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C7E5A" w14:textId="77777777" w:rsidR="009C1CB8" w:rsidRPr="00597D3F" w:rsidRDefault="009C1CB8">
      <w:pPr>
        <w:rPr>
          <w:lang w:val="en-CA"/>
        </w:rPr>
      </w:pPr>
      <w:r w:rsidRPr="00597D3F">
        <w:rPr>
          <w:lang w:val="en-CA"/>
        </w:rPr>
        <w:t>Translated from the original French</w:t>
      </w:r>
    </w:p>
    <w:tbl>
      <w:tblPr>
        <w:tblW w:w="9575" w:type="dxa"/>
        <w:tblInd w:w="-70" w:type="dxa"/>
        <w:tblLayout w:type="fixed"/>
        <w:tblCellMar>
          <w:left w:w="70" w:type="dxa"/>
          <w:right w:w="70" w:type="dxa"/>
        </w:tblCellMar>
        <w:tblLook w:val="0000" w:firstRow="0" w:lastRow="0" w:firstColumn="0" w:lastColumn="0" w:noHBand="0" w:noVBand="0"/>
      </w:tblPr>
      <w:tblGrid>
        <w:gridCol w:w="70"/>
        <w:gridCol w:w="1035"/>
        <w:gridCol w:w="69"/>
        <w:gridCol w:w="525"/>
        <w:gridCol w:w="37"/>
        <w:gridCol w:w="473"/>
        <w:gridCol w:w="1898"/>
        <w:gridCol w:w="2978"/>
        <w:gridCol w:w="2420"/>
        <w:gridCol w:w="70"/>
      </w:tblGrid>
      <w:tr w:rsidR="003B4224" w14:paraId="1DC8CF75" w14:textId="77777777" w:rsidTr="003B4224">
        <w:trPr>
          <w:gridAfter w:val="1"/>
          <w:wAfter w:w="70" w:type="dxa"/>
          <w:trHeight w:val="360"/>
        </w:trPr>
        <w:tc>
          <w:tcPr>
            <w:tcW w:w="7085" w:type="dxa"/>
            <w:gridSpan w:val="8"/>
          </w:tcPr>
          <w:p w14:paraId="5C3086CC" w14:textId="77777777" w:rsidR="003B4224" w:rsidRPr="00BF38E3" w:rsidRDefault="003B4224" w:rsidP="001D25AA">
            <w:pPr>
              <w:pStyle w:val="zSoquijdatRepertorie"/>
              <w:rPr>
                <w:rFonts w:cs="Arial"/>
              </w:rPr>
            </w:pPr>
            <w:r>
              <w:rPr>
                <w:rFonts w:cs="Arial"/>
              </w:rPr>
              <w:t>R. c. R.G.</w:t>
            </w:r>
          </w:p>
        </w:tc>
        <w:tc>
          <w:tcPr>
            <w:tcW w:w="2420" w:type="dxa"/>
          </w:tcPr>
          <w:p w14:paraId="4CB02D5B" w14:textId="77777777" w:rsidR="003B4224" w:rsidRPr="00876320" w:rsidRDefault="003B4224" w:rsidP="001D25AA">
            <w:pPr>
              <w:pStyle w:val="zSoquijdatRefNeutre"/>
              <w:jc w:val="right"/>
              <w:rPr>
                <w:rFonts w:cs="Arial"/>
              </w:rPr>
            </w:pPr>
            <w:r w:rsidRPr="00876320">
              <w:rPr>
                <w:rFonts w:cs="Arial"/>
              </w:rPr>
              <w:t>2021 QCCQ 9958</w:t>
            </w:r>
          </w:p>
        </w:tc>
      </w:tr>
      <w:tr w:rsidR="00B25B5D" w:rsidRPr="00597D3F" w14:paraId="62527DE1" w14:textId="77777777" w:rsidTr="003B4224">
        <w:trPr>
          <w:gridBefore w:val="1"/>
          <w:wBefore w:w="70" w:type="dxa"/>
          <w:trHeight w:val="900"/>
        </w:trPr>
        <w:tc>
          <w:tcPr>
            <w:tcW w:w="9505" w:type="dxa"/>
            <w:gridSpan w:val="9"/>
            <w:vAlign w:val="bottom"/>
          </w:tcPr>
          <w:p w14:paraId="7DF60609" w14:textId="413ACE36" w:rsidR="00394196" w:rsidRPr="00597D3F" w:rsidRDefault="00213942" w:rsidP="00394196">
            <w:pPr>
              <w:pStyle w:val="zSoquijlblCour"/>
              <w:rPr>
                <w:lang w:val="en-CA"/>
              </w:rPr>
            </w:pPr>
            <w:r w:rsidRPr="00597D3F">
              <w:rPr>
                <w:lang w:val="en-CA"/>
              </w:rPr>
              <w:t>COUR</w:t>
            </w:r>
            <w:r w:rsidR="00394196" w:rsidRPr="00597D3F">
              <w:rPr>
                <w:lang w:val="en-CA"/>
              </w:rPr>
              <w:t>T</w:t>
            </w:r>
            <w:r w:rsidRPr="00597D3F">
              <w:rPr>
                <w:lang w:val="en-CA"/>
              </w:rPr>
              <w:t xml:space="preserve"> </w:t>
            </w:r>
            <w:r w:rsidR="00394196" w:rsidRPr="00597D3F">
              <w:rPr>
                <w:lang w:val="en-CA"/>
              </w:rPr>
              <w:t xml:space="preserve">OF </w:t>
            </w:r>
            <w:r w:rsidRPr="00597D3F">
              <w:rPr>
                <w:lang w:val="en-CA"/>
              </w:rPr>
              <w:t>QU</w:t>
            </w:r>
            <w:r w:rsidR="00394196" w:rsidRPr="00597D3F">
              <w:rPr>
                <w:lang w:val="en-CA"/>
              </w:rPr>
              <w:t>E</w:t>
            </w:r>
            <w:r w:rsidRPr="00597D3F">
              <w:rPr>
                <w:lang w:val="en-CA"/>
              </w:rPr>
              <w:t>BEC</w:t>
            </w:r>
          </w:p>
        </w:tc>
      </w:tr>
      <w:tr w:rsidR="00B25B5D" w:rsidRPr="00597D3F" w14:paraId="43BA2DBE" w14:textId="77777777" w:rsidTr="003B4224">
        <w:trPr>
          <w:gridBefore w:val="1"/>
          <w:wBefore w:w="70" w:type="dxa"/>
          <w:trHeight w:val="540"/>
        </w:trPr>
        <w:tc>
          <w:tcPr>
            <w:tcW w:w="9505" w:type="dxa"/>
            <w:gridSpan w:val="9"/>
          </w:tcPr>
          <w:p w14:paraId="11B40F43" w14:textId="77777777" w:rsidR="00394196" w:rsidRPr="00597D3F" w:rsidRDefault="00394196">
            <w:pPr>
              <w:pStyle w:val="zSoquijdatDivision"/>
              <w:rPr>
                <w:lang w:val="en-CA"/>
              </w:rPr>
            </w:pPr>
          </w:p>
        </w:tc>
      </w:tr>
      <w:tr w:rsidR="00B25B5D" w:rsidRPr="00597D3F" w14:paraId="50B73874" w14:textId="77777777" w:rsidTr="003B4224">
        <w:trPr>
          <w:gridBefore w:val="1"/>
          <w:wBefore w:w="70" w:type="dxa"/>
        </w:trPr>
        <w:tc>
          <w:tcPr>
            <w:tcW w:w="9505" w:type="dxa"/>
            <w:gridSpan w:val="9"/>
          </w:tcPr>
          <w:p w14:paraId="5879B8E6" w14:textId="77777777" w:rsidR="00394196" w:rsidRPr="00597D3F" w:rsidRDefault="00213942">
            <w:pPr>
              <w:pStyle w:val="zSoquijlblPays"/>
              <w:rPr>
                <w:lang w:val="en-CA"/>
              </w:rPr>
            </w:pPr>
            <w:r w:rsidRPr="00597D3F">
              <w:rPr>
                <w:lang w:val="en-CA"/>
              </w:rPr>
              <w:t>CANADA</w:t>
            </w:r>
          </w:p>
        </w:tc>
      </w:tr>
      <w:tr w:rsidR="00B25B5D" w:rsidRPr="00597D3F" w14:paraId="5FD7C232" w14:textId="77777777" w:rsidTr="003B4224">
        <w:trPr>
          <w:gridBefore w:val="1"/>
          <w:wBefore w:w="70" w:type="dxa"/>
        </w:trPr>
        <w:tc>
          <w:tcPr>
            <w:tcW w:w="9505" w:type="dxa"/>
            <w:gridSpan w:val="9"/>
          </w:tcPr>
          <w:p w14:paraId="1FFD9F5F" w14:textId="77777777" w:rsidR="00394196" w:rsidRPr="00597D3F" w:rsidRDefault="009C1CB8">
            <w:pPr>
              <w:pStyle w:val="zSoquijlblProvince"/>
              <w:rPr>
                <w:lang w:val="en-CA"/>
              </w:rPr>
            </w:pPr>
            <w:r w:rsidRPr="00597D3F">
              <w:rPr>
                <w:lang w:val="en-CA"/>
              </w:rPr>
              <w:t>PROVINCE OF QUEBEC</w:t>
            </w:r>
          </w:p>
        </w:tc>
      </w:tr>
      <w:tr w:rsidR="00B25B5D" w:rsidRPr="00597D3F" w14:paraId="3943FBB4" w14:textId="77777777" w:rsidTr="003B4224">
        <w:tblPrEx>
          <w:tblCellMar>
            <w:left w:w="0" w:type="dxa"/>
            <w:right w:w="0" w:type="dxa"/>
          </w:tblCellMar>
        </w:tblPrEx>
        <w:trPr>
          <w:gridBefore w:val="1"/>
          <w:wBefore w:w="70" w:type="dxa"/>
          <w:cantSplit/>
        </w:trPr>
        <w:tc>
          <w:tcPr>
            <w:tcW w:w="1629" w:type="dxa"/>
            <w:gridSpan w:val="3"/>
          </w:tcPr>
          <w:p w14:paraId="7341EB53" w14:textId="77777777" w:rsidR="00394196" w:rsidRPr="00597D3F" w:rsidRDefault="009C1CB8">
            <w:pPr>
              <w:pStyle w:val="zSoquijlblGreffe"/>
              <w:rPr>
                <w:lang w:val="en-CA"/>
              </w:rPr>
            </w:pPr>
            <w:r w:rsidRPr="00597D3F">
              <w:rPr>
                <w:lang w:val="en-CA"/>
              </w:rPr>
              <w:t>DISTRICT OF</w:t>
            </w:r>
          </w:p>
        </w:tc>
        <w:tc>
          <w:tcPr>
            <w:tcW w:w="7876" w:type="dxa"/>
            <w:gridSpan w:val="6"/>
          </w:tcPr>
          <w:p w14:paraId="42EDD653" w14:textId="77777777" w:rsidR="00394196" w:rsidRPr="00597D3F" w:rsidRDefault="009C1CB8" w:rsidP="00394196">
            <w:pPr>
              <w:pStyle w:val="zSoquijdatGreffe"/>
              <w:rPr>
                <w:lang w:val="en-CA"/>
              </w:rPr>
            </w:pPr>
            <w:r w:rsidRPr="00597D3F">
              <w:rPr>
                <w:lang w:val="en-CA"/>
              </w:rPr>
              <w:t>LONGUEUIL</w:t>
            </w:r>
          </w:p>
        </w:tc>
      </w:tr>
      <w:tr w:rsidR="00B25B5D" w:rsidRPr="00597D3F" w14:paraId="7C36724E" w14:textId="77777777" w:rsidTr="003B4224">
        <w:tblPrEx>
          <w:tblCellMar>
            <w:left w:w="0" w:type="dxa"/>
            <w:right w:w="0" w:type="dxa"/>
          </w:tblCellMar>
        </w:tblPrEx>
        <w:trPr>
          <w:gridBefore w:val="1"/>
          <w:wBefore w:w="70" w:type="dxa"/>
          <w:cantSplit/>
        </w:trPr>
        <w:tc>
          <w:tcPr>
            <w:tcW w:w="1666" w:type="dxa"/>
            <w:gridSpan w:val="4"/>
          </w:tcPr>
          <w:p w14:paraId="001C0229" w14:textId="77777777" w:rsidR="00394196" w:rsidRPr="00597D3F" w:rsidRDefault="009C1CB8">
            <w:pPr>
              <w:pStyle w:val="zSoquijlblLocalite"/>
              <w:rPr>
                <w:lang w:val="en-CA"/>
              </w:rPr>
            </w:pPr>
            <w:r w:rsidRPr="00597D3F">
              <w:rPr>
                <w:lang w:val="en-CA"/>
              </w:rPr>
              <w:t>LOCALITY OF</w:t>
            </w:r>
          </w:p>
        </w:tc>
        <w:tc>
          <w:tcPr>
            <w:tcW w:w="7839" w:type="dxa"/>
            <w:gridSpan w:val="5"/>
          </w:tcPr>
          <w:p w14:paraId="4D8B833C" w14:textId="77777777" w:rsidR="00394196" w:rsidRPr="00597D3F" w:rsidRDefault="009C1CB8">
            <w:pPr>
              <w:pStyle w:val="zSoquijdatLocalite"/>
              <w:rPr>
                <w:lang w:val="en-CA"/>
              </w:rPr>
            </w:pPr>
            <w:r w:rsidRPr="00597D3F">
              <w:rPr>
                <w:lang w:val="en-CA"/>
              </w:rPr>
              <w:t>LONGUEUIL</w:t>
            </w:r>
          </w:p>
        </w:tc>
      </w:tr>
      <w:tr w:rsidR="00B25B5D" w:rsidRPr="00597D3F" w14:paraId="647EEDBD" w14:textId="77777777" w:rsidTr="003B4224">
        <w:trPr>
          <w:gridBefore w:val="1"/>
          <w:wBefore w:w="70" w:type="dxa"/>
          <w:trHeight w:val="540"/>
        </w:trPr>
        <w:tc>
          <w:tcPr>
            <w:tcW w:w="9505" w:type="dxa"/>
            <w:gridSpan w:val="9"/>
          </w:tcPr>
          <w:p w14:paraId="4FCC1CEF" w14:textId="3448BE70" w:rsidR="00394196" w:rsidRPr="00597D3F" w:rsidRDefault="00597D3F" w:rsidP="00597D3F">
            <w:pPr>
              <w:pStyle w:val="zSoquijlblNomChambre"/>
              <w:rPr>
                <w:lang w:val="en-CA"/>
              </w:rPr>
            </w:pPr>
            <w:r w:rsidRPr="00597D3F">
              <w:rPr>
                <w:lang w:val="en-CA"/>
              </w:rPr>
              <w:t>“</w:t>
            </w:r>
            <w:r w:rsidR="009C1CB8" w:rsidRPr="00597D3F">
              <w:rPr>
                <w:lang w:val="en-CA"/>
              </w:rPr>
              <w:t>Criminal and Penal Division</w:t>
            </w:r>
            <w:r w:rsidRPr="00597D3F">
              <w:rPr>
                <w:lang w:val="en-CA"/>
              </w:rPr>
              <w:t>”</w:t>
            </w:r>
          </w:p>
        </w:tc>
      </w:tr>
      <w:tr w:rsidR="00B25B5D" w:rsidRPr="00597D3F" w14:paraId="424ABB73" w14:textId="77777777" w:rsidTr="003B4224">
        <w:trPr>
          <w:gridBefore w:val="1"/>
          <w:wBefore w:w="70" w:type="dxa"/>
        </w:trPr>
        <w:tc>
          <w:tcPr>
            <w:tcW w:w="1104" w:type="dxa"/>
            <w:gridSpan w:val="2"/>
          </w:tcPr>
          <w:p w14:paraId="74736198" w14:textId="75D3DE29" w:rsidR="00394196" w:rsidRPr="00597D3F" w:rsidRDefault="009C1CB8">
            <w:pPr>
              <w:pStyle w:val="zSoquijlblNoDossier"/>
              <w:rPr>
                <w:lang w:val="en-CA"/>
              </w:rPr>
            </w:pPr>
            <w:r w:rsidRPr="00597D3F">
              <w:rPr>
                <w:lang w:val="en-CA"/>
              </w:rPr>
              <w:t>No</w:t>
            </w:r>
            <w:r w:rsidR="00FF039C">
              <w:rPr>
                <w:lang w:val="en-CA"/>
              </w:rPr>
              <w:t>s</w:t>
            </w:r>
            <w:r w:rsidR="00597D3F" w:rsidRPr="00597D3F">
              <w:rPr>
                <w:lang w:val="en-CA"/>
              </w:rPr>
              <w:t>.</w:t>
            </w:r>
            <w:r w:rsidRPr="00597D3F">
              <w:rPr>
                <w:lang w:val="en-CA"/>
              </w:rPr>
              <w:t>:</w:t>
            </w:r>
          </w:p>
        </w:tc>
        <w:tc>
          <w:tcPr>
            <w:tcW w:w="8401" w:type="dxa"/>
            <w:gridSpan w:val="7"/>
          </w:tcPr>
          <w:p w14:paraId="097400AE" w14:textId="77777777" w:rsidR="00394196" w:rsidRPr="00597D3F" w:rsidRDefault="00213942" w:rsidP="00394196">
            <w:pPr>
              <w:pStyle w:val="zSoquijdatNoDossier"/>
              <w:rPr>
                <w:lang w:val="en-CA"/>
              </w:rPr>
            </w:pPr>
            <w:r w:rsidRPr="00597D3F">
              <w:rPr>
                <w:lang w:val="en-CA"/>
              </w:rPr>
              <w:t>505-01-166958-203</w:t>
            </w:r>
          </w:p>
        </w:tc>
      </w:tr>
      <w:tr w:rsidR="00B25B5D" w:rsidRPr="00597D3F" w14:paraId="21359EA0" w14:textId="77777777" w:rsidTr="003B4224">
        <w:tblPrEx>
          <w:tblCellMar>
            <w:left w:w="0" w:type="dxa"/>
            <w:right w:w="0" w:type="dxa"/>
          </w:tblCellMar>
        </w:tblPrEx>
        <w:trPr>
          <w:gridBefore w:val="1"/>
          <w:wBefore w:w="70" w:type="dxa"/>
          <w:cantSplit/>
        </w:trPr>
        <w:tc>
          <w:tcPr>
            <w:tcW w:w="1104" w:type="dxa"/>
            <w:gridSpan w:val="2"/>
          </w:tcPr>
          <w:p w14:paraId="4805F302" w14:textId="77777777" w:rsidR="00394196" w:rsidRPr="00597D3F" w:rsidRDefault="00394196">
            <w:pPr>
              <w:pStyle w:val="zSoquijlblGreffe"/>
              <w:rPr>
                <w:lang w:val="en-CA"/>
              </w:rPr>
            </w:pPr>
          </w:p>
        </w:tc>
        <w:tc>
          <w:tcPr>
            <w:tcW w:w="8401" w:type="dxa"/>
            <w:gridSpan w:val="7"/>
          </w:tcPr>
          <w:p w14:paraId="27487177" w14:textId="77777777" w:rsidR="00394196" w:rsidRPr="00597D3F" w:rsidRDefault="00213942" w:rsidP="00394196">
            <w:pPr>
              <w:pStyle w:val="zSoquijdatNoDossierAnt"/>
              <w:rPr>
                <w:lang w:val="en-CA"/>
              </w:rPr>
            </w:pPr>
            <w:r w:rsidRPr="00597D3F">
              <w:rPr>
                <w:lang w:val="en-CA"/>
              </w:rPr>
              <w:t xml:space="preserve"> 505-01-167191-200</w:t>
            </w:r>
          </w:p>
        </w:tc>
      </w:tr>
      <w:tr w:rsidR="00B25B5D" w:rsidRPr="00597D3F" w14:paraId="7633F1F9" w14:textId="77777777" w:rsidTr="003B4224">
        <w:trPr>
          <w:gridBefore w:val="1"/>
          <w:wBefore w:w="70" w:type="dxa"/>
          <w:cantSplit/>
          <w:trHeight w:val="235"/>
        </w:trPr>
        <w:tc>
          <w:tcPr>
            <w:tcW w:w="9505" w:type="dxa"/>
            <w:gridSpan w:val="9"/>
          </w:tcPr>
          <w:p w14:paraId="2113230A" w14:textId="77777777" w:rsidR="00394196" w:rsidRPr="00597D3F" w:rsidRDefault="00394196">
            <w:pPr>
              <w:rPr>
                <w:lang w:val="en-CA"/>
              </w:rPr>
            </w:pPr>
          </w:p>
        </w:tc>
      </w:tr>
      <w:tr w:rsidR="00B25B5D" w:rsidRPr="00597D3F" w14:paraId="537A734F" w14:textId="77777777" w:rsidTr="003B4224">
        <w:trPr>
          <w:gridBefore w:val="1"/>
          <w:wBefore w:w="70" w:type="dxa"/>
        </w:trPr>
        <w:tc>
          <w:tcPr>
            <w:tcW w:w="1035" w:type="dxa"/>
          </w:tcPr>
          <w:p w14:paraId="41D6D844" w14:textId="77777777" w:rsidR="00394196" w:rsidRPr="00597D3F" w:rsidRDefault="009C1CB8">
            <w:pPr>
              <w:pStyle w:val="zSoquijlblDateJugement"/>
              <w:rPr>
                <w:lang w:val="en-CA"/>
              </w:rPr>
            </w:pPr>
            <w:r w:rsidRPr="00597D3F">
              <w:rPr>
                <w:lang w:val="en-CA"/>
              </w:rPr>
              <w:t>DATE:</w:t>
            </w:r>
          </w:p>
        </w:tc>
        <w:tc>
          <w:tcPr>
            <w:tcW w:w="8470" w:type="dxa"/>
            <w:gridSpan w:val="8"/>
          </w:tcPr>
          <w:p w14:paraId="6A337773" w14:textId="77777777" w:rsidR="00394196" w:rsidRPr="00597D3F" w:rsidRDefault="009C1CB8">
            <w:pPr>
              <w:pStyle w:val="zSoquijdatDateJugement"/>
              <w:rPr>
                <w:lang w:val="en-CA"/>
              </w:rPr>
            </w:pPr>
            <w:r w:rsidRPr="00597D3F">
              <w:rPr>
                <w:lang w:val="en-CA"/>
              </w:rPr>
              <w:t>August 16, 2021</w:t>
            </w:r>
          </w:p>
        </w:tc>
      </w:tr>
      <w:tr w:rsidR="00B25B5D" w:rsidRPr="00597D3F" w14:paraId="5B9E024E" w14:textId="77777777" w:rsidTr="003B4224">
        <w:trPr>
          <w:gridBefore w:val="1"/>
          <w:wBefore w:w="70" w:type="dxa"/>
        </w:trPr>
        <w:tc>
          <w:tcPr>
            <w:tcW w:w="9505" w:type="dxa"/>
            <w:gridSpan w:val="9"/>
          </w:tcPr>
          <w:p w14:paraId="1BA67332" w14:textId="77777777" w:rsidR="00394196" w:rsidRPr="00597D3F" w:rsidRDefault="00213942">
            <w:pPr>
              <w:ind w:left="14" w:right="-67"/>
              <w:rPr>
                <w:lang w:val="en-CA"/>
              </w:rPr>
            </w:pPr>
            <w:r w:rsidRPr="00597D3F">
              <w:rPr>
                <w:lang w:val="en-CA"/>
              </w:rPr>
              <w:t>______________________________________________________________________</w:t>
            </w:r>
          </w:p>
        </w:tc>
      </w:tr>
      <w:tr w:rsidR="00B25B5D" w:rsidRPr="00597D3F" w14:paraId="2D453589" w14:textId="77777777" w:rsidTr="003B4224">
        <w:trPr>
          <w:gridBefore w:val="1"/>
          <w:wBefore w:w="70" w:type="dxa"/>
        </w:trPr>
        <w:tc>
          <w:tcPr>
            <w:tcW w:w="9505" w:type="dxa"/>
            <w:gridSpan w:val="9"/>
          </w:tcPr>
          <w:p w14:paraId="57CB4C91" w14:textId="77777777" w:rsidR="00394196" w:rsidRPr="00597D3F" w:rsidRDefault="00394196">
            <w:pPr>
              <w:rPr>
                <w:lang w:val="en-CA"/>
              </w:rPr>
            </w:pPr>
          </w:p>
        </w:tc>
      </w:tr>
      <w:tr w:rsidR="00B25B5D" w:rsidRPr="00597D3F" w14:paraId="5AEE642F" w14:textId="77777777" w:rsidTr="003B4224">
        <w:tblPrEx>
          <w:tblCellMar>
            <w:left w:w="0" w:type="dxa"/>
            <w:right w:w="0" w:type="dxa"/>
          </w:tblCellMar>
        </w:tblPrEx>
        <w:trPr>
          <w:gridBefore w:val="1"/>
          <w:wBefore w:w="70" w:type="dxa"/>
        </w:trPr>
        <w:tc>
          <w:tcPr>
            <w:tcW w:w="1629" w:type="dxa"/>
            <w:gridSpan w:val="3"/>
          </w:tcPr>
          <w:p w14:paraId="5323A0F6" w14:textId="77777777" w:rsidR="00394196" w:rsidRPr="00597D3F" w:rsidRDefault="009C1CB8">
            <w:pPr>
              <w:pStyle w:val="zSoquijlblJuge"/>
              <w:rPr>
                <w:lang w:val="en-CA"/>
              </w:rPr>
            </w:pPr>
            <w:r w:rsidRPr="00597D3F">
              <w:rPr>
                <w:lang w:val="en-CA"/>
              </w:rPr>
              <w:t>PRESIDING:</w:t>
            </w:r>
          </w:p>
        </w:tc>
        <w:tc>
          <w:tcPr>
            <w:tcW w:w="2408" w:type="dxa"/>
            <w:gridSpan w:val="3"/>
          </w:tcPr>
          <w:p w14:paraId="18E2CF31" w14:textId="77777777" w:rsidR="00394196" w:rsidRPr="00597D3F" w:rsidRDefault="009C1CB8" w:rsidP="00394196">
            <w:pPr>
              <w:pStyle w:val="zSoquijdatQteJuge"/>
              <w:rPr>
                <w:lang w:val="en-CA"/>
              </w:rPr>
            </w:pPr>
            <w:r w:rsidRPr="00597D3F">
              <w:rPr>
                <w:lang w:val="en-CA"/>
              </w:rPr>
              <w:t>THE HONOURABLE</w:t>
            </w:r>
          </w:p>
        </w:tc>
        <w:tc>
          <w:tcPr>
            <w:tcW w:w="5468" w:type="dxa"/>
            <w:gridSpan w:val="3"/>
          </w:tcPr>
          <w:p w14:paraId="50334BC3" w14:textId="77777777" w:rsidR="00394196" w:rsidRPr="00124EBD" w:rsidRDefault="00213942" w:rsidP="00394196">
            <w:pPr>
              <w:pStyle w:val="zSoquijdatJuge"/>
            </w:pPr>
            <w:r w:rsidRPr="00124EBD">
              <w:t>MAGALI LEPAGE, J.C.Q.</w:t>
            </w:r>
          </w:p>
        </w:tc>
      </w:tr>
      <w:tr w:rsidR="00B25B5D" w:rsidRPr="00597D3F" w14:paraId="1CE7E922" w14:textId="77777777" w:rsidTr="003B4224">
        <w:trPr>
          <w:gridBefore w:val="1"/>
          <w:wBefore w:w="70" w:type="dxa"/>
        </w:trPr>
        <w:tc>
          <w:tcPr>
            <w:tcW w:w="2139" w:type="dxa"/>
            <w:gridSpan w:val="5"/>
          </w:tcPr>
          <w:p w14:paraId="75B02614" w14:textId="77777777" w:rsidR="00394196" w:rsidRPr="00124EBD" w:rsidRDefault="00394196">
            <w:pPr>
              <w:pStyle w:val="zSoquijlblAssesseurs"/>
            </w:pPr>
          </w:p>
        </w:tc>
        <w:tc>
          <w:tcPr>
            <w:tcW w:w="7366" w:type="dxa"/>
            <w:gridSpan w:val="4"/>
          </w:tcPr>
          <w:p w14:paraId="01B1CBE6" w14:textId="77777777" w:rsidR="00394196" w:rsidRPr="00124EBD" w:rsidRDefault="00394196">
            <w:pPr>
              <w:pStyle w:val="zSoquijdatAssesseurs"/>
            </w:pPr>
          </w:p>
        </w:tc>
      </w:tr>
      <w:tr w:rsidR="00B25B5D" w:rsidRPr="00597D3F" w14:paraId="585E5578" w14:textId="77777777" w:rsidTr="003B4224">
        <w:trPr>
          <w:gridBefore w:val="1"/>
          <w:wBefore w:w="70" w:type="dxa"/>
        </w:trPr>
        <w:tc>
          <w:tcPr>
            <w:tcW w:w="9505" w:type="dxa"/>
            <w:gridSpan w:val="9"/>
          </w:tcPr>
          <w:p w14:paraId="07E78823" w14:textId="77777777" w:rsidR="00394196" w:rsidRPr="00597D3F" w:rsidRDefault="00213942">
            <w:pPr>
              <w:ind w:left="14" w:right="-67"/>
              <w:rPr>
                <w:lang w:val="en-CA"/>
              </w:rPr>
            </w:pPr>
            <w:r w:rsidRPr="00597D3F">
              <w:rPr>
                <w:lang w:val="en-CA"/>
              </w:rPr>
              <w:t>______________________________________________________________________</w:t>
            </w:r>
          </w:p>
        </w:tc>
      </w:tr>
      <w:tr w:rsidR="00B25B5D" w:rsidRPr="00597D3F" w14:paraId="7CBA7B3B" w14:textId="77777777" w:rsidTr="003B4224">
        <w:trPr>
          <w:gridBefore w:val="1"/>
          <w:wBefore w:w="70" w:type="dxa"/>
        </w:trPr>
        <w:tc>
          <w:tcPr>
            <w:tcW w:w="9505" w:type="dxa"/>
            <w:gridSpan w:val="9"/>
          </w:tcPr>
          <w:p w14:paraId="3601C39F" w14:textId="77777777" w:rsidR="00394196" w:rsidRPr="00597D3F" w:rsidRDefault="00394196">
            <w:pPr>
              <w:pStyle w:val="zSoquijlblTitrePartie"/>
              <w:rPr>
                <w:lang w:val="en-CA"/>
              </w:rPr>
            </w:pPr>
          </w:p>
        </w:tc>
      </w:tr>
      <w:tr w:rsidR="00B25B5D" w:rsidRPr="00597D3F" w14:paraId="10B0A788" w14:textId="77777777" w:rsidTr="003B4224">
        <w:trPr>
          <w:gridBefore w:val="1"/>
          <w:wBefore w:w="70" w:type="dxa"/>
        </w:trPr>
        <w:tc>
          <w:tcPr>
            <w:tcW w:w="9505" w:type="dxa"/>
            <w:gridSpan w:val="9"/>
          </w:tcPr>
          <w:p w14:paraId="191689C9" w14:textId="77777777" w:rsidR="00394196" w:rsidRPr="00597D3F" w:rsidRDefault="00394196">
            <w:pPr>
              <w:rPr>
                <w:lang w:val="en-CA"/>
              </w:rPr>
            </w:pPr>
          </w:p>
        </w:tc>
      </w:tr>
      <w:tr w:rsidR="00B25B5D" w:rsidRPr="00597D3F" w14:paraId="01F1C732" w14:textId="77777777" w:rsidTr="003B4224">
        <w:trPr>
          <w:gridBefore w:val="1"/>
          <w:wBefore w:w="70" w:type="dxa"/>
        </w:trPr>
        <w:tc>
          <w:tcPr>
            <w:tcW w:w="9505" w:type="dxa"/>
            <w:gridSpan w:val="9"/>
          </w:tcPr>
          <w:p w14:paraId="6417D922" w14:textId="77777777" w:rsidR="00394196" w:rsidRPr="00597D3F" w:rsidRDefault="009C1CB8" w:rsidP="00394196">
            <w:pPr>
              <w:pStyle w:val="zSoquijdatNomPartieDem"/>
              <w:rPr>
                <w:lang w:val="en-CA"/>
              </w:rPr>
            </w:pPr>
            <w:r w:rsidRPr="00597D3F">
              <w:rPr>
                <w:lang w:val="en-CA"/>
              </w:rPr>
              <w:t>HER MAJESTY THE QUEEN</w:t>
            </w:r>
          </w:p>
        </w:tc>
      </w:tr>
      <w:tr w:rsidR="00B25B5D" w:rsidRPr="00597D3F" w14:paraId="6F481F59" w14:textId="77777777" w:rsidTr="003B4224">
        <w:trPr>
          <w:gridBefore w:val="1"/>
          <w:wBefore w:w="70" w:type="dxa"/>
        </w:trPr>
        <w:tc>
          <w:tcPr>
            <w:tcW w:w="9505" w:type="dxa"/>
            <w:gridSpan w:val="9"/>
          </w:tcPr>
          <w:p w14:paraId="33737479" w14:textId="77777777" w:rsidR="00394196" w:rsidRPr="00597D3F" w:rsidRDefault="009C1CB8">
            <w:pPr>
              <w:pStyle w:val="zSoquijdatQtePartieDem"/>
              <w:rPr>
                <w:lang w:val="en-CA"/>
              </w:rPr>
            </w:pPr>
            <w:proofErr w:type="spellStart"/>
            <w:r w:rsidRPr="00597D3F">
              <w:rPr>
                <w:lang w:val="en-CA"/>
              </w:rPr>
              <w:t>Prosecutrix</w:t>
            </w:r>
            <w:proofErr w:type="spellEnd"/>
          </w:p>
        </w:tc>
      </w:tr>
      <w:tr w:rsidR="00B25B5D" w:rsidRPr="00597D3F" w14:paraId="17EF1D14" w14:textId="77777777" w:rsidTr="003B4224">
        <w:trPr>
          <w:gridBefore w:val="1"/>
          <w:wBefore w:w="70" w:type="dxa"/>
        </w:trPr>
        <w:tc>
          <w:tcPr>
            <w:tcW w:w="9505" w:type="dxa"/>
            <w:gridSpan w:val="9"/>
          </w:tcPr>
          <w:p w14:paraId="3CE77E90" w14:textId="77777777" w:rsidR="00394196" w:rsidRPr="00597D3F" w:rsidRDefault="009C1CB8">
            <w:pPr>
              <w:pStyle w:val="zSoquijlblLienParties"/>
              <w:rPr>
                <w:lang w:val="en-CA"/>
              </w:rPr>
            </w:pPr>
            <w:r w:rsidRPr="00597D3F">
              <w:rPr>
                <w:lang w:val="en-CA"/>
              </w:rPr>
              <w:t>v.</w:t>
            </w:r>
          </w:p>
        </w:tc>
      </w:tr>
      <w:tr w:rsidR="00B25B5D" w:rsidRPr="00597D3F" w14:paraId="3986E42C" w14:textId="77777777" w:rsidTr="003B4224">
        <w:trPr>
          <w:gridBefore w:val="1"/>
          <w:wBefore w:w="70" w:type="dxa"/>
        </w:trPr>
        <w:tc>
          <w:tcPr>
            <w:tcW w:w="9505" w:type="dxa"/>
            <w:gridSpan w:val="9"/>
          </w:tcPr>
          <w:p w14:paraId="4B3B35AC" w14:textId="2A14C190" w:rsidR="00394196" w:rsidRPr="00597D3F" w:rsidRDefault="009C1CB8" w:rsidP="0065287F">
            <w:pPr>
              <w:pStyle w:val="zSoquijdatNomPartieDef"/>
              <w:rPr>
                <w:lang w:val="en-CA"/>
              </w:rPr>
            </w:pPr>
            <w:r w:rsidRPr="00597D3F">
              <w:rPr>
                <w:lang w:val="en-CA"/>
              </w:rPr>
              <w:t>R</w:t>
            </w:r>
            <w:r w:rsidR="0065287F">
              <w:rPr>
                <w:lang w:val="en-CA"/>
              </w:rPr>
              <w:t>.</w:t>
            </w:r>
            <w:r w:rsidRPr="00597D3F">
              <w:rPr>
                <w:lang w:val="en-CA"/>
              </w:rPr>
              <w:t>G</w:t>
            </w:r>
            <w:r w:rsidR="0065287F">
              <w:rPr>
                <w:lang w:val="en-CA"/>
              </w:rPr>
              <w:t>.</w:t>
            </w:r>
          </w:p>
        </w:tc>
      </w:tr>
      <w:tr w:rsidR="00B25B5D" w:rsidRPr="00597D3F" w14:paraId="2F7675E3" w14:textId="77777777" w:rsidTr="003B4224">
        <w:trPr>
          <w:gridBefore w:val="1"/>
          <w:wBefore w:w="70" w:type="dxa"/>
        </w:trPr>
        <w:tc>
          <w:tcPr>
            <w:tcW w:w="9505" w:type="dxa"/>
            <w:gridSpan w:val="9"/>
          </w:tcPr>
          <w:p w14:paraId="06EC39EA" w14:textId="77777777" w:rsidR="00394196" w:rsidRPr="00597D3F" w:rsidRDefault="009C1CB8">
            <w:pPr>
              <w:pStyle w:val="zSoquijdatQtePartieDef"/>
              <w:rPr>
                <w:lang w:val="en-CA"/>
              </w:rPr>
            </w:pPr>
            <w:r w:rsidRPr="00597D3F">
              <w:rPr>
                <w:lang w:val="en-CA"/>
              </w:rPr>
              <w:t>Accused</w:t>
            </w:r>
          </w:p>
        </w:tc>
      </w:tr>
      <w:tr w:rsidR="00B25B5D" w:rsidRPr="00597D3F" w14:paraId="73DAA07B" w14:textId="77777777" w:rsidTr="003B4224">
        <w:trPr>
          <w:gridBefore w:val="1"/>
          <w:wBefore w:w="70" w:type="dxa"/>
        </w:trPr>
        <w:tc>
          <w:tcPr>
            <w:tcW w:w="9505" w:type="dxa"/>
            <w:gridSpan w:val="9"/>
          </w:tcPr>
          <w:p w14:paraId="6E9561ED" w14:textId="77777777" w:rsidR="00394196" w:rsidRPr="00597D3F" w:rsidRDefault="00394196">
            <w:pPr>
              <w:ind w:left="14" w:right="-95"/>
              <w:rPr>
                <w:lang w:val="en-CA"/>
              </w:rPr>
            </w:pPr>
          </w:p>
        </w:tc>
      </w:tr>
      <w:tr w:rsidR="00B25B5D" w:rsidRPr="00597D3F" w14:paraId="5A48DF2A" w14:textId="77777777" w:rsidTr="003B4224">
        <w:trPr>
          <w:gridBefore w:val="1"/>
          <w:wBefore w:w="70" w:type="dxa"/>
        </w:trPr>
        <w:tc>
          <w:tcPr>
            <w:tcW w:w="9505" w:type="dxa"/>
            <w:gridSpan w:val="9"/>
          </w:tcPr>
          <w:p w14:paraId="254B715E" w14:textId="77777777" w:rsidR="00394196" w:rsidRPr="00597D3F" w:rsidRDefault="00394196">
            <w:pPr>
              <w:ind w:left="14" w:right="-95"/>
              <w:rPr>
                <w:lang w:val="en-CA"/>
              </w:rPr>
            </w:pPr>
          </w:p>
        </w:tc>
      </w:tr>
      <w:tr w:rsidR="00B25B5D" w:rsidRPr="00597D3F" w14:paraId="5C345808" w14:textId="77777777" w:rsidTr="003B4224">
        <w:trPr>
          <w:gridBefore w:val="1"/>
          <w:wBefore w:w="70" w:type="dxa"/>
        </w:trPr>
        <w:tc>
          <w:tcPr>
            <w:tcW w:w="9505" w:type="dxa"/>
            <w:gridSpan w:val="9"/>
          </w:tcPr>
          <w:p w14:paraId="38A63B0E" w14:textId="77777777" w:rsidR="00394196" w:rsidRPr="00597D3F" w:rsidRDefault="00213942">
            <w:pPr>
              <w:ind w:left="14" w:right="-95"/>
              <w:rPr>
                <w:lang w:val="en-CA"/>
              </w:rPr>
            </w:pPr>
            <w:r w:rsidRPr="00597D3F">
              <w:rPr>
                <w:lang w:val="en-CA"/>
              </w:rPr>
              <w:t>______________________________________________________________________</w:t>
            </w:r>
          </w:p>
        </w:tc>
      </w:tr>
      <w:tr w:rsidR="00B25B5D" w:rsidRPr="00597D3F" w14:paraId="3BC5CF64" w14:textId="77777777" w:rsidTr="003B4224">
        <w:trPr>
          <w:gridBefore w:val="1"/>
          <w:wBefore w:w="70" w:type="dxa"/>
        </w:trPr>
        <w:tc>
          <w:tcPr>
            <w:tcW w:w="9505" w:type="dxa"/>
            <w:gridSpan w:val="9"/>
          </w:tcPr>
          <w:p w14:paraId="5F2223D7" w14:textId="77777777" w:rsidR="00394196" w:rsidRPr="00597D3F" w:rsidRDefault="00394196">
            <w:pPr>
              <w:jc w:val="center"/>
              <w:rPr>
                <w:lang w:val="en-CA"/>
              </w:rPr>
            </w:pPr>
          </w:p>
        </w:tc>
      </w:tr>
      <w:tr w:rsidR="00B25B5D" w:rsidRPr="00597D3F" w14:paraId="7BAF8F7A" w14:textId="77777777" w:rsidTr="003B4224">
        <w:trPr>
          <w:gridBefore w:val="1"/>
          <w:wBefore w:w="70" w:type="dxa"/>
        </w:trPr>
        <w:tc>
          <w:tcPr>
            <w:tcW w:w="9505" w:type="dxa"/>
            <w:gridSpan w:val="9"/>
          </w:tcPr>
          <w:p w14:paraId="2EB1F277" w14:textId="77777777" w:rsidR="00394196" w:rsidRPr="00597D3F" w:rsidRDefault="009C1CB8">
            <w:pPr>
              <w:pStyle w:val="zSoquijlblTypeDocument"/>
              <w:rPr>
                <w:lang w:val="en-CA"/>
              </w:rPr>
            </w:pPr>
            <w:r w:rsidRPr="00597D3F">
              <w:rPr>
                <w:lang w:val="en-CA"/>
              </w:rPr>
              <w:t>SENTENCING JUDGMENT</w:t>
            </w:r>
          </w:p>
        </w:tc>
      </w:tr>
      <w:tr w:rsidR="00B25B5D" w:rsidRPr="00597D3F" w14:paraId="01EF1428" w14:textId="77777777" w:rsidTr="003B4224">
        <w:trPr>
          <w:gridBefore w:val="1"/>
          <w:wBefore w:w="70" w:type="dxa"/>
        </w:trPr>
        <w:tc>
          <w:tcPr>
            <w:tcW w:w="9505" w:type="dxa"/>
            <w:gridSpan w:val="9"/>
          </w:tcPr>
          <w:p w14:paraId="192029C4" w14:textId="77777777" w:rsidR="00394196" w:rsidRPr="00597D3F" w:rsidRDefault="00213942">
            <w:pPr>
              <w:ind w:left="14" w:right="-70"/>
              <w:rPr>
                <w:lang w:val="en-CA"/>
              </w:rPr>
            </w:pPr>
            <w:r w:rsidRPr="00597D3F">
              <w:rPr>
                <w:lang w:val="en-CA"/>
              </w:rPr>
              <w:t>______________________________________________________________________</w:t>
            </w:r>
          </w:p>
        </w:tc>
      </w:tr>
      <w:tr w:rsidR="00B25B5D" w:rsidRPr="00597D3F" w14:paraId="5105AE44" w14:textId="77777777" w:rsidTr="003B4224">
        <w:trPr>
          <w:gridBefore w:val="1"/>
          <w:wBefore w:w="70" w:type="dxa"/>
        </w:trPr>
        <w:tc>
          <w:tcPr>
            <w:tcW w:w="9505" w:type="dxa"/>
            <w:gridSpan w:val="9"/>
          </w:tcPr>
          <w:p w14:paraId="4BE4EEBD" w14:textId="77777777" w:rsidR="00394196" w:rsidRPr="00597D3F" w:rsidRDefault="009C1CB8" w:rsidP="00394196">
            <w:pPr>
              <w:jc w:val="center"/>
              <w:rPr>
                <w:rFonts w:cs="Arial"/>
                <w:sz w:val="20"/>
                <w:lang w:val="en-CA" w:eastAsia="fr-CA"/>
              </w:rPr>
            </w:pPr>
            <w:r w:rsidRPr="00597D3F">
              <w:rPr>
                <w:rFonts w:cs="Arial"/>
                <w:sz w:val="20"/>
                <w:lang w:val="en-CA" w:eastAsia="fr-CA"/>
              </w:rPr>
              <w:t>Publication Ban</w:t>
            </w:r>
          </w:p>
          <w:p w14:paraId="673154B4" w14:textId="6F3BA8F9" w:rsidR="00744039" w:rsidRDefault="009C1CB8" w:rsidP="00394196">
            <w:pPr>
              <w:jc w:val="center"/>
              <w:rPr>
                <w:rFonts w:cs="Arial"/>
                <w:sz w:val="20"/>
                <w:lang w:val="en-CA" w:eastAsia="fr-CA"/>
              </w:rPr>
            </w:pPr>
            <w:r w:rsidRPr="00597D3F">
              <w:rPr>
                <w:rFonts w:cs="Arial"/>
                <w:sz w:val="20"/>
                <w:lang w:val="en-CA" w:eastAsia="fr-CA"/>
              </w:rPr>
              <w:t xml:space="preserve">This judgment is protected by an order </w:t>
            </w:r>
            <w:r w:rsidR="00B329DB">
              <w:rPr>
                <w:rFonts w:cs="Arial"/>
                <w:sz w:val="20"/>
                <w:lang w:val="en-CA" w:eastAsia="fr-CA"/>
              </w:rPr>
              <w:t>restricting</w:t>
            </w:r>
            <w:r w:rsidRPr="00597D3F">
              <w:rPr>
                <w:rFonts w:cs="Arial"/>
                <w:sz w:val="20"/>
                <w:lang w:val="en-CA" w:eastAsia="fr-CA"/>
              </w:rPr>
              <w:t xml:space="preserve"> the publication of any information </w:t>
            </w:r>
          </w:p>
          <w:p w14:paraId="28A7A8F2" w14:textId="7AB5E201" w:rsidR="00394196" w:rsidRPr="00597D3F" w:rsidRDefault="009C1CB8" w:rsidP="00394196">
            <w:pPr>
              <w:jc w:val="center"/>
              <w:rPr>
                <w:rFonts w:cs="Arial"/>
                <w:sz w:val="20"/>
                <w:lang w:val="en-CA" w:eastAsia="fr-CA"/>
              </w:rPr>
            </w:pPr>
            <w:r w:rsidRPr="00597D3F">
              <w:rPr>
                <w:rFonts w:cs="Arial"/>
                <w:sz w:val="20"/>
                <w:lang w:val="en-CA" w:eastAsia="fr-CA"/>
              </w:rPr>
              <w:t>that could identify the victim or a witness</w:t>
            </w:r>
          </w:p>
          <w:p w14:paraId="4309260E" w14:textId="77777777" w:rsidR="00394196" w:rsidRPr="00597D3F" w:rsidRDefault="009C1CB8" w:rsidP="00394196">
            <w:pPr>
              <w:jc w:val="center"/>
              <w:rPr>
                <w:lang w:val="en-CA"/>
              </w:rPr>
            </w:pPr>
            <w:r w:rsidRPr="00597D3F">
              <w:rPr>
                <w:rFonts w:cs="Arial"/>
                <w:sz w:val="20"/>
                <w:lang w:val="en-CA" w:eastAsia="fr-CA"/>
              </w:rPr>
              <w:t xml:space="preserve">(s. 486.4 </w:t>
            </w:r>
            <w:r w:rsidRPr="00597D3F">
              <w:rPr>
                <w:rFonts w:cs="Arial"/>
                <w:i/>
                <w:sz w:val="20"/>
                <w:lang w:val="en-CA" w:eastAsia="fr-CA"/>
              </w:rPr>
              <w:t>Cr. C.</w:t>
            </w:r>
            <w:r w:rsidRPr="00597D3F">
              <w:rPr>
                <w:rFonts w:cs="Arial"/>
                <w:sz w:val="20"/>
                <w:lang w:val="en-CA" w:eastAsia="fr-CA"/>
              </w:rPr>
              <w:t>)</w:t>
            </w:r>
          </w:p>
        </w:tc>
      </w:tr>
    </w:tbl>
    <w:p w14:paraId="021E012F" w14:textId="143CAD9C" w:rsidR="00394196" w:rsidRPr="00597D3F" w:rsidRDefault="00213942" w:rsidP="00E06ED5">
      <w:pPr>
        <w:pStyle w:val="Paragraphe"/>
        <w:numPr>
          <w:ilvl w:val="0"/>
          <w:numId w:val="0"/>
        </w:numPr>
        <w:rPr>
          <w:b/>
          <w:bCs/>
          <w:lang w:val="en-CA"/>
        </w:rPr>
      </w:pPr>
      <w:r w:rsidRPr="00597D3F">
        <w:rPr>
          <w:b/>
          <w:bCs/>
          <w:lang w:val="en-CA"/>
        </w:rPr>
        <w:t>INTRODUCTION</w:t>
      </w:r>
    </w:p>
    <w:p w14:paraId="542025BD" w14:textId="6C57F837" w:rsidR="00394196" w:rsidRPr="00597D3F" w:rsidRDefault="009C1CB8" w:rsidP="00394196">
      <w:pPr>
        <w:pStyle w:val="Paragraphe"/>
        <w:spacing w:line="240" w:lineRule="auto"/>
        <w:rPr>
          <w:bCs/>
          <w:lang w:val="en-CA"/>
        </w:rPr>
      </w:pPr>
      <w:r w:rsidRPr="00597D3F">
        <w:rPr>
          <w:bCs/>
          <w:lang w:val="en-CA"/>
        </w:rPr>
        <w:t>The accused, R</w:t>
      </w:r>
      <w:r w:rsidR="0065287F">
        <w:rPr>
          <w:bCs/>
          <w:lang w:val="en-CA"/>
        </w:rPr>
        <w:t>.</w:t>
      </w:r>
      <w:r w:rsidRPr="00597D3F">
        <w:rPr>
          <w:bCs/>
          <w:lang w:val="en-CA"/>
        </w:rPr>
        <w:t>G</w:t>
      </w:r>
      <w:r w:rsidR="0065287F">
        <w:rPr>
          <w:bCs/>
          <w:lang w:val="en-CA"/>
        </w:rPr>
        <w:t>.</w:t>
      </w:r>
      <w:r w:rsidRPr="00597D3F">
        <w:rPr>
          <w:bCs/>
          <w:lang w:val="en-CA"/>
        </w:rPr>
        <w:t xml:space="preserve">, is being sentenced today for sexual offences committed against X and Y, two young girls </w:t>
      </w:r>
      <w:r w:rsidR="00B329DB">
        <w:rPr>
          <w:bCs/>
          <w:lang w:val="en-CA"/>
        </w:rPr>
        <w:t>with whom he was acquainted</w:t>
      </w:r>
      <w:r w:rsidRPr="00597D3F">
        <w:rPr>
          <w:bCs/>
          <w:lang w:val="en-CA"/>
        </w:rPr>
        <w:t>, and for possession of illegal pornography.</w:t>
      </w:r>
      <w:r w:rsidR="00213942" w:rsidRPr="00597D3F">
        <w:rPr>
          <w:bCs/>
          <w:lang w:val="en-CA"/>
        </w:rPr>
        <w:t xml:space="preserve">  </w:t>
      </w:r>
    </w:p>
    <w:p w14:paraId="7054B04E" w14:textId="50BA2970" w:rsidR="00394196" w:rsidRPr="00597D3F" w:rsidRDefault="00B329DB" w:rsidP="00394196">
      <w:pPr>
        <w:pStyle w:val="Paragraphe"/>
        <w:spacing w:line="240" w:lineRule="auto"/>
        <w:rPr>
          <w:bCs/>
          <w:lang w:val="en-CA"/>
        </w:rPr>
      </w:pPr>
      <w:r>
        <w:rPr>
          <w:bCs/>
          <w:lang w:val="en-CA"/>
        </w:rPr>
        <w:lastRenderedPageBreak/>
        <w:t>I</w:t>
      </w:r>
      <w:r w:rsidRPr="00597D3F">
        <w:rPr>
          <w:bCs/>
          <w:lang w:val="en-CA"/>
        </w:rPr>
        <w:t>n October 2020</w:t>
      </w:r>
      <w:r>
        <w:rPr>
          <w:bCs/>
          <w:lang w:val="en-CA"/>
        </w:rPr>
        <w:t>,</w:t>
      </w:r>
      <w:r w:rsidRPr="00597D3F">
        <w:rPr>
          <w:bCs/>
          <w:lang w:val="en-CA"/>
        </w:rPr>
        <w:t xml:space="preserve"> </w:t>
      </w:r>
      <w:r>
        <w:rPr>
          <w:bCs/>
          <w:lang w:val="en-CA"/>
        </w:rPr>
        <w:t>h</w:t>
      </w:r>
      <w:r w:rsidR="009C1CB8" w:rsidRPr="00597D3F">
        <w:rPr>
          <w:bCs/>
          <w:lang w:val="en-CA"/>
        </w:rPr>
        <w:t xml:space="preserve">e pleaded guilty on counts of sexual </w:t>
      </w:r>
      <w:r w:rsidR="002B0AA4">
        <w:rPr>
          <w:bCs/>
          <w:lang w:val="en-CA"/>
        </w:rPr>
        <w:t>touching</w:t>
      </w:r>
      <w:r w:rsidR="009C1CB8" w:rsidRPr="00597D3F">
        <w:rPr>
          <w:bCs/>
          <w:lang w:val="en-CA"/>
        </w:rPr>
        <w:t xml:space="preserve">, making pornography </w:t>
      </w:r>
      <w:r w:rsidR="00E64963">
        <w:rPr>
          <w:bCs/>
          <w:lang w:val="en-CA"/>
        </w:rPr>
        <w:t xml:space="preserve">available </w:t>
      </w:r>
      <w:proofErr w:type="gramStart"/>
      <w:r w:rsidR="00E64963">
        <w:rPr>
          <w:bCs/>
          <w:lang w:val="en-CA"/>
        </w:rPr>
        <w:t>for the purpose of</w:t>
      </w:r>
      <w:proofErr w:type="gramEnd"/>
      <w:r w:rsidR="009C1CB8" w:rsidRPr="00597D3F">
        <w:rPr>
          <w:bCs/>
          <w:lang w:val="en-CA"/>
        </w:rPr>
        <w:t xml:space="preserve"> facilitat</w:t>
      </w:r>
      <w:r w:rsidR="00E64963">
        <w:rPr>
          <w:bCs/>
          <w:lang w:val="en-CA"/>
        </w:rPr>
        <w:t>ing the commission of</w:t>
      </w:r>
      <w:r w:rsidR="009C1CB8" w:rsidRPr="00597D3F">
        <w:rPr>
          <w:bCs/>
          <w:lang w:val="en-CA"/>
        </w:rPr>
        <w:t xml:space="preserve"> a sexual offence, and making illegal pornography.</w:t>
      </w:r>
      <w:r w:rsidR="00213942" w:rsidRPr="00597D3F">
        <w:rPr>
          <w:bCs/>
          <w:lang w:val="en-CA"/>
        </w:rPr>
        <w:t xml:space="preserve"> </w:t>
      </w:r>
      <w:r w:rsidR="009C1CB8" w:rsidRPr="00597D3F">
        <w:rPr>
          <w:bCs/>
          <w:lang w:val="en-CA"/>
        </w:rPr>
        <w:t xml:space="preserve">The facts are that the accused took photos of sexual acts </w:t>
      </w:r>
      <w:r w:rsidR="00721167">
        <w:rPr>
          <w:bCs/>
          <w:lang w:val="en-CA"/>
        </w:rPr>
        <w:t xml:space="preserve">forced on </w:t>
      </w:r>
      <w:r w:rsidR="009C1CB8" w:rsidRPr="00721167">
        <w:rPr>
          <w:bCs/>
          <w:lang w:val="en-CA"/>
        </w:rPr>
        <w:t>the two victims</w:t>
      </w:r>
      <w:r w:rsidR="009C1CB8" w:rsidRPr="00597D3F">
        <w:rPr>
          <w:bCs/>
          <w:lang w:val="en-CA"/>
        </w:rPr>
        <w:t>.</w:t>
      </w:r>
      <w:r w:rsidR="00213942" w:rsidRPr="00597D3F">
        <w:rPr>
          <w:bCs/>
          <w:lang w:val="en-CA"/>
        </w:rPr>
        <w:t xml:space="preserve"> </w:t>
      </w:r>
      <w:r w:rsidR="004F256B">
        <w:rPr>
          <w:bCs/>
          <w:lang w:val="en-CA"/>
        </w:rPr>
        <w:t xml:space="preserve">When he </w:t>
      </w:r>
      <w:proofErr w:type="gramStart"/>
      <w:r w:rsidR="004F256B">
        <w:rPr>
          <w:bCs/>
          <w:lang w:val="en-CA"/>
        </w:rPr>
        <w:t>was arrested</w:t>
      </w:r>
      <w:proofErr w:type="gramEnd"/>
      <w:r w:rsidR="004F256B">
        <w:rPr>
          <w:bCs/>
          <w:lang w:val="en-CA"/>
        </w:rPr>
        <w:t xml:space="preserve">, </w:t>
      </w:r>
      <w:r w:rsidR="009C1CB8" w:rsidRPr="00597D3F">
        <w:rPr>
          <w:bCs/>
          <w:lang w:val="en-CA"/>
        </w:rPr>
        <w:t xml:space="preserve">he was </w:t>
      </w:r>
      <w:r w:rsidR="004F256B">
        <w:rPr>
          <w:bCs/>
          <w:lang w:val="en-CA"/>
        </w:rPr>
        <w:t xml:space="preserve">also </w:t>
      </w:r>
      <w:r w:rsidR="009C1CB8" w:rsidRPr="00597D3F">
        <w:rPr>
          <w:bCs/>
          <w:lang w:val="en-CA"/>
        </w:rPr>
        <w:t xml:space="preserve">in possession of 40,000 illegal images, which are the subject of a separate file, for which he </w:t>
      </w:r>
      <w:r w:rsidR="00D00F77">
        <w:rPr>
          <w:bCs/>
          <w:lang w:val="en-CA"/>
        </w:rPr>
        <w:t xml:space="preserve">has </w:t>
      </w:r>
      <w:r w:rsidR="009C1CB8" w:rsidRPr="00597D3F">
        <w:rPr>
          <w:bCs/>
          <w:lang w:val="en-CA"/>
        </w:rPr>
        <w:t>also pleaded guilty.</w:t>
      </w:r>
      <w:r w:rsidR="00213942" w:rsidRPr="00597D3F">
        <w:rPr>
          <w:bCs/>
          <w:lang w:val="en-CA"/>
        </w:rPr>
        <w:t xml:space="preserve"> </w:t>
      </w:r>
      <w:r w:rsidR="009C1CB8" w:rsidRPr="00597D3F">
        <w:rPr>
          <w:bCs/>
          <w:lang w:val="en-CA"/>
        </w:rPr>
        <w:t>He has been in custody since his arrest.</w:t>
      </w:r>
      <w:r w:rsidR="00213942" w:rsidRPr="00597D3F">
        <w:rPr>
          <w:bCs/>
          <w:lang w:val="en-CA"/>
        </w:rPr>
        <w:t xml:space="preserve">  </w:t>
      </w:r>
    </w:p>
    <w:p w14:paraId="7BFC9FB6" w14:textId="77777777" w:rsidR="00394196" w:rsidRPr="00597D3F" w:rsidRDefault="009C1CB8" w:rsidP="00394196">
      <w:pPr>
        <w:pStyle w:val="Paragraphe"/>
        <w:numPr>
          <w:ilvl w:val="0"/>
          <w:numId w:val="0"/>
        </w:numPr>
        <w:spacing w:line="240" w:lineRule="auto"/>
        <w:rPr>
          <w:b/>
          <w:bCs/>
          <w:lang w:val="en-CA"/>
        </w:rPr>
      </w:pPr>
      <w:r w:rsidRPr="00597D3F">
        <w:rPr>
          <w:b/>
          <w:bCs/>
          <w:lang w:val="en-CA"/>
        </w:rPr>
        <w:t>BACKGROUND</w:t>
      </w:r>
    </w:p>
    <w:p w14:paraId="2588013B" w14:textId="22D85F8D" w:rsidR="00394196" w:rsidRPr="00597D3F" w:rsidRDefault="009C1CB8" w:rsidP="00394196">
      <w:pPr>
        <w:pStyle w:val="Paragraphe"/>
        <w:spacing w:line="240" w:lineRule="auto"/>
        <w:rPr>
          <w:bCs/>
          <w:lang w:val="en-CA"/>
        </w:rPr>
      </w:pPr>
      <w:r w:rsidRPr="00597D3F">
        <w:rPr>
          <w:bCs/>
          <w:lang w:val="en-CA"/>
        </w:rPr>
        <w:t xml:space="preserve">The accused </w:t>
      </w:r>
      <w:r w:rsidR="004F256B">
        <w:rPr>
          <w:bCs/>
          <w:lang w:val="en-CA"/>
        </w:rPr>
        <w:t xml:space="preserve">and </w:t>
      </w:r>
      <w:r w:rsidRPr="00597D3F">
        <w:rPr>
          <w:bCs/>
          <w:lang w:val="en-CA"/>
        </w:rPr>
        <w:t>victim Y’s father</w:t>
      </w:r>
      <w:r w:rsidR="004F256B">
        <w:rPr>
          <w:bCs/>
          <w:lang w:val="en-CA"/>
        </w:rPr>
        <w:t xml:space="preserve"> were friends</w:t>
      </w:r>
      <w:r w:rsidRPr="00597D3F">
        <w:rPr>
          <w:bCs/>
          <w:lang w:val="en-CA"/>
        </w:rPr>
        <w:t>.</w:t>
      </w:r>
      <w:r w:rsidR="00213942" w:rsidRPr="00597D3F">
        <w:rPr>
          <w:bCs/>
          <w:lang w:val="en-CA"/>
        </w:rPr>
        <w:t xml:space="preserve"> </w:t>
      </w:r>
      <w:r w:rsidRPr="00597D3F">
        <w:rPr>
          <w:bCs/>
          <w:lang w:val="en-CA"/>
        </w:rPr>
        <w:t xml:space="preserve">He is older than </w:t>
      </w:r>
      <w:r w:rsidR="00D00F77">
        <w:rPr>
          <w:bCs/>
          <w:lang w:val="en-CA"/>
        </w:rPr>
        <w:t xml:space="preserve">the </w:t>
      </w:r>
      <w:proofErr w:type="gramStart"/>
      <w:r w:rsidR="00D00F77">
        <w:rPr>
          <w:bCs/>
          <w:lang w:val="en-CA"/>
        </w:rPr>
        <w:t>father</w:t>
      </w:r>
      <w:proofErr w:type="gramEnd"/>
      <w:r w:rsidRPr="00597D3F">
        <w:rPr>
          <w:bCs/>
          <w:lang w:val="en-CA"/>
        </w:rPr>
        <w:t xml:space="preserve"> and h</w:t>
      </w:r>
      <w:r w:rsidR="00D00F77">
        <w:rPr>
          <w:bCs/>
          <w:lang w:val="en-CA"/>
        </w:rPr>
        <w:t>e</w:t>
      </w:r>
      <w:r w:rsidRPr="00597D3F">
        <w:rPr>
          <w:bCs/>
          <w:lang w:val="en-CA"/>
        </w:rPr>
        <w:t xml:space="preserve">ld a privileged place in </w:t>
      </w:r>
      <w:r w:rsidR="004F256B">
        <w:rPr>
          <w:bCs/>
          <w:lang w:val="en-CA"/>
        </w:rPr>
        <w:t>G</w:t>
      </w:r>
      <w:r w:rsidRPr="00597D3F">
        <w:rPr>
          <w:bCs/>
          <w:lang w:val="en-CA"/>
        </w:rPr>
        <w:t>’s life</w:t>
      </w:r>
      <w:r w:rsidR="00085D09">
        <w:rPr>
          <w:bCs/>
          <w:lang w:val="en-CA"/>
        </w:rPr>
        <w:t>,</w:t>
      </w:r>
      <w:r w:rsidRPr="00597D3F">
        <w:rPr>
          <w:bCs/>
          <w:lang w:val="en-CA"/>
        </w:rPr>
        <w:t xml:space="preserve"> such that he </w:t>
      </w:r>
      <w:r w:rsidR="00830FB3">
        <w:rPr>
          <w:bCs/>
          <w:lang w:val="en-CA"/>
        </w:rPr>
        <w:t xml:space="preserve">was a part of </w:t>
      </w:r>
      <w:r w:rsidRPr="00597D3F">
        <w:rPr>
          <w:bCs/>
          <w:lang w:val="en-CA"/>
        </w:rPr>
        <w:t>the daily li</w:t>
      </w:r>
      <w:r w:rsidR="00830FB3">
        <w:rPr>
          <w:bCs/>
          <w:lang w:val="en-CA"/>
        </w:rPr>
        <w:t>ves</w:t>
      </w:r>
      <w:r w:rsidRPr="00597D3F">
        <w:rPr>
          <w:bCs/>
          <w:lang w:val="en-CA"/>
        </w:rPr>
        <w:t xml:space="preserve"> of the father and his daughter, </w:t>
      </w:r>
      <w:r w:rsidR="00504C20">
        <w:rPr>
          <w:bCs/>
          <w:lang w:val="en-CA"/>
        </w:rPr>
        <w:t xml:space="preserve">taking on the role of a grandparent vis-à-vis </w:t>
      </w:r>
      <w:r w:rsidR="0065287F">
        <w:rPr>
          <w:bCs/>
          <w:lang w:val="en-CA"/>
        </w:rPr>
        <w:t>Y</w:t>
      </w:r>
      <w:r w:rsidRPr="00597D3F">
        <w:rPr>
          <w:bCs/>
          <w:lang w:val="en-CA"/>
        </w:rPr>
        <w:t>.</w:t>
      </w:r>
      <w:r w:rsidR="00213942" w:rsidRPr="00597D3F">
        <w:rPr>
          <w:bCs/>
          <w:lang w:val="en-CA"/>
        </w:rPr>
        <w:t xml:space="preserve"> </w:t>
      </w:r>
      <w:r w:rsidRPr="00597D3F">
        <w:rPr>
          <w:bCs/>
          <w:lang w:val="en-CA"/>
        </w:rPr>
        <w:t xml:space="preserve">Initially, G. was raising Y, born in 2011, </w:t>
      </w:r>
      <w:r w:rsidR="004F256B">
        <w:rPr>
          <w:bCs/>
          <w:lang w:val="en-CA"/>
        </w:rPr>
        <w:t>on his own</w:t>
      </w:r>
      <w:r w:rsidRPr="00597D3F">
        <w:rPr>
          <w:bCs/>
          <w:lang w:val="en-CA"/>
        </w:rPr>
        <w:t>.</w:t>
      </w:r>
      <w:r w:rsidR="00213942" w:rsidRPr="00597D3F">
        <w:rPr>
          <w:bCs/>
          <w:lang w:val="en-CA"/>
        </w:rPr>
        <w:t xml:space="preserve"> </w:t>
      </w:r>
      <w:r w:rsidRPr="00597D3F">
        <w:rPr>
          <w:bCs/>
          <w:lang w:val="en-CA"/>
        </w:rPr>
        <w:t>She has an intellectual disability and learning and language problems.</w:t>
      </w:r>
      <w:r w:rsidR="00213942" w:rsidRPr="00597D3F">
        <w:rPr>
          <w:bCs/>
          <w:lang w:val="en-CA"/>
        </w:rPr>
        <w:t xml:space="preserve"> </w:t>
      </w:r>
      <w:r w:rsidRPr="00597D3F">
        <w:rPr>
          <w:bCs/>
          <w:lang w:val="en-CA"/>
        </w:rPr>
        <w:t xml:space="preserve">The accused offered to give the father </w:t>
      </w:r>
      <w:r w:rsidR="00AA4908">
        <w:rPr>
          <w:bCs/>
          <w:lang w:val="en-CA"/>
        </w:rPr>
        <w:t>some respite</w:t>
      </w:r>
      <w:r w:rsidRPr="00597D3F">
        <w:rPr>
          <w:bCs/>
          <w:lang w:val="en-CA"/>
        </w:rPr>
        <w:t xml:space="preserve"> from time to time </w:t>
      </w:r>
      <w:r w:rsidR="004F256B" w:rsidRPr="00597D3F">
        <w:rPr>
          <w:bCs/>
          <w:lang w:val="en-CA"/>
        </w:rPr>
        <w:t xml:space="preserve">by </w:t>
      </w:r>
      <w:r w:rsidR="004F256B">
        <w:rPr>
          <w:bCs/>
          <w:lang w:val="en-CA"/>
        </w:rPr>
        <w:t xml:space="preserve">looking after </w:t>
      </w:r>
      <w:r w:rsidR="004F256B" w:rsidRPr="00597D3F">
        <w:rPr>
          <w:bCs/>
          <w:lang w:val="en-CA"/>
        </w:rPr>
        <w:t>the child</w:t>
      </w:r>
      <w:r w:rsidR="004F256B">
        <w:rPr>
          <w:bCs/>
          <w:lang w:val="en-CA"/>
        </w:rPr>
        <w:t>,</w:t>
      </w:r>
      <w:r w:rsidR="004F256B" w:rsidRPr="00597D3F">
        <w:rPr>
          <w:bCs/>
          <w:lang w:val="en-CA"/>
        </w:rPr>
        <w:t xml:space="preserve"> </w:t>
      </w:r>
      <w:r w:rsidR="004F256B">
        <w:rPr>
          <w:bCs/>
          <w:lang w:val="en-CA"/>
        </w:rPr>
        <w:t xml:space="preserve">who sometimes slept at his home </w:t>
      </w:r>
      <w:r w:rsidRPr="00597D3F">
        <w:rPr>
          <w:bCs/>
          <w:lang w:val="en-CA"/>
        </w:rPr>
        <w:t>on the weekend.</w:t>
      </w:r>
      <w:r w:rsidR="00213942" w:rsidRPr="00597D3F">
        <w:rPr>
          <w:bCs/>
          <w:lang w:val="en-CA"/>
        </w:rPr>
        <w:t xml:space="preserve"> </w:t>
      </w:r>
      <w:r w:rsidR="004F256B">
        <w:rPr>
          <w:bCs/>
          <w:lang w:val="en-CA"/>
        </w:rPr>
        <w:t xml:space="preserve">These were the </w:t>
      </w:r>
      <w:r w:rsidRPr="00597D3F">
        <w:rPr>
          <w:bCs/>
          <w:lang w:val="en-CA"/>
        </w:rPr>
        <w:t xml:space="preserve">circumstances </w:t>
      </w:r>
      <w:r w:rsidR="004F256B">
        <w:rPr>
          <w:bCs/>
          <w:lang w:val="en-CA"/>
        </w:rPr>
        <w:t xml:space="preserve">in which, </w:t>
      </w:r>
      <w:r w:rsidRPr="00597D3F">
        <w:rPr>
          <w:bCs/>
          <w:lang w:val="en-CA"/>
        </w:rPr>
        <w:t xml:space="preserve">from 2016 to December 2019, he sexually assaulted, photographed, and showed </w:t>
      </w:r>
      <w:r w:rsidR="004F256B" w:rsidRPr="00597D3F">
        <w:rPr>
          <w:bCs/>
          <w:lang w:val="en-CA"/>
        </w:rPr>
        <w:t>pornograph</w:t>
      </w:r>
      <w:r w:rsidR="004F256B">
        <w:rPr>
          <w:bCs/>
          <w:lang w:val="en-CA"/>
        </w:rPr>
        <w:t>ic images</w:t>
      </w:r>
      <w:r w:rsidR="004F256B" w:rsidRPr="00597D3F">
        <w:rPr>
          <w:bCs/>
          <w:lang w:val="en-CA"/>
        </w:rPr>
        <w:t xml:space="preserve"> </w:t>
      </w:r>
      <w:r w:rsidR="004F256B">
        <w:rPr>
          <w:bCs/>
          <w:lang w:val="en-CA"/>
        </w:rPr>
        <w:t xml:space="preserve">to </w:t>
      </w:r>
      <w:r w:rsidRPr="00597D3F">
        <w:rPr>
          <w:bCs/>
          <w:lang w:val="en-CA"/>
        </w:rPr>
        <w:t>Y,</w:t>
      </w:r>
      <w:r w:rsidR="00AA4908">
        <w:rPr>
          <w:bCs/>
          <w:lang w:val="en-CA"/>
        </w:rPr>
        <w:t xml:space="preserve"> who was</w:t>
      </w:r>
      <w:r w:rsidRPr="00597D3F">
        <w:rPr>
          <w:bCs/>
          <w:lang w:val="en-CA"/>
        </w:rPr>
        <w:t xml:space="preserve"> between 5 and 7 ye</w:t>
      </w:r>
      <w:r w:rsidR="004F256B">
        <w:rPr>
          <w:bCs/>
          <w:lang w:val="en-CA"/>
        </w:rPr>
        <w:t>ars old</w:t>
      </w:r>
      <w:r w:rsidR="00AA4908">
        <w:rPr>
          <w:bCs/>
          <w:lang w:val="en-CA"/>
        </w:rPr>
        <w:t xml:space="preserve"> at the time</w:t>
      </w:r>
      <w:r w:rsidRPr="00597D3F">
        <w:rPr>
          <w:bCs/>
          <w:lang w:val="en-CA"/>
        </w:rPr>
        <w:t>.</w:t>
      </w:r>
      <w:r w:rsidR="00213942" w:rsidRPr="00597D3F">
        <w:rPr>
          <w:bCs/>
          <w:lang w:val="en-CA"/>
        </w:rPr>
        <w:t xml:space="preserve">  </w:t>
      </w:r>
    </w:p>
    <w:p w14:paraId="6DA3EE80" w14:textId="64B6BFDF" w:rsidR="00394196" w:rsidRPr="00597D3F" w:rsidRDefault="009C1CB8" w:rsidP="00394196">
      <w:pPr>
        <w:pStyle w:val="Paragraphe"/>
        <w:spacing w:line="240" w:lineRule="auto"/>
        <w:rPr>
          <w:bCs/>
          <w:lang w:val="en-CA"/>
        </w:rPr>
      </w:pPr>
      <w:r w:rsidRPr="00597D3F">
        <w:rPr>
          <w:bCs/>
          <w:lang w:val="en-CA"/>
        </w:rPr>
        <w:t xml:space="preserve">G. </w:t>
      </w:r>
      <w:proofErr w:type="gramStart"/>
      <w:r w:rsidR="004F256B">
        <w:rPr>
          <w:bCs/>
          <w:lang w:val="en-CA"/>
        </w:rPr>
        <w:t>was informed</w:t>
      </w:r>
      <w:proofErr w:type="gramEnd"/>
      <w:r w:rsidR="004F256B">
        <w:rPr>
          <w:bCs/>
          <w:lang w:val="en-CA"/>
        </w:rPr>
        <w:t xml:space="preserve"> of this </w:t>
      </w:r>
      <w:r w:rsidR="000E175E">
        <w:rPr>
          <w:bCs/>
          <w:lang w:val="en-CA"/>
        </w:rPr>
        <w:t xml:space="preserve">not </w:t>
      </w:r>
      <w:r w:rsidR="004F256B">
        <w:rPr>
          <w:bCs/>
          <w:lang w:val="en-CA"/>
        </w:rPr>
        <w:t>by his daughter but by</w:t>
      </w:r>
      <w:r w:rsidRPr="00597D3F">
        <w:rPr>
          <w:bCs/>
          <w:lang w:val="en-CA"/>
        </w:rPr>
        <w:t xml:space="preserve"> </w:t>
      </w:r>
      <w:r w:rsidR="000E175E">
        <w:rPr>
          <w:bCs/>
          <w:lang w:val="en-CA"/>
        </w:rPr>
        <w:t>t</w:t>
      </w:r>
      <w:r w:rsidR="000E175E" w:rsidRPr="00597D3F">
        <w:rPr>
          <w:bCs/>
          <w:lang w:val="en-CA"/>
        </w:rPr>
        <w:t xml:space="preserve">he second victim </w:t>
      </w:r>
      <w:r w:rsidRPr="00597D3F">
        <w:rPr>
          <w:bCs/>
          <w:lang w:val="en-CA"/>
        </w:rPr>
        <w:t xml:space="preserve">X, </w:t>
      </w:r>
      <w:r w:rsidR="000E175E">
        <w:rPr>
          <w:bCs/>
          <w:lang w:val="en-CA"/>
        </w:rPr>
        <w:t xml:space="preserve">who is </w:t>
      </w:r>
      <w:r w:rsidRPr="00597D3F">
        <w:rPr>
          <w:bCs/>
          <w:lang w:val="en-CA"/>
        </w:rPr>
        <w:t>the child of G.’s new spouse</w:t>
      </w:r>
      <w:r w:rsidR="000E175E">
        <w:rPr>
          <w:bCs/>
          <w:lang w:val="en-CA"/>
        </w:rPr>
        <w:t>. She</w:t>
      </w:r>
      <w:r w:rsidRPr="00597D3F">
        <w:rPr>
          <w:bCs/>
          <w:lang w:val="en-CA"/>
        </w:rPr>
        <w:t xml:space="preserve"> revealed that she and Y were victims of the accused.</w:t>
      </w:r>
      <w:r w:rsidR="00213942" w:rsidRPr="00597D3F">
        <w:rPr>
          <w:bCs/>
          <w:lang w:val="en-CA"/>
        </w:rPr>
        <w:t xml:space="preserve"> </w:t>
      </w:r>
      <w:r w:rsidRPr="00597D3F">
        <w:rPr>
          <w:bCs/>
          <w:lang w:val="en-CA"/>
        </w:rPr>
        <w:t>X is the same age as Y and they have been living together since their parents</w:t>
      </w:r>
      <w:r w:rsidR="00721167">
        <w:rPr>
          <w:bCs/>
          <w:lang w:val="en-CA"/>
        </w:rPr>
        <w:t>’</w:t>
      </w:r>
      <w:r w:rsidRPr="00597D3F">
        <w:rPr>
          <w:bCs/>
          <w:lang w:val="en-CA"/>
        </w:rPr>
        <w:t xml:space="preserve"> </w:t>
      </w:r>
      <w:r w:rsidR="00721167">
        <w:rPr>
          <w:bCs/>
          <w:lang w:val="en-CA"/>
        </w:rPr>
        <w:t>union</w:t>
      </w:r>
      <w:r w:rsidRPr="00597D3F">
        <w:rPr>
          <w:bCs/>
          <w:lang w:val="en-CA"/>
        </w:rPr>
        <w:t>.</w:t>
      </w:r>
      <w:r w:rsidR="00213942" w:rsidRPr="00597D3F">
        <w:rPr>
          <w:bCs/>
          <w:lang w:val="en-CA"/>
        </w:rPr>
        <w:t xml:space="preserve"> </w:t>
      </w:r>
      <w:r w:rsidR="000E175E">
        <w:rPr>
          <w:bCs/>
          <w:lang w:val="en-CA"/>
        </w:rPr>
        <w:t xml:space="preserve">The accused also looked after </w:t>
      </w:r>
      <w:r w:rsidRPr="00597D3F">
        <w:rPr>
          <w:bCs/>
          <w:lang w:val="en-CA"/>
        </w:rPr>
        <w:t>X on weekends, initially with Y and later on her own.</w:t>
      </w:r>
      <w:r w:rsidR="00213942" w:rsidRPr="00597D3F">
        <w:rPr>
          <w:bCs/>
          <w:lang w:val="en-CA"/>
        </w:rPr>
        <w:t xml:space="preserve">  </w:t>
      </w:r>
    </w:p>
    <w:p w14:paraId="45019BF0" w14:textId="25F25629" w:rsidR="00394196" w:rsidRPr="00597D3F" w:rsidRDefault="009C1CB8" w:rsidP="00394196">
      <w:pPr>
        <w:pStyle w:val="Paragraphe"/>
        <w:spacing w:line="240" w:lineRule="auto"/>
        <w:rPr>
          <w:bCs/>
          <w:lang w:val="en-CA"/>
        </w:rPr>
      </w:pPr>
      <w:r w:rsidRPr="00597D3F">
        <w:rPr>
          <w:bCs/>
          <w:lang w:val="en-CA"/>
        </w:rPr>
        <w:t xml:space="preserve">In January 2020, she </w:t>
      </w:r>
      <w:r w:rsidR="000E175E" w:rsidRPr="00597D3F">
        <w:rPr>
          <w:bCs/>
          <w:lang w:val="en-CA"/>
        </w:rPr>
        <w:t xml:space="preserve">strongly objected </w:t>
      </w:r>
      <w:r w:rsidR="000E175E">
        <w:rPr>
          <w:bCs/>
          <w:lang w:val="en-CA"/>
        </w:rPr>
        <w:t xml:space="preserve">and </w:t>
      </w:r>
      <w:r w:rsidRPr="00597D3F">
        <w:rPr>
          <w:bCs/>
          <w:lang w:val="en-CA"/>
        </w:rPr>
        <w:t xml:space="preserve">refused to let Y </w:t>
      </w:r>
      <w:r w:rsidR="000E175E">
        <w:rPr>
          <w:bCs/>
          <w:lang w:val="en-CA"/>
        </w:rPr>
        <w:t xml:space="preserve">go by herself to </w:t>
      </w:r>
      <w:r w:rsidRPr="00597D3F">
        <w:rPr>
          <w:bCs/>
          <w:lang w:val="en-CA"/>
        </w:rPr>
        <w:t xml:space="preserve">the </w:t>
      </w:r>
      <w:proofErr w:type="gramStart"/>
      <w:r w:rsidRPr="00597D3F">
        <w:rPr>
          <w:bCs/>
          <w:lang w:val="en-CA"/>
        </w:rPr>
        <w:t>ac</w:t>
      </w:r>
      <w:r w:rsidR="000E175E">
        <w:rPr>
          <w:bCs/>
          <w:lang w:val="en-CA"/>
        </w:rPr>
        <w:t>cused’s</w:t>
      </w:r>
      <w:proofErr w:type="gramEnd"/>
      <w:r w:rsidR="000E175E">
        <w:rPr>
          <w:bCs/>
          <w:lang w:val="en-CA"/>
        </w:rPr>
        <w:t xml:space="preserve"> home for the weekend</w:t>
      </w:r>
      <w:r w:rsidRPr="00597D3F">
        <w:rPr>
          <w:bCs/>
          <w:lang w:val="en-CA"/>
        </w:rPr>
        <w:t>.</w:t>
      </w:r>
      <w:r w:rsidR="00213942" w:rsidRPr="00597D3F">
        <w:rPr>
          <w:bCs/>
          <w:lang w:val="en-CA"/>
        </w:rPr>
        <w:t xml:space="preserve"> </w:t>
      </w:r>
      <w:r w:rsidR="000E175E">
        <w:rPr>
          <w:bCs/>
          <w:lang w:val="en-CA"/>
        </w:rPr>
        <w:t>That is when t</w:t>
      </w:r>
      <w:r w:rsidRPr="00597D3F">
        <w:rPr>
          <w:bCs/>
          <w:lang w:val="en-CA"/>
        </w:rPr>
        <w:t xml:space="preserve">he abuse </w:t>
      </w:r>
      <w:proofErr w:type="gramStart"/>
      <w:r w:rsidRPr="00597D3F">
        <w:rPr>
          <w:bCs/>
          <w:lang w:val="en-CA"/>
        </w:rPr>
        <w:t>was revealed</w:t>
      </w:r>
      <w:proofErr w:type="gramEnd"/>
      <w:r w:rsidRPr="00597D3F">
        <w:rPr>
          <w:bCs/>
          <w:lang w:val="en-CA"/>
        </w:rPr>
        <w:t>.</w:t>
      </w:r>
      <w:r w:rsidR="00213942" w:rsidRPr="00597D3F">
        <w:rPr>
          <w:bCs/>
          <w:lang w:val="en-CA"/>
        </w:rPr>
        <w:t xml:space="preserve"> </w:t>
      </w:r>
      <w:r w:rsidRPr="00597D3F">
        <w:rPr>
          <w:bCs/>
          <w:lang w:val="en-CA"/>
        </w:rPr>
        <w:t xml:space="preserve">X </w:t>
      </w:r>
      <w:proofErr w:type="gramStart"/>
      <w:r w:rsidRPr="00597D3F">
        <w:rPr>
          <w:bCs/>
          <w:lang w:val="en-CA"/>
        </w:rPr>
        <w:t xml:space="preserve">was also </w:t>
      </w:r>
      <w:r w:rsidR="000E175E">
        <w:rPr>
          <w:bCs/>
          <w:lang w:val="en-CA"/>
        </w:rPr>
        <w:t>subjected</w:t>
      </w:r>
      <w:proofErr w:type="gramEnd"/>
      <w:r w:rsidR="000E175E">
        <w:rPr>
          <w:bCs/>
          <w:lang w:val="en-CA"/>
        </w:rPr>
        <w:t xml:space="preserve"> to the same </w:t>
      </w:r>
      <w:r w:rsidRPr="00597D3F">
        <w:rPr>
          <w:bCs/>
          <w:lang w:val="en-CA"/>
        </w:rPr>
        <w:t>abuse</w:t>
      </w:r>
      <w:r w:rsidR="000E175E">
        <w:rPr>
          <w:bCs/>
          <w:lang w:val="en-CA"/>
        </w:rPr>
        <w:t xml:space="preserve"> as</w:t>
      </w:r>
      <w:r w:rsidRPr="00597D3F">
        <w:rPr>
          <w:bCs/>
          <w:lang w:val="en-CA"/>
        </w:rPr>
        <w:t xml:space="preserve"> Y, over a shorter period.</w:t>
      </w:r>
      <w:r w:rsidR="00213942" w:rsidRPr="00597D3F">
        <w:rPr>
          <w:bCs/>
          <w:lang w:val="en-CA"/>
        </w:rPr>
        <w:t xml:space="preserve">  </w:t>
      </w:r>
    </w:p>
    <w:p w14:paraId="69C80E57" w14:textId="5B4C0F7F" w:rsidR="00394196" w:rsidRPr="00597D3F" w:rsidRDefault="009C1CB8" w:rsidP="00394196">
      <w:pPr>
        <w:pStyle w:val="Paragraphe"/>
        <w:spacing w:line="240" w:lineRule="auto"/>
        <w:rPr>
          <w:bCs/>
          <w:lang w:val="en-CA"/>
        </w:rPr>
      </w:pPr>
      <w:r w:rsidRPr="00597D3F">
        <w:rPr>
          <w:bCs/>
          <w:lang w:val="en-CA"/>
        </w:rPr>
        <w:t xml:space="preserve">The accused touched their genitals </w:t>
      </w:r>
      <w:r w:rsidR="000E175E" w:rsidRPr="00597D3F">
        <w:rPr>
          <w:bCs/>
          <w:lang w:val="en-CA"/>
        </w:rPr>
        <w:t xml:space="preserve">directly </w:t>
      </w:r>
      <w:r w:rsidRPr="00597D3F">
        <w:rPr>
          <w:bCs/>
          <w:lang w:val="en-CA"/>
        </w:rPr>
        <w:t>on the skin, made them watch pornographic movies and cartoons, and took photos of them in sexually explicit positions.</w:t>
      </w:r>
      <w:r w:rsidR="00213942" w:rsidRPr="00597D3F">
        <w:rPr>
          <w:bCs/>
          <w:lang w:val="en-CA"/>
        </w:rPr>
        <w:t xml:space="preserve">  </w:t>
      </w:r>
    </w:p>
    <w:p w14:paraId="3ADB1CBD" w14:textId="6E55DBCD" w:rsidR="00394196" w:rsidRPr="00597D3F" w:rsidRDefault="009C1CB8" w:rsidP="00394196">
      <w:pPr>
        <w:pStyle w:val="Paragraphe"/>
        <w:spacing w:line="240" w:lineRule="auto"/>
        <w:rPr>
          <w:bCs/>
          <w:lang w:val="en-CA"/>
        </w:rPr>
      </w:pPr>
      <w:r w:rsidRPr="00597D3F">
        <w:rPr>
          <w:bCs/>
          <w:lang w:val="en-CA"/>
        </w:rPr>
        <w:t xml:space="preserve">The two victims met with the police and recounted sexual acts involving </w:t>
      </w:r>
      <w:r w:rsidR="000E175E">
        <w:rPr>
          <w:bCs/>
          <w:lang w:val="en-CA"/>
        </w:rPr>
        <w:t xml:space="preserve">their </w:t>
      </w:r>
      <w:r w:rsidRPr="00597D3F">
        <w:rPr>
          <w:bCs/>
          <w:lang w:val="en-CA"/>
        </w:rPr>
        <w:t xml:space="preserve">private parts. For example, X said that she woke up during the night and found the accused next to her, with her underpants pulled down and her vulva </w:t>
      </w:r>
      <w:r w:rsidR="000E175E">
        <w:rPr>
          <w:bCs/>
          <w:lang w:val="en-CA"/>
        </w:rPr>
        <w:t>wet</w:t>
      </w:r>
      <w:r w:rsidRPr="00597D3F">
        <w:rPr>
          <w:bCs/>
          <w:lang w:val="en-CA"/>
        </w:rPr>
        <w:t xml:space="preserve">. The accused </w:t>
      </w:r>
      <w:r w:rsidR="000E175E">
        <w:rPr>
          <w:bCs/>
          <w:lang w:val="en-CA"/>
        </w:rPr>
        <w:t xml:space="preserve">said that he </w:t>
      </w:r>
      <w:r w:rsidRPr="00597D3F">
        <w:rPr>
          <w:bCs/>
          <w:lang w:val="en-CA"/>
        </w:rPr>
        <w:t>poured water on the child</w:t>
      </w:r>
      <w:r w:rsidR="000E175E">
        <w:rPr>
          <w:bCs/>
          <w:lang w:val="en-CA"/>
        </w:rPr>
        <w:t>’s vulva and spread</w:t>
      </w:r>
      <w:r w:rsidRPr="00597D3F">
        <w:rPr>
          <w:bCs/>
          <w:lang w:val="en-CA"/>
        </w:rPr>
        <w:t xml:space="preserve"> the </w:t>
      </w:r>
      <w:r w:rsidR="008B75A9">
        <w:rPr>
          <w:bCs/>
          <w:lang w:val="en-CA"/>
        </w:rPr>
        <w:t>labia</w:t>
      </w:r>
      <w:r w:rsidR="008B75A9" w:rsidRPr="00597D3F">
        <w:rPr>
          <w:bCs/>
          <w:lang w:val="en-CA"/>
        </w:rPr>
        <w:t xml:space="preserve"> </w:t>
      </w:r>
      <w:r w:rsidRPr="00597D3F">
        <w:rPr>
          <w:bCs/>
          <w:lang w:val="en-CA"/>
        </w:rPr>
        <w:t>to take a photo.</w:t>
      </w:r>
      <w:r w:rsidR="00213942" w:rsidRPr="00597D3F">
        <w:rPr>
          <w:bCs/>
          <w:lang w:val="en-CA"/>
        </w:rPr>
        <w:t xml:space="preserve">  </w:t>
      </w:r>
    </w:p>
    <w:p w14:paraId="02EA3F2D" w14:textId="592FAAD4" w:rsidR="00394196" w:rsidRPr="00597D3F" w:rsidRDefault="009C1CB8" w:rsidP="00394196">
      <w:pPr>
        <w:pStyle w:val="Paragraphe"/>
        <w:spacing w:line="240" w:lineRule="auto"/>
        <w:rPr>
          <w:bCs/>
          <w:lang w:val="en-CA"/>
        </w:rPr>
      </w:pPr>
      <w:r w:rsidRPr="00597D3F">
        <w:rPr>
          <w:bCs/>
          <w:lang w:val="en-CA"/>
        </w:rPr>
        <w:t>Using simple words, Y described sexual acts (</w:t>
      </w:r>
      <w:r w:rsidR="000E175E">
        <w:rPr>
          <w:rFonts w:cs="Arial"/>
          <w:bCs/>
          <w:lang w:val="en-CA"/>
        </w:rPr>
        <w:t>[</w:t>
      </w:r>
      <w:r w:rsidR="000E175E">
        <w:rPr>
          <w:rFonts w:cs="Arial"/>
          <w:bCs/>
          <w:smallCaps/>
          <w:lang w:val="en-CA"/>
        </w:rPr>
        <w:t>translation</w:t>
      </w:r>
      <w:r w:rsidR="000E175E">
        <w:rPr>
          <w:rFonts w:cs="Arial"/>
          <w:bCs/>
          <w:lang w:val="en-CA"/>
        </w:rPr>
        <w:t>]</w:t>
      </w:r>
      <w:r w:rsidR="000E175E">
        <w:rPr>
          <w:bCs/>
          <w:lang w:val="en-CA"/>
        </w:rPr>
        <w:t xml:space="preserve"> doing </w:t>
      </w:r>
      <w:proofErr w:type="spellStart"/>
      <w:r w:rsidR="000E175E">
        <w:rPr>
          <w:bCs/>
          <w:lang w:val="en-CA"/>
        </w:rPr>
        <w:t>lalal</w:t>
      </w:r>
      <w:proofErr w:type="spellEnd"/>
      <w:r w:rsidRPr="00597D3F">
        <w:rPr>
          <w:bCs/>
          <w:lang w:val="en-CA"/>
        </w:rPr>
        <w:t xml:space="preserve"> on the vulva, </w:t>
      </w:r>
      <w:r w:rsidR="000E175E">
        <w:rPr>
          <w:bCs/>
          <w:lang w:val="en-CA"/>
        </w:rPr>
        <w:t xml:space="preserve">doing </w:t>
      </w:r>
      <w:r w:rsidRPr="00597D3F">
        <w:rPr>
          <w:bCs/>
          <w:lang w:val="en-CA"/>
        </w:rPr>
        <w:t xml:space="preserve">pee </w:t>
      </w:r>
      <w:proofErr w:type="spellStart"/>
      <w:r w:rsidRPr="00597D3F">
        <w:rPr>
          <w:bCs/>
          <w:lang w:val="en-CA"/>
        </w:rPr>
        <w:t>pee</w:t>
      </w:r>
      <w:proofErr w:type="spellEnd"/>
      <w:r w:rsidRPr="00597D3F">
        <w:rPr>
          <w:bCs/>
          <w:lang w:val="en-CA"/>
        </w:rPr>
        <w:t xml:space="preserve"> in the buttocks, being kissed in the mouth). The accused </w:t>
      </w:r>
      <w:r w:rsidR="000E175E">
        <w:rPr>
          <w:bCs/>
          <w:lang w:val="en-CA"/>
        </w:rPr>
        <w:t xml:space="preserve">said </w:t>
      </w:r>
      <w:r w:rsidRPr="00597D3F">
        <w:rPr>
          <w:bCs/>
          <w:lang w:val="en-CA"/>
        </w:rPr>
        <w:t xml:space="preserve">that he sat the child on him and rubbed her </w:t>
      </w:r>
      <w:r w:rsidR="000E175E">
        <w:rPr>
          <w:bCs/>
          <w:lang w:val="en-CA"/>
        </w:rPr>
        <w:t xml:space="preserve">against </w:t>
      </w:r>
      <w:r w:rsidRPr="00597D3F">
        <w:rPr>
          <w:bCs/>
          <w:lang w:val="en-CA"/>
        </w:rPr>
        <w:t>his penis.</w:t>
      </w:r>
      <w:r w:rsidR="00213942" w:rsidRPr="00597D3F">
        <w:rPr>
          <w:bCs/>
          <w:lang w:val="en-CA"/>
        </w:rPr>
        <w:t xml:space="preserve"> </w:t>
      </w:r>
      <w:r w:rsidRPr="00597D3F">
        <w:rPr>
          <w:bCs/>
          <w:lang w:val="en-CA"/>
        </w:rPr>
        <w:t>He does not admit to penetration.</w:t>
      </w:r>
      <w:r w:rsidR="00213942" w:rsidRPr="00597D3F">
        <w:rPr>
          <w:bCs/>
          <w:lang w:val="en-CA"/>
        </w:rPr>
        <w:t xml:space="preserve">  </w:t>
      </w:r>
    </w:p>
    <w:p w14:paraId="6F8663E2" w14:textId="76A589C3" w:rsidR="00394196" w:rsidRPr="00597D3F" w:rsidRDefault="009C1CB8" w:rsidP="00394196">
      <w:pPr>
        <w:pStyle w:val="Paragraphe"/>
        <w:spacing w:line="240" w:lineRule="auto"/>
        <w:rPr>
          <w:bCs/>
          <w:lang w:val="en-CA"/>
        </w:rPr>
      </w:pPr>
      <w:r w:rsidRPr="00597D3F">
        <w:rPr>
          <w:bCs/>
          <w:lang w:val="en-CA"/>
        </w:rPr>
        <w:t>An analysis of the accused’s electronic devices confirms the girls’ statements.</w:t>
      </w:r>
      <w:r w:rsidR="00213942" w:rsidRPr="00597D3F">
        <w:rPr>
          <w:bCs/>
          <w:lang w:val="en-CA"/>
        </w:rPr>
        <w:t xml:space="preserve"> </w:t>
      </w:r>
      <w:r w:rsidRPr="00597D3F">
        <w:rPr>
          <w:bCs/>
          <w:lang w:val="en-CA"/>
        </w:rPr>
        <w:t xml:space="preserve">The results of an analysis of the accused’s camera </w:t>
      </w:r>
      <w:r w:rsidR="000E175E" w:rsidRPr="00597D3F">
        <w:rPr>
          <w:bCs/>
          <w:lang w:val="en-CA"/>
        </w:rPr>
        <w:t xml:space="preserve">memory card </w:t>
      </w:r>
      <w:proofErr w:type="gramStart"/>
      <w:r w:rsidR="00231289">
        <w:rPr>
          <w:bCs/>
          <w:lang w:val="en-CA"/>
        </w:rPr>
        <w:t>are found</w:t>
      </w:r>
      <w:proofErr w:type="gramEnd"/>
      <w:r w:rsidR="00B82F79">
        <w:rPr>
          <w:bCs/>
          <w:lang w:val="en-CA"/>
        </w:rPr>
        <w:t xml:space="preserve"> </w:t>
      </w:r>
      <w:r w:rsidRPr="00597D3F">
        <w:rPr>
          <w:bCs/>
          <w:lang w:val="en-CA"/>
        </w:rPr>
        <w:t>in police report S-3.</w:t>
      </w:r>
      <w:r w:rsidR="00213942" w:rsidRPr="00597D3F">
        <w:rPr>
          <w:rStyle w:val="Appelnotedebasdep"/>
          <w:bCs/>
          <w:lang w:val="en-CA"/>
        </w:rPr>
        <w:footnoteReference w:id="1"/>
      </w:r>
      <w:r w:rsidR="00213942" w:rsidRPr="00597D3F">
        <w:rPr>
          <w:bCs/>
          <w:lang w:val="en-CA"/>
        </w:rPr>
        <w:t xml:space="preserve"> </w:t>
      </w:r>
      <w:r w:rsidRPr="00597D3F">
        <w:rPr>
          <w:bCs/>
          <w:lang w:val="en-CA"/>
        </w:rPr>
        <w:t xml:space="preserve">Three (3) </w:t>
      </w:r>
      <w:r w:rsidR="00B82F79">
        <w:rPr>
          <w:bCs/>
          <w:lang w:val="en-CA"/>
        </w:rPr>
        <w:t>sets</w:t>
      </w:r>
      <w:r w:rsidRPr="00597D3F">
        <w:rPr>
          <w:bCs/>
          <w:lang w:val="en-CA"/>
        </w:rPr>
        <w:t xml:space="preserve"> of photos are identified, including one from September 2016, where Y </w:t>
      </w:r>
      <w:r w:rsidR="00B82F79">
        <w:rPr>
          <w:bCs/>
          <w:lang w:val="en-CA"/>
        </w:rPr>
        <w:lastRenderedPageBreak/>
        <w:t xml:space="preserve">is </w:t>
      </w:r>
      <w:r w:rsidRPr="00597D3F">
        <w:rPr>
          <w:bCs/>
          <w:lang w:val="en-CA"/>
        </w:rPr>
        <w:t>seen laying on her side in pyjamas next to a man with an erection pressing his penis against the child’s lips.</w:t>
      </w:r>
      <w:r w:rsidR="00213942" w:rsidRPr="00597D3F">
        <w:rPr>
          <w:bCs/>
          <w:lang w:val="en-CA"/>
        </w:rPr>
        <w:t xml:space="preserve"> </w:t>
      </w:r>
    </w:p>
    <w:p w14:paraId="11B2BA56" w14:textId="6472DB6A" w:rsidR="00394196" w:rsidRPr="00597D3F" w:rsidRDefault="009C1CB8" w:rsidP="00394196">
      <w:pPr>
        <w:pStyle w:val="Paragraphe"/>
        <w:spacing w:line="240" w:lineRule="auto"/>
        <w:rPr>
          <w:bCs/>
          <w:lang w:val="en-CA"/>
        </w:rPr>
      </w:pPr>
      <w:r w:rsidRPr="00597D3F">
        <w:rPr>
          <w:bCs/>
          <w:lang w:val="en-CA"/>
        </w:rPr>
        <w:t>The second set of photos dates from June 2019.</w:t>
      </w:r>
      <w:r w:rsidR="00213942" w:rsidRPr="00597D3F">
        <w:rPr>
          <w:bCs/>
          <w:lang w:val="en-CA"/>
        </w:rPr>
        <w:t xml:space="preserve"> </w:t>
      </w:r>
      <w:r w:rsidR="007A4F6E" w:rsidRPr="00597D3F">
        <w:rPr>
          <w:bCs/>
          <w:lang w:val="en-CA"/>
        </w:rPr>
        <w:t xml:space="preserve">One of the victims </w:t>
      </w:r>
      <w:r w:rsidR="00B82F79">
        <w:rPr>
          <w:bCs/>
          <w:lang w:val="en-CA"/>
        </w:rPr>
        <w:t xml:space="preserve">is </w:t>
      </w:r>
      <w:r w:rsidR="007A4F6E" w:rsidRPr="00597D3F">
        <w:rPr>
          <w:bCs/>
          <w:lang w:val="en-CA"/>
        </w:rPr>
        <w:t xml:space="preserve">seen nude in the bath or on the sofa, with close-ups of her genitals. She </w:t>
      </w:r>
      <w:proofErr w:type="gramStart"/>
      <w:r w:rsidR="00B82F79">
        <w:rPr>
          <w:bCs/>
          <w:lang w:val="en-CA"/>
        </w:rPr>
        <w:t>is seen</w:t>
      </w:r>
      <w:proofErr w:type="gramEnd"/>
      <w:r w:rsidR="00B82F79">
        <w:rPr>
          <w:bCs/>
          <w:lang w:val="en-CA"/>
        </w:rPr>
        <w:t xml:space="preserve"> spreading</w:t>
      </w:r>
      <w:r w:rsidR="007A4F6E" w:rsidRPr="00597D3F">
        <w:rPr>
          <w:bCs/>
          <w:lang w:val="en-CA"/>
        </w:rPr>
        <w:t xml:space="preserve"> her own </w:t>
      </w:r>
      <w:r w:rsidR="00231289">
        <w:rPr>
          <w:bCs/>
          <w:lang w:val="en-CA"/>
        </w:rPr>
        <w:t>labia</w:t>
      </w:r>
      <w:r w:rsidR="00B82F79">
        <w:rPr>
          <w:bCs/>
          <w:lang w:val="en-CA"/>
        </w:rPr>
        <w:t xml:space="preserve"> </w:t>
      </w:r>
      <w:r w:rsidR="007A4F6E" w:rsidRPr="00597D3F">
        <w:rPr>
          <w:bCs/>
          <w:lang w:val="en-CA"/>
        </w:rPr>
        <w:t>while holding a penis.</w:t>
      </w:r>
      <w:r w:rsidR="00213942" w:rsidRPr="00597D3F">
        <w:rPr>
          <w:bCs/>
          <w:lang w:val="en-CA"/>
        </w:rPr>
        <w:t xml:space="preserve">  </w:t>
      </w:r>
    </w:p>
    <w:p w14:paraId="10A32892" w14:textId="3425F88B" w:rsidR="00394196" w:rsidRPr="00597D3F" w:rsidRDefault="007A4F6E" w:rsidP="00394196">
      <w:pPr>
        <w:pStyle w:val="Paragraphe"/>
        <w:spacing w:line="240" w:lineRule="auto"/>
        <w:rPr>
          <w:bCs/>
          <w:lang w:val="en-CA"/>
        </w:rPr>
      </w:pPr>
      <w:r w:rsidRPr="00597D3F">
        <w:rPr>
          <w:bCs/>
          <w:lang w:val="en-CA"/>
        </w:rPr>
        <w:t xml:space="preserve">The third set shows one of the victims in the bath, then in a bathrobe with her underwear </w:t>
      </w:r>
      <w:r w:rsidR="00B82F79">
        <w:rPr>
          <w:bCs/>
          <w:lang w:val="en-CA"/>
        </w:rPr>
        <w:t>visible</w:t>
      </w:r>
      <w:r w:rsidRPr="00597D3F">
        <w:rPr>
          <w:bCs/>
          <w:lang w:val="en-CA"/>
        </w:rPr>
        <w:t>.</w:t>
      </w:r>
      <w:r w:rsidR="00213942" w:rsidRPr="00597D3F">
        <w:rPr>
          <w:bCs/>
          <w:lang w:val="en-CA"/>
        </w:rPr>
        <w:t xml:space="preserve">  </w:t>
      </w:r>
    </w:p>
    <w:p w14:paraId="5E582CC6" w14:textId="4500CC23" w:rsidR="00394196" w:rsidRPr="00597D3F" w:rsidRDefault="007A4F6E" w:rsidP="00394196">
      <w:pPr>
        <w:pStyle w:val="Paragraphe"/>
        <w:spacing w:line="240" w:lineRule="auto"/>
        <w:rPr>
          <w:bCs/>
          <w:lang w:val="en-CA"/>
        </w:rPr>
      </w:pPr>
      <w:r w:rsidRPr="00597D3F">
        <w:rPr>
          <w:bCs/>
          <w:lang w:val="en-CA"/>
        </w:rPr>
        <w:t xml:space="preserve">The police met with the accused, who confirmed </w:t>
      </w:r>
      <w:r w:rsidR="00B82F79">
        <w:rPr>
          <w:bCs/>
          <w:lang w:val="en-CA"/>
        </w:rPr>
        <w:t xml:space="preserve">some of </w:t>
      </w:r>
      <w:r w:rsidRPr="00597D3F">
        <w:rPr>
          <w:bCs/>
          <w:lang w:val="en-CA"/>
        </w:rPr>
        <w:t>the victims</w:t>
      </w:r>
      <w:r w:rsidR="00B82F79">
        <w:rPr>
          <w:bCs/>
          <w:lang w:val="en-CA"/>
        </w:rPr>
        <w:t>’</w:t>
      </w:r>
      <w:r w:rsidRPr="00597D3F">
        <w:rPr>
          <w:bCs/>
          <w:lang w:val="en-CA"/>
        </w:rPr>
        <w:t xml:space="preserve"> </w:t>
      </w:r>
      <w:r w:rsidR="00B82F79">
        <w:rPr>
          <w:bCs/>
          <w:lang w:val="en-CA"/>
        </w:rPr>
        <w:t>statements</w:t>
      </w:r>
      <w:r w:rsidRPr="00597D3F">
        <w:rPr>
          <w:bCs/>
          <w:lang w:val="en-CA"/>
        </w:rPr>
        <w:t xml:space="preserve">, i.e., </w:t>
      </w:r>
      <w:r w:rsidR="00B82F79">
        <w:rPr>
          <w:bCs/>
          <w:lang w:val="en-CA"/>
        </w:rPr>
        <w:t xml:space="preserve">taking </w:t>
      </w:r>
      <w:r w:rsidRPr="00597D3F">
        <w:rPr>
          <w:bCs/>
          <w:lang w:val="en-CA"/>
        </w:rPr>
        <w:t xml:space="preserve">the photos, the touching, the possession, and </w:t>
      </w:r>
      <w:r w:rsidR="00830FB3">
        <w:rPr>
          <w:bCs/>
          <w:lang w:val="en-CA"/>
        </w:rPr>
        <w:t xml:space="preserve">the </w:t>
      </w:r>
      <w:r w:rsidRPr="00597D3F">
        <w:rPr>
          <w:bCs/>
          <w:lang w:val="en-CA"/>
        </w:rPr>
        <w:t>sharing</w:t>
      </w:r>
      <w:r w:rsidR="00231289">
        <w:rPr>
          <w:bCs/>
          <w:lang w:val="en-CA"/>
        </w:rPr>
        <w:t xml:space="preserve"> of</w:t>
      </w:r>
      <w:r w:rsidRPr="00597D3F">
        <w:rPr>
          <w:bCs/>
          <w:lang w:val="en-CA"/>
        </w:rPr>
        <w:t xml:space="preserve"> pornography with the girls. He denie</w:t>
      </w:r>
      <w:r w:rsidR="00231289">
        <w:rPr>
          <w:bCs/>
          <w:lang w:val="en-CA"/>
        </w:rPr>
        <w:t>d</w:t>
      </w:r>
      <w:r w:rsidRPr="00597D3F">
        <w:rPr>
          <w:bCs/>
          <w:lang w:val="en-CA"/>
        </w:rPr>
        <w:t xml:space="preserve"> all other behaviour but acknowledged that he masturbated in front of them.</w:t>
      </w:r>
      <w:r w:rsidR="00213942" w:rsidRPr="00597D3F">
        <w:rPr>
          <w:bCs/>
          <w:lang w:val="en-CA"/>
        </w:rPr>
        <w:t xml:space="preserve">  </w:t>
      </w:r>
    </w:p>
    <w:p w14:paraId="77BA898F" w14:textId="21FDBF8B" w:rsidR="00394196" w:rsidRPr="00597D3F" w:rsidRDefault="00B82F79" w:rsidP="00394196">
      <w:pPr>
        <w:pStyle w:val="Paragraphe"/>
        <w:spacing w:line="240" w:lineRule="auto"/>
        <w:rPr>
          <w:bCs/>
          <w:lang w:val="en-CA"/>
        </w:rPr>
      </w:pPr>
      <w:r>
        <w:rPr>
          <w:bCs/>
          <w:lang w:val="en-CA"/>
        </w:rPr>
        <w:t>The charges</w:t>
      </w:r>
      <w:r w:rsidR="007A4F6E" w:rsidRPr="00597D3F">
        <w:rPr>
          <w:bCs/>
          <w:lang w:val="en-CA"/>
        </w:rPr>
        <w:t xml:space="preserve"> of p</w:t>
      </w:r>
      <w:r>
        <w:rPr>
          <w:bCs/>
          <w:lang w:val="en-CA"/>
        </w:rPr>
        <w:t>ossessi</w:t>
      </w:r>
      <w:r w:rsidR="007A4F6E" w:rsidRPr="00597D3F">
        <w:rPr>
          <w:bCs/>
          <w:lang w:val="en-CA"/>
        </w:rPr>
        <w:t>n</w:t>
      </w:r>
      <w:r>
        <w:rPr>
          <w:bCs/>
          <w:lang w:val="en-CA"/>
        </w:rPr>
        <w:t>g</w:t>
      </w:r>
      <w:r w:rsidR="007A4F6E" w:rsidRPr="00597D3F">
        <w:rPr>
          <w:bCs/>
          <w:lang w:val="en-CA"/>
        </w:rPr>
        <w:t xml:space="preserve"> child pornography are based on the results of a search that uncovered photos of the girls Y and X </w:t>
      </w:r>
      <w:r>
        <w:rPr>
          <w:bCs/>
          <w:lang w:val="en-CA"/>
        </w:rPr>
        <w:t xml:space="preserve">along with </w:t>
      </w:r>
      <w:r w:rsidR="007A4F6E" w:rsidRPr="00597D3F">
        <w:rPr>
          <w:bCs/>
          <w:lang w:val="en-CA"/>
        </w:rPr>
        <w:t>a multitude of other images accessible online involving the sexual exploitation of many other children.</w:t>
      </w:r>
      <w:r w:rsidR="00213942" w:rsidRPr="00597D3F">
        <w:rPr>
          <w:bCs/>
          <w:lang w:val="en-CA"/>
        </w:rPr>
        <w:t xml:space="preserve"> </w:t>
      </w:r>
      <w:r w:rsidR="007A4F6E" w:rsidRPr="00597D3F">
        <w:rPr>
          <w:bCs/>
          <w:lang w:val="en-CA"/>
        </w:rPr>
        <w:t xml:space="preserve">Some of the victims in the 40,000 </w:t>
      </w:r>
      <w:r w:rsidRPr="00597D3F">
        <w:rPr>
          <w:bCs/>
          <w:lang w:val="en-CA"/>
        </w:rPr>
        <w:t xml:space="preserve">child pornography </w:t>
      </w:r>
      <w:r w:rsidR="007A4F6E" w:rsidRPr="00597D3F">
        <w:rPr>
          <w:bCs/>
          <w:lang w:val="en-CA"/>
        </w:rPr>
        <w:t>ima</w:t>
      </w:r>
      <w:r>
        <w:rPr>
          <w:bCs/>
          <w:lang w:val="en-CA"/>
        </w:rPr>
        <w:t xml:space="preserve">ges </w:t>
      </w:r>
      <w:r w:rsidR="007A4F6E" w:rsidRPr="00597D3F">
        <w:rPr>
          <w:bCs/>
          <w:lang w:val="en-CA"/>
        </w:rPr>
        <w:t xml:space="preserve">seized in the accused’s possession </w:t>
      </w:r>
      <w:proofErr w:type="gramStart"/>
      <w:r w:rsidR="007A4F6E" w:rsidRPr="00597D3F">
        <w:rPr>
          <w:bCs/>
          <w:lang w:val="en-CA"/>
        </w:rPr>
        <w:t>have now been identified</w:t>
      </w:r>
      <w:proofErr w:type="gramEnd"/>
      <w:r w:rsidR="007A4F6E" w:rsidRPr="00597D3F">
        <w:rPr>
          <w:bCs/>
          <w:lang w:val="en-CA"/>
        </w:rPr>
        <w:t xml:space="preserve">. The prosecution filed many videos and statements by the victims and their families to establish the harm related to </w:t>
      </w:r>
      <w:r>
        <w:rPr>
          <w:bCs/>
          <w:lang w:val="en-CA"/>
        </w:rPr>
        <w:t>the sending and possession of</w:t>
      </w:r>
      <w:r w:rsidR="007A4F6E" w:rsidRPr="00597D3F">
        <w:rPr>
          <w:bCs/>
          <w:lang w:val="en-CA"/>
        </w:rPr>
        <w:t xml:space="preserve"> illegal material.</w:t>
      </w:r>
      <w:r w:rsidR="00213942" w:rsidRPr="00597D3F">
        <w:rPr>
          <w:bCs/>
          <w:lang w:val="en-CA"/>
        </w:rPr>
        <w:t xml:space="preserve">  </w:t>
      </w:r>
    </w:p>
    <w:p w14:paraId="4A3C26CA" w14:textId="77777777" w:rsidR="00394196" w:rsidRPr="00597D3F" w:rsidRDefault="007A4F6E" w:rsidP="00394196">
      <w:pPr>
        <w:pStyle w:val="Paragraphe"/>
        <w:numPr>
          <w:ilvl w:val="0"/>
          <w:numId w:val="0"/>
        </w:numPr>
        <w:spacing w:line="240" w:lineRule="auto"/>
        <w:rPr>
          <w:b/>
          <w:bCs/>
          <w:lang w:val="en-CA"/>
        </w:rPr>
      </w:pPr>
      <w:r w:rsidRPr="00597D3F">
        <w:rPr>
          <w:b/>
          <w:bCs/>
          <w:lang w:val="en-CA"/>
        </w:rPr>
        <w:t>EVIDENCE AT THE HEARING</w:t>
      </w:r>
    </w:p>
    <w:p w14:paraId="00A8E655" w14:textId="673A1C93" w:rsidR="00394196" w:rsidRPr="00597D3F" w:rsidRDefault="007A4F6E" w:rsidP="00394196">
      <w:pPr>
        <w:pStyle w:val="Paragraphe"/>
        <w:spacing w:line="240" w:lineRule="auto"/>
        <w:rPr>
          <w:lang w:val="en-CA"/>
        </w:rPr>
      </w:pPr>
      <w:r w:rsidRPr="00597D3F">
        <w:rPr>
          <w:lang w:val="en-CA"/>
        </w:rPr>
        <w:t xml:space="preserve">A pre-sentence report and </w:t>
      </w:r>
      <w:proofErr w:type="spellStart"/>
      <w:r w:rsidRPr="00597D3F">
        <w:rPr>
          <w:lang w:val="en-CA"/>
        </w:rPr>
        <w:t>sexological</w:t>
      </w:r>
      <w:proofErr w:type="spellEnd"/>
      <w:r w:rsidRPr="00597D3F">
        <w:rPr>
          <w:lang w:val="en-CA"/>
        </w:rPr>
        <w:t xml:space="preserve"> expert report </w:t>
      </w:r>
      <w:proofErr w:type="gramStart"/>
      <w:r w:rsidRPr="00597D3F">
        <w:rPr>
          <w:lang w:val="en-CA"/>
        </w:rPr>
        <w:t>were filed</w:t>
      </w:r>
      <w:proofErr w:type="gramEnd"/>
      <w:r w:rsidRPr="00597D3F">
        <w:rPr>
          <w:lang w:val="en-CA"/>
        </w:rPr>
        <w:t xml:space="preserve">. </w:t>
      </w:r>
      <w:r w:rsidR="00B82F79">
        <w:rPr>
          <w:lang w:val="en-CA"/>
        </w:rPr>
        <w:t>From these reports, t</w:t>
      </w:r>
      <w:r w:rsidRPr="00597D3F">
        <w:rPr>
          <w:lang w:val="en-CA"/>
        </w:rPr>
        <w:t>he Court accepts the following relevant elements:</w:t>
      </w:r>
      <w:r w:rsidR="00213942" w:rsidRPr="00597D3F">
        <w:rPr>
          <w:lang w:val="en-CA"/>
        </w:rPr>
        <w:t xml:space="preserve"> </w:t>
      </w:r>
    </w:p>
    <w:p w14:paraId="6A990146" w14:textId="77777777" w:rsidR="00394196" w:rsidRPr="00597D3F" w:rsidRDefault="007A4F6E" w:rsidP="00394196">
      <w:pPr>
        <w:pStyle w:val="Paragraphe"/>
        <w:numPr>
          <w:ilvl w:val="0"/>
          <w:numId w:val="0"/>
        </w:numPr>
        <w:spacing w:line="240" w:lineRule="auto"/>
        <w:ind w:firstLine="734"/>
        <w:rPr>
          <w:lang w:val="en-CA"/>
        </w:rPr>
      </w:pPr>
      <w:r w:rsidRPr="00597D3F">
        <w:rPr>
          <w:b/>
          <w:lang w:val="en-CA"/>
        </w:rPr>
        <w:t xml:space="preserve">- </w:t>
      </w:r>
      <w:proofErr w:type="spellStart"/>
      <w:proofErr w:type="gramStart"/>
      <w:r w:rsidRPr="00597D3F">
        <w:rPr>
          <w:b/>
          <w:lang w:val="en-CA"/>
        </w:rPr>
        <w:t>sexological</w:t>
      </w:r>
      <w:proofErr w:type="spellEnd"/>
      <w:proofErr w:type="gramEnd"/>
      <w:r w:rsidRPr="00597D3F">
        <w:rPr>
          <w:b/>
          <w:lang w:val="en-CA"/>
        </w:rPr>
        <w:t xml:space="preserve"> expert report:</w:t>
      </w:r>
      <w:r w:rsidR="00213942" w:rsidRPr="00597D3F">
        <w:rPr>
          <w:lang w:val="en-CA"/>
        </w:rPr>
        <w:t xml:space="preserve"> </w:t>
      </w:r>
    </w:p>
    <w:p w14:paraId="0AD2D5B1" w14:textId="4683B859" w:rsidR="00394196" w:rsidRPr="00597D3F" w:rsidRDefault="007A4F6E" w:rsidP="00394196">
      <w:pPr>
        <w:pStyle w:val="Paragraphe"/>
        <w:numPr>
          <w:ilvl w:val="0"/>
          <w:numId w:val="20"/>
        </w:numPr>
        <w:spacing w:line="240" w:lineRule="auto"/>
        <w:rPr>
          <w:lang w:val="en-CA"/>
        </w:rPr>
      </w:pPr>
      <w:r w:rsidRPr="00597D3F">
        <w:rPr>
          <w:lang w:val="en-CA"/>
        </w:rPr>
        <w:t xml:space="preserve">When questioned </w:t>
      </w:r>
      <w:r w:rsidR="00B82F79">
        <w:rPr>
          <w:lang w:val="en-CA"/>
        </w:rPr>
        <w:t>on</w:t>
      </w:r>
      <w:r w:rsidRPr="00597D3F">
        <w:rPr>
          <w:lang w:val="en-CA"/>
        </w:rPr>
        <w:t xml:space="preserve"> the facts, the accused acknowledged </w:t>
      </w:r>
      <w:r w:rsidR="00B82F79">
        <w:rPr>
          <w:lang w:val="en-CA"/>
        </w:rPr>
        <w:t xml:space="preserve">that he </w:t>
      </w:r>
      <w:r w:rsidRPr="00597D3F">
        <w:rPr>
          <w:lang w:val="en-CA"/>
        </w:rPr>
        <w:t>committ</w:t>
      </w:r>
      <w:r w:rsidR="00B82F79">
        <w:rPr>
          <w:lang w:val="en-CA"/>
        </w:rPr>
        <w:t>ed</w:t>
      </w:r>
      <w:r w:rsidRPr="00597D3F">
        <w:rPr>
          <w:lang w:val="en-CA"/>
        </w:rPr>
        <w:t xml:space="preserve"> the </w:t>
      </w:r>
      <w:r w:rsidR="00830FB3">
        <w:rPr>
          <w:lang w:val="en-CA"/>
        </w:rPr>
        <w:t xml:space="preserve">alleged </w:t>
      </w:r>
      <w:r w:rsidR="000B1EC9">
        <w:rPr>
          <w:lang w:val="en-CA"/>
        </w:rPr>
        <w:t>acts</w:t>
      </w:r>
      <w:r w:rsidRPr="00597D3F">
        <w:rPr>
          <w:lang w:val="en-CA"/>
        </w:rPr>
        <w:t>.</w:t>
      </w:r>
      <w:r w:rsidR="00213942" w:rsidRPr="00597D3F">
        <w:rPr>
          <w:lang w:val="en-CA"/>
        </w:rPr>
        <w:t xml:space="preserve"> </w:t>
      </w:r>
      <w:r w:rsidRPr="00597D3F">
        <w:rPr>
          <w:lang w:val="en-CA"/>
        </w:rPr>
        <w:t xml:space="preserve">He acknowledged </w:t>
      </w:r>
      <w:r w:rsidR="00B82F79">
        <w:rPr>
          <w:lang w:val="en-CA"/>
        </w:rPr>
        <w:t xml:space="preserve">that for three years, he </w:t>
      </w:r>
      <w:r w:rsidRPr="00597D3F">
        <w:rPr>
          <w:lang w:val="en-CA"/>
        </w:rPr>
        <w:t>touch</w:t>
      </w:r>
      <w:r w:rsidR="00B82F79">
        <w:rPr>
          <w:lang w:val="en-CA"/>
        </w:rPr>
        <w:t>ed</w:t>
      </w:r>
      <w:r w:rsidRPr="00597D3F">
        <w:rPr>
          <w:lang w:val="en-CA"/>
        </w:rPr>
        <w:t xml:space="preserve"> </w:t>
      </w:r>
      <w:r w:rsidR="00B82F79">
        <w:rPr>
          <w:lang w:val="en-CA"/>
        </w:rPr>
        <w:t xml:space="preserve">and kissed </w:t>
      </w:r>
      <w:r w:rsidRPr="00597D3F">
        <w:rPr>
          <w:lang w:val="en-CA"/>
        </w:rPr>
        <w:t xml:space="preserve">Y </w:t>
      </w:r>
      <w:r w:rsidR="00B82F79">
        <w:rPr>
          <w:lang w:val="en-CA"/>
        </w:rPr>
        <w:t>all over</w:t>
      </w:r>
      <w:r w:rsidRPr="00597D3F">
        <w:rPr>
          <w:lang w:val="en-CA"/>
        </w:rPr>
        <w:t>, perform</w:t>
      </w:r>
      <w:r w:rsidR="00B82F79">
        <w:rPr>
          <w:lang w:val="en-CA"/>
        </w:rPr>
        <w:t>ed</w:t>
      </w:r>
      <w:r w:rsidRPr="00597D3F">
        <w:rPr>
          <w:lang w:val="en-CA"/>
        </w:rPr>
        <w:t xml:space="preserve"> cunnilingus, s</w:t>
      </w:r>
      <w:r w:rsidR="00B82F79">
        <w:rPr>
          <w:lang w:val="en-CA"/>
        </w:rPr>
        <w:t>a</w:t>
      </w:r>
      <w:r w:rsidRPr="00597D3F">
        <w:rPr>
          <w:lang w:val="en-CA"/>
        </w:rPr>
        <w:t>t her on him, rubb</w:t>
      </w:r>
      <w:r w:rsidR="00B82F79">
        <w:rPr>
          <w:lang w:val="en-CA"/>
        </w:rPr>
        <w:t>ed</w:t>
      </w:r>
      <w:r w:rsidRPr="00597D3F">
        <w:rPr>
          <w:lang w:val="en-CA"/>
        </w:rPr>
        <w:t xml:space="preserve"> his penis </w:t>
      </w:r>
      <w:r w:rsidR="00B82F79">
        <w:rPr>
          <w:lang w:val="en-CA"/>
        </w:rPr>
        <w:t>against</w:t>
      </w:r>
      <w:r w:rsidR="00DA18AC">
        <w:rPr>
          <w:lang w:val="en-CA"/>
        </w:rPr>
        <w:t xml:space="preserve"> her buttocks, and masturbated</w:t>
      </w:r>
      <w:r w:rsidRPr="00597D3F">
        <w:rPr>
          <w:lang w:val="en-CA"/>
        </w:rPr>
        <w:t xml:space="preserve"> in front of the children.</w:t>
      </w:r>
      <w:r w:rsidR="00213942" w:rsidRPr="00597D3F">
        <w:rPr>
          <w:rStyle w:val="Appelnotedebasdep"/>
          <w:lang w:val="en-CA"/>
        </w:rPr>
        <w:footnoteReference w:id="2"/>
      </w:r>
      <w:r w:rsidRPr="00597D3F">
        <w:rPr>
          <w:lang w:val="en-CA"/>
        </w:rPr>
        <w:t xml:space="preserve"> He acknowledged </w:t>
      </w:r>
      <w:r w:rsidR="00DA18AC">
        <w:rPr>
          <w:lang w:val="en-CA"/>
        </w:rPr>
        <w:t xml:space="preserve">that he </w:t>
      </w:r>
      <w:r w:rsidRPr="00597D3F">
        <w:rPr>
          <w:lang w:val="en-CA"/>
        </w:rPr>
        <w:t>touch</w:t>
      </w:r>
      <w:r w:rsidR="00DA18AC">
        <w:rPr>
          <w:lang w:val="en-CA"/>
        </w:rPr>
        <w:t>ed</w:t>
      </w:r>
      <w:r w:rsidRPr="00597D3F">
        <w:rPr>
          <w:lang w:val="en-CA"/>
        </w:rPr>
        <w:t xml:space="preserve"> Y’s genitals </w:t>
      </w:r>
      <w:r w:rsidR="00DA18AC">
        <w:rPr>
          <w:lang w:val="en-CA"/>
        </w:rPr>
        <w:t xml:space="preserve">so that he could </w:t>
      </w:r>
      <w:r w:rsidRPr="00597D3F">
        <w:rPr>
          <w:lang w:val="en-CA"/>
        </w:rPr>
        <w:t>take photos of her.</w:t>
      </w:r>
      <w:r w:rsidR="00213942" w:rsidRPr="00597D3F">
        <w:rPr>
          <w:rStyle w:val="Appelnotedebasdep"/>
          <w:lang w:val="en-CA"/>
        </w:rPr>
        <w:footnoteReference w:id="3"/>
      </w:r>
      <w:r w:rsidR="00213942" w:rsidRPr="00597D3F">
        <w:rPr>
          <w:lang w:val="en-CA"/>
        </w:rPr>
        <w:t xml:space="preserve"> </w:t>
      </w:r>
    </w:p>
    <w:p w14:paraId="555C9E86" w14:textId="77777777" w:rsidR="00394196" w:rsidRPr="00597D3F" w:rsidRDefault="007A4F6E" w:rsidP="00394196">
      <w:pPr>
        <w:pStyle w:val="Paragraphe"/>
        <w:numPr>
          <w:ilvl w:val="0"/>
          <w:numId w:val="20"/>
        </w:numPr>
        <w:spacing w:line="240" w:lineRule="auto"/>
        <w:rPr>
          <w:lang w:val="en-CA"/>
        </w:rPr>
      </w:pPr>
      <w:r w:rsidRPr="00597D3F">
        <w:rPr>
          <w:lang w:val="en-CA"/>
        </w:rPr>
        <w:t>He minimized, even denied, any sexual interest in the girls.</w:t>
      </w:r>
      <w:r w:rsidR="00213942" w:rsidRPr="00597D3F">
        <w:rPr>
          <w:rStyle w:val="Appelnotedebasdep"/>
          <w:lang w:val="en-CA"/>
        </w:rPr>
        <w:footnoteReference w:id="4"/>
      </w:r>
      <w:r w:rsidR="00213942" w:rsidRPr="00597D3F">
        <w:rPr>
          <w:lang w:val="en-CA"/>
        </w:rPr>
        <w:t xml:space="preserve"> </w:t>
      </w:r>
    </w:p>
    <w:p w14:paraId="5D3A4F7F" w14:textId="7BD71E0E" w:rsidR="00394196" w:rsidRPr="00597D3F" w:rsidRDefault="007A4F6E" w:rsidP="00394196">
      <w:pPr>
        <w:pStyle w:val="Paragraphe"/>
        <w:numPr>
          <w:ilvl w:val="0"/>
          <w:numId w:val="20"/>
        </w:numPr>
        <w:spacing w:line="240" w:lineRule="auto"/>
        <w:rPr>
          <w:lang w:val="en-CA"/>
        </w:rPr>
      </w:pPr>
      <w:r w:rsidRPr="00597D3F">
        <w:rPr>
          <w:lang w:val="en-CA"/>
        </w:rPr>
        <w:t xml:space="preserve">He acknowledged </w:t>
      </w:r>
      <w:r w:rsidR="00DA18AC">
        <w:rPr>
          <w:lang w:val="en-CA"/>
        </w:rPr>
        <w:t xml:space="preserve">that he </w:t>
      </w:r>
      <w:r w:rsidRPr="00597D3F">
        <w:rPr>
          <w:lang w:val="en-CA"/>
        </w:rPr>
        <w:t>possess</w:t>
      </w:r>
      <w:r w:rsidR="00DA18AC">
        <w:rPr>
          <w:lang w:val="en-CA"/>
        </w:rPr>
        <w:t>ed</w:t>
      </w:r>
      <w:r w:rsidRPr="00597D3F">
        <w:rPr>
          <w:lang w:val="en-CA"/>
        </w:rPr>
        <w:t xml:space="preserve"> 40,000 illegal images and regularly us</w:t>
      </w:r>
      <w:r w:rsidR="00DA18AC">
        <w:rPr>
          <w:lang w:val="en-CA"/>
        </w:rPr>
        <w:t>ed</w:t>
      </w:r>
      <w:r w:rsidRPr="00597D3F">
        <w:rPr>
          <w:lang w:val="en-CA"/>
        </w:rPr>
        <w:t xml:space="preserve"> child pornography.</w:t>
      </w:r>
      <w:r w:rsidR="00213942" w:rsidRPr="00597D3F">
        <w:rPr>
          <w:rStyle w:val="Appelnotedebasdep"/>
          <w:lang w:val="en-CA"/>
        </w:rPr>
        <w:footnoteReference w:id="5"/>
      </w:r>
      <w:r w:rsidR="00213942" w:rsidRPr="00597D3F">
        <w:rPr>
          <w:lang w:val="en-CA"/>
        </w:rPr>
        <w:t xml:space="preserve"> </w:t>
      </w:r>
    </w:p>
    <w:p w14:paraId="2108ACA8" w14:textId="31D932A4" w:rsidR="00394196" w:rsidRPr="00597D3F" w:rsidRDefault="007A4F6E" w:rsidP="00394196">
      <w:pPr>
        <w:pStyle w:val="Paragraphe"/>
        <w:numPr>
          <w:ilvl w:val="0"/>
          <w:numId w:val="20"/>
        </w:numPr>
        <w:spacing w:line="240" w:lineRule="auto"/>
        <w:rPr>
          <w:lang w:val="en-CA"/>
        </w:rPr>
      </w:pPr>
      <w:r w:rsidRPr="00597D3F">
        <w:rPr>
          <w:lang w:val="en-CA"/>
        </w:rPr>
        <w:lastRenderedPageBreak/>
        <w:t xml:space="preserve">He minimized, even denied, </w:t>
      </w:r>
      <w:r w:rsidR="006B24CF">
        <w:rPr>
          <w:lang w:val="en-CA"/>
        </w:rPr>
        <w:t>the sexualisation of</w:t>
      </w:r>
      <w:r w:rsidRPr="00597D3F">
        <w:rPr>
          <w:lang w:val="en-CA"/>
        </w:rPr>
        <w:t xml:space="preserve"> these files,</w:t>
      </w:r>
      <w:r w:rsidR="00213942" w:rsidRPr="00597D3F">
        <w:rPr>
          <w:rStyle w:val="Appelnotedebasdep"/>
          <w:lang w:val="en-CA"/>
        </w:rPr>
        <w:footnoteReference w:id="6"/>
      </w:r>
      <w:r w:rsidRPr="00597D3F">
        <w:rPr>
          <w:lang w:val="en-CA"/>
        </w:rPr>
        <w:t xml:space="preserve"> that is, the sexual arousal component related to viewing child pornography.</w:t>
      </w:r>
      <w:r w:rsidR="00213942" w:rsidRPr="00597D3F">
        <w:rPr>
          <w:rStyle w:val="Appelnotedebasdep"/>
          <w:lang w:val="en-CA"/>
        </w:rPr>
        <w:footnoteReference w:id="7"/>
      </w:r>
      <w:r w:rsidR="00213942" w:rsidRPr="00597D3F">
        <w:rPr>
          <w:lang w:val="en-CA"/>
        </w:rPr>
        <w:t xml:space="preserve">  </w:t>
      </w:r>
    </w:p>
    <w:p w14:paraId="64D463A0" w14:textId="20B3A886" w:rsidR="00394196" w:rsidRPr="00597D3F" w:rsidRDefault="007A4F6E" w:rsidP="00394196">
      <w:pPr>
        <w:pStyle w:val="Paragraphe"/>
        <w:numPr>
          <w:ilvl w:val="0"/>
          <w:numId w:val="20"/>
        </w:numPr>
        <w:spacing w:line="240" w:lineRule="auto"/>
        <w:rPr>
          <w:lang w:val="en-CA"/>
        </w:rPr>
      </w:pPr>
      <w:r w:rsidRPr="00597D3F">
        <w:rPr>
          <w:lang w:val="en-CA"/>
        </w:rPr>
        <w:t xml:space="preserve">When asked about this use, the accused said: </w:t>
      </w:r>
      <w:r w:rsidRPr="00597D3F">
        <w:rPr>
          <w:rFonts w:cs="Arial"/>
          <w:lang w:val="en-CA"/>
        </w:rPr>
        <w:t>[</w:t>
      </w:r>
      <w:r w:rsidRPr="00597D3F">
        <w:rPr>
          <w:rFonts w:cs="Arial"/>
          <w:smallCaps/>
          <w:lang w:val="en-CA"/>
        </w:rPr>
        <w:t>translation</w:t>
      </w:r>
      <w:r w:rsidRPr="00597D3F">
        <w:rPr>
          <w:rFonts w:cs="Arial"/>
          <w:lang w:val="en-CA"/>
        </w:rPr>
        <w:t>]</w:t>
      </w:r>
      <w:r w:rsidRPr="00597D3F">
        <w:rPr>
          <w:lang w:val="en-CA"/>
        </w:rPr>
        <w:t xml:space="preserve"> “I watched it for two years, on the weekends.</w:t>
      </w:r>
      <w:r w:rsidR="00213942" w:rsidRPr="00597D3F">
        <w:rPr>
          <w:i/>
          <w:lang w:val="en-CA"/>
        </w:rPr>
        <w:t xml:space="preserve"> </w:t>
      </w:r>
      <w:r w:rsidRPr="00597D3F">
        <w:rPr>
          <w:lang w:val="en-CA"/>
        </w:rPr>
        <w:t>I</w:t>
      </w:r>
      <w:r w:rsidR="00394196" w:rsidRPr="00597D3F">
        <w:rPr>
          <w:lang w:val="en-CA"/>
        </w:rPr>
        <w:t>t</w:t>
      </w:r>
      <w:r w:rsidRPr="00597D3F">
        <w:rPr>
          <w:lang w:val="en-CA"/>
        </w:rPr>
        <w:t xml:space="preserve"> </w:t>
      </w:r>
      <w:proofErr w:type="gramStart"/>
      <w:r w:rsidRPr="00597D3F">
        <w:rPr>
          <w:lang w:val="en-CA"/>
        </w:rPr>
        <w:t>didn’t</w:t>
      </w:r>
      <w:proofErr w:type="gramEnd"/>
      <w:r w:rsidRPr="00597D3F">
        <w:rPr>
          <w:lang w:val="en-CA"/>
        </w:rPr>
        <w:t xml:space="preserve"> arouse me</w:t>
      </w:r>
      <w:r w:rsidR="00755AC7">
        <w:rPr>
          <w:lang w:val="en-CA"/>
        </w:rPr>
        <w:t>.</w:t>
      </w:r>
      <w:r w:rsidRPr="00597D3F">
        <w:rPr>
          <w:lang w:val="en-CA"/>
        </w:rPr>
        <w:t xml:space="preserve"> I never masturbated.</w:t>
      </w:r>
      <w:r w:rsidR="00213942" w:rsidRPr="00597D3F">
        <w:rPr>
          <w:lang w:val="en-CA"/>
        </w:rPr>
        <w:t xml:space="preserve"> </w:t>
      </w:r>
      <w:r w:rsidRPr="00597D3F">
        <w:rPr>
          <w:lang w:val="en-CA"/>
        </w:rPr>
        <w:t>I watched it to try to understand how parents could let their children do that.</w:t>
      </w:r>
      <w:r w:rsidR="00213942" w:rsidRPr="00597D3F">
        <w:rPr>
          <w:lang w:val="en-CA"/>
        </w:rPr>
        <w:t xml:space="preserve"> </w:t>
      </w:r>
      <w:r w:rsidRPr="00597D3F">
        <w:rPr>
          <w:lang w:val="en-CA"/>
        </w:rPr>
        <w:t xml:space="preserve">I found it interesting, some photos were nice, </w:t>
      </w:r>
      <w:proofErr w:type="gramStart"/>
      <w:r w:rsidRPr="00597D3F">
        <w:rPr>
          <w:lang w:val="en-CA"/>
        </w:rPr>
        <w:t>many</w:t>
      </w:r>
      <w:proofErr w:type="gramEnd"/>
      <w:r w:rsidRPr="00597D3F">
        <w:rPr>
          <w:lang w:val="en-CA"/>
        </w:rPr>
        <w:t xml:space="preserve"> of the children were having fun.</w:t>
      </w:r>
      <w:r w:rsidR="00213942" w:rsidRPr="00597D3F">
        <w:rPr>
          <w:rStyle w:val="Appelnotedebasdep"/>
          <w:lang w:val="en-CA"/>
        </w:rPr>
        <w:footnoteReference w:id="8"/>
      </w:r>
      <w:r w:rsidRPr="00597D3F">
        <w:rPr>
          <w:lang w:val="en-CA"/>
        </w:rPr>
        <w:t xml:space="preserve"> The accused denied masturbating while viewing illegal images.</w:t>
      </w:r>
      <w:r w:rsidR="00213942" w:rsidRPr="00597D3F">
        <w:rPr>
          <w:rStyle w:val="Appelnotedebasdep"/>
          <w:lang w:val="en-CA"/>
        </w:rPr>
        <w:footnoteReference w:id="9"/>
      </w:r>
    </w:p>
    <w:p w14:paraId="42FECC9D" w14:textId="1D99844F" w:rsidR="00394196" w:rsidRPr="00597D3F" w:rsidRDefault="00DA18AC" w:rsidP="00394196">
      <w:pPr>
        <w:pStyle w:val="Paragraphe"/>
        <w:numPr>
          <w:ilvl w:val="0"/>
          <w:numId w:val="20"/>
        </w:numPr>
        <w:spacing w:line="240" w:lineRule="auto"/>
        <w:rPr>
          <w:lang w:val="en-CA"/>
        </w:rPr>
      </w:pPr>
      <w:r>
        <w:rPr>
          <w:lang w:val="en-CA"/>
        </w:rPr>
        <w:t>He acknowledged</w:t>
      </w:r>
      <w:r w:rsidR="007A4F6E" w:rsidRPr="00597D3F">
        <w:rPr>
          <w:lang w:val="en-CA"/>
        </w:rPr>
        <w:t xml:space="preserve"> </w:t>
      </w:r>
      <w:r>
        <w:rPr>
          <w:lang w:val="en-CA"/>
        </w:rPr>
        <w:t>that he took</w:t>
      </w:r>
      <w:r w:rsidR="007A4F6E" w:rsidRPr="00597D3F">
        <w:rPr>
          <w:lang w:val="en-CA"/>
        </w:rPr>
        <w:t xml:space="preserve"> sexual images of the two children.</w:t>
      </w:r>
      <w:r w:rsidR="00213942" w:rsidRPr="00597D3F">
        <w:rPr>
          <w:lang w:val="en-CA"/>
        </w:rPr>
        <w:t xml:space="preserve">  </w:t>
      </w:r>
    </w:p>
    <w:p w14:paraId="43FC748F" w14:textId="497B698D" w:rsidR="00394196" w:rsidRPr="00597D3F" w:rsidRDefault="00DA18AC" w:rsidP="00394196">
      <w:pPr>
        <w:pStyle w:val="Paragraphe"/>
        <w:numPr>
          <w:ilvl w:val="0"/>
          <w:numId w:val="20"/>
        </w:numPr>
        <w:spacing w:line="240" w:lineRule="auto"/>
        <w:rPr>
          <w:lang w:val="en-CA"/>
        </w:rPr>
      </w:pPr>
      <w:r>
        <w:rPr>
          <w:lang w:val="en-CA"/>
        </w:rPr>
        <w:t>He acknowledged that he made</w:t>
      </w:r>
      <w:r w:rsidR="007A4F6E" w:rsidRPr="00597D3F">
        <w:rPr>
          <w:lang w:val="en-CA"/>
        </w:rPr>
        <w:t xml:space="preserve"> them look at child and adult pornograph</w:t>
      </w:r>
      <w:r>
        <w:rPr>
          <w:lang w:val="en-CA"/>
        </w:rPr>
        <w:t>y</w:t>
      </w:r>
      <w:r w:rsidR="007A4F6E" w:rsidRPr="00597D3F">
        <w:rPr>
          <w:lang w:val="en-CA"/>
        </w:rPr>
        <w:t>.</w:t>
      </w:r>
      <w:r w:rsidR="00213942" w:rsidRPr="00597D3F">
        <w:rPr>
          <w:rStyle w:val="Appelnotedebasdep"/>
          <w:lang w:val="en-CA"/>
        </w:rPr>
        <w:footnoteReference w:id="10"/>
      </w:r>
      <w:r w:rsidR="00213942" w:rsidRPr="00597D3F">
        <w:rPr>
          <w:lang w:val="en-CA"/>
        </w:rPr>
        <w:t xml:space="preserve"> </w:t>
      </w:r>
    </w:p>
    <w:p w14:paraId="47105D67" w14:textId="061E9E95" w:rsidR="00394196" w:rsidRPr="00597D3F" w:rsidRDefault="007A4F6E" w:rsidP="00394196">
      <w:pPr>
        <w:pStyle w:val="Paragraphe"/>
        <w:numPr>
          <w:ilvl w:val="0"/>
          <w:numId w:val="20"/>
        </w:numPr>
        <w:spacing w:line="240" w:lineRule="auto"/>
        <w:rPr>
          <w:lang w:val="en-CA"/>
        </w:rPr>
      </w:pPr>
      <w:r w:rsidRPr="00597D3F">
        <w:rPr>
          <w:lang w:val="en-CA"/>
        </w:rPr>
        <w:t xml:space="preserve">He acknowledged </w:t>
      </w:r>
      <w:r w:rsidR="00DA18AC">
        <w:rPr>
          <w:lang w:val="en-CA"/>
        </w:rPr>
        <w:t xml:space="preserve">that he had </w:t>
      </w:r>
      <w:r w:rsidRPr="00597D3F">
        <w:rPr>
          <w:lang w:val="en-CA"/>
        </w:rPr>
        <w:t>sexual thoughts about Y but not about X.</w:t>
      </w:r>
      <w:r w:rsidR="00213942" w:rsidRPr="00597D3F">
        <w:rPr>
          <w:rStyle w:val="Appelnotedebasdep"/>
          <w:lang w:val="en-CA"/>
        </w:rPr>
        <w:footnoteReference w:id="11"/>
      </w:r>
      <w:r w:rsidR="00213942" w:rsidRPr="00597D3F">
        <w:rPr>
          <w:lang w:val="en-CA"/>
        </w:rPr>
        <w:t xml:space="preserve">  </w:t>
      </w:r>
    </w:p>
    <w:p w14:paraId="59DC0EE2" w14:textId="6F148342" w:rsidR="00394196" w:rsidRPr="00597D3F" w:rsidRDefault="00DA18AC" w:rsidP="00394196">
      <w:pPr>
        <w:pStyle w:val="Paragraphe"/>
        <w:numPr>
          <w:ilvl w:val="0"/>
          <w:numId w:val="20"/>
        </w:numPr>
        <w:spacing w:line="240" w:lineRule="auto"/>
        <w:rPr>
          <w:lang w:val="en-CA"/>
        </w:rPr>
      </w:pPr>
      <w:r>
        <w:rPr>
          <w:lang w:val="en-CA"/>
        </w:rPr>
        <w:t>He minimizes</w:t>
      </w:r>
      <w:r w:rsidR="007A4F6E" w:rsidRPr="00597D3F">
        <w:rPr>
          <w:lang w:val="en-CA"/>
        </w:rPr>
        <w:t xml:space="preserve"> the consequences of his behaviour on the victims Y and X or on the victims who </w:t>
      </w:r>
      <w:proofErr w:type="gramStart"/>
      <w:r w:rsidR="007A4F6E" w:rsidRPr="00597D3F">
        <w:rPr>
          <w:lang w:val="en-CA"/>
        </w:rPr>
        <w:t>were sexually abused</w:t>
      </w:r>
      <w:proofErr w:type="gramEnd"/>
      <w:r w:rsidR="007A4F6E" w:rsidRPr="00597D3F">
        <w:rPr>
          <w:lang w:val="en-CA"/>
        </w:rPr>
        <w:t xml:space="preserve"> when </w:t>
      </w:r>
      <w:r>
        <w:rPr>
          <w:lang w:val="en-CA"/>
        </w:rPr>
        <w:t xml:space="preserve">the </w:t>
      </w:r>
      <w:r w:rsidR="007A4F6E" w:rsidRPr="00597D3F">
        <w:rPr>
          <w:lang w:val="en-CA"/>
        </w:rPr>
        <w:t>illegal pornography</w:t>
      </w:r>
      <w:r>
        <w:rPr>
          <w:lang w:val="en-CA"/>
        </w:rPr>
        <w:t xml:space="preserve"> was made</w:t>
      </w:r>
      <w:r w:rsidR="007A4F6E" w:rsidRPr="00597D3F">
        <w:rPr>
          <w:lang w:val="en-CA"/>
        </w:rPr>
        <w:t>.</w:t>
      </w:r>
      <w:r w:rsidR="00213942" w:rsidRPr="00597D3F">
        <w:rPr>
          <w:rStyle w:val="Appelnotedebasdep"/>
          <w:lang w:val="en-CA"/>
        </w:rPr>
        <w:footnoteReference w:id="12"/>
      </w:r>
      <w:r w:rsidR="00213942" w:rsidRPr="00597D3F">
        <w:rPr>
          <w:lang w:val="en-CA"/>
        </w:rPr>
        <w:t xml:space="preserve">  </w:t>
      </w:r>
    </w:p>
    <w:p w14:paraId="6A33E577" w14:textId="0671A580" w:rsidR="00394196" w:rsidRPr="00597D3F" w:rsidRDefault="007A4F6E" w:rsidP="00394196">
      <w:pPr>
        <w:pStyle w:val="Paragraphe"/>
        <w:numPr>
          <w:ilvl w:val="0"/>
          <w:numId w:val="20"/>
        </w:numPr>
        <w:spacing w:line="240" w:lineRule="auto"/>
        <w:rPr>
          <w:lang w:val="en-CA"/>
        </w:rPr>
      </w:pPr>
      <w:r w:rsidRPr="00597D3F">
        <w:rPr>
          <w:lang w:val="en-CA"/>
        </w:rPr>
        <w:t xml:space="preserve">The accused’s history reveals no particular </w:t>
      </w:r>
      <w:r w:rsidR="00DA18AC">
        <w:rPr>
          <w:lang w:val="en-CA"/>
        </w:rPr>
        <w:t xml:space="preserve">issue </w:t>
      </w:r>
      <w:r w:rsidRPr="00597D3F">
        <w:rPr>
          <w:lang w:val="en-CA"/>
        </w:rPr>
        <w:t>during his childhood or adolescence.</w:t>
      </w:r>
      <w:r w:rsidR="00213942" w:rsidRPr="00597D3F">
        <w:rPr>
          <w:rStyle w:val="Appelnotedebasdep"/>
          <w:lang w:val="en-CA"/>
        </w:rPr>
        <w:footnoteReference w:id="13"/>
      </w:r>
      <w:r w:rsidR="00213942" w:rsidRPr="00597D3F">
        <w:rPr>
          <w:lang w:val="en-CA"/>
        </w:rPr>
        <w:t xml:space="preserve"> </w:t>
      </w:r>
    </w:p>
    <w:p w14:paraId="63F6FF9D" w14:textId="77777777" w:rsidR="00394196" w:rsidRPr="00597D3F" w:rsidRDefault="007A4F6E" w:rsidP="00394196">
      <w:pPr>
        <w:pStyle w:val="Paragraphe"/>
        <w:numPr>
          <w:ilvl w:val="0"/>
          <w:numId w:val="20"/>
        </w:numPr>
        <w:spacing w:line="240" w:lineRule="auto"/>
        <w:rPr>
          <w:lang w:val="en-CA"/>
        </w:rPr>
      </w:pPr>
      <w:r w:rsidRPr="00597D3F">
        <w:rPr>
          <w:lang w:val="en-CA"/>
        </w:rPr>
        <w:t>The accused is not addicted to drugs or alcohol.</w:t>
      </w:r>
      <w:r w:rsidR="00213942" w:rsidRPr="00597D3F">
        <w:rPr>
          <w:lang w:val="en-CA"/>
        </w:rPr>
        <w:t xml:space="preserve">  </w:t>
      </w:r>
    </w:p>
    <w:p w14:paraId="15B90DC5" w14:textId="5285E833" w:rsidR="00394196" w:rsidRPr="00597D3F" w:rsidRDefault="007A4F6E" w:rsidP="00394196">
      <w:pPr>
        <w:pStyle w:val="Paragraphe"/>
        <w:numPr>
          <w:ilvl w:val="0"/>
          <w:numId w:val="20"/>
        </w:numPr>
        <w:spacing w:line="240" w:lineRule="auto"/>
        <w:rPr>
          <w:lang w:val="en-CA"/>
        </w:rPr>
      </w:pPr>
      <w:r w:rsidRPr="00597D3F">
        <w:rPr>
          <w:lang w:val="en-CA"/>
        </w:rPr>
        <w:t xml:space="preserve">The final diagnosis describes the accused as </w:t>
      </w:r>
      <w:r w:rsidR="002E42F1">
        <w:rPr>
          <w:lang w:val="en-CA"/>
        </w:rPr>
        <w:t>dealing</w:t>
      </w:r>
      <w:r w:rsidR="002E42F1" w:rsidRPr="00597D3F">
        <w:rPr>
          <w:lang w:val="en-CA"/>
        </w:rPr>
        <w:t xml:space="preserve"> </w:t>
      </w:r>
      <w:r w:rsidRPr="00597D3F">
        <w:rPr>
          <w:lang w:val="en-CA"/>
        </w:rPr>
        <w:t xml:space="preserve">with deviant pedophiliac sexual interests, specifically </w:t>
      </w:r>
      <w:r w:rsidR="00DA18AC">
        <w:rPr>
          <w:lang w:val="en-CA"/>
        </w:rPr>
        <w:t>involving</w:t>
      </w:r>
      <w:r w:rsidRPr="00597D3F">
        <w:rPr>
          <w:lang w:val="en-CA"/>
        </w:rPr>
        <w:t xml:space="preserve"> prepubescent girls.</w:t>
      </w:r>
      <w:r w:rsidR="00213942" w:rsidRPr="00597D3F">
        <w:rPr>
          <w:rStyle w:val="Appelnotedebasdep"/>
          <w:lang w:val="en-CA"/>
        </w:rPr>
        <w:footnoteReference w:id="14"/>
      </w:r>
      <w:r w:rsidR="00213942" w:rsidRPr="00597D3F">
        <w:rPr>
          <w:lang w:val="en-CA"/>
        </w:rPr>
        <w:t xml:space="preserve"> </w:t>
      </w:r>
    </w:p>
    <w:p w14:paraId="7751E8F9" w14:textId="6E05E1D8" w:rsidR="00394196" w:rsidRPr="00597D3F" w:rsidRDefault="00DA18AC" w:rsidP="00394196">
      <w:pPr>
        <w:pStyle w:val="Paragraphe"/>
        <w:numPr>
          <w:ilvl w:val="0"/>
          <w:numId w:val="20"/>
        </w:numPr>
        <w:spacing w:line="240" w:lineRule="auto"/>
        <w:rPr>
          <w:lang w:val="en-CA"/>
        </w:rPr>
      </w:pPr>
      <w:r>
        <w:rPr>
          <w:lang w:val="en-CA"/>
        </w:rPr>
        <w:t>While the risk of re</w:t>
      </w:r>
      <w:r w:rsidR="007A4F6E" w:rsidRPr="00597D3F">
        <w:rPr>
          <w:lang w:val="en-CA"/>
        </w:rPr>
        <w:t>offending is not high on the standardized scale, the expert believes that the</w:t>
      </w:r>
      <w:r w:rsidR="009E5B0B">
        <w:rPr>
          <w:lang w:val="en-CA"/>
        </w:rPr>
        <w:t>re</w:t>
      </w:r>
      <w:r w:rsidR="007A4F6E" w:rsidRPr="00597D3F">
        <w:rPr>
          <w:lang w:val="en-CA"/>
        </w:rPr>
        <w:t xml:space="preserve"> is cause for concern.</w:t>
      </w:r>
    </w:p>
    <w:p w14:paraId="1C639152" w14:textId="12CFE9C4" w:rsidR="00394196" w:rsidRPr="00597D3F" w:rsidRDefault="007A4F6E" w:rsidP="00394196">
      <w:pPr>
        <w:pStyle w:val="Paragraphe"/>
        <w:numPr>
          <w:ilvl w:val="0"/>
          <w:numId w:val="0"/>
        </w:numPr>
        <w:spacing w:line="240" w:lineRule="auto"/>
        <w:ind w:firstLine="734"/>
        <w:rPr>
          <w:b/>
          <w:bCs/>
          <w:lang w:val="en-CA"/>
        </w:rPr>
      </w:pPr>
      <w:r w:rsidRPr="00597D3F">
        <w:rPr>
          <w:b/>
          <w:bCs/>
          <w:lang w:val="en-CA"/>
        </w:rPr>
        <w:t xml:space="preserve">- </w:t>
      </w:r>
      <w:proofErr w:type="gramStart"/>
      <w:r w:rsidRPr="00597D3F">
        <w:rPr>
          <w:b/>
          <w:bCs/>
          <w:lang w:val="en-CA"/>
        </w:rPr>
        <w:t>pre-sentenc</w:t>
      </w:r>
      <w:r w:rsidR="00AE2090">
        <w:rPr>
          <w:b/>
          <w:bCs/>
          <w:lang w:val="en-CA"/>
        </w:rPr>
        <w:t>e</w:t>
      </w:r>
      <w:proofErr w:type="gramEnd"/>
      <w:r w:rsidRPr="00597D3F">
        <w:rPr>
          <w:b/>
          <w:bCs/>
          <w:lang w:val="en-CA"/>
        </w:rPr>
        <w:t xml:space="preserve"> report (S-6)</w:t>
      </w:r>
    </w:p>
    <w:p w14:paraId="32CAA9D1" w14:textId="38F5A208" w:rsidR="00394196" w:rsidRPr="00597D3F" w:rsidRDefault="007A4F6E" w:rsidP="00394196">
      <w:pPr>
        <w:pStyle w:val="Paragraphe"/>
        <w:numPr>
          <w:ilvl w:val="0"/>
          <w:numId w:val="21"/>
        </w:numPr>
        <w:spacing w:line="240" w:lineRule="auto"/>
        <w:rPr>
          <w:bCs/>
          <w:lang w:val="en-CA"/>
        </w:rPr>
      </w:pPr>
      <w:r w:rsidRPr="00597D3F">
        <w:rPr>
          <w:bCs/>
          <w:lang w:val="en-CA"/>
        </w:rPr>
        <w:t>The accused is 62 years old and has five children from two separate relationships.</w:t>
      </w:r>
      <w:r w:rsidR="00213942" w:rsidRPr="00597D3F">
        <w:rPr>
          <w:bCs/>
          <w:lang w:val="en-CA"/>
        </w:rPr>
        <w:t xml:space="preserve"> </w:t>
      </w:r>
      <w:r w:rsidRPr="00597D3F">
        <w:rPr>
          <w:bCs/>
          <w:lang w:val="en-CA"/>
        </w:rPr>
        <w:t xml:space="preserve">After </w:t>
      </w:r>
      <w:proofErr w:type="gramStart"/>
      <w:r w:rsidRPr="00597D3F">
        <w:rPr>
          <w:bCs/>
          <w:lang w:val="en-CA"/>
        </w:rPr>
        <w:t>being convicted</w:t>
      </w:r>
      <w:proofErr w:type="gramEnd"/>
      <w:r w:rsidRPr="00597D3F">
        <w:rPr>
          <w:bCs/>
          <w:lang w:val="en-CA"/>
        </w:rPr>
        <w:t xml:space="preserve"> of sexually assaulting one of his daughters, he had little contact with his children and </w:t>
      </w:r>
      <w:r w:rsidR="00AE2090">
        <w:rPr>
          <w:bCs/>
          <w:lang w:val="en-CA"/>
        </w:rPr>
        <w:t xml:space="preserve">did not </w:t>
      </w:r>
      <w:r w:rsidRPr="00597D3F">
        <w:rPr>
          <w:bCs/>
          <w:lang w:val="en-CA"/>
        </w:rPr>
        <w:t xml:space="preserve">participated </w:t>
      </w:r>
      <w:r w:rsidR="00AE2090">
        <w:rPr>
          <w:bCs/>
          <w:lang w:val="en-CA"/>
        </w:rPr>
        <w:t xml:space="preserve">much </w:t>
      </w:r>
      <w:r w:rsidRPr="00597D3F">
        <w:rPr>
          <w:bCs/>
          <w:lang w:val="en-CA"/>
        </w:rPr>
        <w:t>in raising them.</w:t>
      </w:r>
      <w:r w:rsidR="00213942" w:rsidRPr="00597D3F">
        <w:rPr>
          <w:rStyle w:val="Appelnotedebasdep"/>
          <w:bCs/>
          <w:lang w:val="en-CA"/>
        </w:rPr>
        <w:footnoteReference w:id="15"/>
      </w:r>
      <w:r w:rsidR="00213942" w:rsidRPr="00597D3F">
        <w:rPr>
          <w:bCs/>
          <w:lang w:val="en-CA"/>
        </w:rPr>
        <w:t xml:space="preserve"> </w:t>
      </w:r>
    </w:p>
    <w:p w14:paraId="23E18527" w14:textId="2D929001" w:rsidR="00394196" w:rsidRPr="00597D3F" w:rsidRDefault="007A4F6E" w:rsidP="00394196">
      <w:pPr>
        <w:pStyle w:val="Paragraphe"/>
        <w:numPr>
          <w:ilvl w:val="0"/>
          <w:numId w:val="21"/>
        </w:numPr>
        <w:spacing w:line="240" w:lineRule="auto"/>
        <w:rPr>
          <w:bCs/>
          <w:lang w:val="en-CA"/>
        </w:rPr>
      </w:pPr>
      <w:r w:rsidRPr="00597D3F">
        <w:rPr>
          <w:bCs/>
          <w:lang w:val="en-CA"/>
        </w:rPr>
        <w:lastRenderedPageBreak/>
        <w:t xml:space="preserve">The accused cannot identify </w:t>
      </w:r>
      <w:r w:rsidR="00AE2090">
        <w:rPr>
          <w:bCs/>
          <w:lang w:val="en-CA"/>
        </w:rPr>
        <w:t xml:space="preserve">what motivated </w:t>
      </w:r>
      <w:r w:rsidRPr="00597D3F">
        <w:rPr>
          <w:bCs/>
          <w:lang w:val="en-CA"/>
        </w:rPr>
        <w:t>him to commit the acts against the girls he claims to love a lot and whom he considers his grandchildren.</w:t>
      </w:r>
      <w:r w:rsidR="00213942" w:rsidRPr="00597D3F">
        <w:rPr>
          <w:rStyle w:val="Appelnotedebasdep"/>
          <w:bCs/>
          <w:lang w:val="en-CA"/>
        </w:rPr>
        <w:footnoteReference w:id="16"/>
      </w:r>
      <w:r w:rsidR="00213942" w:rsidRPr="00597D3F">
        <w:rPr>
          <w:bCs/>
          <w:lang w:val="en-CA"/>
        </w:rPr>
        <w:t xml:space="preserve"> </w:t>
      </w:r>
    </w:p>
    <w:p w14:paraId="1DBDF4EC" w14:textId="77777777" w:rsidR="00394196" w:rsidRPr="00597D3F" w:rsidRDefault="007A4F6E" w:rsidP="00394196">
      <w:pPr>
        <w:pStyle w:val="Paragraphe"/>
        <w:numPr>
          <w:ilvl w:val="0"/>
          <w:numId w:val="21"/>
        </w:numPr>
        <w:spacing w:line="240" w:lineRule="auto"/>
        <w:rPr>
          <w:bCs/>
          <w:lang w:val="en-CA"/>
        </w:rPr>
      </w:pPr>
      <w:r w:rsidRPr="00597D3F">
        <w:rPr>
          <w:bCs/>
          <w:lang w:val="en-CA"/>
        </w:rPr>
        <w:t>He said that he is ashamed and full of remorse.</w:t>
      </w:r>
    </w:p>
    <w:p w14:paraId="1B69CDB7" w14:textId="20773841" w:rsidR="00394196" w:rsidRPr="00597D3F" w:rsidRDefault="00AE2090" w:rsidP="00394196">
      <w:pPr>
        <w:pStyle w:val="Paragraphe"/>
        <w:numPr>
          <w:ilvl w:val="0"/>
          <w:numId w:val="21"/>
        </w:numPr>
        <w:spacing w:line="240" w:lineRule="auto"/>
        <w:rPr>
          <w:bCs/>
          <w:lang w:val="en-CA"/>
        </w:rPr>
      </w:pPr>
      <w:r>
        <w:rPr>
          <w:bCs/>
          <w:lang w:val="en-CA"/>
        </w:rPr>
        <w:t xml:space="preserve">He has little </w:t>
      </w:r>
      <w:r w:rsidR="007A4F6E" w:rsidRPr="00597D3F">
        <w:rPr>
          <w:bCs/>
          <w:lang w:val="en-CA"/>
        </w:rPr>
        <w:t>empathy for the victims.</w:t>
      </w:r>
      <w:r w:rsidR="00213942" w:rsidRPr="00597D3F">
        <w:rPr>
          <w:rStyle w:val="Appelnotedebasdep"/>
          <w:bCs/>
          <w:lang w:val="en-CA"/>
        </w:rPr>
        <w:footnoteReference w:id="17"/>
      </w:r>
      <w:r w:rsidR="00213942" w:rsidRPr="00597D3F">
        <w:rPr>
          <w:bCs/>
          <w:lang w:val="en-CA"/>
        </w:rPr>
        <w:t xml:space="preserve"> </w:t>
      </w:r>
    </w:p>
    <w:p w14:paraId="4505A000" w14:textId="61566FC2" w:rsidR="00394196" w:rsidRPr="00597D3F" w:rsidRDefault="007A4F6E" w:rsidP="00394196">
      <w:pPr>
        <w:pStyle w:val="Paragraphe"/>
        <w:numPr>
          <w:ilvl w:val="0"/>
          <w:numId w:val="21"/>
        </w:numPr>
        <w:spacing w:line="240" w:lineRule="auto"/>
        <w:rPr>
          <w:bCs/>
          <w:lang w:val="en-CA"/>
        </w:rPr>
      </w:pPr>
      <w:r w:rsidRPr="00597D3F">
        <w:rPr>
          <w:bCs/>
          <w:lang w:val="en-CA"/>
        </w:rPr>
        <w:t>The reasons for committing the act are the accused</w:t>
      </w:r>
      <w:r w:rsidR="00AE2090">
        <w:rPr>
          <w:bCs/>
          <w:lang w:val="en-CA"/>
        </w:rPr>
        <w:t xml:space="preserve">’s dissatisfaction </w:t>
      </w:r>
      <w:r w:rsidRPr="00597D3F">
        <w:rPr>
          <w:bCs/>
          <w:lang w:val="en-CA"/>
        </w:rPr>
        <w:t xml:space="preserve">with his own </w:t>
      </w:r>
      <w:r w:rsidR="00AE2090">
        <w:rPr>
          <w:bCs/>
          <w:lang w:val="en-CA"/>
        </w:rPr>
        <w:t>emotional</w:t>
      </w:r>
      <w:r w:rsidRPr="00597D3F">
        <w:rPr>
          <w:bCs/>
          <w:lang w:val="en-CA"/>
        </w:rPr>
        <w:t xml:space="preserve"> life, the access to the victims, and their vulnerability.</w:t>
      </w:r>
      <w:r w:rsidR="00213942" w:rsidRPr="00597D3F">
        <w:rPr>
          <w:rStyle w:val="Appelnotedebasdep"/>
          <w:bCs/>
          <w:lang w:val="en-CA"/>
        </w:rPr>
        <w:footnoteReference w:id="18"/>
      </w:r>
      <w:r w:rsidR="00213942" w:rsidRPr="00597D3F">
        <w:rPr>
          <w:bCs/>
          <w:lang w:val="en-CA"/>
        </w:rPr>
        <w:t xml:space="preserve"> </w:t>
      </w:r>
    </w:p>
    <w:p w14:paraId="03D7F486" w14:textId="77777777" w:rsidR="00394196" w:rsidRPr="00597D3F" w:rsidRDefault="007A4F6E" w:rsidP="00394196">
      <w:pPr>
        <w:pStyle w:val="Paragraphe"/>
        <w:numPr>
          <w:ilvl w:val="0"/>
          <w:numId w:val="0"/>
        </w:numPr>
        <w:spacing w:line="240" w:lineRule="auto"/>
        <w:rPr>
          <w:b/>
          <w:bCs/>
          <w:lang w:val="en-CA"/>
        </w:rPr>
      </w:pPr>
      <w:r w:rsidRPr="00597D3F">
        <w:rPr>
          <w:b/>
          <w:bCs/>
          <w:lang w:val="en-CA"/>
        </w:rPr>
        <w:t>TESTIMONY</w:t>
      </w:r>
    </w:p>
    <w:p w14:paraId="0ECC67F6" w14:textId="00BB89F5" w:rsidR="00394196" w:rsidRPr="00597D3F" w:rsidRDefault="007A4F6E" w:rsidP="00394196">
      <w:pPr>
        <w:pStyle w:val="Paragraphe"/>
        <w:spacing w:line="240" w:lineRule="auto"/>
        <w:rPr>
          <w:bCs/>
          <w:lang w:val="en-CA"/>
        </w:rPr>
      </w:pPr>
      <w:r w:rsidRPr="00597D3F">
        <w:rPr>
          <w:bCs/>
          <w:lang w:val="en-CA"/>
        </w:rPr>
        <w:t xml:space="preserve">Y’s parents </w:t>
      </w:r>
      <w:r w:rsidR="00670583">
        <w:rPr>
          <w:bCs/>
          <w:lang w:val="en-CA"/>
        </w:rPr>
        <w:t xml:space="preserve">provided the Court with </w:t>
      </w:r>
      <w:r w:rsidRPr="00597D3F">
        <w:rPr>
          <w:bCs/>
          <w:lang w:val="en-CA"/>
        </w:rPr>
        <w:t xml:space="preserve">victim </w:t>
      </w:r>
      <w:r w:rsidR="002E42F1">
        <w:rPr>
          <w:bCs/>
          <w:lang w:val="en-CA"/>
        </w:rPr>
        <w:t xml:space="preserve">impact </w:t>
      </w:r>
      <w:r w:rsidRPr="00597D3F">
        <w:rPr>
          <w:bCs/>
          <w:lang w:val="en-CA"/>
        </w:rPr>
        <w:t xml:space="preserve">statements </w:t>
      </w:r>
      <w:r w:rsidR="00670583">
        <w:rPr>
          <w:bCs/>
          <w:lang w:val="en-CA"/>
        </w:rPr>
        <w:t xml:space="preserve">that </w:t>
      </w:r>
      <w:proofErr w:type="gramStart"/>
      <w:r w:rsidR="00670583">
        <w:rPr>
          <w:bCs/>
          <w:lang w:val="en-CA"/>
        </w:rPr>
        <w:t>were read</w:t>
      </w:r>
      <w:proofErr w:type="gramEnd"/>
      <w:r w:rsidR="00643AA1">
        <w:rPr>
          <w:bCs/>
          <w:lang w:val="en-CA"/>
        </w:rPr>
        <w:t xml:space="preserve"> </w:t>
      </w:r>
      <w:r w:rsidR="002E42F1">
        <w:rPr>
          <w:bCs/>
          <w:lang w:val="en-CA"/>
        </w:rPr>
        <w:t>very carefully</w:t>
      </w:r>
      <w:r w:rsidRPr="00597D3F">
        <w:rPr>
          <w:bCs/>
          <w:lang w:val="en-CA"/>
        </w:rPr>
        <w:t>.</w:t>
      </w:r>
      <w:r w:rsidR="00213942" w:rsidRPr="00597D3F">
        <w:rPr>
          <w:bCs/>
          <w:lang w:val="en-CA"/>
        </w:rPr>
        <w:t xml:space="preserve"> </w:t>
      </w:r>
      <w:r w:rsidRPr="00597D3F">
        <w:rPr>
          <w:bCs/>
          <w:lang w:val="en-CA"/>
        </w:rPr>
        <w:t xml:space="preserve">The Court accepts that the acts </w:t>
      </w:r>
      <w:r w:rsidR="00670583">
        <w:rPr>
          <w:bCs/>
          <w:lang w:val="en-CA"/>
        </w:rPr>
        <w:t xml:space="preserve">committed </w:t>
      </w:r>
      <w:r w:rsidR="00C451ED">
        <w:rPr>
          <w:bCs/>
          <w:lang w:val="en-CA"/>
        </w:rPr>
        <w:t xml:space="preserve">propelled </w:t>
      </w:r>
      <w:r w:rsidR="00670583">
        <w:rPr>
          <w:bCs/>
          <w:lang w:val="en-CA"/>
        </w:rPr>
        <w:t>the child to</w:t>
      </w:r>
      <w:r w:rsidR="00C451ED">
        <w:rPr>
          <w:bCs/>
          <w:lang w:val="en-CA"/>
        </w:rPr>
        <w:t>ward a form of</w:t>
      </w:r>
      <w:r w:rsidR="00670583">
        <w:rPr>
          <w:bCs/>
          <w:lang w:val="en-CA"/>
        </w:rPr>
        <w:t xml:space="preserve"> </w:t>
      </w:r>
      <w:r w:rsidRPr="00597D3F">
        <w:rPr>
          <w:bCs/>
          <w:lang w:val="en-CA"/>
        </w:rPr>
        <w:t>hypersexualiz</w:t>
      </w:r>
      <w:r w:rsidR="00670583">
        <w:rPr>
          <w:bCs/>
          <w:lang w:val="en-CA"/>
        </w:rPr>
        <w:t xml:space="preserve">ed conduct that </w:t>
      </w:r>
      <w:proofErr w:type="gramStart"/>
      <w:r w:rsidR="00670583">
        <w:rPr>
          <w:bCs/>
          <w:lang w:val="en-CA"/>
        </w:rPr>
        <w:t xml:space="preserve">was </w:t>
      </w:r>
      <w:r w:rsidRPr="00597D3F">
        <w:rPr>
          <w:bCs/>
          <w:lang w:val="en-CA"/>
        </w:rPr>
        <w:t>expressed</w:t>
      </w:r>
      <w:proofErr w:type="gramEnd"/>
      <w:r w:rsidRPr="00597D3F">
        <w:rPr>
          <w:bCs/>
          <w:lang w:val="en-CA"/>
        </w:rPr>
        <w:t xml:space="preserve"> </w:t>
      </w:r>
      <w:r w:rsidR="00670583">
        <w:rPr>
          <w:bCs/>
          <w:lang w:val="en-CA"/>
        </w:rPr>
        <w:t xml:space="preserve">through </w:t>
      </w:r>
      <w:r w:rsidRPr="00597D3F">
        <w:rPr>
          <w:bCs/>
          <w:lang w:val="en-CA"/>
        </w:rPr>
        <w:t>various behaviours toward</w:t>
      </w:r>
      <w:r w:rsidR="00670583">
        <w:rPr>
          <w:bCs/>
          <w:lang w:val="en-CA"/>
        </w:rPr>
        <w:t>s</w:t>
      </w:r>
      <w:r w:rsidRPr="00597D3F">
        <w:rPr>
          <w:bCs/>
          <w:lang w:val="en-CA"/>
        </w:rPr>
        <w:t xml:space="preserve"> herself that her mother finds inappropriate. The Court understands that Y already had certain challenges mixing with the other children and that this situation </w:t>
      </w:r>
      <w:r w:rsidR="007E3E0D">
        <w:rPr>
          <w:bCs/>
          <w:lang w:val="en-CA"/>
        </w:rPr>
        <w:t xml:space="preserve">has </w:t>
      </w:r>
      <w:r w:rsidRPr="00597D3F">
        <w:rPr>
          <w:bCs/>
          <w:lang w:val="en-CA"/>
        </w:rPr>
        <w:t xml:space="preserve">only </w:t>
      </w:r>
      <w:r w:rsidR="00670583">
        <w:rPr>
          <w:bCs/>
          <w:lang w:val="en-CA"/>
        </w:rPr>
        <w:t>exacerbate</w:t>
      </w:r>
      <w:r w:rsidR="007E3E0D">
        <w:rPr>
          <w:bCs/>
          <w:lang w:val="en-CA"/>
        </w:rPr>
        <w:t>d</w:t>
      </w:r>
      <w:r w:rsidR="00670583">
        <w:rPr>
          <w:bCs/>
          <w:lang w:val="en-CA"/>
        </w:rPr>
        <w:t xml:space="preserve"> </w:t>
      </w:r>
      <w:r w:rsidRPr="00597D3F">
        <w:rPr>
          <w:bCs/>
          <w:lang w:val="en-CA"/>
        </w:rPr>
        <w:t>these issues.</w:t>
      </w:r>
      <w:r w:rsidR="00213942" w:rsidRPr="00597D3F">
        <w:rPr>
          <w:bCs/>
          <w:lang w:val="en-CA"/>
        </w:rPr>
        <w:t xml:space="preserve">  </w:t>
      </w:r>
    </w:p>
    <w:p w14:paraId="52BD1372" w14:textId="25623A84" w:rsidR="00394196" w:rsidRPr="00597D3F" w:rsidRDefault="007A4F6E" w:rsidP="00394196">
      <w:pPr>
        <w:pStyle w:val="Paragraphe"/>
        <w:spacing w:line="240" w:lineRule="auto"/>
        <w:rPr>
          <w:bCs/>
          <w:lang w:val="en-CA"/>
        </w:rPr>
      </w:pPr>
      <w:r w:rsidRPr="00597D3F">
        <w:rPr>
          <w:bCs/>
          <w:lang w:val="en-CA"/>
        </w:rPr>
        <w:t xml:space="preserve">The repercussions </w:t>
      </w:r>
      <w:r w:rsidR="00670583">
        <w:rPr>
          <w:bCs/>
          <w:lang w:val="en-CA"/>
        </w:rPr>
        <w:t>t</w:t>
      </w:r>
      <w:r w:rsidRPr="00597D3F">
        <w:rPr>
          <w:bCs/>
          <w:lang w:val="en-CA"/>
        </w:rPr>
        <w:t xml:space="preserve">o X were </w:t>
      </w:r>
      <w:r w:rsidR="00670583">
        <w:rPr>
          <w:bCs/>
          <w:lang w:val="en-CA"/>
        </w:rPr>
        <w:t>immediate</w:t>
      </w:r>
      <w:r w:rsidRPr="00597D3F">
        <w:rPr>
          <w:bCs/>
          <w:lang w:val="en-CA"/>
        </w:rPr>
        <w:t xml:space="preserve">. </w:t>
      </w:r>
      <w:r w:rsidR="00670583">
        <w:rPr>
          <w:bCs/>
          <w:lang w:val="en-CA"/>
        </w:rPr>
        <w:t>Her mother said that the child was a</w:t>
      </w:r>
      <w:r w:rsidRPr="00597D3F">
        <w:rPr>
          <w:bCs/>
          <w:lang w:val="en-CA"/>
        </w:rPr>
        <w:t xml:space="preserve">lways </w:t>
      </w:r>
      <w:r w:rsidR="00670583">
        <w:rPr>
          <w:bCs/>
          <w:lang w:val="en-CA"/>
        </w:rPr>
        <w:t>open</w:t>
      </w:r>
      <w:r w:rsidRPr="00597D3F">
        <w:rPr>
          <w:bCs/>
          <w:lang w:val="en-CA"/>
        </w:rPr>
        <w:t xml:space="preserve"> </w:t>
      </w:r>
      <w:r w:rsidR="00670583">
        <w:rPr>
          <w:bCs/>
          <w:lang w:val="en-CA"/>
        </w:rPr>
        <w:t>with her</w:t>
      </w:r>
      <w:r w:rsidRPr="00597D3F">
        <w:rPr>
          <w:bCs/>
          <w:lang w:val="en-CA"/>
        </w:rPr>
        <w:t xml:space="preserve">, </w:t>
      </w:r>
      <w:r w:rsidR="00670583">
        <w:rPr>
          <w:bCs/>
          <w:lang w:val="en-CA"/>
        </w:rPr>
        <w:t xml:space="preserve">but that she </w:t>
      </w:r>
      <w:r w:rsidRPr="00597D3F">
        <w:rPr>
          <w:bCs/>
          <w:lang w:val="en-CA"/>
        </w:rPr>
        <w:t xml:space="preserve">noticed </w:t>
      </w:r>
      <w:r w:rsidR="00670583">
        <w:rPr>
          <w:bCs/>
          <w:lang w:val="en-CA"/>
        </w:rPr>
        <w:t xml:space="preserve">after she returned from her first visit that </w:t>
      </w:r>
      <w:r w:rsidRPr="00597D3F">
        <w:rPr>
          <w:bCs/>
          <w:lang w:val="en-CA"/>
        </w:rPr>
        <w:t xml:space="preserve">the child was withdrawn, her grades </w:t>
      </w:r>
      <w:proofErr w:type="gramStart"/>
      <w:r w:rsidRPr="00597D3F">
        <w:rPr>
          <w:bCs/>
          <w:lang w:val="en-CA"/>
        </w:rPr>
        <w:t>were affected</w:t>
      </w:r>
      <w:proofErr w:type="gramEnd"/>
      <w:r w:rsidRPr="00597D3F">
        <w:rPr>
          <w:bCs/>
          <w:lang w:val="en-CA"/>
        </w:rPr>
        <w:t>, and her behaviour changed.</w:t>
      </w:r>
      <w:r w:rsidR="00213942" w:rsidRPr="00597D3F">
        <w:rPr>
          <w:bCs/>
          <w:lang w:val="en-CA"/>
        </w:rPr>
        <w:t xml:space="preserve">  </w:t>
      </w:r>
    </w:p>
    <w:p w14:paraId="3A9FD667" w14:textId="3C6440E3" w:rsidR="00394196" w:rsidRPr="00597D3F" w:rsidRDefault="007A4F6E" w:rsidP="00394196">
      <w:pPr>
        <w:pStyle w:val="Paragraphe"/>
        <w:spacing w:line="240" w:lineRule="auto"/>
        <w:rPr>
          <w:bCs/>
          <w:lang w:val="en-CA"/>
        </w:rPr>
      </w:pPr>
      <w:r w:rsidRPr="00597D3F">
        <w:rPr>
          <w:bCs/>
          <w:lang w:val="en-CA"/>
        </w:rPr>
        <w:t>The parents</w:t>
      </w:r>
      <w:r w:rsidR="00670583">
        <w:rPr>
          <w:bCs/>
          <w:lang w:val="en-CA"/>
        </w:rPr>
        <w:t xml:space="preserve">’ respective employments </w:t>
      </w:r>
      <w:r w:rsidRPr="00597D3F">
        <w:rPr>
          <w:bCs/>
          <w:lang w:val="en-CA"/>
        </w:rPr>
        <w:t>also suffered repercussions.</w:t>
      </w:r>
      <w:r w:rsidR="00213942" w:rsidRPr="00597D3F">
        <w:rPr>
          <w:bCs/>
          <w:lang w:val="en-CA"/>
        </w:rPr>
        <w:t xml:space="preserve"> </w:t>
      </w:r>
      <w:r w:rsidRPr="00597D3F">
        <w:rPr>
          <w:bCs/>
          <w:lang w:val="en-CA"/>
        </w:rPr>
        <w:t xml:space="preserve">Exhausted by </w:t>
      </w:r>
      <w:r w:rsidR="00670583">
        <w:rPr>
          <w:bCs/>
          <w:lang w:val="en-CA"/>
        </w:rPr>
        <w:t xml:space="preserve">both </w:t>
      </w:r>
      <w:r w:rsidRPr="00597D3F">
        <w:rPr>
          <w:bCs/>
          <w:lang w:val="en-CA"/>
        </w:rPr>
        <w:t xml:space="preserve">the disclosure and </w:t>
      </w:r>
      <w:r w:rsidR="00670583">
        <w:rPr>
          <w:bCs/>
          <w:lang w:val="en-CA"/>
        </w:rPr>
        <w:t xml:space="preserve">the </w:t>
      </w:r>
      <w:r w:rsidRPr="00597D3F">
        <w:rPr>
          <w:bCs/>
          <w:lang w:val="en-CA"/>
        </w:rPr>
        <w:t>repercussions, forced to invest more time and energy to support the girls, they had to stop</w:t>
      </w:r>
      <w:r w:rsidR="007E3E0D">
        <w:rPr>
          <w:bCs/>
          <w:lang w:val="en-CA"/>
        </w:rPr>
        <w:t xml:space="preserve"> working</w:t>
      </w:r>
      <w:r w:rsidRPr="00597D3F">
        <w:rPr>
          <w:bCs/>
          <w:lang w:val="en-CA"/>
        </w:rPr>
        <w:t xml:space="preserve"> or reduce the</w:t>
      </w:r>
      <w:r w:rsidR="007E3E0D">
        <w:rPr>
          <w:bCs/>
          <w:lang w:val="en-CA"/>
        </w:rPr>
        <w:t xml:space="preserve">ir </w:t>
      </w:r>
      <w:r w:rsidR="009854DF">
        <w:rPr>
          <w:bCs/>
          <w:lang w:val="en-CA"/>
        </w:rPr>
        <w:t>work hours</w:t>
      </w:r>
      <w:r w:rsidRPr="00597D3F">
        <w:rPr>
          <w:bCs/>
          <w:lang w:val="en-CA"/>
        </w:rPr>
        <w:t>.</w:t>
      </w:r>
      <w:r w:rsidR="00213942" w:rsidRPr="00597D3F">
        <w:rPr>
          <w:bCs/>
          <w:lang w:val="en-CA"/>
        </w:rPr>
        <w:t xml:space="preserve">  </w:t>
      </w:r>
    </w:p>
    <w:p w14:paraId="20F10D07" w14:textId="3DE1D4C1" w:rsidR="00394196" w:rsidRPr="00597D3F" w:rsidRDefault="007A4F6E" w:rsidP="00394196">
      <w:pPr>
        <w:pStyle w:val="Paragraphe"/>
        <w:spacing w:line="240" w:lineRule="auto"/>
        <w:rPr>
          <w:bCs/>
          <w:lang w:val="en-CA"/>
        </w:rPr>
      </w:pPr>
      <w:r w:rsidRPr="00597D3F">
        <w:rPr>
          <w:bCs/>
          <w:lang w:val="en-CA"/>
        </w:rPr>
        <w:t xml:space="preserve">The accused’s </w:t>
      </w:r>
      <w:r w:rsidR="00670583">
        <w:rPr>
          <w:bCs/>
          <w:lang w:val="en-CA"/>
        </w:rPr>
        <w:t xml:space="preserve">breach </w:t>
      </w:r>
      <w:r w:rsidRPr="00597D3F">
        <w:rPr>
          <w:bCs/>
          <w:lang w:val="en-CA"/>
        </w:rPr>
        <w:t xml:space="preserve">of the relationship of trust also caused the parents to </w:t>
      </w:r>
      <w:r w:rsidR="00670583">
        <w:rPr>
          <w:bCs/>
          <w:lang w:val="en-CA"/>
        </w:rPr>
        <w:t xml:space="preserve">worry about the </w:t>
      </w:r>
      <w:r w:rsidRPr="00597D3F">
        <w:rPr>
          <w:bCs/>
          <w:lang w:val="en-CA"/>
        </w:rPr>
        <w:t xml:space="preserve">other adults around their children, which isolated both the parents, who were </w:t>
      </w:r>
      <w:r w:rsidR="00670583">
        <w:rPr>
          <w:bCs/>
          <w:lang w:val="en-CA"/>
        </w:rPr>
        <w:t xml:space="preserve">afraid of men </w:t>
      </w:r>
      <w:r w:rsidRPr="00597D3F">
        <w:rPr>
          <w:bCs/>
          <w:lang w:val="en-CA"/>
        </w:rPr>
        <w:t>being around the girls, and the girls, who had a harder time getting permission to visit elsewhere.</w:t>
      </w:r>
      <w:r w:rsidR="00213942" w:rsidRPr="00597D3F">
        <w:rPr>
          <w:bCs/>
          <w:lang w:val="en-CA"/>
        </w:rPr>
        <w:t xml:space="preserve">  </w:t>
      </w:r>
    </w:p>
    <w:p w14:paraId="5A8D96B0" w14:textId="60FEC7FF" w:rsidR="00394196" w:rsidRPr="00597D3F" w:rsidRDefault="007A4F6E" w:rsidP="00394196">
      <w:pPr>
        <w:pStyle w:val="Paragraphe"/>
        <w:spacing w:line="240" w:lineRule="auto"/>
        <w:rPr>
          <w:bCs/>
          <w:lang w:val="en-CA"/>
        </w:rPr>
      </w:pPr>
      <w:r w:rsidRPr="00597D3F">
        <w:rPr>
          <w:bCs/>
          <w:lang w:val="en-CA"/>
        </w:rPr>
        <w:t xml:space="preserve">In summary, the </w:t>
      </w:r>
      <w:r w:rsidR="009854DF">
        <w:rPr>
          <w:bCs/>
          <w:lang w:val="en-CA"/>
        </w:rPr>
        <w:t xml:space="preserve">consequences to the </w:t>
      </w:r>
      <w:r w:rsidRPr="00597D3F">
        <w:rPr>
          <w:bCs/>
          <w:lang w:val="en-CA"/>
        </w:rPr>
        <w:t xml:space="preserve">girls and their family </w:t>
      </w:r>
      <w:r w:rsidR="009854DF">
        <w:rPr>
          <w:bCs/>
          <w:lang w:val="en-CA"/>
        </w:rPr>
        <w:t xml:space="preserve">were </w:t>
      </w:r>
      <w:r w:rsidRPr="00597D3F">
        <w:rPr>
          <w:bCs/>
          <w:lang w:val="en-CA"/>
        </w:rPr>
        <w:t>major.</w:t>
      </w:r>
      <w:r w:rsidR="00213942" w:rsidRPr="00597D3F">
        <w:rPr>
          <w:bCs/>
          <w:lang w:val="en-CA"/>
        </w:rPr>
        <w:t xml:space="preserve"> </w:t>
      </w:r>
    </w:p>
    <w:p w14:paraId="04DAD347" w14:textId="66BA059E" w:rsidR="00394196" w:rsidRPr="00597D3F" w:rsidRDefault="007A4F6E" w:rsidP="00394196">
      <w:pPr>
        <w:pStyle w:val="Paragraphe"/>
        <w:spacing w:line="240" w:lineRule="auto"/>
        <w:rPr>
          <w:bCs/>
          <w:lang w:val="en-CA"/>
        </w:rPr>
      </w:pPr>
      <w:r w:rsidRPr="00597D3F">
        <w:rPr>
          <w:bCs/>
          <w:lang w:val="en-CA"/>
        </w:rPr>
        <w:t xml:space="preserve">The Court also read the nine written or video-recorded victim </w:t>
      </w:r>
      <w:r w:rsidR="009854DF">
        <w:rPr>
          <w:bCs/>
          <w:lang w:val="en-CA"/>
        </w:rPr>
        <w:t xml:space="preserve">impact </w:t>
      </w:r>
      <w:r w:rsidRPr="00597D3F">
        <w:rPr>
          <w:bCs/>
          <w:lang w:val="en-CA"/>
        </w:rPr>
        <w:t xml:space="preserve">statements (S-10) of some of the child pornography victims and their families. </w:t>
      </w:r>
      <w:r w:rsidR="00955309">
        <w:rPr>
          <w:bCs/>
          <w:lang w:val="en-CA"/>
        </w:rPr>
        <w:t>These videos present victims that the a</w:t>
      </w:r>
      <w:r w:rsidRPr="00597D3F">
        <w:rPr>
          <w:bCs/>
          <w:lang w:val="en-CA"/>
        </w:rPr>
        <w:t xml:space="preserve">uthorities were able to identify over the years. The process used to identify and </w:t>
      </w:r>
      <w:r w:rsidR="002470B0">
        <w:rPr>
          <w:bCs/>
          <w:lang w:val="en-CA"/>
        </w:rPr>
        <w:t xml:space="preserve">then </w:t>
      </w:r>
      <w:r w:rsidRPr="00597D3F">
        <w:rPr>
          <w:bCs/>
          <w:lang w:val="en-CA"/>
        </w:rPr>
        <w:t xml:space="preserve">record the statements </w:t>
      </w:r>
      <w:proofErr w:type="gramStart"/>
      <w:r w:rsidRPr="00597D3F">
        <w:rPr>
          <w:bCs/>
          <w:lang w:val="en-CA"/>
        </w:rPr>
        <w:t>is explained</w:t>
      </w:r>
      <w:proofErr w:type="gramEnd"/>
      <w:r w:rsidRPr="00597D3F">
        <w:rPr>
          <w:bCs/>
          <w:lang w:val="en-CA"/>
        </w:rPr>
        <w:t xml:space="preserve"> in the affidavit of Monique St-</w:t>
      </w:r>
      <w:proofErr w:type="spellStart"/>
      <w:r w:rsidRPr="00597D3F">
        <w:rPr>
          <w:bCs/>
          <w:lang w:val="en-CA"/>
        </w:rPr>
        <w:t>Germain</w:t>
      </w:r>
      <w:proofErr w:type="spellEnd"/>
      <w:r w:rsidRPr="00597D3F">
        <w:rPr>
          <w:bCs/>
          <w:lang w:val="en-CA"/>
        </w:rPr>
        <w:t>, General Counsel for the Canadian Centre for Child Protection Inc., filed under S-10.</w:t>
      </w:r>
      <w:r w:rsidR="00213942" w:rsidRPr="00597D3F">
        <w:rPr>
          <w:bCs/>
          <w:lang w:val="en-CA"/>
        </w:rPr>
        <w:t xml:space="preserve"> </w:t>
      </w:r>
      <w:r w:rsidR="002470B0">
        <w:rPr>
          <w:bCs/>
          <w:lang w:val="en-CA"/>
        </w:rPr>
        <w:t>It is sufficient to note that</w:t>
      </w:r>
      <w:r w:rsidR="000D7446" w:rsidRPr="00597D3F">
        <w:rPr>
          <w:bCs/>
          <w:lang w:val="en-CA"/>
        </w:rPr>
        <w:t xml:space="preserve"> </w:t>
      </w:r>
      <w:proofErr w:type="gramStart"/>
      <w:r w:rsidR="000D7446" w:rsidRPr="00597D3F">
        <w:rPr>
          <w:bCs/>
          <w:lang w:val="en-CA"/>
        </w:rPr>
        <w:t>all the victims are represented by lawyers</w:t>
      </w:r>
      <w:r w:rsidR="00813894">
        <w:rPr>
          <w:bCs/>
          <w:lang w:val="en-CA"/>
        </w:rPr>
        <w:t xml:space="preserve"> with whom</w:t>
      </w:r>
      <w:r w:rsidR="000D7446" w:rsidRPr="00597D3F">
        <w:rPr>
          <w:bCs/>
          <w:lang w:val="en-CA"/>
        </w:rPr>
        <w:t xml:space="preserve"> Ms. St-</w:t>
      </w:r>
      <w:proofErr w:type="spellStart"/>
      <w:r w:rsidR="000D7446" w:rsidRPr="00597D3F">
        <w:rPr>
          <w:bCs/>
          <w:lang w:val="en-CA"/>
        </w:rPr>
        <w:t>Germain</w:t>
      </w:r>
      <w:proofErr w:type="spellEnd"/>
      <w:r w:rsidR="00813894">
        <w:rPr>
          <w:bCs/>
          <w:lang w:val="en-CA"/>
        </w:rPr>
        <w:t xml:space="preserve"> </w:t>
      </w:r>
      <w:r w:rsidR="009854DF">
        <w:rPr>
          <w:bCs/>
          <w:lang w:val="en-CA"/>
        </w:rPr>
        <w:t xml:space="preserve">is </w:t>
      </w:r>
      <w:r w:rsidR="00813894">
        <w:rPr>
          <w:bCs/>
          <w:lang w:val="en-CA"/>
        </w:rPr>
        <w:t>in contact</w:t>
      </w:r>
      <w:proofErr w:type="gramEnd"/>
      <w:r w:rsidR="000D7446" w:rsidRPr="00597D3F">
        <w:rPr>
          <w:bCs/>
          <w:lang w:val="en-CA"/>
        </w:rPr>
        <w:t>.</w:t>
      </w:r>
      <w:r w:rsidR="00213942" w:rsidRPr="00597D3F">
        <w:rPr>
          <w:bCs/>
          <w:lang w:val="en-CA"/>
        </w:rPr>
        <w:t xml:space="preserve"> </w:t>
      </w:r>
      <w:r w:rsidR="000D7446" w:rsidRPr="00597D3F">
        <w:rPr>
          <w:bCs/>
          <w:lang w:val="en-CA"/>
        </w:rPr>
        <w:t>They certified the identity of the victims</w:t>
      </w:r>
      <w:r w:rsidR="002470B0">
        <w:rPr>
          <w:bCs/>
          <w:lang w:val="en-CA"/>
        </w:rPr>
        <w:t xml:space="preserve"> </w:t>
      </w:r>
      <w:r w:rsidR="000D7446" w:rsidRPr="00597D3F">
        <w:rPr>
          <w:bCs/>
          <w:lang w:val="en-CA"/>
        </w:rPr>
        <w:t xml:space="preserve">and the pseudonyms </w:t>
      </w:r>
      <w:r w:rsidR="000D7446" w:rsidRPr="00597D3F">
        <w:rPr>
          <w:bCs/>
          <w:lang w:val="en-CA"/>
        </w:rPr>
        <w:lastRenderedPageBreak/>
        <w:t xml:space="preserve">they used to protect their </w:t>
      </w:r>
      <w:proofErr w:type="gramStart"/>
      <w:r w:rsidR="000D7446" w:rsidRPr="00597D3F">
        <w:rPr>
          <w:bCs/>
          <w:lang w:val="en-CA"/>
        </w:rPr>
        <w:t>true identity</w:t>
      </w:r>
      <w:proofErr w:type="gramEnd"/>
      <w:r w:rsidR="000D7446" w:rsidRPr="00597D3F">
        <w:rPr>
          <w:bCs/>
          <w:lang w:val="en-CA"/>
        </w:rPr>
        <w:t xml:space="preserve"> and their safety.</w:t>
      </w:r>
      <w:r w:rsidR="00213942" w:rsidRPr="00597D3F">
        <w:rPr>
          <w:bCs/>
          <w:lang w:val="en-CA"/>
        </w:rPr>
        <w:t xml:space="preserve"> </w:t>
      </w:r>
      <w:r w:rsidR="000D7446" w:rsidRPr="00597D3F">
        <w:rPr>
          <w:bCs/>
          <w:lang w:val="en-CA"/>
        </w:rPr>
        <w:t xml:space="preserve">The videos are of American victims so the process </w:t>
      </w:r>
      <w:proofErr w:type="gramStart"/>
      <w:r w:rsidR="000D7446" w:rsidRPr="00597D3F">
        <w:rPr>
          <w:bCs/>
          <w:lang w:val="en-CA"/>
        </w:rPr>
        <w:t>was initially implemented</w:t>
      </w:r>
      <w:proofErr w:type="gramEnd"/>
      <w:r w:rsidR="000D7446" w:rsidRPr="00597D3F">
        <w:rPr>
          <w:bCs/>
          <w:lang w:val="en-CA"/>
        </w:rPr>
        <w:t xml:space="preserve"> in the United States. Ms. St-</w:t>
      </w:r>
      <w:proofErr w:type="spellStart"/>
      <w:r w:rsidR="000D7446" w:rsidRPr="00597D3F">
        <w:rPr>
          <w:bCs/>
          <w:lang w:val="en-CA"/>
        </w:rPr>
        <w:t>Germain</w:t>
      </w:r>
      <w:proofErr w:type="spellEnd"/>
      <w:r w:rsidR="000D7446" w:rsidRPr="00597D3F">
        <w:rPr>
          <w:bCs/>
          <w:lang w:val="en-CA"/>
        </w:rPr>
        <w:t xml:space="preserve"> made the necessary connection</w:t>
      </w:r>
      <w:r w:rsidR="002470B0">
        <w:rPr>
          <w:bCs/>
          <w:lang w:val="en-CA"/>
        </w:rPr>
        <w:t>s</w:t>
      </w:r>
      <w:r w:rsidR="000D7446" w:rsidRPr="00597D3F">
        <w:rPr>
          <w:bCs/>
          <w:lang w:val="en-CA"/>
        </w:rPr>
        <w:t xml:space="preserve"> so that the evidence was also admissible before the Canadian courts. </w:t>
      </w:r>
      <w:r w:rsidR="00213942" w:rsidRPr="00597D3F">
        <w:rPr>
          <w:bCs/>
          <w:lang w:val="en-CA"/>
        </w:rPr>
        <w:t xml:space="preserve">  </w:t>
      </w:r>
    </w:p>
    <w:p w14:paraId="59E80F80" w14:textId="77777777" w:rsidR="00394196" w:rsidRPr="00597D3F" w:rsidRDefault="000D7446" w:rsidP="00394196">
      <w:pPr>
        <w:pStyle w:val="Paragraphe"/>
        <w:spacing w:line="240" w:lineRule="auto"/>
        <w:rPr>
          <w:bCs/>
          <w:lang w:val="en-CA"/>
        </w:rPr>
      </w:pPr>
      <w:r w:rsidRPr="00597D3F">
        <w:rPr>
          <w:bCs/>
          <w:lang w:val="en-CA"/>
        </w:rPr>
        <w:t>Without repeating the details of all the testimony, the Court accepts the following relevant elements, including:</w:t>
      </w:r>
      <w:r w:rsidR="00213942" w:rsidRPr="00597D3F">
        <w:rPr>
          <w:bCs/>
          <w:lang w:val="en-CA"/>
        </w:rPr>
        <w:t xml:space="preserve"> </w:t>
      </w:r>
    </w:p>
    <w:p w14:paraId="36A790FF" w14:textId="3528382A" w:rsidR="00394196" w:rsidRPr="00597D3F" w:rsidRDefault="000D7446" w:rsidP="00394196">
      <w:pPr>
        <w:pStyle w:val="Paragraphe"/>
        <w:numPr>
          <w:ilvl w:val="0"/>
          <w:numId w:val="22"/>
        </w:numPr>
        <w:spacing w:line="240" w:lineRule="auto"/>
        <w:rPr>
          <w:bCs/>
          <w:lang w:val="en-CA"/>
        </w:rPr>
      </w:pPr>
      <w:r w:rsidRPr="00597D3F">
        <w:rPr>
          <w:bCs/>
          <w:lang w:val="en-CA"/>
        </w:rPr>
        <w:t>C.</w:t>
      </w:r>
      <w:r w:rsidR="00813894">
        <w:rPr>
          <w:bCs/>
          <w:lang w:val="en-CA"/>
        </w:rPr>
        <w:t xml:space="preserve"> is</w:t>
      </w:r>
      <w:r w:rsidRPr="00597D3F">
        <w:rPr>
          <w:bCs/>
          <w:lang w:val="en-CA"/>
        </w:rPr>
        <w:t xml:space="preserve"> now a young adult</w:t>
      </w:r>
      <w:r w:rsidR="00813894">
        <w:rPr>
          <w:bCs/>
          <w:lang w:val="en-CA"/>
        </w:rPr>
        <w:t xml:space="preserve"> and</w:t>
      </w:r>
      <w:r w:rsidRPr="00597D3F">
        <w:rPr>
          <w:bCs/>
          <w:lang w:val="en-CA"/>
        </w:rPr>
        <w:t xml:space="preserve"> testified on how the sexual abuse and constant </w:t>
      </w:r>
      <w:r w:rsidR="00CD6ADD">
        <w:rPr>
          <w:bCs/>
          <w:lang w:val="en-CA"/>
        </w:rPr>
        <w:t>dissemination</w:t>
      </w:r>
      <w:r w:rsidRPr="00597D3F">
        <w:rPr>
          <w:bCs/>
          <w:lang w:val="en-CA"/>
        </w:rPr>
        <w:t xml:space="preserve"> of the images taken of her when she was 8 yea</w:t>
      </w:r>
      <w:r w:rsidR="00CD6ADD">
        <w:rPr>
          <w:bCs/>
          <w:lang w:val="en-CA"/>
        </w:rPr>
        <w:t>rs old has affected her</w:t>
      </w:r>
      <w:r w:rsidRPr="00597D3F">
        <w:rPr>
          <w:bCs/>
          <w:i/>
          <w:lang w:val="en-CA"/>
        </w:rPr>
        <w:t>.</w:t>
      </w:r>
      <w:r w:rsidR="00213942" w:rsidRPr="00597D3F">
        <w:rPr>
          <w:bCs/>
          <w:lang w:val="en-CA"/>
        </w:rPr>
        <w:t xml:space="preserve"> </w:t>
      </w:r>
      <w:r w:rsidRPr="00597D3F">
        <w:rPr>
          <w:bCs/>
          <w:lang w:val="en-CA"/>
        </w:rPr>
        <w:t>As an adolescent, she had personal issues</w:t>
      </w:r>
      <w:r w:rsidR="00CD6ADD">
        <w:rPr>
          <w:bCs/>
          <w:lang w:val="en-CA"/>
        </w:rPr>
        <w:t xml:space="preserve"> with self-esteem, school performance</w:t>
      </w:r>
      <w:r w:rsidRPr="00597D3F">
        <w:rPr>
          <w:bCs/>
          <w:lang w:val="en-CA"/>
        </w:rPr>
        <w:t>, suicidal thoughts, and severe depression.</w:t>
      </w:r>
      <w:r w:rsidR="00213942" w:rsidRPr="00597D3F">
        <w:rPr>
          <w:bCs/>
          <w:lang w:val="en-CA"/>
        </w:rPr>
        <w:t xml:space="preserve"> </w:t>
      </w:r>
      <w:r w:rsidRPr="00597D3F">
        <w:rPr>
          <w:bCs/>
          <w:lang w:val="en-CA"/>
        </w:rPr>
        <w:t>She still needs therapy.</w:t>
      </w:r>
      <w:r w:rsidR="00213942" w:rsidRPr="00597D3F">
        <w:rPr>
          <w:bCs/>
          <w:lang w:val="en-CA"/>
        </w:rPr>
        <w:t xml:space="preserve"> </w:t>
      </w:r>
      <w:r w:rsidRPr="00597D3F">
        <w:rPr>
          <w:bCs/>
          <w:lang w:val="en-CA"/>
        </w:rPr>
        <w:t>She withdrew from the victim notification program that informed her when images of her were identified in child pornography cases.</w:t>
      </w:r>
      <w:r w:rsidR="00213942" w:rsidRPr="00597D3F">
        <w:rPr>
          <w:bCs/>
          <w:lang w:val="en-CA"/>
        </w:rPr>
        <w:t xml:space="preserve"> </w:t>
      </w:r>
      <w:r w:rsidRPr="00597D3F">
        <w:rPr>
          <w:bCs/>
          <w:lang w:val="en-CA"/>
        </w:rPr>
        <w:t xml:space="preserve">The constant reminder that images of her </w:t>
      </w:r>
      <w:r w:rsidR="00CD6ADD">
        <w:rPr>
          <w:bCs/>
          <w:lang w:val="en-CA"/>
        </w:rPr>
        <w:t xml:space="preserve">were </w:t>
      </w:r>
      <w:r w:rsidRPr="00597D3F">
        <w:rPr>
          <w:bCs/>
          <w:lang w:val="en-CA"/>
        </w:rPr>
        <w:t xml:space="preserve">circulating online and regularly viewed was </w:t>
      </w:r>
      <w:r w:rsidR="009312F6">
        <w:rPr>
          <w:bCs/>
          <w:lang w:val="en-CA"/>
        </w:rPr>
        <w:t>devastating and she felt constantly re-victimized</w:t>
      </w:r>
      <w:r w:rsidRPr="00597D3F">
        <w:rPr>
          <w:bCs/>
          <w:lang w:val="en-CA"/>
        </w:rPr>
        <w:t>.</w:t>
      </w:r>
      <w:r w:rsidR="00213942" w:rsidRPr="00597D3F">
        <w:rPr>
          <w:bCs/>
          <w:lang w:val="en-CA"/>
        </w:rPr>
        <w:t xml:space="preserve">  </w:t>
      </w:r>
    </w:p>
    <w:p w14:paraId="557244E7" w14:textId="30E8B601" w:rsidR="00394196" w:rsidRPr="00597D3F" w:rsidRDefault="000D7446" w:rsidP="00394196">
      <w:pPr>
        <w:pStyle w:val="Paragraphe"/>
        <w:numPr>
          <w:ilvl w:val="0"/>
          <w:numId w:val="22"/>
        </w:numPr>
        <w:spacing w:line="240" w:lineRule="auto"/>
        <w:rPr>
          <w:bCs/>
          <w:lang w:val="en-CA"/>
        </w:rPr>
      </w:pPr>
      <w:r w:rsidRPr="00597D3F">
        <w:rPr>
          <w:bCs/>
          <w:lang w:val="en-CA"/>
        </w:rPr>
        <w:t>J. is angry, sad, insecure, and disgusted.</w:t>
      </w:r>
      <w:r w:rsidR="00213942" w:rsidRPr="00597D3F">
        <w:rPr>
          <w:bCs/>
          <w:lang w:val="en-CA"/>
        </w:rPr>
        <w:t xml:space="preserve"> </w:t>
      </w:r>
      <w:r w:rsidRPr="00597D3F">
        <w:rPr>
          <w:bCs/>
          <w:lang w:val="en-CA"/>
        </w:rPr>
        <w:t xml:space="preserve">She knows that images of her are </w:t>
      </w:r>
      <w:proofErr w:type="gramStart"/>
      <w:r w:rsidRPr="00597D3F">
        <w:rPr>
          <w:bCs/>
          <w:lang w:val="en-CA"/>
        </w:rPr>
        <w:t xml:space="preserve">being </w:t>
      </w:r>
      <w:r w:rsidR="00CD6ADD" w:rsidRPr="00597D3F">
        <w:rPr>
          <w:bCs/>
          <w:lang w:val="en-CA"/>
        </w:rPr>
        <w:t xml:space="preserve">constantly </w:t>
      </w:r>
      <w:r w:rsidRPr="00597D3F">
        <w:rPr>
          <w:bCs/>
          <w:lang w:val="en-CA"/>
        </w:rPr>
        <w:t>exchanged</w:t>
      </w:r>
      <w:proofErr w:type="gramEnd"/>
      <w:r w:rsidRPr="00597D3F">
        <w:rPr>
          <w:bCs/>
          <w:lang w:val="en-CA"/>
        </w:rPr>
        <w:t xml:space="preserve"> and she understands that nothing can be done to control </w:t>
      </w:r>
      <w:r w:rsidR="00CD6ADD">
        <w:rPr>
          <w:bCs/>
          <w:lang w:val="en-CA"/>
        </w:rPr>
        <w:t>this</w:t>
      </w:r>
      <w:r w:rsidRPr="00597D3F">
        <w:rPr>
          <w:bCs/>
          <w:lang w:val="en-CA"/>
        </w:rPr>
        <w:t>, that nobody can stop it.</w:t>
      </w:r>
      <w:r w:rsidR="00213942" w:rsidRPr="00597D3F">
        <w:rPr>
          <w:bCs/>
          <w:lang w:val="en-CA"/>
        </w:rPr>
        <w:t xml:space="preserve"> </w:t>
      </w:r>
      <w:r w:rsidRPr="00597D3F">
        <w:rPr>
          <w:bCs/>
          <w:lang w:val="en-CA"/>
        </w:rPr>
        <w:t xml:space="preserve">She is afraid of being recognized and becoming a target for </w:t>
      </w:r>
      <w:r w:rsidR="00CD6ADD">
        <w:rPr>
          <w:bCs/>
          <w:lang w:val="en-CA"/>
        </w:rPr>
        <w:t xml:space="preserve">future </w:t>
      </w:r>
      <w:r w:rsidR="00EF2A3D">
        <w:rPr>
          <w:bCs/>
          <w:lang w:val="en-CA"/>
        </w:rPr>
        <w:t>assailants</w:t>
      </w:r>
      <w:r w:rsidRPr="00597D3F">
        <w:rPr>
          <w:bCs/>
          <w:lang w:val="en-CA"/>
        </w:rPr>
        <w:t xml:space="preserve">, </w:t>
      </w:r>
      <w:r w:rsidR="00EF2A3D">
        <w:rPr>
          <w:bCs/>
          <w:lang w:val="en-CA"/>
        </w:rPr>
        <w:t xml:space="preserve">leaving her </w:t>
      </w:r>
      <w:r w:rsidRPr="00597D3F">
        <w:rPr>
          <w:bCs/>
          <w:lang w:val="en-CA"/>
        </w:rPr>
        <w:t>social</w:t>
      </w:r>
      <w:r w:rsidR="00EF2A3D">
        <w:rPr>
          <w:bCs/>
          <w:lang w:val="en-CA"/>
        </w:rPr>
        <w:t>ly</w:t>
      </w:r>
      <w:r w:rsidRPr="00597D3F">
        <w:rPr>
          <w:bCs/>
          <w:lang w:val="en-CA"/>
        </w:rPr>
        <w:t xml:space="preserve"> isolat</w:t>
      </w:r>
      <w:r w:rsidR="00EF2A3D">
        <w:rPr>
          <w:bCs/>
          <w:lang w:val="en-CA"/>
        </w:rPr>
        <w:t>ed</w:t>
      </w:r>
      <w:r w:rsidRPr="00597D3F">
        <w:rPr>
          <w:bCs/>
          <w:lang w:val="en-CA"/>
        </w:rPr>
        <w:t xml:space="preserve"> and </w:t>
      </w:r>
      <w:r w:rsidR="001A7BBE">
        <w:rPr>
          <w:bCs/>
          <w:lang w:val="en-CA"/>
        </w:rPr>
        <w:t xml:space="preserve">finding it </w:t>
      </w:r>
      <w:r w:rsidRPr="00597D3F">
        <w:rPr>
          <w:bCs/>
          <w:lang w:val="en-CA"/>
        </w:rPr>
        <w:t xml:space="preserve">difficult </w:t>
      </w:r>
      <w:r w:rsidR="001A7BBE">
        <w:rPr>
          <w:bCs/>
          <w:lang w:val="en-CA"/>
        </w:rPr>
        <w:t xml:space="preserve">to </w:t>
      </w:r>
      <w:r w:rsidRPr="00597D3F">
        <w:rPr>
          <w:bCs/>
          <w:lang w:val="en-CA"/>
        </w:rPr>
        <w:t>interact with those around her.</w:t>
      </w:r>
      <w:r w:rsidR="00213942" w:rsidRPr="00597D3F">
        <w:rPr>
          <w:bCs/>
          <w:lang w:val="en-CA"/>
        </w:rPr>
        <w:t xml:space="preserve"> </w:t>
      </w:r>
      <w:r w:rsidRPr="00597D3F">
        <w:rPr>
          <w:bCs/>
          <w:lang w:val="en-CA"/>
        </w:rPr>
        <w:t xml:space="preserve">She </w:t>
      </w:r>
      <w:r w:rsidR="00EF2A3D">
        <w:rPr>
          <w:bCs/>
          <w:lang w:val="en-CA"/>
        </w:rPr>
        <w:t xml:space="preserve">expects to </w:t>
      </w:r>
      <w:r w:rsidRPr="00597D3F">
        <w:rPr>
          <w:bCs/>
          <w:lang w:val="en-CA"/>
        </w:rPr>
        <w:t xml:space="preserve">continue </w:t>
      </w:r>
      <w:proofErr w:type="gramStart"/>
      <w:r w:rsidR="00EF2A3D">
        <w:rPr>
          <w:bCs/>
          <w:lang w:val="en-CA"/>
        </w:rPr>
        <w:t xml:space="preserve">being </w:t>
      </w:r>
      <w:r w:rsidRPr="00597D3F">
        <w:rPr>
          <w:bCs/>
          <w:lang w:val="en-CA"/>
        </w:rPr>
        <w:t>affect</w:t>
      </w:r>
      <w:r w:rsidR="00EF2A3D">
        <w:rPr>
          <w:bCs/>
          <w:lang w:val="en-CA"/>
        </w:rPr>
        <w:t>ed</w:t>
      </w:r>
      <w:proofErr w:type="gramEnd"/>
      <w:r w:rsidR="00EF2A3D">
        <w:rPr>
          <w:bCs/>
          <w:lang w:val="en-CA"/>
        </w:rPr>
        <w:t xml:space="preserve"> by these difficulties </w:t>
      </w:r>
      <w:r w:rsidRPr="00597D3F">
        <w:rPr>
          <w:bCs/>
          <w:lang w:val="en-CA"/>
        </w:rPr>
        <w:t xml:space="preserve">until she is </w:t>
      </w:r>
      <w:r w:rsidR="00EF2A3D">
        <w:rPr>
          <w:bCs/>
          <w:lang w:val="en-CA"/>
        </w:rPr>
        <w:t xml:space="preserve">40 </w:t>
      </w:r>
      <w:r w:rsidRPr="00597D3F">
        <w:rPr>
          <w:bCs/>
          <w:lang w:val="en-CA"/>
        </w:rPr>
        <w:t xml:space="preserve">or </w:t>
      </w:r>
      <w:r w:rsidR="00EF2A3D">
        <w:rPr>
          <w:bCs/>
          <w:lang w:val="en-CA"/>
        </w:rPr>
        <w:t>50 years old</w:t>
      </w:r>
      <w:r w:rsidRPr="00597D3F">
        <w:rPr>
          <w:bCs/>
          <w:lang w:val="en-CA"/>
        </w:rPr>
        <w:t>.</w:t>
      </w:r>
      <w:r w:rsidR="00213942" w:rsidRPr="00597D3F">
        <w:rPr>
          <w:bCs/>
          <w:lang w:val="en-CA"/>
        </w:rPr>
        <w:t xml:space="preserve"> </w:t>
      </w:r>
    </w:p>
    <w:p w14:paraId="1BCA2996" w14:textId="374ACACA" w:rsidR="00394196" w:rsidRPr="00597D3F" w:rsidRDefault="000D7446" w:rsidP="00394196">
      <w:pPr>
        <w:pStyle w:val="Paragraphe"/>
        <w:numPr>
          <w:ilvl w:val="0"/>
          <w:numId w:val="22"/>
        </w:numPr>
        <w:spacing w:line="240" w:lineRule="auto"/>
        <w:rPr>
          <w:bCs/>
          <w:lang w:val="en-CA"/>
        </w:rPr>
      </w:pPr>
      <w:r w:rsidRPr="00597D3F">
        <w:rPr>
          <w:bCs/>
          <w:lang w:val="en-CA"/>
        </w:rPr>
        <w:t>J. is now 18 years old.</w:t>
      </w:r>
      <w:r w:rsidR="00213942" w:rsidRPr="00597D3F">
        <w:rPr>
          <w:bCs/>
          <w:lang w:val="en-CA"/>
        </w:rPr>
        <w:t xml:space="preserve"> </w:t>
      </w:r>
      <w:r w:rsidRPr="00597D3F">
        <w:rPr>
          <w:bCs/>
          <w:lang w:val="en-CA"/>
        </w:rPr>
        <w:t xml:space="preserve">Photos of </w:t>
      </w:r>
      <w:r w:rsidR="00EF2A3D">
        <w:rPr>
          <w:bCs/>
          <w:lang w:val="en-CA"/>
        </w:rPr>
        <w:t>her</w:t>
      </w:r>
      <w:r w:rsidRPr="00597D3F">
        <w:rPr>
          <w:bCs/>
          <w:lang w:val="en-CA"/>
        </w:rPr>
        <w:t xml:space="preserve"> abuse at the hands of her father continue to circulate. It enrages her and she </w:t>
      </w:r>
      <w:r w:rsidR="00E0041F">
        <w:rPr>
          <w:bCs/>
          <w:lang w:val="en-CA"/>
        </w:rPr>
        <w:t xml:space="preserve">wishes </w:t>
      </w:r>
      <w:r w:rsidR="009854DF">
        <w:rPr>
          <w:bCs/>
          <w:lang w:val="en-CA"/>
        </w:rPr>
        <w:t xml:space="preserve">they </w:t>
      </w:r>
      <w:proofErr w:type="gramStart"/>
      <w:r w:rsidR="009854DF">
        <w:rPr>
          <w:bCs/>
          <w:lang w:val="en-CA"/>
        </w:rPr>
        <w:t>could be</w:t>
      </w:r>
      <w:r w:rsidRPr="00597D3F">
        <w:rPr>
          <w:bCs/>
          <w:lang w:val="en-CA"/>
        </w:rPr>
        <w:t xml:space="preserve"> destroy</w:t>
      </w:r>
      <w:r w:rsidR="009854DF">
        <w:rPr>
          <w:bCs/>
          <w:lang w:val="en-CA"/>
        </w:rPr>
        <w:t>ed</w:t>
      </w:r>
      <w:proofErr w:type="gramEnd"/>
      <w:r w:rsidRPr="00597D3F">
        <w:rPr>
          <w:bCs/>
          <w:lang w:val="en-CA"/>
        </w:rPr>
        <w:t>. She is afraid of being recognized.</w:t>
      </w:r>
      <w:r w:rsidR="00213942" w:rsidRPr="00597D3F">
        <w:rPr>
          <w:bCs/>
          <w:lang w:val="en-CA"/>
        </w:rPr>
        <w:t xml:space="preserve"> </w:t>
      </w:r>
      <w:r w:rsidRPr="00597D3F">
        <w:rPr>
          <w:bCs/>
          <w:lang w:val="en-CA"/>
        </w:rPr>
        <w:t>She has trust issues</w:t>
      </w:r>
      <w:r w:rsidR="00EF2A3D">
        <w:rPr>
          <w:bCs/>
          <w:lang w:val="en-CA"/>
        </w:rPr>
        <w:t xml:space="preserve">. She </w:t>
      </w:r>
      <w:r w:rsidRPr="00597D3F">
        <w:rPr>
          <w:bCs/>
          <w:lang w:val="en-CA"/>
        </w:rPr>
        <w:t xml:space="preserve">stopped </w:t>
      </w:r>
      <w:r w:rsidR="00EF2A3D">
        <w:rPr>
          <w:bCs/>
          <w:lang w:val="en-CA"/>
        </w:rPr>
        <w:t xml:space="preserve">the </w:t>
      </w:r>
      <w:r w:rsidRPr="00597D3F">
        <w:rPr>
          <w:bCs/>
          <w:lang w:val="en-CA"/>
        </w:rPr>
        <w:t xml:space="preserve">therapy </w:t>
      </w:r>
      <w:r w:rsidR="00EF2A3D">
        <w:rPr>
          <w:bCs/>
          <w:lang w:val="en-CA"/>
        </w:rPr>
        <w:t xml:space="preserve">that </w:t>
      </w:r>
      <w:r w:rsidRPr="00597D3F">
        <w:rPr>
          <w:bCs/>
          <w:lang w:val="en-CA"/>
        </w:rPr>
        <w:t>was supposed to help her.</w:t>
      </w:r>
      <w:r w:rsidR="00213942" w:rsidRPr="00597D3F">
        <w:rPr>
          <w:bCs/>
          <w:lang w:val="en-CA"/>
        </w:rPr>
        <w:t xml:space="preserve"> </w:t>
      </w:r>
      <w:r w:rsidRPr="00597D3F">
        <w:rPr>
          <w:bCs/>
          <w:lang w:val="en-CA"/>
        </w:rPr>
        <w:t>She only wants to forget, but the photos circulating make it impossible.</w:t>
      </w:r>
      <w:r w:rsidR="00213942" w:rsidRPr="00597D3F">
        <w:rPr>
          <w:bCs/>
          <w:lang w:val="en-CA"/>
        </w:rPr>
        <w:t xml:space="preserve"> </w:t>
      </w:r>
    </w:p>
    <w:p w14:paraId="35AA26E6" w14:textId="6CCD9C78" w:rsidR="00394196" w:rsidRPr="00597D3F" w:rsidRDefault="000D7446" w:rsidP="00394196">
      <w:pPr>
        <w:pStyle w:val="Paragraphe"/>
        <w:numPr>
          <w:ilvl w:val="0"/>
          <w:numId w:val="22"/>
        </w:numPr>
        <w:spacing w:line="240" w:lineRule="auto"/>
        <w:rPr>
          <w:bCs/>
          <w:lang w:val="en-CA"/>
        </w:rPr>
      </w:pPr>
      <w:r w:rsidRPr="00597D3F">
        <w:rPr>
          <w:bCs/>
          <w:lang w:val="en-CA"/>
        </w:rPr>
        <w:t>A. is afraid every day of being recognized</w:t>
      </w:r>
      <w:r w:rsidRPr="00597D3F">
        <w:rPr>
          <w:bCs/>
          <w:i/>
          <w:lang w:val="en-CA"/>
        </w:rPr>
        <w:t>.</w:t>
      </w:r>
      <w:r w:rsidR="00213942" w:rsidRPr="00597D3F">
        <w:rPr>
          <w:bCs/>
          <w:lang w:val="en-CA"/>
        </w:rPr>
        <w:t xml:space="preserve"> </w:t>
      </w:r>
      <w:r w:rsidRPr="00597D3F">
        <w:rPr>
          <w:bCs/>
          <w:lang w:val="en-CA"/>
        </w:rPr>
        <w:t xml:space="preserve">She suffers because the images are still, and </w:t>
      </w:r>
      <w:r w:rsidR="00D7363E" w:rsidRPr="00597D3F">
        <w:rPr>
          <w:bCs/>
          <w:lang w:val="en-CA"/>
        </w:rPr>
        <w:t xml:space="preserve">always </w:t>
      </w:r>
      <w:r w:rsidRPr="00597D3F">
        <w:rPr>
          <w:bCs/>
          <w:lang w:val="en-CA"/>
        </w:rPr>
        <w:t xml:space="preserve">will be, available. </w:t>
      </w:r>
      <w:r w:rsidR="009E456C">
        <w:rPr>
          <w:bCs/>
          <w:lang w:val="en-CA"/>
        </w:rPr>
        <w:t xml:space="preserve">She </w:t>
      </w:r>
      <w:r w:rsidR="00CA470E">
        <w:rPr>
          <w:bCs/>
          <w:lang w:val="en-CA"/>
        </w:rPr>
        <w:t xml:space="preserve">had problems studying and </w:t>
      </w:r>
      <w:r w:rsidRPr="00597D3F">
        <w:rPr>
          <w:bCs/>
          <w:lang w:val="en-CA"/>
        </w:rPr>
        <w:t>had to drop out of university. She is withdrawn and avoids situations that make her un</w:t>
      </w:r>
      <w:r w:rsidR="00EF2A3D">
        <w:rPr>
          <w:bCs/>
          <w:lang w:val="en-CA"/>
        </w:rPr>
        <w:t>easy</w:t>
      </w:r>
      <w:r w:rsidR="00D7363E">
        <w:rPr>
          <w:bCs/>
          <w:lang w:val="en-CA"/>
        </w:rPr>
        <w:t>, which then makes her</w:t>
      </w:r>
      <w:r w:rsidRPr="00597D3F">
        <w:rPr>
          <w:bCs/>
          <w:lang w:val="en-CA"/>
        </w:rPr>
        <w:t xml:space="preserve"> feel powerless and in despair.</w:t>
      </w:r>
      <w:r w:rsidR="00213942" w:rsidRPr="00597D3F">
        <w:rPr>
          <w:bCs/>
          <w:lang w:val="en-CA"/>
        </w:rPr>
        <w:t xml:space="preserve"> </w:t>
      </w:r>
      <w:r w:rsidRPr="00597D3F">
        <w:rPr>
          <w:bCs/>
          <w:lang w:val="en-CA"/>
        </w:rPr>
        <w:t>The extent of her humiliation is obvious.</w:t>
      </w:r>
      <w:r w:rsidR="00213942" w:rsidRPr="00597D3F">
        <w:rPr>
          <w:bCs/>
          <w:lang w:val="en-CA"/>
        </w:rPr>
        <w:t xml:space="preserve"> </w:t>
      </w:r>
      <w:r w:rsidRPr="00597D3F">
        <w:rPr>
          <w:bCs/>
          <w:lang w:val="en-CA"/>
        </w:rPr>
        <w:t xml:space="preserve">She lives in fear of </w:t>
      </w:r>
      <w:proofErr w:type="gramStart"/>
      <w:r w:rsidRPr="00597D3F">
        <w:rPr>
          <w:bCs/>
          <w:lang w:val="en-CA"/>
        </w:rPr>
        <w:t>being identified</w:t>
      </w:r>
      <w:proofErr w:type="gramEnd"/>
      <w:r w:rsidRPr="00597D3F">
        <w:rPr>
          <w:bCs/>
          <w:lang w:val="en-CA"/>
        </w:rPr>
        <w:t xml:space="preserve">, that someone will </w:t>
      </w:r>
      <w:r w:rsidRPr="00597D3F">
        <w:rPr>
          <w:bCs/>
          <w:i/>
          <w:lang w:val="en-CA"/>
        </w:rPr>
        <w:t>discover her secret</w:t>
      </w:r>
      <w:r w:rsidRPr="00597D3F">
        <w:rPr>
          <w:bCs/>
          <w:lang w:val="en-CA"/>
        </w:rPr>
        <w:t>. She feels frozen in time.</w:t>
      </w:r>
      <w:r w:rsidR="00213942" w:rsidRPr="00597D3F">
        <w:rPr>
          <w:bCs/>
          <w:lang w:val="en-CA"/>
        </w:rPr>
        <w:t xml:space="preserve"> </w:t>
      </w:r>
      <w:r w:rsidRPr="00597D3F">
        <w:rPr>
          <w:bCs/>
          <w:lang w:val="en-CA"/>
        </w:rPr>
        <w:t xml:space="preserve">She feels like she is </w:t>
      </w:r>
      <w:r w:rsidR="00EF2A3D">
        <w:rPr>
          <w:bCs/>
          <w:lang w:val="en-CA"/>
        </w:rPr>
        <w:t xml:space="preserve">always leading </w:t>
      </w:r>
      <w:r w:rsidRPr="00597D3F">
        <w:rPr>
          <w:bCs/>
          <w:lang w:val="en-CA"/>
        </w:rPr>
        <w:t xml:space="preserve">a double life, one that forces her to lie about what her abuser did to her and </w:t>
      </w:r>
      <w:r w:rsidR="00EF2A3D">
        <w:rPr>
          <w:bCs/>
          <w:lang w:val="en-CA"/>
        </w:rPr>
        <w:t xml:space="preserve">one that </w:t>
      </w:r>
      <w:r w:rsidRPr="00597D3F">
        <w:rPr>
          <w:bCs/>
          <w:lang w:val="en-CA"/>
        </w:rPr>
        <w:t xml:space="preserve">keeps her silent today, </w:t>
      </w:r>
      <w:r w:rsidR="00D7363E">
        <w:rPr>
          <w:bCs/>
          <w:lang w:val="en-CA"/>
        </w:rPr>
        <w:t>trapped behind a wall of</w:t>
      </w:r>
      <w:r w:rsidRPr="00597D3F">
        <w:rPr>
          <w:bCs/>
          <w:lang w:val="en-CA"/>
        </w:rPr>
        <w:t xml:space="preserve"> shame.</w:t>
      </w:r>
      <w:r w:rsidR="00213942" w:rsidRPr="00597D3F">
        <w:rPr>
          <w:bCs/>
          <w:lang w:val="en-CA"/>
        </w:rPr>
        <w:t xml:space="preserve"> </w:t>
      </w:r>
      <w:r w:rsidRPr="00597D3F">
        <w:rPr>
          <w:bCs/>
          <w:lang w:val="en-CA"/>
        </w:rPr>
        <w:t xml:space="preserve">She </w:t>
      </w:r>
      <w:r w:rsidR="00EF2A3D">
        <w:rPr>
          <w:bCs/>
          <w:lang w:val="en-CA"/>
        </w:rPr>
        <w:t xml:space="preserve">still </w:t>
      </w:r>
      <w:r w:rsidRPr="00597D3F">
        <w:rPr>
          <w:bCs/>
          <w:lang w:val="en-CA"/>
        </w:rPr>
        <w:t>suffer</w:t>
      </w:r>
      <w:r w:rsidR="00EF2A3D">
        <w:rPr>
          <w:bCs/>
          <w:lang w:val="en-CA"/>
        </w:rPr>
        <w:t>s</w:t>
      </w:r>
      <w:r w:rsidRPr="00597D3F">
        <w:rPr>
          <w:bCs/>
          <w:lang w:val="en-CA"/>
        </w:rPr>
        <w:t xml:space="preserve"> every day.</w:t>
      </w:r>
      <w:r w:rsidR="00213942" w:rsidRPr="00597D3F">
        <w:rPr>
          <w:bCs/>
          <w:lang w:val="en-CA"/>
        </w:rPr>
        <w:t xml:space="preserve"> </w:t>
      </w:r>
    </w:p>
    <w:p w14:paraId="5BA3235D" w14:textId="31D69DB2" w:rsidR="00394196" w:rsidRPr="00597D3F" w:rsidRDefault="000D7446" w:rsidP="00394196">
      <w:pPr>
        <w:pStyle w:val="Paragraphe"/>
        <w:numPr>
          <w:ilvl w:val="0"/>
          <w:numId w:val="22"/>
        </w:numPr>
        <w:spacing w:line="240" w:lineRule="auto"/>
        <w:rPr>
          <w:bCs/>
          <w:lang w:val="en-CA"/>
        </w:rPr>
      </w:pPr>
      <w:r w:rsidRPr="00597D3F">
        <w:rPr>
          <w:bCs/>
          <w:lang w:val="en-CA"/>
        </w:rPr>
        <w:t xml:space="preserve">L. testified on </w:t>
      </w:r>
      <w:r w:rsidR="00EF2A3D">
        <w:rPr>
          <w:bCs/>
          <w:lang w:val="en-CA"/>
        </w:rPr>
        <w:t xml:space="preserve">how </w:t>
      </w:r>
      <w:r w:rsidR="00E9190A" w:rsidRPr="00597D3F">
        <w:rPr>
          <w:bCs/>
          <w:lang w:val="en-CA"/>
        </w:rPr>
        <w:t>dismay</w:t>
      </w:r>
      <w:r w:rsidR="00EF2A3D">
        <w:rPr>
          <w:bCs/>
          <w:lang w:val="en-CA"/>
        </w:rPr>
        <w:t>ed</w:t>
      </w:r>
      <w:r w:rsidRPr="00597D3F">
        <w:rPr>
          <w:bCs/>
          <w:lang w:val="en-CA"/>
        </w:rPr>
        <w:t xml:space="preserve"> </w:t>
      </w:r>
      <w:r w:rsidR="00EF2A3D">
        <w:rPr>
          <w:bCs/>
          <w:lang w:val="en-CA"/>
        </w:rPr>
        <w:t xml:space="preserve">she was when she learned </w:t>
      </w:r>
      <w:r w:rsidRPr="00597D3F">
        <w:rPr>
          <w:bCs/>
          <w:lang w:val="en-CA"/>
        </w:rPr>
        <w:t>that the images of her abuse were and are still circulating online. She is furious with the people who view the images</w:t>
      </w:r>
      <w:r w:rsidR="00DC736A">
        <w:rPr>
          <w:bCs/>
          <w:lang w:val="en-CA"/>
        </w:rPr>
        <w:t xml:space="preserve"> and</w:t>
      </w:r>
      <w:r w:rsidRPr="00597D3F">
        <w:rPr>
          <w:bCs/>
          <w:lang w:val="en-CA"/>
        </w:rPr>
        <w:t xml:space="preserve"> afraid of being recognized by her friends and family</w:t>
      </w:r>
      <w:r w:rsidR="00DC736A">
        <w:rPr>
          <w:bCs/>
          <w:lang w:val="en-CA"/>
        </w:rPr>
        <w:t>.</w:t>
      </w:r>
      <w:r w:rsidRPr="00597D3F">
        <w:rPr>
          <w:bCs/>
          <w:lang w:val="en-CA"/>
        </w:rPr>
        <w:t xml:space="preserve"> </w:t>
      </w:r>
      <w:r w:rsidR="00DC736A">
        <w:rPr>
          <w:bCs/>
          <w:lang w:val="en-CA"/>
        </w:rPr>
        <w:t xml:space="preserve">She </w:t>
      </w:r>
      <w:r w:rsidRPr="00597D3F">
        <w:rPr>
          <w:bCs/>
          <w:lang w:val="en-CA"/>
        </w:rPr>
        <w:t xml:space="preserve">has insomnia, episodes of dissociation, </w:t>
      </w:r>
      <w:proofErr w:type="gramStart"/>
      <w:r w:rsidRPr="00597D3F">
        <w:rPr>
          <w:bCs/>
          <w:lang w:val="en-CA"/>
        </w:rPr>
        <w:t>problems</w:t>
      </w:r>
      <w:proofErr w:type="gramEnd"/>
      <w:r w:rsidRPr="00597D3F">
        <w:rPr>
          <w:bCs/>
          <w:lang w:val="en-CA"/>
        </w:rPr>
        <w:t xml:space="preserve"> at school, and is paranoid about the long-term consequences of the perpetual transmission of child pornography. Even </w:t>
      </w:r>
      <w:r w:rsidRPr="00597D3F">
        <w:rPr>
          <w:bCs/>
          <w:lang w:val="en-CA"/>
        </w:rPr>
        <w:lastRenderedPageBreak/>
        <w:t xml:space="preserve">though </w:t>
      </w:r>
      <w:r w:rsidR="00DC736A">
        <w:rPr>
          <w:bCs/>
          <w:lang w:val="en-CA"/>
        </w:rPr>
        <w:t xml:space="preserve">she is </w:t>
      </w:r>
      <w:r w:rsidRPr="00597D3F">
        <w:rPr>
          <w:bCs/>
          <w:lang w:val="en-CA"/>
        </w:rPr>
        <w:t>now a mother</w:t>
      </w:r>
      <w:r w:rsidR="00DC736A">
        <w:rPr>
          <w:bCs/>
          <w:lang w:val="en-CA"/>
        </w:rPr>
        <w:t xml:space="preserve"> herself</w:t>
      </w:r>
      <w:r w:rsidRPr="00597D3F">
        <w:rPr>
          <w:bCs/>
          <w:lang w:val="en-CA"/>
        </w:rPr>
        <w:t xml:space="preserve">, she </w:t>
      </w:r>
      <w:r w:rsidR="00D22487">
        <w:rPr>
          <w:bCs/>
          <w:lang w:val="en-CA"/>
        </w:rPr>
        <w:t xml:space="preserve">said that she is </w:t>
      </w:r>
      <w:r w:rsidRPr="00597D3F">
        <w:rPr>
          <w:bCs/>
          <w:lang w:val="en-CA"/>
        </w:rPr>
        <w:t xml:space="preserve">afraid and lives in fear of </w:t>
      </w:r>
      <w:proofErr w:type="gramStart"/>
      <w:r w:rsidRPr="00597D3F">
        <w:rPr>
          <w:bCs/>
          <w:lang w:val="en-CA"/>
        </w:rPr>
        <w:t>being recognized</w:t>
      </w:r>
      <w:proofErr w:type="gramEnd"/>
      <w:r w:rsidRPr="00597D3F">
        <w:rPr>
          <w:bCs/>
          <w:lang w:val="en-CA"/>
        </w:rPr>
        <w:t xml:space="preserve">, </w:t>
      </w:r>
      <w:r w:rsidR="00DC736A">
        <w:rPr>
          <w:bCs/>
          <w:lang w:val="en-CA"/>
        </w:rPr>
        <w:t xml:space="preserve">that she </w:t>
      </w:r>
      <w:r w:rsidRPr="00597D3F">
        <w:rPr>
          <w:bCs/>
          <w:lang w:val="en-CA"/>
        </w:rPr>
        <w:t xml:space="preserve">was recognized and had to withdraw from social media so that </w:t>
      </w:r>
      <w:r w:rsidR="00D22487">
        <w:rPr>
          <w:bCs/>
          <w:lang w:val="en-CA"/>
        </w:rPr>
        <w:t xml:space="preserve">ill-intentioned people could not use </w:t>
      </w:r>
      <w:r w:rsidRPr="00597D3F">
        <w:rPr>
          <w:bCs/>
          <w:lang w:val="en-CA"/>
        </w:rPr>
        <w:t>current photos of her and her children.</w:t>
      </w:r>
      <w:r w:rsidR="00213942" w:rsidRPr="00597D3F">
        <w:rPr>
          <w:bCs/>
          <w:lang w:val="en-CA"/>
        </w:rPr>
        <w:t xml:space="preserve"> </w:t>
      </w:r>
      <w:r w:rsidRPr="00597D3F">
        <w:rPr>
          <w:bCs/>
          <w:lang w:val="en-CA"/>
        </w:rPr>
        <w:t>She has participated in many therapies but the trauma is complex.</w:t>
      </w:r>
      <w:r w:rsidR="00213942" w:rsidRPr="00597D3F">
        <w:rPr>
          <w:bCs/>
          <w:lang w:val="en-CA"/>
        </w:rPr>
        <w:t xml:space="preserve"> </w:t>
      </w:r>
      <w:r w:rsidR="000826BC" w:rsidRPr="00597D3F">
        <w:rPr>
          <w:bCs/>
          <w:lang w:val="en-CA"/>
        </w:rPr>
        <w:t xml:space="preserve">She says that managing the stress caused by the idea that strangers continue to </w:t>
      </w:r>
      <w:r w:rsidR="00D22487">
        <w:rPr>
          <w:bCs/>
          <w:lang w:val="en-CA"/>
        </w:rPr>
        <w:t xml:space="preserve">view </w:t>
      </w:r>
      <w:r w:rsidR="000826BC" w:rsidRPr="00597D3F">
        <w:rPr>
          <w:bCs/>
          <w:lang w:val="en-CA"/>
        </w:rPr>
        <w:t xml:space="preserve">images of her childhood abuse </w:t>
      </w:r>
      <w:r w:rsidR="00E9190A" w:rsidRPr="00597D3F">
        <w:rPr>
          <w:rFonts w:cs="Arial"/>
          <w:bCs/>
          <w:lang w:val="en-CA"/>
        </w:rPr>
        <w:t>[</w:t>
      </w:r>
      <w:r w:rsidR="00E9190A" w:rsidRPr="00597D3F">
        <w:rPr>
          <w:rFonts w:cs="Arial"/>
          <w:bCs/>
          <w:smallCaps/>
          <w:lang w:val="en-CA"/>
        </w:rPr>
        <w:t>translation</w:t>
      </w:r>
      <w:r w:rsidR="00E9190A" w:rsidRPr="00597D3F">
        <w:rPr>
          <w:rFonts w:cs="Arial"/>
          <w:bCs/>
          <w:lang w:val="en-CA"/>
        </w:rPr>
        <w:t>]</w:t>
      </w:r>
      <w:r w:rsidR="00E9190A" w:rsidRPr="00597D3F">
        <w:rPr>
          <w:bCs/>
          <w:lang w:val="en-CA"/>
        </w:rPr>
        <w:t xml:space="preserve"> </w:t>
      </w:r>
      <w:r w:rsidR="000826BC" w:rsidRPr="00597D3F">
        <w:rPr>
          <w:bCs/>
          <w:lang w:val="en-CA"/>
        </w:rPr>
        <w:t>“is like a full-time job”.</w:t>
      </w:r>
    </w:p>
    <w:p w14:paraId="1C909083" w14:textId="12D87A87" w:rsidR="00394196" w:rsidRPr="00597D3F" w:rsidRDefault="000826BC" w:rsidP="00394196">
      <w:pPr>
        <w:pStyle w:val="Paragraphe"/>
        <w:numPr>
          <w:ilvl w:val="0"/>
          <w:numId w:val="22"/>
        </w:numPr>
        <w:spacing w:line="240" w:lineRule="auto"/>
        <w:rPr>
          <w:bCs/>
          <w:lang w:val="en-CA"/>
        </w:rPr>
      </w:pPr>
      <w:r w:rsidRPr="00597D3F">
        <w:rPr>
          <w:bCs/>
          <w:lang w:val="en-CA"/>
        </w:rPr>
        <w:t>The parents of the various victims also provided videos or statements that the Court viewed or read.</w:t>
      </w:r>
      <w:r w:rsidR="00213942" w:rsidRPr="00597D3F">
        <w:rPr>
          <w:bCs/>
          <w:lang w:val="en-CA"/>
        </w:rPr>
        <w:t xml:space="preserve"> </w:t>
      </w:r>
      <w:r w:rsidR="00BD1C75">
        <w:rPr>
          <w:bCs/>
          <w:lang w:val="en-CA"/>
        </w:rPr>
        <w:t>Overall</w:t>
      </w:r>
      <w:r w:rsidRPr="00597D3F">
        <w:rPr>
          <w:bCs/>
          <w:lang w:val="en-CA"/>
        </w:rPr>
        <w:t xml:space="preserve">, </w:t>
      </w:r>
      <w:r w:rsidR="00BD1C75">
        <w:rPr>
          <w:bCs/>
          <w:lang w:val="en-CA"/>
        </w:rPr>
        <w:t xml:space="preserve">the Court notes how </w:t>
      </w:r>
      <w:r w:rsidRPr="00597D3F">
        <w:rPr>
          <w:bCs/>
          <w:lang w:val="en-CA"/>
        </w:rPr>
        <w:t xml:space="preserve">the consequences of the crimes are </w:t>
      </w:r>
      <w:r w:rsidR="00BD1C75">
        <w:rPr>
          <w:bCs/>
          <w:lang w:val="en-CA"/>
        </w:rPr>
        <w:t xml:space="preserve">similar </w:t>
      </w:r>
      <w:r w:rsidRPr="00597D3F">
        <w:rPr>
          <w:bCs/>
          <w:lang w:val="en-CA"/>
        </w:rPr>
        <w:t>from one family to the next.</w:t>
      </w:r>
      <w:r w:rsidR="00213942" w:rsidRPr="00597D3F">
        <w:rPr>
          <w:bCs/>
          <w:lang w:val="en-CA"/>
        </w:rPr>
        <w:t xml:space="preserve"> </w:t>
      </w:r>
      <w:r w:rsidRPr="00597D3F">
        <w:rPr>
          <w:bCs/>
          <w:lang w:val="en-CA"/>
        </w:rPr>
        <w:t>The same sad themes recur: the re-victimization caused by the uncontrollable circulation of the images, the guilt</w:t>
      </w:r>
      <w:r w:rsidR="00BD1C75">
        <w:rPr>
          <w:bCs/>
          <w:lang w:val="en-CA"/>
        </w:rPr>
        <w:t>,</w:t>
      </w:r>
      <w:r w:rsidRPr="00597D3F">
        <w:rPr>
          <w:bCs/>
          <w:lang w:val="en-CA"/>
        </w:rPr>
        <w:t xml:space="preserve"> </w:t>
      </w:r>
      <w:r w:rsidR="00BD1C75">
        <w:rPr>
          <w:bCs/>
          <w:lang w:val="en-CA"/>
        </w:rPr>
        <w:t xml:space="preserve">the </w:t>
      </w:r>
      <w:r w:rsidRPr="00597D3F">
        <w:rPr>
          <w:bCs/>
          <w:lang w:val="en-CA"/>
        </w:rPr>
        <w:t xml:space="preserve">constant fear of being recognized, the heavy burden on the children that prevents them from being available to invest in activities </w:t>
      </w:r>
      <w:r w:rsidR="00BD1C75">
        <w:rPr>
          <w:bCs/>
          <w:lang w:val="en-CA"/>
        </w:rPr>
        <w:t xml:space="preserve">they </w:t>
      </w:r>
      <w:r w:rsidRPr="00597D3F">
        <w:rPr>
          <w:bCs/>
          <w:lang w:val="en-CA"/>
        </w:rPr>
        <w:t xml:space="preserve">should want to do or </w:t>
      </w:r>
      <w:r w:rsidR="00BD1C75">
        <w:rPr>
          <w:bCs/>
          <w:lang w:val="en-CA"/>
        </w:rPr>
        <w:t xml:space="preserve">be able to </w:t>
      </w:r>
      <w:r w:rsidRPr="00597D3F">
        <w:rPr>
          <w:bCs/>
          <w:lang w:val="en-CA"/>
        </w:rPr>
        <w:t>do like other children or adolescents.</w:t>
      </w:r>
      <w:r w:rsidR="00213942" w:rsidRPr="00597D3F">
        <w:rPr>
          <w:bCs/>
          <w:lang w:val="en-CA"/>
        </w:rPr>
        <w:t xml:space="preserve"> </w:t>
      </w:r>
      <w:r w:rsidRPr="00597D3F">
        <w:rPr>
          <w:bCs/>
          <w:lang w:val="en-CA"/>
        </w:rPr>
        <w:t>They are also afraid and worried that strangers will target the children after identifying them and abuse them again.</w:t>
      </w:r>
      <w:r w:rsidR="00213942" w:rsidRPr="00597D3F">
        <w:rPr>
          <w:bCs/>
          <w:lang w:val="en-CA"/>
        </w:rPr>
        <w:t xml:space="preserve"> </w:t>
      </w:r>
      <w:r w:rsidRPr="00597D3F">
        <w:rPr>
          <w:bCs/>
          <w:lang w:val="en-CA"/>
        </w:rPr>
        <w:t xml:space="preserve">Also recurrent is the need for treatment to help manage </w:t>
      </w:r>
      <w:r w:rsidR="00BD1C75">
        <w:rPr>
          <w:bCs/>
          <w:lang w:val="en-CA"/>
        </w:rPr>
        <w:t xml:space="preserve">the </w:t>
      </w:r>
      <w:r w:rsidRPr="00597D3F">
        <w:rPr>
          <w:bCs/>
          <w:lang w:val="en-CA"/>
        </w:rPr>
        <w:t xml:space="preserve">anxiety, trauma, </w:t>
      </w:r>
      <w:r w:rsidR="00BD1C75">
        <w:rPr>
          <w:bCs/>
          <w:lang w:val="en-CA"/>
        </w:rPr>
        <w:t xml:space="preserve">and </w:t>
      </w:r>
      <w:r w:rsidRPr="00597D3F">
        <w:rPr>
          <w:bCs/>
          <w:lang w:val="en-CA"/>
        </w:rPr>
        <w:t xml:space="preserve">behavioural problems, as well as therapy for the children and the parents. </w:t>
      </w:r>
      <w:r w:rsidR="00213942" w:rsidRPr="00597D3F">
        <w:rPr>
          <w:bCs/>
          <w:lang w:val="en-CA"/>
        </w:rPr>
        <w:t xml:space="preserve"> </w:t>
      </w:r>
    </w:p>
    <w:p w14:paraId="7104B061" w14:textId="1E594826" w:rsidR="00394196" w:rsidRPr="00597D3F" w:rsidRDefault="000826BC" w:rsidP="00394196">
      <w:pPr>
        <w:pStyle w:val="Paragraphe"/>
        <w:numPr>
          <w:ilvl w:val="0"/>
          <w:numId w:val="22"/>
        </w:numPr>
        <w:spacing w:line="240" w:lineRule="auto"/>
        <w:rPr>
          <w:bCs/>
          <w:lang w:val="en-CA"/>
        </w:rPr>
      </w:pPr>
      <w:r w:rsidRPr="00597D3F">
        <w:rPr>
          <w:bCs/>
          <w:lang w:val="en-CA"/>
        </w:rPr>
        <w:t xml:space="preserve">Last, child pornography victims feel powerless and </w:t>
      </w:r>
      <w:r w:rsidR="00C004C6">
        <w:rPr>
          <w:bCs/>
          <w:lang w:val="en-CA"/>
        </w:rPr>
        <w:t>distress</w:t>
      </w:r>
      <w:r w:rsidR="00C004C6" w:rsidRPr="00597D3F">
        <w:rPr>
          <w:bCs/>
          <w:lang w:val="en-CA"/>
        </w:rPr>
        <w:t xml:space="preserve"> </w:t>
      </w:r>
      <w:r w:rsidRPr="00597D3F">
        <w:rPr>
          <w:bCs/>
          <w:lang w:val="en-CA"/>
        </w:rPr>
        <w:t>faced with the</w:t>
      </w:r>
      <w:r w:rsidR="00E13ADF">
        <w:rPr>
          <w:bCs/>
          <w:lang w:val="en-CA"/>
        </w:rPr>
        <w:t xml:space="preserve"> fact that the images continue to</w:t>
      </w:r>
      <w:r w:rsidRPr="00597D3F">
        <w:rPr>
          <w:bCs/>
          <w:lang w:val="en-CA"/>
        </w:rPr>
        <w:t xml:space="preserve"> circulat</w:t>
      </w:r>
      <w:r w:rsidR="00E13ADF">
        <w:rPr>
          <w:bCs/>
          <w:lang w:val="en-CA"/>
        </w:rPr>
        <w:t>e</w:t>
      </w:r>
      <w:r w:rsidRPr="00597D3F">
        <w:rPr>
          <w:bCs/>
          <w:lang w:val="en-CA"/>
        </w:rPr>
        <w:t>.</w:t>
      </w:r>
      <w:r w:rsidR="00E9190A" w:rsidRPr="00597D3F">
        <w:rPr>
          <w:bCs/>
          <w:lang w:val="en-CA"/>
        </w:rPr>
        <w:t xml:space="preserve"> </w:t>
      </w:r>
      <w:r w:rsidRPr="00597D3F">
        <w:rPr>
          <w:bCs/>
          <w:lang w:val="en-CA"/>
        </w:rPr>
        <w:t xml:space="preserve">In addition, </w:t>
      </w:r>
      <w:r w:rsidR="00BD1C75" w:rsidRPr="00597D3F">
        <w:rPr>
          <w:bCs/>
          <w:lang w:val="en-CA"/>
        </w:rPr>
        <w:t xml:space="preserve">years later </w:t>
      </w:r>
      <w:r w:rsidRPr="00597D3F">
        <w:rPr>
          <w:bCs/>
          <w:lang w:val="en-CA"/>
        </w:rPr>
        <w:t>many still suffer from behavioural and mental health issues, isolation, fear</w:t>
      </w:r>
      <w:r w:rsidR="00BD1C75">
        <w:rPr>
          <w:bCs/>
          <w:lang w:val="en-CA"/>
        </w:rPr>
        <w:t>,</w:t>
      </w:r>
      <w:r w:rsidRPr="00597D3F">
        <w:rPr>
          <w:bCs/>
          <w:lang w:val="en-CA"/>
        </w:rPr>
        <w:t xml:space="preserve"> and anger that affect their </w:t>
      </w:r>
      <w:r w:rsidR="00DC6A4E">
        <w:rPr>
          <w:bCs/>
          <w:lang w:val="en-CA"/>
        </w:rPr>
        <w:t xml:space="preserve">ability to develop </w:t>
      </w:r>
      <w:r w:rsidR="00BD1C75">
        <w:rPr>
          <w:bCs/>
          <w:lang w:val="en-CA"/>
        </w:rPr>
        <w:t>normal</w:t>
      </w:r>
      <w:r w:rsidR="00DC6A4E">
        <w:rPr>
          <w:bCs/>
          <w:lang w:val="en-CA"/>
        </w:rPr>
        <w:t>ly</w:t>
      </w:r>
      <w:r w:rsidRPr="00597D3F">
        <w:rPr>
          <w:bCs/>
          <w:lang w:val="en-CA"/>
        </w:rPr>
        <w:t>.</w:t>
      </w:r>
      <w:r w:rsidR="00213942" w:rsidRPr="00597D3F">
        <w:rPr>
          <w:bCs/>
          <w:lang w:val="en-CA"/>
        </w:rPr>
        <w:t xml:space="preserve">  </w:t>
      </w:r>
    </w:p>
    <w:p w14:paraId="5BEF5B51" w14:textId="00EF732D" w:rsidR="00394196" w:rsidRPr="00597D3F" w:rsidRDefault="00E9190A" w:rsidP="00394196">
      <w:pPr>
        <w:pStyle w:val="Paragraphe"/>
        <w:spacing w:line="240" w:lineRule="auto"/>
        <w:rPr>
          <w:bCs/>
          <w:lang w:val="en-CA"/>
        </w:rPr>
      </w:pPr>
      <w:r w:rsidRPr="00597D3F">
        <w:rPr>
          <w:bCs/>
          <w:lang w:val="en-CA"/>
        </w:rPr>
        <w:t xml:space="preserve">The evidence establishes that the harm to the victims is real, serious, and continues over time at the same pace as the images continue to be </w:t>
      </w:r>
      <w:proofErr w:type="gramStart"/>
      <w:r w:rsidRPr="00597D3F">
        <w:rPr>
          <w:bCs/>
          <w:lang w:val="en-CA"/>
        </w:rPr>
        <w:t>shared</w:t>
      </w:r>
      <w:proofErr w:type="gramEnd"/>
      <w:r w:rsidRPr="00597D3F">
        <w:rPr>
          <w:bCs/>
          <w:lang w:val="en-CA"/>
        </w:rPr>
        <w:t xml:space="preserve"> and viewed.</w:t>
      </w:r>
      <w:r w:rsidR="00213942" w:rsidRPr="00597D3F">
        <w:rPr>
          <w:bCs/>
          <w:lang w:val="en-CA"/>
        </w:rPr>
        <w:t xml:space="preserve">  </w:t>
      </w:r>
    </w:p>
    <w:p w14:paraId="088F29CA" w14:textId="6397129D" w:rsidR="00394196" w:rsidRPr="00597D3F" w:rsidRDefault="00E9190A" w:rsidP="00394196">
      <w:pPr>
        <w:pStyle w:val="Paragraphe"/>
        <w:spacing w:line="240" w:lineRule="auto"/>
        <w:rPr>
          <w:bCs/>
          <w:lang w:val="en-CA"/>
        </w:rPr>
      </w:pPr>
      <w:r w:rsidRPr="00597D3F">
        <w:rPr>
          <w:bCs/>
          <w:lang w:val="en-CA"/>
        </w:rPr>
        <w:t xml:space="preserve">The accused testified. He said that his detention conditions </w:t>
      </w:r>
      <w:r w:rsidR="00D630B5">
        <w:rPr>
          <w:bCs/>
          <w:lang w:val="en-CA"/>
        </w:rPr>
        <w:t>are</w:t>
      </w:r>
      <w:r w:rsidR="00D630B5" w:rsidRPr="00597D3F">
        <w:rPr>
          <w:bCs/>
          <w:lang w:val="en-CA"/>
        </w:rPr>
        <w:t xml:space="preserve"> </w:t>
      </w:r>
      <w:r w:rsidR="007B1A5A">
        <w:rPr>
          <w:bCs/>
          <w:lang w:val="en-CA"/>
        </w:rPr>
        <w:t xml:space="preserve">difficult due </w:t>
      </w:r>
      <w:r w:rsidRPr="00597D3F">
        <w:rPr>
          <w:bCs/>
          <w:lang w:val="en-CA"/>
        </w:rPr>
        <w:t>partly to the pandemic and partly to his health because he has emphysema and asthma.</w:t>
      </w:r>
      <w:r w:rsidR="00213942" w:rsidRPr="00597D3F">
        <w:rPr>
          <w:bCs/>
          <w:lang w:val="en-CA"/>
        </w:rPr>
        <w:t xml:space="preserve"> </w:t>
      </w:r>
      <w:r w:rsidRPr="00597D3F">
        <w:rPr>
          <w:bCs/>
          <w:lang w:val="en-CA"/>
        </w:rPr>
        <w:t xml:space="preserve">He </w:t>
      </w:r>
      <w:r w:rsidR="007B1A5A">
        <w:rPr>
          <w:bCs/>
          <w:lang w:val="en-CA"/>
        </w:rPr>
        <w:t xml:space="preserve">therefore </w:t>
      </w:r>
      <w:r w:rsidRPr="00597D3F">
        <w:rPr>
          <w:bCs/>
          <w:lang w:val="en-CA"/>
        </w:rPr>
        <w:t>stays in his cell instead of participating in outings in the yard because he is afraid of the other inmates who do not wear a mask.</w:t>
      </w:r>
      <w:r w:rsidR="00213942" w:rsidRPr="00597D3F">
        <w:rPr>
          <w:bCs/>
          <w:lang w:val="en-CA"/>
        </w:rPr>
        <w:t xml:space="preserve"> </w:t>
      </w:r>
      <w:r w:rsidRPr="00597D3F">
        <w:rPr>
          <w:bCs/>
          <w:lang w:val="en-CA"/>
        </w:rPr>
        <w:t xml:space="preserve">He </w:t>
      </w:r>
      <w:r w:rsidR="007B1A5A">
        <w:rPr>
          <w:bCs/>
          <w:lang w:val="en-CA"/>
        </w:rPr>
        <w:t xml:space="preserve">claims he </w:t>
      </w:r>
      <w:r w:rsidRPr="00597D3F">
        <w:rPr>
          <w:bCs/>
          <w:lang w:val="en-CA"/>
        </w:rPr>
        <w:t xml:space="preserve">is having problems getting his medications, that is, his pumps. He has to stay in his cell when he does not receive the medications at the right time. He </w:t>
      </w:r>
      <w:r w:rsidR="007B1A5A">
        <w:rPr>
          <w:bCs/>
          <w:lang w:val="en-CA"/>
        </w:rPr>
        <w:t xml:space="preserve">ended up catching </w:t>
      </w:r>
      <w:r w:rsidRPr="00597D3F">
        <w:rPr>
          <w:bCs/>
          <w:lang w:val="en-CA"/>
        </w:rPr>
        <w:t>COVID-19 and had to isolate in his cell for 14 days, which meant two weeks without access to the showers.</w:t>
      </w:r>
      <w:r w:rsidR="00213942" w:rsidRPr="00597D3F">
        <w:rPr>
          <w:bCs/>
          <w:lang w:val="en-CA"/>
        </w:rPr>
        <w:t xml:space="preserve">  </w:t>
      </w:r>
    </w:p>
    <w:p w14:paraId="7742EB6B" w14:textId="2350B9BA" w:rsidR="00394196" w:rsidRPr="00597D3F" w:rsidRDefault="00E9190A" w:rsidP="00394196">
      <w:pPr>
        <w:pStyle w:val="Paragraphe"/>
        <w:spacing w:line="240" w:lineRule="auto"/>
        <w:rPr>
          <w:bCs/>
          <w:lang w:val="en-CA"/>
        </w:rPr>
      </w:pPr>
      <w:r w:rsidRPr="00597D3F">
        <w:rPr>
          <w:bCs/>
          <w:lang w:val="en-CA"/>
        </w:rPr>
        <w:t xml:space="preserve">He </w:t>
      </w:r>
      <w:proofErr w:type="gramStart"/>
      <w:r w:rsidRPr="00597D3F">
        <w:rPr>
          <w:bCs/>
          <w:lang w:val="en-CA"/>
        </w:rPr>
        <w:t>has not been allowed</w:t>
      </w:r>
      <w:proofErr w:type="gramEnd"/>
      <w:r w:rsidRPr="00597D3F">
        <w:rPr>
          <w:bCs/>
          <w:lang w:val="en-CA"/>
        </w:rPr>
        <w:t xml:space="preserve"> to have any visits since being incarcerated.</w:t>
      </w:r>
      <w:r w:rsidR="00213942" w:rsidRPr="00597D3F">
        <w:rPr>
          <w:bCs/>
          <w:lang w:val="en-CA"/>
        </w:rPr>
        <w:t xml:space="preserve">  </w:t>
      </w:r>
    </w:p>
    <w:p w14:paraId="5D4E5B2F" w14:textId="67613CF0" w:rsidR="00394196" w:rsidRPr="00597D3F" w:rsidRDefault="00E9190A" w:rsidP="00394196">
      <w:pPr>
        <w:pStyle w:val="Paragraphe"/>
        <w:spacing w:line="240" w:lineRule="auto"/>
        <w:rPr>
          <w:bCs/>
          <w:lang w:val="en-CA"/>
        </w:rPr>
      </w:pPr>
      <w:r w:rsidRPr="00597D3F">
        <w:rPr>
          <w:bCs/>
          <w:lang w:val="en-CA"/>
        </w:rPr>
        <w:t xml:space="preserve">When questioned by his counsel on what he would like to say to the victims, Y and X, the accused </w:t>
      </w:r>
      <w:r w:rsidR="002B0AA4">
        <w:rPr>
          <w:bCs/>
          <w:lang w:val="en-CA"/>
        </w:rPr>
        <w:t xml:space="preserve">could think of </w:t>
      </w:r>
      <w:r w:rsidR="00EC0235">
        <w:rPr>
          <w:bCs/>
          <w:lang w:val="en-CA"/>
        </w:rPr>
        <w:t>nothing</w:t>
      </w:r>
      <w:r w:rsidRPr="00597D3F">
        <w:rPr>
          <w:bCs/>
          <w:lang w:val="en-CA"/>
        </w:rPr>
        <w:t>. He then read a letter to apologize.</w:t>
      </w:r>
      <w:r w:rsidR="00213942" w:rsidRPr="00597D3F">
        <w:rPr>
          <w:bCs/>
          <w:lang w:val="en-CA"/>
        </w:rPr>
        <w:t xml:space="preserve"> </w:t>
      </w:r>
      <w:r w:rsidRPr="00597D3F">
        <w:rPr>
          <w:bCs/>
          <w:lang w:val="en-CA"/>
        </w:rPr>
        <w:t xml:space="preserve">He acknowledged </w:t>
      </w:r>
      <w:r w:rsidR="00EC0235">
        <w:rPr>
          <w:bCs/>
          <w:lang w:val="en-CA"/>
        </w:rPr>
        <w:t xml:space="preserve">abusing </w:t>
      </w:r>
      <w:r w:rsidRPr="00597D3F">
        <w:rPr>
          <w:bCs/>
          <w:lang w:val="en-CA"/>
        </w:rPr>
        <w:t>the trust and vulnerability of the children and their parents.</w:t>
      </w:r>
      <w:r w:rsidR="00213942" w:rsidRPr="00597D3F">
        <w:rPr>
          <w:bCs/>
          <w:lang w:val="en-CA"/>
        </w:rPr>
        <w:t xml:space="preserve"> </w:t>
      </w:r>
      <w:r w:rsidRPr="00597D3F">
        <w:rPr>
          <w:bCs/>
          <w:lang w:val="en-CA"/>
        </w:rPr>
        <w:t>He said that he has time to think in prison and wants to focus on himself.</w:t>
      </w:r>
      <w:r w:rsidR="00213942" w:rsidRPr="00597D3F">
        <w:rPr>
          <w:bCs/>
          <w:lang w:val="en-CA"/>
        </w:rPr>
        <w:t xml:space="preserve"> </w:t>
      </w:r>
      <w:r w:rsidRPr="00597D3F">
        <w:rPr>
          <w:bCs/>
          <w:lang w:val="en-CA"/>
        </w:rPr>
        <w:t xml:space="preserve">He said that </w:t>
      </w:r>
      <w:r w:rsidR="00EC0235">
        <w:rPr>
          <w:bCs/>
          <w:lang w:val="en-CA"/>
        </w:rPr>
        <w:t xml:space="preserve">his </w:t>
      </w:r>
      <w:r w:rsidRPr="00597D3F">
        <w:rPr>
          <w:bCs/>
          <w:lang w:val="en-CA"/>
        </w:rPr>
        <w:t xml:space="preserve">acts will </w:t>
      </w:r>
      <w:r w:rsidRPr="00597D3F">
        <w:rPr>
          <w:rFonts w:cs="Arial"/>
          <w:bCs/>
          <w:lang w:val="en-CA"/>
        </w:rPr>
        <w:t>[</w:t>
      </w:r>
      <w:r w:rsidRPr="00597D3F">
        <w:rPr>
          <w:rFonts w:cs="Arial"/>
          <w:bCs/>
          <w:smallCaps/>
          <w:lang w:val="en-CA"/>
        </w:rPr>
        <w:t>translation</w:t>
      </w:r>
      <w:r w:rsidRPr="00597D3F">
        <w:rPr>
          <w:rFonts w:cs="Arial"/>
          <w:bCs/>
          <w:lang w:val="en-CA"/>
        </w:rPr>
        <w:t>]</w:t>
      </w:r>
      <w:r w:rsidRPr="00597D3F">
        <w:rPr>
          <w:bCs/>
          <w:lang w:val="en-CA"/>
        </w:rPr>
        <w:t xml:space="preserve"> </w:t>
      </w:r>
      <w:r w:rsidRPr="00721167">
        <w:rPr>
          <w:bCs/>
          <w:lang w:val="en-CA"/>
        </w:rPr>
        <w:t>“weigh on his conscience for the rest of his life”.</w:t>
      </w:r>
      <w:r w:rsidR="00213942" w:rsidRPr="00597D3F">
        <w:rPr>
          <w:bCs/>
          <w:lang w:val="en-CA"/>
        </w:rPr>
        <w:t xml:space="preserve"> </w:t>
      </w:r>
      <w:r w:rsidRPr="00597D3F">
        <w:rPr>
          <w:bCs/>
          <w:lang w:val="en-CA"/>
        </w:rPr>
        <w:t xml:space="preserve">He </w:t>
      </w:r>
      <w:r w:rsidR="00EC0235">
        <w:rPr>
          <w:bCs/>
          <w:lang w:val="en-CA"/>
        </w:rPr>
        <w:t xml:space="preserve">agreed to </w:t>
      </w:r>
      <w:r w:rsidRPr="00597D3F">
        <w:rPr>
          <w:bCs/>
          <w:lang w:val="en-CA"/>
        </w:rPr>
        <w:t xml:space="preserve">seek treatment to control his problem and </w:t>
      </w:r>
      <w:r w:rsidR="00EC0235">
        <w:rPr>
          <w:bCs/>
          <w:lang w:val="en-CA"/>
        </w:rPr>
        <w:t xml:space="preserve">his </w:t>
      </w:r>
      <w:r w:rsidRPr="00597D3F">
        <w:rPr>
          <w:bCs/>
          <w:lang w:val="en-CA"/>
        </w:rPr>
        <w:t>urges.</w:t>
      </w:r>
      <w:r w:rsidR="00213942" w:rsidRPr="00597D3F">
        <w:rPr>
          <w:bCs/>
          <w:lang w:val="en-CA"/>
        </w:rPr>
        <w:t xml:space="preserve">  </w:t>
      </w:r>
    </w:p>
    <w:p w14:paraId="0DF4D3D3" w14:textId="77777777" w:rsidR="00EC0235" w:rsidRDefault="00EC0235">
      <w:pPr>
        <w:rPr>
          <w:b/>
          <w:bCs/>
          <w:kern w:val="28"/>
          <w:lang w:val="en-CA"/>
        </w:rPr>
      </w:pPr>
      <w:r>
        <w:rPr>
          <w:b/>
          <w:bCs/>
          <w:lang w:val="en-CA"/>
        </w:rPr>
        <w:br w:type="page"/>
      </w:r>
    </w:p>
    <w:p w14:paraId="220D08E5" w14:textId="666363B4" w:rsidR="00394196" w:rsidRPr="00597D3F" w:rsidRDefault="00E9190A" w:rsidP="00394196">
      <w:pPr>
        <w:pStyle w:val="Paragraphe"/>
        <w:numPr>
          <w:ilvl w:val="0"/>
          <w:numId w:val="0"/>
        </w:numPr>
        <w:spacing w:line="240" w:lineRule="auto"/>
        <w:rPr>
          <w:b/>
          <w:bCs/>
          <w:lang w:val="en-CA"/>
        </w:rPr>
      </w:pPr>
      <w:r w:rsidRPr="00597D3F">
        <w:rPr>
          <w:b/>
          <w:bCs/>
          <w:lang w:val="en-CA"/>
        </w:rPr>
        <w:lastRenderedPageBreak/>
        <w:t>POSITIONS OF THE PARTIES</w:t>
      </w:r>
    </w:p>
    <w:p w14:paraId="691B0577" w14:textId="2AFD2791" w:rsidR="00394196" w:rsidRPr="00597D3F" w:rsidRDefault="00E9190A" w:rsidP="00394196">
      <w:pPr>
        <w:pStyle w:val="Paragraphe"/>
        <w:spacing w:line="240" w:lineRule="auto"/>
        <w:rPr>
          <w:bCs/>
          <w:lang w:val="en-CA"/>
        </w:rPr>
      </w:pPr>
      <w:r w:rsidRPr="00597D3F">
        <w:rPr>
          <w:bCs/>
          <w:lang w:val="en-CA"/>
        </w:rPr>
        <w:t xml:space="preserve">Based on the objectives of denunciation and deterrence, the prosecution asks the Court to </w:t>
      </w:r>
      <w:r w:rsidR="009118EF">
        <w:rPr>
          <w:bCs/>
          <w:lang w:val="en-CA"/>
        </w:rPr>
        <w:t>sentence the accused to</w:t>
      </w:r>
      <w:r w:rsidRPr="00597D3F">
        <w:rPr>
          <w:bCs/>
          <w:lang w:val="en-CA"/>
        </w:rPr>
        <w:t xml:space="preserve"> </w:t>
      </w:r>
      <w:r w:rsidR="000B435A">
        <w:rPr>
          <w:bCs/>
          <w:lang w:val="en-CA"/>
        </w:rPr>
        <w:t xml:space="preserve">consecutive sentences </w:t>
      </w:r>
      <w:r w:rsidR="009118EF">
        <w:rPr>
          <w:bCs/>
          <w:lang w:val="en-CA"/>
        </w:rPr>
        <w:t>total</w:t>
      </w:r>
      <w:r w:rsidR="000B435A">
        <w:rPr>
          <w:bCs/>
          <w:lang w:val="en-CA"/>
        </w:rPr>
        <w:t>ling</w:t>
      </w:r>
      <w:r w:rsidR="009118EF">
        <w:rPr>
          <w:bCs/>
          <w:lang w:val="en-CA"/>
        </w:rPr>
        <w:t xml:space="preserve"> </w:t>
      </w:r>
      <w:r w:rsidRPr="00597D3F">
        <w:rPr>
          <w:bCs/>
          <w:lang w:val="en-CA"/>
        </w:rPr>
        <w:t>15 years</w:t>
      </w:r>
      <w:r w:rsidR="009118EF">
        <w:rPr>
          <w:bCs/>
          <w:lang w:val="en-CA"/>
        </w:rPr>
        <w:t>’</w:t>
      </w:r>
      <w:r w:rsidRPr="00597D3F">
        <w:rPr>
          <w:bCs/>
          <w:lang w:val="en-CA"/>
        </w:rPr>
        <w:t xml:space="preserve"> imprisonment. </w:t>
      </w:r>
      <w:r w:rsidR="00C004C6">
        <w:rPr>
          <w:bCs/>
          <w:lang w:val="en-CA"/>
        </w:rPr>
        <w:t xml:space="preserve">The prosecution </w:t>
      </w:r>
      <w:r w:rsidRPr="00597D3F">
        <w:rPr>
          <w:bCs/>
          <w:lang w:val="en-CA"/>
        </w:rPr>
        <w:t xml:space="preserve">also asks the Court </w:t>
      </w:r>
      <w:r w:rsidR="00943E94" w:rsidRPr="00597D3F">
        <w:rPr>
          <w:bCs/>
          <w:lang w:val="en-CA"/>
        </w:rPr>
        <w:t xml:space="preserve">for delayed parole in application of </w:t>
      </w:r>
      <w:r w:rsidRPr="00597D3F">
        <w:rPr>
          <w:bCs/>
          <w:lang w:val="en-CA"/>
        </w:rPr>
        <w:t xml:space="preserve">s. 743.6 of the </w:t>
      </w:r>
      <w:r w:rsidRPr="00597D3F">
        <w:rPr>
          <w:bCs/>
          <w:i/>
          <w:lang w:val="en-CA"/>
        </w:rPr>
        <w:t>Criminal Code</w:t>
      </w:r>
      <w:r w:rsidRPr="00597D3F">
        <w:rPr>
          <w:bCs/>
          <w:lang w:val="en-CA"/>
        </w:rPr>
        <w:t>.</w:t>
      </w:r>
      <w:r w:rsidR="00213942" w:rsidRPr="00597D3F">
        <w:rPr>
          <w:bCs/>
          <w:lang w:val="en-CA"/>
        </w:rPr>
        <w:t xml:space="preserve">  </w:t>
      </w:r>
    </w:p>
    <w:p w14:paraId="4CADA2FC" w14:textId="1CB1CCFC" w:rsidR="00394196" w:rsidRPr="00597D3F" w:rsidRDefault="00E9190A" w:rsidP="00394196">
      <w:pPr>
        <w:pStyle w:val="Paragraphe"/>
        <w:spacing w:line="240" w:lineRule="auto"/>
        <w:rPr>
          <w:bCs/>
          <w:lang w:val="en-CA"/>
        </w:rPr>
      </w:pPr>
      <w:r w:rsidRPr="00597D3F">
        <w:rPr>
          <w:bCs/>
          <w:lang w:val="en-CA"/>
        </w:rPr>
        <w:t>T</w:t>
      </w:r>
      <w:r w:rsidR="009118EF">
        <w:rPr>
          <w:bCs/>
          <w:lang w:val="en-CA"/>
        </w:rPr>
        <w:t>he defence submits that 7 years’ im</w:t>
      </w:r>
      <w:r w:rsidRPr="00597D3F">
        <w:rPr>
          <w:bCs/>
          <w:lang w:val="en-CA"/>
        </w:rPr>
        <w:t>prison</w:t>
      </w:r>
      <w:r w:rsidR="009118EF">
        <w:rPr>
          <w:bCs/>
          <w:lang w:val="en-CA"/>
        </w:rPr>
        <w:t>ment</w:t>
      </w:r>
      <w:r w:rsidRPr="00597D3F">
        <w:rPr>
          <w:bCs/>
          <w:lang w:val="en-CA"/>
        </w:rPr>
        <w:t xml:space="preserve"> is a fit sentence</w:t>
      </w:r>
      <w:r w:rsidR="00C27255">
        <w:rPr>
          <w:bCs/>
          <w:lang w:val="en-CA"/>
        </w:rPr>
        <w:t xml:space="preserve"> and</w:t>
      </w:r>
      <w:r w:rsidR="00213942" w:rsidRPr="00597D3F">
        <w:rPr>
          <w:bCs/>
          <w:lang w:val="en-CA"/>
        </w:rPr>
        <w:t xml:space="preserve"> </w:t>
      </w:r>
      <w:r w:rsidRPr="00597D3F">
        <w:rPr>
          <w:bCs/>
          <w:lang w:val="en-CA"/>
        </w:rPr>
        <w:t xml:space="preserve">objects to the application of s. 743.6 </w:t>
      </w:r>
      <w:r w:rsidRPr="00597D3F">
        <w:rPr>
          <w:bCs/>
          <w:i/>
          <w:lang w:val="en-CA"/>
        </w:rPr>
        <w:t>Cr. C.</w:t>
      </w:r>
      <w:r w:rsidR="00213942" w:rsidRPr="00597D3F">
        <w:rPr>
          <w:bCs/>
          <w:lang w:val="en-CA"/>
        </w:rPr>
        <w:t xml:space="preserve">  </w:t>
      </w:r>
    </w:p>
    <w:p w14:paraId="3C5287F2" w14:textId="77777777" w:rsidR="00394196" w:rsidRPr="00597D3F" w:rsidRDefault="00E9190A" w:rsidP="00394196">
      <w:pPr>
        <w:pStyle w:val="Paragraphe"/>
        <w:numPr>
          <w:ilvl w:val="0"/>
          <w:numId w:val="0"/>
        </w:numPr>
        <w:spacing w:line="240" w:lineRule="auto"/>
        <w:rPr>
          <w:b/>
          <w:bCs/>
          <w:lang w:val="en-CA"/>
        </w:rPr>
      </w:pPr>
      <w:r w:rsidRPr="00597D3F">
        <w:rPr>
          <w:b/>
          <w:bCs/>
          <w:lang w:val="en-CA"/>
        </w:rPr>
        <w:t>THE LAW</w:t>
      </w:r>
    </w:p>
    <w:p w14:paraId="4536260E" w14:textId="77777777" w:rsidR="00394196" w:rsidRPr="00597D3F" w:rsidRDefault="00E9190A" w:rsidP="00394196">
      <w:pPr>
        <w:pStyle w:val="Paragraphe"/>
        <w:numPr>
          <w:ilvl w:val="0"/>
          <w:numId w:val="0"/>
        </w:numPr>
        <w:spacing w:line="240" w:lineRule="auto"/>
        <w:ind w:firstLine="734"/>
        <w:rPr>
          <w:lang w:val="en-CA"/>
        </w:rPr>
      </w:pPr>
      <w:r w:rsidRPr="00597D3F">
        <w:rPr>
          <w:b/>
          <w:bCs/>
          <w:i/>
          <w:lang w:val="en-CA"/>
        </w:rPr>
        <w:t xml:space="preserve">Criminal Code </w:t>
      </w:r>
      <w:r w:rsidRPr="00597D3F">
        <w:rPr>
          <w:b/>
          <w:bCs/>
          <w:lang w:val="en-CA"/>
        </w:rPr>
        <w:t xml:space="preserve">principles </w:t>
      </w:r>
    </w:p>
    <w:p w14:paraId="495ECA71" w14:textId="77777777" w:rsidR="00394196" w:rsidRPr="00597D3F" w:rsidRDefault="00E9190A" w:rsidP="00394196">
      <w:pPr>
        <w:pStyle w:val="Paragraphe"/>
        <w:spacing w:line="240" w:lineRule="auto"/>
        <w:rPr>
          <w:lang w:val="en-CA"/>
        </w:rPr>
      </w:pPr>
      <w:r w:rsidRPr="00597D3F">
        <w:rPr>
          <w:lang w:val="en-CA"/>
        </w:rPr>
        <w:t xml:space="preserve">Section 718 of the </w:t>
      </w:r>
      <w:r w:rsidRPr="00597D3F">
        <w:rPr>
          <w:i/>
          <w:lang w:val="en-CA"/>
        </w:rPr>
        <w:t>Criminal Code</w:t>
      </w:r>
      <w:r w:rsidRPr="00597D3F">
        <w:rPr>
          <w:lang w:val="en-CA"/>
        </w:rPr>
        <w:t xml:space="preserve"> (</w:t>
      </w:r>
      <w:r w:rsidRPr="00597D3F">
        <w:rPr>
          <w:i/>
          <w:lang w:val="en-CA"/>
        </w:rPr>
        <w:t>Cr. C.</w:t>
      </w:r>
      <w:r w:rsidRPr="00597D3F">
        <w:rPr>
          <w:lang w:val="en-CA"/>
        </w:rPr>
        <w:t>) sets out the sentencing purposes and principles:</w:t>
      </w:r>
    </w:p>
    <w:p w14:paraId="54892558" w14:textId="77777777" w:rsidR="00394196" w:rsidRPr="00597D3F" w:rsidRDefault="00E9190A" w:rsidP="00394196">
      <w:pPr>
        <w:pStyle w:val="Paragraphe"/>
        <w:numPr>
          <w:ilvl w:val="0"/>
          <w:numId w:val="0"/>
        </w:numPr>
        <w:spacing w:line="240" w:lineRule="auto"/>
        <w:ind w:left="734"/>
        <w:rPr>
          <w:lang w:val="en-CA"/>
        </w:rPr>
      </w:pPr>
      <w:r w:rsidRPr="00597D3F">
        <w:rPr>
          <w:lang w:val="en-CA"/>
        </w:rPr>
        <w:t xml:space="preserve">(a) </w:t>
      </w:r>
      <w:proofErr w:type="gramStart"/>
      <w:r w:rsidRPr="00597D3F">
        <w:rPr>
          <w:lang w:val="en-CA"/>
        </w:rPr>
        <w:t>to</w:t>
      </w:r>
      <w:proofErr w:type="gramEnd"/>
      <w:r w:rsidRPr="00597D3F">
        <w:rPr>
          <w:lang w:val="en-CA"/>
        </w:rPr>
        <w:t xml:space="preserve"> denounce unlawful conduct;</w:t>
      </w:r>
    </w:p>
    <w:p w14:paraId="2C6A8812" w14:textId="77777777" w:rsidR="00394196" w:rsidRPr="00597D3F" w:rsidRDefault="00E9190A" w:rsidP="00394196">
      <w:pPr>
        <w:pStyle w:val="Paragraphe"/>
        <w:numPr>
          <w:ilvl w:val="0"/>
          <w:numId w:val="0"/>
        </w:numPr>
        <w:spacing w:line="240" w:lineRule="auto"/>
        <w:ind w:left="734"/>
        <w:rPr>
          <w:lang w:val="en-CA"/>
        </w:rPr>
      </w:pPr>
      <w:r w:rsidRPr="00597D3F">
        <w:rPr>
          <w:lang w:val="en-CA"/>
        </w:rPr>
        <w:t xml:space="preserve">(b) </w:t>
      </w:r>
      <w:proofErr w:type="gramStart"/>
      <w:r w:rsidRPr="00597D3F">
        <w:rPr>
          <w:lang w:val="en-CA"/>
        </w:rPr>
        <w:t>to</w:t>
      </w:r>
      <w:proofErr w:type="gramEnd"/>
      <w:r w:rsidRPr="00597D3F">
        <w:rPr>
          <w:lang w:val="en-CA"/>
        </w:rPr>
        <w:t xml:space="preserve"> deter the offender and other persons from committing offences;</w:t>
      </w:r>
    </w:p>
    <w:p w14:paraId="0DF2F1FC" w14:textId="77777777" w:rsidR="00394196" w:rsidRPr="00597D3F" w:rsidRDefault="00E9190A" w:rsidP="00394196">
      <w:pPr>
        <w:pStyle w:val="Paragraphe"/>
        <w:numPr>
          <w:ilvl w:val="0"/>
          <w:numId w:val="0"/>
        </w:numPr>
        <w:spacing w:line="240" w:lineRule="auto"/>
        <w:ind w:left="734"/>
        <w:rPr>
          <w:lang w:val="en-CA"/>
        </w:rPr>
      </w:pPr>
      <w:r w:rsidRPr="00597D3F">
        <w:rPr>
          <w:lang w:val="en-CA"/>
        </w:rPr>
        <w:t xml:space="preserve">(c) </w:t>
      </w:r>
      <w:proofErr w:type="gramStart"/>
      <w:r w:rsidRPr="00597D3F">
        <w:rPr>
          <w:lang w:val="en-CA"/>
        </w:rPr>
        <w:t>to</w:t>
      </w:r>
      <w:proofErr w:type="gramEnd"/>
      <w:r w:rsidRPr="00597D3F">
        <w:rPr>
          <w:lang w:val="en-CA"/>
        </w:rPr>
        <w:t xml:space="preserve"> separate offenders from society, where necessary;</w:t>
      </w:r>
    </w:p>
    <w:p w14:paraId="3C3A030D" w14:textId="77777777" w:rsidR="00394196" w:rsidRPr="00597D3F" w:rsidRDefault="00E9190A" w:rsidP="00394196">
      <w:pPr>
        <w:pStyle w:val="Paragraphe"/>
        <w:numPr>
          <w:ilvl w:val="0"/>
          <w:numId w:val="0"/>
        </w:numPr>
        <w:spacing w:line="240" w:lineRule="auto"/>
        <w:ind w:left="734"/>
        <w:rPr>
          <w:lang w:val="en-CA"/>
        </w:rPr>
      </w:pPr>
      <w:r w:rsidRPr="00597D3F">
        <w:rPr>
          <w:lang w:val="en-CA"/>
        </w:rPr>
        <w:t xml:space="preserve">(d) </w:t>
      </w:r>
      <w:proofErr w:type="gramStart"/>
      <w:r w:rsidRPr="00597D3F">
        <w:rPr>
          <w:lang w:val="en-CA"/>
        </w:rPr>
        <w:t>to</w:t>
      </w:r>
      <w:proofErr w:type="gramEnd"/>
      <w:r w:rsidRPr="00597D3F">
        <w:rPr>
          <w:lang w:val="en-CA"/>
        </w:rPr>
        <w:t xml:space="preserve"> assist in rehabilitating offenders;</w:t>
      </w:r>
    </w:p>
    <w:p w14:paraId="1893CD89" w14:textId="77777777" w:rsidR="00394196" w:rsidRPr="00597D3F" w:rsidRDefault="00E9190A" w:rsidP="00394196">
      <w:pPr>
        <w:pStyle w:val="Paragraphe"/>
        <w:numPr>
          <w:ilvl w:val="0"/>
          <w:numId w:val="0"/>
        </w:numPr>
        <w:spacing w:line="240" w:lineRule="auto"/>
        <w:ind w:left="734"/>
        <w:rPr>
          <w:lang w:val="en-CA"/>
        </w:rPr>
      </w:pPr>
      <w:r w:rsidRPr="00597D3F">
        <w:rPr>
          <w:lang w:val="en-CA"/>
        </w:rPr>
        <w:t xml:space="preserve">(e) </w:t>
      </w:r>
      <w:proofErr w:type="gramStart"/>
      <w:r w:rsidRPr="00597D3F">
        <w:rPr>
          <w:lang w:val="en-CA"/>
        </w:rPr>
        <w:t>to</w:t>
      </w:r>
      <w:proofErr w:type="gramEnd"/>
      <w:r w:rsidRPr="00597D3F">
        <w:rPr>
          <w:lang w:val="en-CA"/>
        </w:rPr>
        <w:t xml:space="preserve"> provide reparations for harm done to victims or to the community; and</w:t>
      </w:r>
    </w:p>
    <w:p w14:paraId="7940C301" w14:textId="77777777" w:rsidR="00394196" w:rsidRPr="00597D3F" w:rsidRDefault="00E9190A" w:rsidP="00394196">
      <w:pPr>
        <w:pStyle w:val="Paragraphe"/>
        <w:numPr>
          <w:ilvl w:val="0"/>
          <w:numId w:val="0"/>
        </w:numPr>
        <w:spacing w:line="240" w:lineRule="auto"/>
        <w:ind w:left="734"/>
        <w:rPr>
          <w:lang w:val="en-CA"/>
        </w:rPr>
      </w:pPr>
      <w:r w:rsidRPr="00597D3F">
        <w:rPr>
          <w:lang w:val="en-CA"/>
        </w:rPr>
        <w:t xml:space="preserve">(f) </w:t>
      </w:r>
      <w:proofErr w:type="gramStart"/>
      <w:r w:rsidRPr="00597D3F">
        <w:rPr>
          <w:lang w:val="en-CA"/>
        </w:rPr>
        <w:t>to</w:t>
      </w:r>
      <w:proofErr w:type="gramEnd"/>
      <w:r w:rsidRPr="00597D3F">
        <w:rPr>
          <w:lang w:val="en-CA"/>
        </w:rPr>
        <w:t xml:space="preserve"> promote a sense of responsibility in offenders, and particularly acknowledgement of the harm done to victims and to the community.</w:t>
      </w:r>
    </w:p>
    <w:p w14:paraId="4485ED15" w14:textId="77777777" w:rsidR="00394196" w:rsidRPr="00597D3F" w:rsidRDefault="00E9190A" w:rsidP="00394196">
      <w:pPr>
        <w:pStyle w:val="Paragraphe"/>
        <w:spacing w:line="240" w:lineRule="auto"/>
        <w:rPr>
          <w:lang w:val="en-CA"/>
        </w:rPr>
      </w:pPr>
      <w:r w:rsidRPr="00597D3F">
        <w:rPr>
          <w:lang w:val="en-CA"/>
        </w:rPr>
        <w:t xml:space="preserve">Section 718.1 </w:t>
      </w:r>
      <w:r w:rsidRPr="00597D3F">
        <w:rPr>
          <w:i/>
          <w:lang w:val="en-CA"/>
        </w:rPr>
        <w:t>Cr. C.</w:t>
      </w:r>
      <w:r w:rsidRPr="00597D3F">
        <w:rPr>
          <w:lang w:val="en-CA"/>
        </w:rPr>
        <w:t xml:space="preserve"> adds that the sentence must be proportionate to the gravity of the offence and the degree of responsibility of the offender.</w:t>
      </w:r>
    </w:p>
    <w:p w14:paraId="60E511DF" w14:textId="77777777" w:rsidR="00394196" w:rsidRPr="00597D3F" w:rsidRDefault="00E9190A" w:rsidP="00394196">
      <w:pPr>
        <w:pStyle w:val="Paragraphe"/>
        <w:spacing w:line="240" w:lineRule="auto"/>
        <w:rPr>
          <w:lang w:val="en-CA"/>
        </w:rPr>
      </w:pPr>
      <w:r w:rsidRPr="00597D3F">
        <w:rPr>
          <w:lang w:val="en-CA"/>
        </w:rPr>
        <w:t xml:space="preserve">Section 718.2 </w:t>
      </w:r>
      <w:r w:rsidRPr="00597D3F">
        <w:rPr>
          <w:i/>
          <w:lang w:val="en-CA"/>
        </w:rPr>
        <w:t>Cr. C.</w:t>
      </w:r>
      <w:r w:rsidRPr="00597D3F">
        <w:rPr>
          <w:lang w:val="en-CA"/>
        </w:rPr>
        <w:t xml:space="preserve"> states that the sentence should be increased or reduced to account for any relevant aggravating or mitigating circumstances relating to the offence or the offender.</w:t>
      </w:r>
    </w:p>
    <w:p w14:paraId="4EEB90A5" w14:textId="5BCB3318" w:rsidR="00394196" w:rsidRPr="00597D3F" w:rsidRDefault="00E9190A" w:rsidP="00394196">
      <w:pPr>
        <w:pStyle w:val="Paragraphe"/>
        <w:spacing w:line="240" w:lineRule="auto"/>
        <w:rPr>
          <w:lang w:val="en-CA"/>
        </w:rPr>
      </w:pPr>
      <w:r w:rsidRPr="00597D3F">
        <w:rPr>
          <w:lang w:val="en-CA"/>
        </w:rPr>
        <w:t>The objectives of denunciation, deterrence, separation, rehabilitation, and reparation are not hierarchical and a fit sentence will vary depending on the importance given to any one of them.</w:t>
      </w:r>
      <w:r w:rsidR="00213942" w:rsidRPr="00597D3F">
        <w:rPr>
          <w:lang w:val="en-CA"/>
        </w:rPr>
        <w:t xml:space="preserve"> </w:t>
      </w:r>
      <w:r w:rsidRPr="00597D3F">
        <w:rPr>
          <w:lang w:val="en-CA"/>
        </w:rPr>
        <w:t xml:space="preserve">In </w:t>
      </w:r>
      <w:r w:rsidRPr="00597D3F">
        <w:rPr>
          <w:i/>
          <w:lang w:val="en-CA"/>
        </w:rPr>
        <w:t xml:space="preserve">R. v. </w:t>
      </w:r>
      <w:proofErr w:type="spellStart"/>
      <w:r w:rsidRPr="00597D3F">
        <w:rPr>
          <w:i/>
          <w:lang w:val="en-CA"/>
        </w:rPr>
        <w:t>Nasogaluak</w:t>
      </w:r>
      <w:proofErr w:type="spellEnd"/>
      <w:r w:rsidRPr="00597D3F">
        <w:rPr>
          <w:lang w:val="en-CA"/>
        </w:rPr>
        <w:t>,</w:t>
      </w:r>
      <w:r w:rsidR="00213942" w:rsidRPr="00597D3F">
        <w:rPr>
          <w:bCs/>
          <w:vertAlign w:val="superscript"/>
          <w:lang w:val="en-CA"/>
        </w:rPr>
        <w:footnoteReference w:id="19"/>
      </w:r>
      <w:r w:rsidRPr="00597D3F">
        <w:rPr>
          <w:lang w:val="en-CA"/>
        </w:rPr>
        <w:t xml:space="preserve"> the Supreme Court of Canada recalled the law </w:t>
      </w:r>
      <w:r w:rsidR="005B448B">
        <w:rPr>
          <w:lang w:val="en-CA"/>
        </w:rPr>
        <w:t xml:space="preserve">applicable to </w:t>
      </w:r>
      <w:r w:rsidRPr="00597D3F">
        <w:rPr>
          <w:lang w:val="en-CA"/>
        </w:rPr>
        <w:t xml:space="preserve">sentencing and the broad discretion of trial judges to </w:t>
      </w:r>
      <w:proofErr w:type="gramStart"/>
      <w:r w:rsidRPr="00597D3F">
        <w:rPr>
          <w:lang w:val="en-CA"/>
        </w:rPr>
        <w:t>craft</w:t>
      </w:r>
      <w:proofErr w:type="gramEnd"/>
      <w:r w:rsidRPr="00597D3F">
        <w:rPr>
          <w:lang w:val="en-CA"/>
        </w:rPr>
        <w:t xml:space="preserve"> a sentence that is tailored to the circumstances.</w:t>
      </w:r>
      <w:r w:rsidR="00213942" w:rsidRPr="00597D3F">
        <w:rPr>
          <w:lang w:val="en-CA"/>
        </w:rPr>
        <w:t xml:space="preserve">  </w:t>
      </w:r>
    </w:p>
    <w:p w14:paraId="3E18F4B7" w14:textId="08724EF4" w:rsidR="00394196" w:rsidRPr="00597D3F" w:rsidRDefault="00E9190A" w:rsidP="00394196">
      <w:pPr>
        <w:pStyle w:val="Paragraphe"/>
        <w:spacing w:line="240" w:lineRule="auto"/>
        <w:rPr>
          <w:bCs/>
          <w:lang w:val="en-CA"/>
        </w:rPr>
      </w:pPr>
      <w:r w:rsidRPr="00597D3F">
        <w:rPr>
          <w:bCs/>
          <w:lang w:val="en-CA"/>
        </w:rPr>
        <w:lastRenderedPageBreak/>
        <w:t xml:space="preserve">Section 718.01 </w:t>
      </w:r>
      <w:r w:rsidRPr="00597D3F">
        <w:rPr>
          <w:bCs/>
          <w:i/>
          <w:lang w:val="en-CA"/>
        </w:rPr>
        <w:t>Cr. C.</w:t>
      </w:r>
      <w:r w:rsidRPr="00597D3F">
        <w:rPr>
          <w:bCs/>
          <w:lang w:val="en-CA"/>
        </w:rPr>
        <w:t xml:space="preserve"> states that when the Court imposes a sentence for an offence involving the abuse of a minor, it </w:t>
      </w:r>
      <w:r w:rsidR="00167D05">
        <w:rPr>
          <w:bCs/>
          <w:lang w:val="en-CA"/>
        </w:rPr>
        <w:t>shall</w:t>
      </w:r>
      <w:r w:rsidR="00167D05" w:rsidRPr="00597D3F">
        <w:rPr>
          <w:bCs/>
          <w:lang w:val="en-CA"/>
        </w:rPr>
        <w:t xml:space="preserve"> </w:t>
      </w:r>
      <w:proofErr w:type="gramStart"/>
      <w:r w:rsidRPr="00597D3F">
        <w:rPr>
          <w:bCs/>
          <w:lang w:val="en-CA"/>
        </w:rPr>
        <w:t>give primary consideration to</w:t>
      </w:r>
      <w:proofErr w:type="gramEnd"/>
      <w:r w:rsidRPr="00597D3F">
        <w:rPr>
          <w:bCs/>
          <w:lang w:val="en-CA"/>
        </w:rPr>
        <w:t xml:space="preserve"> the objectives of denunciation and deterrence. </w:t>
      </w:r>
      <w:r w:rsidR="00213942" w:rsidRPr="00597D3F">
        <w:rPr>
          <w:bCs/>
          <w:lang w:val="en-CA"/>
        </w:rPr>
        <w:t xml:space="preserve">  </w:t>
      </w:r>
    </w:p>
    <w:p w14:paraId="5E70E419" w14:textId="62AC98D8" w:rsidR="00394196" w:rsidRPr="00597D3F" w:rsidRDefault="00E9190A" w:rsidP="00394196">
      <w:pPr>
        <w:pStyle w:val="Paragraphe"/>
        <w:spacing w:line="240" w:lineRule="auto"/>
        <w:rPr>
          <w:bCs/>
          <w:lang w:val="en-CA"/>
        </w:rPr>
      </w:pPr>
      <w:r w:rsidRPr="00597D3F">
        <w:rPr>
          <w:bCs/>
          <w:lang w:val="en-CA"/>
        </w:rPr>
        <w:t xml:space="preserve">A fit sentence must be proportionate to the </w:t>
      </w:r>
      <w:r w:rsidR="00294DE3">
        <w:rPr>
          <w:bCs/>
          <w:lang w:val="en-CA"/>
        </w:rPr>
        <w:t>gravity</w:t>
      </w:r>
      <w:r w:rsidRPr="00597D3F">
        <w:rPr>
          <w:bCs/>
          <w:lang w:val="en-CA"/>
        </w:rPr>
        <w:t xml:space="preserve"> of the offence and the responsibility of the accused.</w:t>
      </w:r>
      <w:r w:rsidR="00213942" w:rsidRPr="00597D3F">
        <w:rPr>
          <w:bCs/>
          <w:lang w:val="en-CA"/>
        </w:rPr>
        <w:t xml:space="preserve"> </w:t>
      </w:r>
      <w:r w:rsidRPr="00597D3F">
        <w:rPr>
          <w:bCs/>
          <w:lang w:val="en-CA"/>
        </w:rPr>
        <w:t>It is the result of a balancing act where the Court grants more or less weight to the various objectives depending on the circumstances.</w:t>
      </w:r>
      <w:r w:rsidR="00213942" w:rsidRPr="00597D3F">
        <w:rPr>
          <w:bCs/>
          <w:lang w:val="en-CA"/>
        </w:rPr>
        <w:t xml:space="preserve"> </w:t>
      </w:r>
      <w:r w:rsidRPr="00597D3F">
        <w:rPr>
          <w:bCs/>
          <w:lang w:val="en-CA"/>
        </w:rPr>
        <w:t xml:space="preserve">It </w:t>
      </w:r>
      <w:r w:rsidR="00294DE3">
        <w:rPr>
          <w:bCs/>
          <w:lang w:val="en-CA"/>
        </w:rPr>
        <w:t>i</w:t>
      </w:r>
      <w:r w:rsidRPr="00597D3F">
        <w:rPr>
          <w:bCs/>
          <w:lang w:val="en-CA"/>
        </w:rPr>
        <w:t>s an individualized process.</w:t>
      </w:r>
      <w:r w:rsidR="00213942" w:rsidRPr="00597D3F">
        <w:rPr>
          <w:bCs/>
          <w:lang w:val="en-CA"/>
        </w:rPr>
        <w:t xml:space="preserve">  </w:t>
      </w:r>
    </w:p>
    <w:p w14:paraId="2BEB8832" w14:textId="755E919F" w:rsidR="00394196" w:rsidRPr="00597D3F" w:rsidRDefault="00DF7268" w:rsidP="00394196">
      <w:pPr>
        <w:pStyle w:val="Paragraphe"/>
        <w:numPr>
          <w:ilvl w:val="0"/>
          <w:numId w:val="0"/>
        </w:numPr>
        <w:spacing w:line="240" w:lineRule="auto"/>
        <w:rPr>
          <w:b/>
          <w:lang w:val="en-CA"/>
        </w:rPr>
      </w:pPr>
      <w:r w:rsidRPr="00597D3F">
        <w:rPr>
          <w:b/>
          <w:lang w:val="en-CA"/>
        </w:rPr>
        <w:t>Possession of child pornography</w:t>
      </w:r>
    </w:p>
    <w:p w14:paraId="05D4BC56" w14:textId="4F2DC378" w:rsidR="00394196" w:rsidRPr="00597D3F" w:rsidRDefault="00DF7268" w:rsidP="00394196">
      <w:pPr>
        <w:pStyle w:val="Paragraphe"/>
        <w:spacing w:line="240" w:lineRule="auto"/>
        <w:rPr>
          <w:lang w:val="en-CA"/>
        </w:rPr>
      </w:pPr>
      <w:r w:rsidRPr="00597D3F">
        <w:rPr>
          <w:lang w:val="en-CA"/>
        </w:rPr>
        <w:t xml:space="preserve">Authors Parent and </w:t>
      </w:r>
      <w:proofErr w:type="spellStart"/>
      <w:r w:rsidRPr="00597D3F">
        <w:rPr>
          <w:lang w:val="en-CA"/>
        </w:rPr>
        <w:t>Desrosiers</w:t>
      </w:r>
      <w:proofErr w:type="spellEnd"/>
      <w:r w:rsidRPr="00597D3F">
        <w:rPr>
          <w:lang w:val="en-CA"/>
        </w:rPr>
        <w:t xml:space="preserve"> describe the range of sentences for child pornography offences as follows:</w:t>
      </w:r>
    </w:p>
    <w:p w14:paraId="14111417" w14:textId="6E423904" w:rsidR="00D760B0" w:rsidRPr="00597D3F" w:rsidRDefault="00D760B0" w:rsidP="00394196">
      <w:pPr>
        <w:pStyle w:val="Citationenretrait"/>
        <w:rPr>
          <w:lang w:val="en-CA"/>
        </w:rPr>
      </w:pPr>
      <w:r w:rsidRPr="00597D3F">
        <w:rPr>
          <w:rFonts w:cs="Arial"/>
          <w:lang w:val="en-CA"/>
        </w:rPr>
        <w:t>[</w:t>
      </w:r>
      <w:r w:rsidRPr="00597D3F">
        <w:rPr>
          <w:rFonts w:cs="Arial"/>
          <w:smallCaps/>
          <w:lang w:val="en-CA"/>
        </w:rPr>
        <w:t>translation</w:t>
      </w:r>
      <w:r w:rsidRPr="00597D3F">
        <w:rPr>
          <w:rFonts w:cs="Arial"/>
          <w:lang w:val="en-CA"/>
        </w:rPr>
        <w:t>]</w:t>
      </w:r>
    </w:p>
    <w:p w14:paraId="4D49DE5F" w14:textId="61AD196B" w:rsidR="00394196" w:rsidRPr="00597D3F" w:rsidRDefault="00D760B0" w:rsidP="00394196">
      <w:pPr>
        <w:pStyle w:val="Citationenretrait"/>
        <w:rPr>
          <w:lang w:val="en-CA"/>
        </w:rPr>
      </w:pPr>
      <w:r w:rsidRPr="00597D3F">
        <w:rPr>
          <w:lang w:val="en-CA"/>
        </w:rPr>
        <w:t>In child pornography matters, shorte</w:t>
      </w:r>
      <w:r w:rsidR="00294DE3">
        <w:rPr>
          <w:lang w:val="en-CA"/>
        </w:rPr>
        <w:t xml:space="preserve">r sentences of </w:t>
      </w:r>
      <w:r w:rsidR="00F2309D" w:rsidRPr="00F2309D">
        <w:rPr>
          <w:lang w:val="en-CA"/>
        </w:rPr>
        <w:t>6</w:t>
      </w:r>
      <w:r w:rsidRPr="00597D3F">
        <w:rPr>
          <w:lang w:val="en-CA"/>
        </w:rPr>
        <w:t xml:space="preserve"> months to </w:t>
      </w:r>
      <w:r w:rsidR="00F2309D">
        <w:rPr>
          <w:lang w:val="en-CA"/>
        </w:rPr>
        <w:t xml:space="preserve">1 </w:t>
      </w:r>
      <w:r w:rsidRPr="00597D3F">
        <w:rPr>
          <w:lang w:val="en-CA"/>
        </w:rPr>
        <w:t xml:space="preserve">year </w:t>
      </w:r>
      <w:proofErr w:type="gramStart"/>
      <w:r w:rsidRPr="00597D3F">
        <w:rPr>
          <w:lang w:val="en-CA"/>
        </w:rPr>
        <w:t xml:space="preserve">are </w:t>
      </w:r>
      <w:r w:rsidR="00294DE3">
        <w:rPr>
          <w:lang w:val="en-CA"/>
        </w:rPr>
        <w:t xml:space="preserve">usually </w:t>
      </w:r>
      <w:r w:rsidRPr="00597D3F">
        <w:rPr>
          <w:lang w:val="en-CA"/>
        </w:rPr>
        <w:t>imposed</w:t>
      </w:r>
      <w:proofErr w:type="gramEnd"/>
      <w:r w:rsidRPr="00597D3F">
        <w:rPr>
          <w:lang w:val="en-CA"/>
        </w:rPr>
        <w:t xml:space="preserve"> when individuals keep </w:t>
      </w:r>
      <w:r w:rsidR="00294DE3">
        <w:rPr>
          <w:lang w:val="en-CA"/>
        </w:rPr>
        <w:t xml:space="preserve">illegal </w:t>
      </w:r>
      <w:r w:rsidRPr="00597D3F">
        <w:rPr>
          <w:lang w:val="en-CA"/>
        </w:rPr>
        <w:t xml:space="preserve">images for strictly </w:t>
      </w:r>
      <w:r w:rsidR="00294DE3">
        <w:rPr>
          <w:lang w:val="en-CA"/>
        </w:rPr>
        <w:t>private</w:t>
      </w:r>
      <w:r w:rsidRPr="00597D3F">
        <w:rPr>
          <w:lang w:val="en-CA"/>
        </w:rPr>
        <w:t xml:space="preserve"> </w:t>
      </w:r>
      <w:r w:rsidR="00294DE3">
        <w:rPr>
          <w:lang w:val="en-CA"/>
        </w:rPr>
        <w:t>use</w:t>
      </w:r>
      <w:r w:rsidR="00213942" w:rsidRPr="00597D3F">
        <w:rPr>
          <w:vertAlign w:val="superscript"/>
          <w:lang w:val="en-CA"/>
        </w:rPr>
        <w:footnoteReference w:id="20"/>
      </w:r>
      <w:r w:rsidRPr="00597D3F">
        <w:rPr>
          <w:lang w:val="en-CA"/>
        </w:rPr>
        <w:t xml:space="preserve"> and there are several mitigating factors.</w:t>
      </w:r>
      <w:r w:rsidR="00213942" w:rsidRPr="00597D3F">
        <w:rPr>
          <w:lang w:val="en-CA"/>
        </w:rPr>
        <w:t xml:space="preserve"> </w:t>
      </w:r>
      <w:r w:rsidRPr="00597D3F">
        <w:rPr>
          <w:lang w:val="en-CA"/>
        </w:rPr>
        <w:t xml:space="preserve">The minimum sentence of 12 months is required </w:t>
      </w:r>
      <w:r w:rsidRPr="00597D3F">
        <w:rPr>
          <w:i/>
          <w:lang w:val="en-CA"/>
        </w:rPr>
        <w:t xml:space="preserve">in cases with specific mitigating factors related to the </w:t>
      </w:r>
      <w:r w:rsidR="00294DE3">
        <w:rPr>
          <w:i/>
          <w:lang w:val="en-CA"/>
        </w:rPr>
        <w:t>gravity</w:t>
      </w:r>
      <w:r w:rsidRPr="00597D3F">
        <w:rPr>
          <w:i/>
          <w:lang w:val="en-CA"/>
        </w:rPr>
        <w:t xml:space="preserve"> of the </w:t>
      </w:r>
      <w:r w:rsidR="00294DE3">
        <w:rPr>
          <w:i/>
          <w:lang w:val="en-CA"/>
        </w:rPr>
        <w:t xml:space="preserve">offence </w:t>
      </w:r>
      <w:r w:rsidRPr="00597D3F">
        <w:rPr>
          <w:i/>
          <w:lang w:val="en-CA"/>
        </w:rPr>
        <w:t>or the degree of responsibility of the offender</w:t>
      </w:r>
      <w:r w:rsidRPr="00597D3F">
        <w:rPr>
          <w:lang w:val="en-CA"/>
        </w:rPr>
        <w:t>.</w:t>
      </w:r>
      <w:r w:rsidR="00213942" w:rsidRPr="00597D3F">
        <w:rPr>
          <w:vertAlign w:val="superscript"/>
          <w:lang w:val="en-CA"/>
        </w:rPr>
        <w:footnoteReference w:id="21"/>
      </w:r>
      <w:r w:rsidR="00213942" w:rsidRPr="00597D3F">
        <w:rPr>
          <w:lang w:val="en-CA"/>
        </w:rPr>
        <w:t xml:space="preserve">  </w:t>
      </w:r>
    </w:p>
    <w:p w14:paraId="25E4C605" w14:textId="186E8E48" w:rsidR="00394196" w:rsidRPr="00597D3F" w:rsidRDefault="00D760B0" w:rsidP="00394196">
      <w:pPr>
        <w:pStyle w:val="Paragraphe"/>
        <w:spacing w:line="240" w:lineRule="auto"/>
        <w:rPr>
          <w:lang w:val="en-CA"/>
        </w:rPr>
      </w:pPr>
      <w:r w:rsidRPr="00597D3F">
        <w:rPr>
          <w:lang w:val="en-CA"/>
        </w:rPr>
        <w:t>Intermediate sentences of 12 to 18 months usually have many aggravating and few mitigating factors.</w:t>
      </w:r>
      <w:r w:rsidR="00213942" w:rsidRPr="00597D3F">
        <w:rPr>
          <w:lang w:val="en-CA"/>
        </w:rPr>
        <w:t xml:space="preserve"> </w:t>
      </w:r>
      <w:r w:rsidRPr="00597D3F">
        <w:rPr>
          <w:lang w:val="en-CA"/>
        </w:rPr>
        <w:t xml:space="preserve">The authors </w:t>
      </w:r>
      <w:r w:rsidR="00D67A78">
        <w:rPr>
          <w:lang w:val="en-CA"/>
        </w:rPr>
        <w:t xml:space="preserve">observe </w:t>
      </w:r>
      <w:r w:rsidRPr="00597D3F">
        <w:rPr>
          <w:lang w:val="en-CA"/>
        </w:rPr>
        <w:t xml:space="preserve">that sentences longer than the minimum sentence </w:t>
      </w:r>
      <w:proofErr w:type="gramStart"/>
      <w:r w:rsidRPr="00597D3F">
        <w:rPr>
          <w:lang w:val="en-CA"/>
        </w:rPr>
        <w:t>are imposed</w:t>
      </w:r>
      <w:proofErr w:type="gramEnd"/>
      <w:r w:rsidRPr="00597D3F">
        <w:rPr>
          <w:lang w:val="en-CA"/>
        </w:rPr>
        <w:t xml:space="preserve"> when the crime is subjectively aggravated by the following factors: contribution to a network, shar</w:t>
      </w:r>
      <w:r w:rsidR="00D67A78">
        <w:rPr>
          <w:lang w:val="en-CA"/>
        </w:rPr>
        <w:t>ed</w:t>
      </w:r>
      <w:r w:rsidRPr="00597D3F">
        <w:rPr>
          <w:lang w:val="en-CA"/>
        </w:rPr>
        <w:t xml:space="preserve"> files, degrading content of the images, length of time</w:t>
      </w:r>
      <w:r w:rsidR="00167D05">
        <w:rPr>
          <w:lang w:val="en-CA"/>
        </w:rPr>
        <w:t xml:space="preserve"> over which</w:t>
      </w:r>
      <w:r w:rsidRPr="00597D3F">
        <w:rPr>
          <w:lang w:val="en-CA"/>
        </w:rPr>
        <w:t xml:space="preserve"> the offence was committed, and the victims’ young age.</w:t>
      </w:r>
      <w:r w:rsidR="00213942" w:rsidRPr="00597D3F">
        <w:rPr>
          <w:vertAlign w:val="superscript"/>
          <w:lang w:val="en-CA"/>
        </w:rPr>
        <w:footnoteReference w:id="22"/>
      </w:r>
      <w:r w:rsidR="00213942" w:rsidRPr="00597D3F">
        <w:rPr>
          <w:lang w:val="en-CA"/>
        </w:rPr>
        <w:t xml:space="preserve"> </w:t>
      </w:r>
    </w:p>
    <w:p w14:paraId="548D69AF" w14:textId="72FDC03E" w:rsidR="00394196" w:rsidRPr="00597D3F" w:rsidRDefault="00D760B0" w:rsidP="00394196">
      <w:pPr>
        <w:pStyle w:val="Paragraphe"/>
        <w:spacing w:line="240" w:lineRule="auto"/>
        <w:rPr>
          <w:lang w:val="en-CA"/>
        </w:rPr>
      </w:pPr>
      <w:r w:rsidRPr="00597D3F">
        <w:rPr>
          <w:lang w:val="en-CA"/>
        </w:rPr>
        <w:t xml:space="preserve">Longer sentences of 18 to over 24 months are generally imposed when the same type of aggravating factors exist in the absence of any mitigating factors </w:t>
      </w:r>
      <w:r w:rsidR="00D67A78">
        <w:rPr>
          <w:lang w:val="en-CA"/>
        </w:rPr>
        <w:t xml:space="preserve">combined with </w:t>
      </w:r>
      <w:r w:rsidRPr="00597D3F">
        <w:rPr>
          <w:lang w:val="en-CA"/>
        </w:rPr>
        <w:t xml:space="preserve">the offender’s high degree of responsibility, </w:t>
      </w:r>
      <w:r w:rsidR="00D67A78">
        <w:rPr>
          <w:lang w:val="en-CA"/>
        </w:rPr>
        <w:t xml:space="preserve">the presence of </w:t>
      </w:r>
      <w:r w:rsidRPr="00597D3F">
        <w:rPr>
          <w:lang w:val="en-CA"/>
        </w:rPr>
        <w:t xml:space="preserve">similar prior convictions, unresolved sexual issues, major cognitive distortions, and weak insight into the consequences of the offence. </w:t>
      </w:r>
      <w:r w:rsidR="00213942" w:rsidRPr="00597D3F">
        <w:rPr>
          <w:vertAlign w:val="superscript"/>
          <w:lang w:val="en-CA"/>
        </w:rPr>
        <w:footnoteReference w:id="23"/>
      </w:r>
      <w:r w:rsidR="00213942" w:rsidRPr="00597D3F">
        <w:rPr>
          <w:lang w:val="en-CA"/>
        </w:rPr>
        <w:t xml:space="preserve">  </w:t>
      </w:r>
    </w:p>
    <w:p w14:paraId="501C3D6F" w14:textId="7B12403E" w:rsidR="00394196" w:rsidRPr="00597D3F" w:rsidRDefault="00D760B0" w:rsidP="00394196">
      <w:pPr>
        <w:pStyle w:val="Paragraphe"/>
        <w:numPr>
          <w:ilvl w:val="0"/>
          <w:numId w:val="0"/>
        </w:numPr>
        <w:spacing w:line="240" w:lineRule="auto"/>
        <w:rPr>
          <w:b/>
          <w:lang w:val="en-CA"/>
        </w:rPr>
      </w:pPr>
      <w:r w:rsidRPr="00597D3F">
        <w:rPr>
          <w:b/>
          <w:lang w:val="en-CA"/>
        </w:rPr>
        <w:t xml:space="preserve">FILES CONCERNING BOTH VICTIMS: </w:t>
      </w:r>
      <w:r w:rsidR="002B0AA4">
        <w:rPr>
          <w:b/>
          <w:lang w:val="en-CA"/>
        </w:rPr>
        <w:t xml:space="preserve">touching </w:t>
      </w:r>
      <w:r w:rsidRPr="00597D3F">
        <w:rPr>
          <w:b/>
          <w:lang w:val="en-CA"/>
        </w:rPr>
        <w:t>and making pornography</w:t>
      </w:r>
    </w:p>
    <w:p w14:paraId="666DA383" w14:textId="4A50D8B7" w:rsidR="00394196" w:rsidRPr="00597D3F" w:rsidRDefault="00D760B0" w:rsidP="00394196">
      <w:pPr>
        <w:pStyle w:val="Paragraphe"/>
        <w:spacing w:line="240" w:lineRule="auto"/>
        <w:rPr>
          <w:lang w:val="en-CA"/>
        </w:rPr>
      </w:pPr>
      <w:r w:rsidRPr="00597D3F">
        <w:rPr>
          <w:lang w:val="en-CA"/>
        </w:rPr>
        <w:t xml:space="preserve">Sentences vary greatly in </w:t>
      </w:r>
      <w:r w:rsidR="002B0AA4">
        <w:rPr>
          <w:lang w:val="en-CA"/>
        </w:rPr>
        <w:t xml:space="preserve">matters of </w:t>
      </w:r>
      <w:r w:rsidRPr="00597D3F">
        <w:rPr>
          <w:lang w:val="en-CA"/>
        </w:rPr>
        <w:t xml:space="preserve">sexual </w:t>
      </w:r>
      <w:r w:rsidR="002B0AA4">
        <w:rPr>
          <w:lang w:val="en-CA"/>
        </w:rPr>
        <w:t>touching</w:t>
      </w:r>
      <w:r w:rsidRPr="00597D3F">
        <w:rPr>
          <w:lang w:val="en-CA"/>
        </w:rPr>
        <w:t>.</w:t>
      </w:r>
      <w:r w:rsidR="00E00B38" w:rsidRPr="00597D3F">
        <w:rPr>
          <w:lang w:val="en-CA"/>
        </w:rPr>
        <w:t xml:space="preserve"> </w:t>
      </w:r>
      <w:r w:rsidRPr="00597D3F">
        <w:rPr>
          <w:lang w:val="en-CA"/>
        </w:rPr>
        <w:t xml:space="preserve">The range for </w:t>
      </w:r>
      <w:r w:rsidR="00D67A78">
        <w:rPr>
          <w:lang w:val="en-CA"/>
        </w:rPr>
        <w:t xml:space="preserve">offences </w:t>
      </w:r>
      <w:r w:rsidRPr="00597D3F">
        <w:rPr>
          <w:lang w:val="en-CA"/>
        </w:rPr>
        <w:t>at the bottom of the scale is 3 to 12 months</w:t>
      </w:r>
      <w:r w:rsidR="00D67A78">
        <w:rPr>
          <w:lang w:val="en-CA"/>
        </w:rPr>
        <w:t>’</w:t>
      </w:r>
      <w:r w:rsidRPr="00597D3F">
        <w:rPr>
          <w:lang w:val="en-CA"/>
        </w:rPr>
        <w:t xml:space="preserve"> imprisonment.</w:t>
      </w:r>
      <w:r w:rsidR="00213942" w:rsidRPr="00597D3F">
        <w:rPr>
          <w:lang w:val="en-CA"/>
        </w:rPr>
        <w:t xml:space="preserve">  </w:t>
      </w:r>
    </w:p>
    <w:p w14:paraId="1726D0C7" w14:textId="54561050" w:rsidR="00394196" w:rsidRPr="00597D3F" w:rsidRDefault="00D760B0" w:rsidP="00394196">
      <w:pPr>
        <w:pStyle w:val="Paragraphe"/>
        <w:spacing w:line="240" w:lineRule="auto"/>
        <w:rPr>
          <w:lang w:val="en-CA"/>
        </w:rPr>
      </w:pPr>
      <w:r w:rsidRPr="00597D3F">
        <w:rPr>
          <w:lang w:val="en-CA"/>
        </w:rPr>
        <w:lastRenderedPageBreak/>
        <w:t>The Court is aware that these teachings pre-date the most recen</w:t>
      </w:r>
      <w:r w:rsidR="00D67A78">
        <w:rPr>
          <w:lang w:val="en-CA"/>
        </w:rPr>
        <w:t>t developments in the case law.</w:t>
      </w:r>
      <w:r w:rsidR="00213942" w:rsidRPr="00597D3F">
        <w:rPr>
          <w:vertAlign w:val="superscript"/>
          <w:lang w:val="en-CA"/>
        </w:rPr>
        <w:footnoteReference w:id="24"/>
      </w:r>
      <w:r w:rsidR="00213942" w:rsidRPr="00597D3F">
        <w:rPr>
          <w:lang w:val="en-CA"/>
        </w:rPr>
        <w:t xml:space="preserve">  </w:t>
      </w:r>
    </w:p>
    <w:p w14:paraId="47242341" w14:textId="3BAED68A" w:rsidR="00394196" w:rsidRPr="00597D3F" w:rsidRDefault="00D760B0" w:rsidP="00394196">
      <w:pPr>
        <w:pStyle w:val="Paragraphe"/>
        <w:spacing w:line="240" w:lineRule="auto"/>
        <w:rPr>
          <w:lang w:val="en-CA"/>
        </w:rPr>
      </w:pPr>
      <w:r w:rsidRPr="00597D3F">
        <w:rPr>
          <w:lang w:val="en-CA"/>
        </w:rPr>
        <w:t xml:space="preserve">Therefore, the Court must take into account the recent teachings of the Supreme Court in </w:t>
      </w:r>
      <w:r w:rsidRPr="00597D3F">
        <w:rPr>
          <w:i/>
          <w:lang w:val="en-CA"/>
        </w:rPr>
        <w:t>Friesen</w:t>
      </w:r>
      <w:r w:rsidRPr="00597D3F">
        <w:rPr>
          <w:lang w:val="en-CA"/>
        </w:rPr>
        <w:t>,</w:t>
      </w:r>
      <w:r w:rsidR="00213942" w:rsidRPr="00597D3F">
        <w:rPr>
          <w:rStyle w:val="Appelnotedebasdep"/>
          <w:lang w:val="en-CA"/>
        </w:rPr>
        <w:footnoteReference w:id="25"/>
      </w:r>
      <w:r w:rsidRPr="00597D3F">
        <w:rPr>
          <w:lang w:val="en-CA"/>
        </w:rPr>
        <w:t xml:space="preserve"> which confirms that primary consideration must be given to the objectives of denunciation and deterrence and </w:t>
      </w:r>
      <w:proofErr w:type="gramStart"/>
      <w:r w:rsidRPr="00597D3F">
        <w:rPr>
          <w:lang w:val="en-CA"/>
        </w:rPr>
        <w:t>that sentences</w:t>
      </w:r>
      <w:proofErr w:type="gramEnd"/>
      <w:r w:rsidRPr="00597D3F">
        <w:rPr>
          <w:lang w:val="en-CA"/>
        </w:rPr>
        <w:t xml:space="preserve"> for such offences are now harsher. </w:t>
      </w:r>
    </w:p>
    <w:p w14:paraId="506960F5" w14:textId="4AE2AD70" w:rsidR="00394196" w:rsidRPr="00597D3F" w:rsidRDefault="00D760B0" w:rsidP="00394196">
      <w:pPr>
        <w:pStyle w:val="Paragraphe"/>
        <w:spacing w:line="240" w:lineRule="auto"/>
        <w:rPr>
          <w:lang w:val="en-CA"/>
        </w:rPr>
      </w:pPr>
      <w:r w:rsidRPr="00597D3F">
        <w:rPr>
          <w:lang w:val="en-CA"/>
        </w:rPr>
        <w:t xml:space="preserve">Parliament’s decision to </w:t>
      </w:r>
      <w:r w:rsidR="00D67A78">
        <w:rPr>
          <w:lang w:val="en-CA"/>
        </w:rPr>
        <w:t>prioritize</w:t>
      </w:r>
      <w:r w:rsidRPr="00597D3F">
        <w:rPr>
          <w:lang w:val="en-CA"/>
        </w:rPr>
        <w:t xml:space="preserve"> denunciation and deterrence for offences involving </w:t>
      </w:r>
      <w:r w:rsidR="00D67A78">
        <w:rPr>
          <w:lang w:val="en-CA"/>
        </w:rPr>
        <w:t xml:space="preserve">child </w:t>
      </w:r>
      <w:r w:rsidRPr="00597D3F">
        <w:rPr>
          <w:lang w:val="en-CA"/>
        </w:rPr>
        <w:t xml:space="preserve">abuse by enacting s. 718.01 </w:t>
      </w:r>
      <w:r w:rsidRPr="00597D3F">
        <w:rPr>
          <w:i/>
          <w:lang w:val="en-CA"/>
        </w:rPr>
        <w:t>Cr. C.</w:t>
      </w:r>
      <w:r w:rsidRPr="00597D3F">
        <w:rPr>
          <w:lang w:val="en-CA"/>
        </w:rPr>
        <w:t xml:space="preserve"> confirms that courts must impose harsher punishments for sex offences </w:t>
      </w:r>
      <w:r w:rsidR="00D67A78">
        <w:rPr>
          <w:lang w:val="en-CA"/>
        </w:rPr>
        <w:t xml:space="preserve">involving </w:t>
      </w:r>
      <w:r w:rsidRPr="00597D3F">
        <w:rPr>
          <w:lang w:val="en-CA"/>
        </w:rPr>
        <w:t>children.</w:t>
      </w:r>
    </w:p>
    <w:p w14:paraId="75B989DE" w14:textId="417F6B75" w:rsidR="00394196" w:rsidRPr="00597D3F" w:rsidRDefault="00D760B0" w:rsidP="00394196">
      <w:pPr>
        <w:pStyle w:val="Paragraphe"/>
        <w:spacing w:line="240" w:lineRule="auto"/>
        <w:rPr>
          <w:lang w:val="en-CA"/>
        </w:rPr>
      </w:pPr>
      <w:r w:rsidRPr="00597D3F">
        <w:rPr>
          <w:lang w:val="en-CA"/>
        </w:rPr>
        <w:t xml:space="preserve">The Court accepts the following relevant aggravating and mitigating </w:t>
      </w:r>
      <w:r w:rsidR="00D67A78">
        <w:rPr>
          <w:lang w:val="en-CA"/>
        </w:rPr>
        <w:t>factor</w:t>
      </w:r>
      <w:r w:rsidRPr="00597D3F">
        <w:rPr>
          <w:lang w:val="en-CA"/>
        </w:rPr>
        <w:t>:</w:t>
      </w:r>
    </w:p>
    <w:p w14:paraId="75C3C5F2" w14:textId="2508CF17" w:rsidR="00394196" w:rsidRPr="00597D3F" w:rsidRDefault="00D760B0" w:rsidP="00394196">
      <w:pPr>
        <w:pStyle w:val="Paragraphe"/>
        <w:numPr>
          <w:ilvl w:val="0"/>
          <w:numId w:val="0"/>
        </w:numPr>
        <w:spacing w:line="240" w:lineRule="auto"/>
        <w:ind w:firstLine="734"/>
        <w:rPr>
          <w:b/>
          <w:lang w:val="en-CA"/>
        </w:rPr>
      </w:pPr>
      <w:r w:rsidRPr="00597D3F">
        <w:rPr>
          <w:b/>
          <w:lang w:val="en-CA"/>
        </w:rPr>
        <w:t xml:space="preserve">AGGRAVATING </w:t>
      </w:r>
      <w:r w:rsidR="00D67A78">
        <w:rPr>
          <w:b/>
          <w:lang w:val="en-CA"/>
        </w:rPr>
        <w:t>FACTOR</w:t>
      </w:r>
      <w:r w:rsidRPr="00597D3F">
        <w:rPr>
          <w:b/>
          <w:lang w:val="en-CA"/>
        </w:rPr>
        <w:t>S</w:t>
      </w:r>
    </w:p>
    <w:p w14:paraId="728DD38A" w14:textId="147FE261" w:rsidR="00394196" w:rsidRPr="00597D3F" w:rsidRDefault="00D760B0" w:rsidP="00394196">
      <w:pPr>
        <w:pStyle w:val="Paragraphe"/>
        <w:numPr>
          <w:ilvl w:val="0"/>
          <w:numId w:val="23"/>
        </w:numPr>
        <w:spacing w:line="240" w:lineRule="auto"/>
        <w:rPr>
          <w:lang w:val="en-CA"/>
        </w:rPr>
      </w:pPr>
      <w:r w:rsidRPr="00597D3F">
        <w:rPr>
          <w:lang w:val="en-CA"/>
        </w:rPr>
        <w:t>Breach of trust;</w:t>
      </w:r>
    </w:p>
    <w:p w14:paraId="45F95470" w14:textId="540A3A53" w:rsidR="00394196" w:rsidRPr="00597D3F" w:rsidRDefault="00D760B0" w:rsidP="00394196">
      <w:pPr>
        <w:pStyle w:val="Paragraphe"/>
        <w:numPr>
          <w:ilvl w:val="0"/>
          <w:numId w:val="23"/>
        </w:numPr>
        <w:spacing w:line="240" w:lineRule="auto"/>
        <w:rPr>
          <w:lang w:val="en-CA"/>
        </w:rPr>
      </w:pPr>
      <w:r w:rsidRPr="00597D3F">
        <w:rPr>
          <w:lang w:val="en-CA"/>
        </w:rPr>
        <w:t>Abuse of authority;</w:t>
      </w:r>
    </w:p>
    <w:p w14:paraId="0929178B" w14:textId="6F67B591" w:rsidR="00394196" w:rsidRPr="00597D3F" w:rsidRDefault="00D760B0" w:rsidP="00394196">
      <w:pPr>
        <w:pStyle w:val="Paragraphe"/>
        <w:numPr>
          <w:ilvl w:val="0"/>
          <w:numId w:val="23"/>
        </w:numPr>
        <w:spacing w:line="240" w:lineRule="auto"/>
        <w:rPr>
          <w:lang w:val="en-CA"/>
        </w:rPr>
      </w:pPr>
      <w:r w:rsidRPr="00597D3F">
        <w:rPr>
          <w:lang w:val="en-CA"/>
        </w:rPr>
        <w:t xml:space="preserve">Section 718.2(a)(ii.1) </w:t>
      </w:r>
      <w:r w:rsidRPr="00597D3F">
        <w:rPr>
          <w:i/>
          <w:lang w:val="en-CA"/>
        </w:rPr>
        <w:t>Cr. C.</w:t>
      </w:r>
      <w:r w:rsidRPr="00597D3F">
        <w:rPr>
          <w:lang w:val="en-CA"/>
        </w:rPr>
        <w:t>:</w:t>
      </w:r>
      <w:r w:rsidR="00213942" w:rsidRPr="00597D3F">
        <w:rPr>
          <w:lang w:val="en-CA"/>
        </w:rPr>
        <w:t> </w:t>
      </w:r>
      <w:r w:rsidR="00950C24">
        <w:rPr>
          <w:lang w:val="en-CA"/>
        </w:rPr>
        <w:t xml:space="preserve">the offence involves the </w:t>
      </w:r>
      <w:r w:rsidRPr="00597D3F">
        <w:rPr>
          <w:lang w:val="en-CA"/>
        </w:rPr>
        <w:t>abuse</w:t>
      </w:r>
      <w:r w:rsidR="00950C24">
        <w:rPr>
          <w:lang w:val="en-CA"/>
        </w:rPr>
        <w:t xml:space="preserve"> of</w:t>
      </w:r>
      <w:r w:rsidRPr="00597D3F">
        <w:rPr>
          <w:lang w:val="en-CA"/>
        </w:rPr>
        <w:t xml:space="preserve"> a minor; </w:t>
      </w:r>
    </w:p>
    <w:p w14:paraId="0878F495" w14:textId="2814AB9D" w:rsidR="00394196" w:rsidRPr="00597D3F" w:rsidRDefault="00D760B0" w:rsidP="00394196">
      <w:pPr>
        <w:pStyle w:val="Paragraphe"/>
        <w:numPr>
          <w:ilvl w:val="0"/>
          <w:numId w:val="23"/>
        </w:numPr>
        <w:spacing w:line="240" w:lineRule="auto"/>
        <w:rPr>
          <w:lang w:val="en-CA"/>
        </w:rPr>
      </w:pPr>
      <w:r w:rsidRPr="00597D3F">
        <w:rPr>
          <w:lang w:val="en-CA"/>
        </w:rPr>
        <w:t>The young age of the victims Y and X;</w:t>
      </w:r>
    </w:p>
    <w:p w14:paraId="234BBDBD" w14:textId="32894ACB" w:rsidR="00394196" w:rsidRPr="00597D3F" w:rsidRDefault="00D760B0" w:rsidP="00394196">
      <w:pPr>
        <w:pStyle w:val="Paragraphe"/>
        <w:numPr>
          <w:ilvl w:val="0"/>
          <w:numId w:val="23"/>
        </w:numPr>
        <w:spacing w:line="240" w:lineRule="auto"/>
        <w:rPr>
          <w:lang w:val="en-CA"/>
        </w:rPr>
      </w:pPr>
      <w:r w:rsidRPr="00597D3F">
        <w:rPr>
          <w:lang w:val="en-CA"/>
        </w:rPr>
        <w:t>The number of unidentified victims who are children in the images in the accused’s possession;</w:t>
      </w:r>
    </w:p>
    <w:p w14:paraId="2BBACBAF" w14:textId="131A576B" w:rsidR="00394196" w:rsidRPr="00597D3F" w:rsidRDefault="00D760B0" w:rsidP="00394196">
      <w:pPr>
        <w:pStyle w:val="Paragraphe"/>
        <w:numPr>
          <w:ilvl w:val="0"/>
          <w:numId w:val="23"/>
        </w:numPr>
        <w:spacing w:line="240" w:lineRule="auto"/>
        <w:rPr>
          <w:lang w:val="en-CA"/>
        </w:rPr>
      </w:pPr>
      <w:r w:rsidRPr="00597D3F">
        <w:rPr>
          <w:lang w:val="en-CA"/>
        </w:rPr>
        <w:t>The fragility and extreme vulnerability of the victims Y and X;</w:t>
      </w:r>
    </w:p>
    <w:p w14:paraId="3824D21D" w14:textId="716735B9" w:rsidR="00394196" w:rsidRPr="00597D3F" w:rsidRDefault="00D760B0" w:rsidP="00394196">
      <w:pPr>
        <w:pStyle w:val="Paragraphe"/>
        <w:numPr>
          <w:ilvl w:val="0"/>
          <w:numId w:val="23"/>
        </w:numPr>
        <w:spacing w:line="240" w:lineRule="auto"/>
        <w:rPr>
          <w:lang w:val="en-CA"/>
        </w:rPr>
      </w:pPr>
      <w:r w:rsidRPr="00597D3F">
        <w:rPr>
          <w:lang w:val="en-CA"/>
        </w:rPr>
        <w:t xml:space="preserve">The harm to Y and X, which is </w:t>
      </w:r>
      <w:r w:rsidR="00950C24">
        <w:rPr>
          <w:lang w:val="en-CA"/>
        </w:rPr>
        <w:t>difficult</w:t>
      </w:r>
      <w:r w:rsidRPr="00597D3F">
        <w:rPr>
          <w:lang w:val="en-CA"/>
        </w:rPr>
        <w:t xml:space="preserve"> to measure but definitely present;</w:t>
      </w:r>
    </w:p>
    <w:p w14:paraId="779D7EB2" w14:textId="2FDA3309" w:rsidR="00394196" w:rsidRPr="00597D3F" w:rsidRDefault="00D760B0" w:rsidP="00394196">
      <w:pPr>
        <w:pStyle w:val="Paragraphe"/>
        <w:numPr>
          <w:ilvl w:val="0"/>
          <w:numId w:val="23"/>
        </w:numPr>
        <w:spacing w:line="240" w:lineRule="auto"/>
        <w:rPr>
          <w:lang w:val="en-CA"/>
        </w:rPr>
      </w:pPr>
      <w:r w:rsidRPr="00597D3F">
        <w:rPr>
          <w:lang w:val="en-CA"/>
        </w:rPr>
        <w:t>The extent of the harm to victims of possession of child pornography as established by the prosecution’s case;</w:t>
      </w:r>
    </w:p>
    <w:p w14:paraId="70125C89" w14:textId="2325E1FC" w:rsidR="00394196" w:rsidRPr="00597D3F" w:rsidRDefault="00D760B0" w:rsidP="00394196">
      <w:pPr>
        <w:pStyle w:val="Paragraphe"/>
        <w:numPr>
          <w:ilvl w:val="0"/>
          <w:numId w:val="23"/>
        </w:numPr>
        <w:spacing w:line="240" w:lineRule="auto"/>
        <w:rPr>
          <w:lang w:val="en-CA"/>
        </w:rPr>
      </w:pPr>
      <w:r w:rsidRPr="00597D3F">
        <w:rPr>
          <w:lang w:val="en-CA"/>
        </w:rPr>
        <w:t>A criminal record for the same type of offence, i.e., sexually assaulting his 8-year-old daughter in 2000;</w:t>
      </w:r>
    </w:p>
    <w:p w14:paraId="0B74E6F0" w14:textId="7E210432" w:rsidR="00394196" w:rsidRPr="00597D3F" w:rsidRDefault="00D760B0" w:rsidP="00394196">
      <w:pPr>
        <w:pStyle w:val="Paragraphe"/>
        <w:numPr>
          <w:ilvl w:val="0"/>
          <w:numId w:val="23"/>
        </w:numPr>
        <w:spacing w:line="240" w:lineRule="auto"/>
        <w:rPr>
          <w:lang w:val="en-CA"/>
        </w:rPr>
      </w:pPr>
      <w:r w:rsidRPr="00597D3F">
        <w:rPr>
          <w:lang w:val="en-CA"/>
        </w:rPr>
        <w:t xml:space="preserve">Minimizing the </w:t>
      </w:r>
      <w:r w:rsidR="00737D46">
        <w:rPr>
          <w:lang w:val="en-CA"/>
        </w:rPr>
        <w:t>delinquent behaviour</w:t>
      </w:r>
      <w:r w:rsidRPr="00597D3F">
        <w:rPr>
          <w:lang w:val="en-CA"/>
        </w:rPr>
        <w:t xml:space="preserve"> to the point of denying any deviant interest;</w:t>
      </w:r>
      <w:r w:rsidR="00213942" w:rsidRPr="00597D3F">
        <w:rPr>
          <w:lang w:val="en-CA"/>
        </w:rPr>
        <w:t xml:space="preserve">  </w:t>
      </w:r>
    </w:p>
    <w:p w14:paraId="71137F4F" w14:textId="4CBE8D07" w:rsidR="00D760B0" w:rsidRPr="00597D3F" w:rsidRDefault="00D760B0" w:rsidP="00394196">
      <w:pPr>
        <w:pStyle w:val="Paragraphe"/>
        <w:numPr>
          <w:ilvl w:val="0"/>
          <w:numId w:val="24"/>
        </w:numPr>
        <w:spacing w:line="240" w:lineRule="auto"/>
        <w:rPr>
          <w:lang w:val="en-CA"/>
        </w:rPr>
      </w:pPr>
      <w:r w:rsidRPr="00597D3F">
        <w:rPr>
          <w:lang w:val="en-CA"/>
        </w:rPr>
        <w:t xml:space="preserve">Distortions which allow the offender to justify his </w:t>
      </w:r>
      <w:r w:rsidR="00737D46">
        <w:rPr>
          <w:lang w:val="en-CA"/>
        </w:rPr>
        <w:t>substantial</w:t>
      </w:r>
      <w:r w:rsidRPr="00597D3F">
        <w:rPr>
          <w:lang w:val="en-CA"/>
        </w:rPr>
        <w:t xml:space="preserve"> use of pornography, expressed in the following remarks to the sexologist:</w:t>
      </w:r>
    </w:p>
    <w:p w14:paraId="1ECC3FB5" w14:textId="768C832C" w:rsidR="00394196" w:rsidRPr="00597D3F" w:rsidRDefault="00D760B0" w:rsidP="00D760B0">
      <w:pPr>
        <w:pStyle w:val="Paragraphe"/>
        <w:numPr>
          <w:ilvl w:val="0"/>
          <w:numId w:val="0"/>
        </w:numPr>
        <w:spacing w:line="240" w:lineRule="auto"/>
        <w:ind w:left="720"/>
        <w:rPr>
          <w:lang w:val="en-CA"/>
        </w:rPr>
      </w:pPr>
      <w:r w:rsidRPr="00597D3F">
        <w:rPr>
          <w:rFonts w:cs="Arial"/>
          <w:lang w:val="en-CA"/>
        </w:rPr>
        <w:lastRenderedPageBreak/>
        <w:t>[</w:t>
      </w:r>
      <w:r w:rsidRPr="00597D3F">
        <w:rPr>
          <w:rFonts w:cs="Arial"/>
          <w:smallCaps/>
          <w:sz w:val="22"/>
          <w:lang w:val="en-CA"/>
        </w:rPr>
        <w:t>TRANSLATION</w:t>
      </w:r>
      <w:r w:rsidRPr="00597D3F">
        <w:rPr>
          <w:rFonts w:cs="Arial"/>
          <w:lang w:val="en-CA"/>
        </w:rPr>
        <w:t>]</w:t>
      </w:r>
      <w:r w:rsidR="00213942" w:rsidRPr="00597D3F">
        <w:rPr>
          <w:lang w:val="en-CA"/>
        </w:rPr>
        <w:t xml:space="preserve"> </w:t>
      </w:r>
    </w:p>
    <w:p w14:paraId="1CB4D747" w14:textId="0CFA4E68" w:rsidR="00394196" w:rsidRPr="00737D46" w:rsidRDefault="00D760B0" w:rsidP="00394196">
      <w:pPr>
        <w:pStyle w:val="Paragraphe"/>
        <w:numPr>
          <w:ilvl w:val="0"/>
          <w:numId w:val="26"/>
        </w:numPr>
        <w:spacing w:line="240" w:lineRule="auto"/>
        <w:rPr>
          <w:lang w:val="en-CA"/>
        </w:rPr>
      </w:pPr>
      <w:proofErr w:type="gramStart"/>
      <w:r w:rsidRPr="00737D46">
        <w:rPr>
          <w:lang w:val="en-CA"/>
        </w:rPr>
        <w:t>I</w:t>
      </w:r>
      <w:r w:rsidR="00546598" w:rsidRPr="00737D46">
        <w:rPr>
          <w:lang w:val="en-CA"/>
        </w:rPr>
        <w:t>’</w:t>
      </w:r>
      <w:r w:rsidRPr="00737D46">
        <w:rPr>
          <w:lang w:val="en-CA"/>
        </w:rPr>
        <w:t>m</w:t>
      </w:r>
      <w:proofErr w:type="gramEnd"/>
      <w:r w:rsidRPr="00737D46">
        <w:rPr>
          <w:lang w:val="en-CA"/>
        </w:rPr>
        <w:t xml:space="preserve"> not addicted to child pornography.</w:t>
      </w:r>
    </w:p>
    <w:p w14:paraId="60B36E12" w14:textId="5D839F24" w:rsidR="00394196" w:rsidRPr="00737D46" w:rsidRDefault="00737D46" w:rsidP="00394196">
      <w:pPr>
        <w:pStyle w:val="Paragraphe"/>
        <w:numPr>
          <w:ilvl w:val="0"/>
          <w:numId w:val="26"/>
        </w:numPr>
        <w:spacing w:line="240" w:lineRule="auto"/>
        <w:rPr>
          <w:lang w:val="en-CA"/>
        </w:rPr>
      </w:pPr>
      <w:r>
        <w:rPr>
          <w:lang w:val="en-CA"/>
        </w:rPr>
        <w:t xml:space="preserve">I </w:t>
      </w:r>
      <w:proofErr w:type="gramStart"/>
      <w:r w:rsidR="00D760B0" w:rsidRPr="00737D46">
        <w:rPr>
          <w:lang w:val="en-CA"/>
        </w:rPr>
        <w:t>didn’t</w:t>
      </w:r>
      <w:proofErr w:type="gramEnd"/>
      <w:r w:rsidR="00D760B0" w:rsidRPr="00737D46">
        <w:rPr>
          <w:lang w:val="en-CA"/>
        </w:rPr>
        <w:t xml:space="preserve"> think they were abused because the children in the images I </w:t>
      </w:r>
      <w:r>
        <w:rPr>
          <w:lang w:val="en-CA"/>
        </w:rPr>
        <w:t>viewed</w:t>
      </w:r>
      <w:r w:rsidRPr="00737D46">
        <w:rPr>
          <w:lang w:val="en-CA"/>
        </w:rPr>
        <w:t xml:space="preserve"> were often smiling</w:t>
      </w:r>
      <w:r w:rsidR="00D760B0" w:rsidRPr="00737D46">
        <w:rPr>
          <w:lang w:val="en-CA"/>
        </w:rPr>
        <w:t>.</w:t>
      </w:r>
    </w:p>
    <w:p w14:paraId="5E9299FB" w14:textId="15C83513" w:rsidR="00394196" w:rsidRPr="00737D46" w:rsidRDefault="00737D46" w:rsidP="00394196">
      <w:pPr>
        <w:pStyle w:val="Paragraphe"/>
        <w:numPr>
          <w:ilvl w:val="0"/>
          <w:numId w:val="26"/>
        </w:numPr>
        <w:spacing w:line="240" w:lineRule="auto"/>
        <w:rPr>
          <w:lang w:val="en-CA"/>
        </w:rPr>
      </w:pPr>
      <w:r>
        <w:rPr>
          <w:lang w:val="en-CA"/>
        </w:rPr>
        <w:t>I feel like I</w:t>
      </w:r>
      <w:r w:rsidR="00D760B0" w:rsidRPr="00737D46">
        <w:rPr>
          <w:lang w:val="en-CA"/>
        </w:rPr>
        <w:t xml:space="preserve"> committed a victimless crime because </w:t>
      </w:r>
      <w:r>
        <w:rPr>
          <w:lang w:val="en-CA"/>
        </w:rPr>
        <w:t xml:space="preserve">I had </w:t>
      </w:r>
      <w:r w:rsidR="00D760B0" w:rsidRPr="00737D46">
        <w:rPr>
          <w:lang w:val="en-CA"/>
        </w:rPr>
        <w:t xml:space="preserve">no physical contact. </w:t>
      </w:r>
    </w:p>
    <w:p w14:paraId="392A0C2C" w14:textId="41791949" w:rsidR="00394196" w:rsidRPr="00737D46" w:rsidRDefault="00D760B0" w:rsidP="00394196">
      <w:pPr>
        <w:pStyle w:val="Paragraphe"/>
        <w:numPr>
          <w:ilvl w:val="0"/>
          <w:numId w:val="26"/>
        </w:numPr>
        <w:spacing w:line="240" w:lineRule="auto"/>
        <w:rPr>
          <w:lang w:val="en-CA"/>
        </w:rPr>
      </w:pPr>
      <w:r w:rsidRPr="00737D46">
        <w:rPr>
          <w:lang w:val="en-CA"/>
        </w:rPr>
        <w:t xml:space="preserve">Viewing sexual images of children online </w:t>
      </w:r>
      <w:proofErr w:type="gramStart"/>
      <w:r w:rsidRPr="00737D46">
        <w:rPr>
          <w:lang w:val="en-CA"/>
        </w:rPr>
        <w:t>doesn’t</w:t>
      </w:r>
      <w:proofErr w:type="gramEnd"/>
      <w:r w:rsidRPr="00737D46">
        <w:rPr>
          <w:lang w:val="en-CA"/>
        </w:rPr>
        <w:t xml:space="preserve"> mean that I committed a sex offence.</w:t>
      </w:r>
      <w:r w:rsidR="00213942" w:rsidRPr="00737D46">
        <w:rPr>
          <w:lang w:val="en-CA"/>
        </w:rPr>
        <w:t xml:space="preserve">  </w:t>
      </w:r>
    </w:p>
    <w:p w14:paraId="1D21D398" w14:textId="2428827F" w:rsidR="00394196" w:rsidRPr="00597D3F" w:rsidRDefault="00D760B0" w:rsidP="00394196">
      <w:pPr>
        <w:pStyle w:val="Paragraphe"/>
        <w:numPr>
          <w:ilvl w:val="0"/>
          <w:numId w:val="25"/>
        </w:numPr>
        <w:spacing w:line="240" w:lineRule="auto"/>
        <w:rPr>
          <w:lang w:val="en-CA"/>
        </w:rPr>
      </w:pPr>
      <w:r w:rsidRPr="00597D3F">
        <w:rPr>
          <w:lang w:val="en-CA"/>
        </w:rPr>
        <w:t xml:space="preserve">The </w:t>
      </w:r>
      <w:r w:rsidR="0003329B">
        <w:rPr>
          <w:lang w:val="en-CA"/>
        </w:rPr>
        <w:t xml:space="preserve">highly </w:t>
      </w:r>
      <w:r w:rsidR="007378FA">
        <w:rPr>
          <w:lang w:val="en-CA"/>
        </w:rPr>
        <w:t>deficient</w:t>
      </w:r>
      <w:r w:rsidR="007378FA" w:rsidRPr="00597D3F">
        <w:rPr>
          <w:lang w:val="en-CA"/>
        </w:rPr>
        <w:t xml:space="preserve"> </w:t>
      </w:r>
      <w:r w:rsidR="007378FA">
        <w:rPr>
          <w:lang w:val="en-CA"/>
        </w:rPr>
        <w:t xml:space="preserve">ability to empathize </w:t>
      </w:r>
      <w:r w:rsidRPr="00597D3F">
        <w:rPr>
          <w:lang w:val="en-CA"/>
        </w:rPr>
        <w:t>emotional</w:t>
      </w:r>
      <w:r w:rsidR="007378FA">
        <w:rPr>
          <w:lang w:val="en-CA"/>
        </w:rPr>
        <w:t>ly</w:t>
      </w:r>
      <w:r w:rsidRPr="00597D3F">
        <w:rPr>
          <w:lang w:val="en-CA"/>
        </w:rPr>
        <w:t>;</w:t>
      </w:r>
      <w:r w:rsidR="00213942" w:rsidRPr="00597D3F">
        <w:rPr>
          <w:rStyle w:val="Appelnotedebasdep"/>
          <w:lang w:val="en-CA"/>
        </w:rPr>
        <w:footnoteReference w:id="26"/>
      </w:r>
      <w:r w:rsidR="00213942" w:rsidRPr="00597D3F">
        <w:rPr>
          <w:lang w:val="en-CA"/>
        </w:rPr>
        <w:t xml:space="preserve"> </w:t>
      </w:r>
    </w:p>
    <w:p w14:paraId="35BF3F5E" w14:textId="30B01BEC" w:rsidR="00394196" w:rsidRPr="00597D3F" w:rsidRDefault="00D760B0" w:rsidP="00394196">
      <w:pPr>
        <w:pStyle w:val="Paragraphe"/>
        <w:numPr>
          <w:ilvl w:val="0"/>
          <w:numId w:val="25"/>
        </w:numPr>
        <w:spacing w:line="240" w:lineRule="auto"/>
        <w:rPr>
          <w:lang w:val="en-CA"/>
        </w:rPr>
      </w:pPr>
      <w:r w:rsidRPr="00597D3F">
        <w:rPr>
          <w:lang w:val="en-CA"/>
        </w:rPr>
        <w:t>The risk of re-offending;</w:t>
      </w:r>
    </w:p>
    <w:p w14:paraId="04EEC820" w14:textId="419CF401" w:rsidR="00394196" w:rsidRPr="00597D3F" w:rsidRDefault="00D760B0" w:rsidP="00394196">
      <w:pPr>
        <w:pStyle w:val="Paragraphe"/>
        <w:numPr>
          <w:ilvl w:val="0"/>
          <w:numId w:val="25"/>
        </w:numPr>
        <w:spacing w:line="240" w:lineRule="auto"/>
        <w:rPr>
          <w:lang w:val="en-CA"/>
        </w:rPr>
      </w:pPr>
      <w:r w:rsidRPr="00597D3F">
        <w:rPr>
          <w:lang w:val="en-CA"/>
        </w:rPr>
        <w:t xml:space="preserve">The criminal record </w:t>
      </w:r>
      <w:r w:rsidR="007378FA">
        <w:rPr>
          <w:lang w:val="en-CA"/>
        </w:rPr>
        <w:t>that includes</w:t>
      </w:r>
      <w:r w:rsidRPr="00597D3F">
        <w:rPr>
          <w:lang w:val="en-CA"/>
        </w:rPr>
        <w:t xml:space="preserve"> a similar conviction.</w:t>
      </w:r>
    </w:p>
    <w:p w14:paraId="57803855" w14:textId="48ADE36A" w:rsidR="00394196" w:rsidRPr="00597D3F" w:rsidRDefault="00D760B0" w:rsidP="00394196">
      <w:pPr>
        <w:pStyle w:val="Paragraphe"/>
        <w:numPr>
          <w:ilvl w:val="0"/>
          <w:numId w:val="0"/>
        </w:numPr>
        <w:spacing w:line="240" w:lineRule="auto"/>
        <w:ind w:firstLine="734"/>
        <w:rPr>
          <w:b/>
          <w:lang w:val="en-CA"/>
        </w:rPr>
      </w:pPr>
      <w:r w:rsidRPr="00597D3F">
        <w:rPr>
          <w:b/>
          <w:lang w:val="en-CA"/>
        </w:rPr>
        <w:t xml:space="preserve">MITIGATING </w:t>
      </w:r>
      <w:r w:rsidR="00737D46">
        <w:rPr>
          <w:b/>
          <w:lang w:val="en-CA"/>
        </w:rPr>
        <w:t>FACTOR</w:t>
      </w:r>
      <w:r w:rsidRPr="00597D3F">
        <w:rPr>
          <w:b/>
          <w:lang w:val="en-CA"/>
        </w:rPr>
        <w:t>S</w:t>
      </w:r>
    </w:p>
    <w:p w14:paraId="6CFE045F" w14:textId="1BAC380B" w:rsidR="00394196" w:rsidRPr="00597D3F" w:rsidRDefault="00546598" w:rsidP="00394196">
      <w:pPr>
        <w:pStyle w:val="Paragraphe"/>
        <w:numPr>
          <w:ilvl w:val="0"/>
          <w:numId w:val="28"/>
        </w:numPr>
        <w:spacing w:line="240" w:lineRule="auto"/>
        <w:rPr>
          <w:lang w:val="en-CA"/>
        </w:rPr>
      </w:pPr>
      <w:r w:rsidRPr="00597D3F">
        <w:rPr>
          <w:lang w:val="en-CA"/>
        </w:rPr>
        <w:t>The guilty pleas;</w:t>
      </w:r>
    </w:p>
    <w:p w14:paraId="67FA9523" w14:textId="0491CD5F" w:rsidR="00394196" w:rsidRPr="00597D3F" w:rsidRDefault="00546598" w:rsidP="00394196">
      <w:pPr>
        <w:pStyle w:val="Paragraphe"/>
        <w:numPr>
          <w:ilvl w:val="0"/>
          <w:numId w:val="28"/>
        </w:numPr>
        <w:spacing w:line="240" w:lineRule="auto"/>
        <w:rPr>
          <w:lang w:val="en-CA"/>
        </w:rPr>
      </w:pPr>
      <w:r w:rsidRPr="00597D3F">
        <w:rPr>
          <w:lang w:val="en-CA"/>
        </w:rPr>
        <w:t>The fact that the accused was an asset to society in that he held long-term employment until he was incarcerated;</w:t>
      </w:r>
      <w:r w:rsidR="00213942" w:rsidRPr="00597D3F">
        <w:rPr>
          <w:rStyle w:val="Appelnotedebasdep"/>
          <w:lang w:val="en-CA"/>
        </w:rPr>
        <w:footnoteReference w:id="27"/>
      </w:r>
      <w:r w:rsidR="00213942" w:rsidRPr="00597D3F">
        <w:rPr>
          <w:lang w:val="en-CA"/>
        </w:rPr>
        <w:t xml:space="preserve"> </w:t>
      </w:r>
    </w:p>
    <w:p w14:paraId="13385DD2" w14:textId="095DDC6B" w:rsidR="00394196" w:rsidRPr="00597D3F" w:rsidRDefault="00546598" w:rsidP="00394196">
      <w:pPr>
        <w:pStyle w:val="Paragraphe"/>
        <w:numPr>
          <w:ilvl w:val="0"/>
          <w:numId w:val="28"/>
        </w:numPr>
        <w:spacing w:line="240" w:lineRule="auto"/>
        <w:rPr>
          <w:lang w:val="en-CA"/>
        </w:rPr>
      </w:pPr>
      <w:r w:rsidRPr="00597D3F">
        <w:rPr>
          <w:lang w:val="en-CA"/>
        </w:rPr>
        <w:t xml:space="preserve">The openness and willingness </w:t>
      </w:r>
      <w:r w:rsidR="0078538A">
        <w:rPr>
          <w:lang w:val="en-CA"/>
        </w:rPr>
        <w:t xml:space="preserve">required </w:t>
      </w:r>
      <w:r w:rsidRPr="00597D3F">
        <w:rPr>
          <w:lang w:val="en-CA"/>
        </w:rPr>
        <w:t>to participate and complete spec</w:t>
      </w:r>
      <w:r w:rsidR="00737D46">
        <w:rPr>
          <w:lang w:val="en-CA"/>
        </w:rPr>
        <w:t>ialized sex offender treatment.</w:t>
      </w:r>
      <w:r w:rsidR="00213942" w:rsidRPr="00597D3F">
        <w:rPr>
          <w:rStyle w:val="Appelnotedebasdep"/>
          <w:lang w:val="en-CA"/>
        </w:rPr>
        <w:footnoteReference w:id="28"/>
      </w:r>
      <w:r w:rsidR="00213942" w:rsidRPr="00597D3F">
        <w:rPr>
          <w:lang w:val="en-CA"/>
        </w:rPr>
        <w:t xml:space="preserve"> </w:t>
      </w:r>
    </w:p>
    <w:p w14:paraId="74740FA9" w14:textId="1AA318B6" w:rsidR="00394196" w:rsidRPr="00597D3F" w:rsidRDefault="00546598" w:rsidP="00394196">
      <w:pPr>
        <w:pStyle w:val="Paragraphe"/>
        <w:numPr>
          <w:ilvl w:val="0"/>
          <w:numId w:val="0"/>
        </w:numPr>
        <w:spacing w:line="240" w:lineRule="auto"/>
        <w:ind w:firstLine="734"/>
        <w:rPr>
          <w:b/>
          <w:lang w:val="en-CA"/>
        </w:rPr>
      </w:pPr>
      <w:r w:rsidRPr="00597D3F">
        <w:rPr>
          <w:b/>
          <w:lang w:val="en-CA"/>
        </w:rPr>
        <w:t>OTHER RELEVANT FACTORS</w:t>
      </w:r>
    </w:p>
    <w:p w14:paraId="2389C673" w14:textId="3166C787" w:rsidR="00394196" w:rsidRPr="00597D3F" w:rsidRDefault="00546598" w:rsidP="00394196">
      <w:pPr>
        <w:pStyle w:val="Paragraphe"/>
        <w:numPr>
          <w:ilvl w:val="0"/>
          <w:numId w:val="29"/>
        </w:numPr>
        <w:spacing w:line="240" w:lineRule="auto"/>
        <w:rPr>
          <w:lang w:val="en-CA"/>
        </w:rPr>
      </w:pPr>
      <w:r w:rsidRPr="00597D3F">
        <w:rPr>
          <w:lang w:val="en-CA"/>
        </w:rPr>
        <w:t xml:space="preserve">The period of incarceration in the midst of the pandemic makes the time </w:t>
      </w:r>
      <w:proofErr w:type="gramStart"/>
      <w:r w:rsidRPr="00597D3F">
        <w:rPr>
          <w:lang w:val="en-CA"/>
        </w:rPr>
        <w:t>being served</w:t>
      </w:r>
      <w:proofErr w:type="gramEnd"/>
      <w:r w:rsidRPr="00597D3F">
        <w:rPr>
          <w:lang w:val="en-CA"/>
        </w:rPr>
        <w:t xml:space="preserve"> especially difficult.</w:t>
      </w:r>
      <w:r w:rsidR="003B6B55" w:rsidRPr="00597D3F">
        <w:rPr>
          <w:lang w:val="en-CA"/>
        </w:rPr>
        <w:t xml:space="preserve"> </w:t>
      </w:r>
      <w:r w:rsidRPr="00597D3F">
        <w:rPr>
          <w:lang w:val="en-CA"/>
        </w:rPr>
        <w:t xml:space="preserve">The Court does not plan to calculate any form of credit, but instead wants to include it as part of the elements to </w:t>
      </w:r>
      <w:proofErr w:type="gramStart"/>
      <w:r w:rsidRPr="00597D3F">
        <w:rPr>
          <w:lang w:val="en-CA"/>
        </w:rPr>
        <w:t>be considered</w:t>
      </w:r>
      <w:proofErr w:type="gramEnd"/>
      <w:r w:rsidRPr="00597D3F">
        <w:rPr>
          <w:lang w:val="en-CA"/>
        </w:rPr>
        <w:t xml:space="preserve"> when establishing the term of </w:t>
      </w:r>
      <w:r w:rsidR="00737D46">
        <w:rPr>
          <w:lang w:val="en-CA"/>
        </w:rPr>
        <w:t>detention</w:t>
      </w:r>
      <w:r w:rsidR="00EE3973">
        <w:rPr>
          <w:lang w:val="en-CA"/>
        </w:rPr>
        <w:t xml:space="preserve"> required</w:t>
      </w:r>
      <w:r w:rsidRPr="00597D3F">
        <w:rPr>
          <w:lang w:val="en-CA"/>
        </w:rPr>
        <w:t>.</w:t>
      </w:r>
      <w:r w:rsidR="00213942" w:rsidRPr="00597D3F">
        <w:rPr>
          <w:lang w:val="en-CA"/>
        </w:rPr>
        <w:t xml:space="preserve">  </w:t>
      </w:r>
    </w:p>
    <w:p w14:paraId="778EED96" w14:textId="5BE58B27" w:rsidR="00394196" w:rsidRPr="00597D3F" w:rsidRDefault="00546598" w:rsidP="00394196">
      <w:pPr>
        <w:pStyle w:val="Paragraphe"/>
        <w:numPr>
          <w:ilvl w:val="0"/>
          <w:numId w:val="29"/>
        </w:numPr>
        <w:spacing w:line="240" w:lineRule="auto"/>
        <w:rPr>
          <w:lang w:val="en-CA"/>
        </w:rPr>
      </w:pPr>
      <w:r w:rsidRPr="00597D3F">
        <w:rPr>
          <w:lang w:val="en-CA"/>
        </w:rPr>
        <w:t xml:space="preserve">The Court also considers the opinion of the </w:t>
      </w:r>
      <w:r w:rsidR="00737D46">
        <w:rPr>
          <w:lang w:val="en-CA"/>
        </w:rPr>
        <w:t xml:space="preserve">person who prepared </w:t>
      </w:r>
      <w:r w:rsidRPr="00597D3F">
        <w:rPr>
          <w:lang w:val="en-CA"/>
        </w:rPr>
        <w:t>the pre-sentence report, who notes that the accused is quite an isolated person.</w:t>
      </w:r>
      <w:r w:rsidR="003B6B55" w:rsidRPr="00597D3F">
        <w:rPr>
          <w:lang w:val="en-CA"/>
        </w:rPr>
        <w:t xml:space="preserve"> </w:t>
      </w:r>
      <w:r w:rsidRPr="00597D3F">
        <w:rPr>
          <w:lang w:val="en-CA"/>
        </w:rPr>
        <w:t xml:space="preserve">His family is his main </w:t>
      </w:r>
      <w:r w:rsidR="00BE48F0">
        <w:rPr>
          <w:lang w:val="en-CA"/>
        </w:rPr>
        <w:t>social network</w:t>
      </w:r>
      <w:r w:rsidRPr="00597D3F">
        <w:rPr>
          <w:lang w:val="en-CA"/>
        </w:rPr>
        <w:t>.</w:t>
      </w:r>
      <w:r w:rsidR="003B6B55" w:rsidRPr="00597D3F">
        <w:rPr>
          <w:lang w:val="en-CA"/>
        </w:rPr>
        <w:t xml:space="preserve"> </w:t>
      </w:r>
      <w:r w:rsidRPr="00597D3F">
        <w:rPr>
          <w:lang w:val="en-CA"/>
        </w:rPr>
        <w:t xml:space="preserve">He </w:t>
      </w:r>
      <w:r w:rsidR="00DE2A43">
        <w:rPr>
          <w:lang w:val="en-CA"/>
        </w:rPr>
        <w:t>would like</w:t>
      </w:r>
      <w:r w:rsidR="00DE2A43" w:rsidRPr="00597D3F">
        <w:rPr>
          <w:lang w:val="en-CA"/>
        </w:rPr>
        <w:t xml:space="preserve"> </w:t>
      </w:r>
      <w:r w:rsidRPr="00597D3F">
        <w:rPr>
          <w:lang w:val="en-CA"/>
        </w:rPr>
        <w:t xml:space="preserve">to go and live with his sister </w:t>
      </w:r>
      <w:r w:rsidR="00DE2A43">
        <w:rPr>
          <w:lang w:val="en-CA"/>
        </w:rPr>
        <w:t>when</w:t>
      </w:r>
      <w:r w:rsidR="0078538A">
        <w:rPr>
          <w:lang w:val="en-CA"/>
        </w:rPr>
        <w:t xml:space="preserve"> </w:t>
      </w:r>
      <w:r w:rsidRPr="00597D3F">
        <w:rPr>
          <w:lang w:val="en-CA"/>
        </w:rPr>
        <w:t xml:space="preserve">he </w:t>
      </w:r>
      <w:proofErr w:type="gramStart"/>
      <w:r w:rsidRPr="00597D3F">
        <w:rPr>
          <w:lang w:val="en-CA"/>
        </w:rPr>
        <w:t>is released</w:t>
      </w:r>
      <w:proofErr w:type="gramEnd"/>
      <w:r w:rsidR="009171B6">
        <w:rPr>
          <w:lang w:val="en-CA"/>
        </w:rPr>
        <w:t xml:space="preserve"> from custody,</w:t>
      </w:r>
      <w:r w:rsidRPr="00597D3F">
        <w:rPr>
          <w:lang w:val="en-CA"/>
        </w:rPr>
        <w:t xml:space="preserve"> but that environment does not encourage any self-reflection and is not a bulwark </w:t>
      </w:r>
      <w:r w:rsidR="003B6B55" w:rsidRPr="00597D3F">
        <w:rPr>
          <w:lang w:val="en-CA"/>
        </w:rPr>
        <w:t xml:space="preserve">against </w:t>
      </w:r>
      <w:r w:rsidRPr="00597D3F">
        <w:rPr>
          <w:lang w:val="en-CA"/>
        </w:rPr>
        <w:t>re-offending.</w:t>
      </w:r>
      <w:r w:rsidR="00213942" w:rsidRPr="00597D3F">
        <w:rPr>
          <w:rStyle w:val="Appelnotedebasdep"/>
          <w:lang w:val="en-CA"/>
        </w:rPr>
        <w:footnoteReference w:id="29"/>
      </w:r>
      <w:r w:rsidR="00213942" w:rsidRPr="00597D3F">
        <w:rPr>
          <w:lang w:val="en-CA"/>
        </w:rPr>
        <w:t xml:space="preserve">  </w:t>
      </w:r>
    </w:p>
    <w:p w14:paraId="413D7C18" w14:textId="77777777" w:rsidR="00394196" w:rsidRPr="00597D3F" w:rsidRDefault="00394196" w:rsidP="00394196">
      <w:pPr>
        <w:rPr>
          <w:b/>
          <w:lang w:val="en-CA"/>
        </w:rPr>
      </w:pPr>
    </w:p>
    <w:p w14:paraId="6ECE6E12" w14:textId="65E3E787" w:rsidR="00394196" w:rsidRPr="00597D3F" w:rsidRDefault="00546598" w:rsidP="00394196">
      <w:pPr>
        <w:rPr>
          <w:b/>
          <w:kern w:val="28"/>
          <w:lang w:val="en-CA"/>
        </w:rPr>
      </w:pPr>
      <w:r w:rsidRPr="00597D3F">
        <w:rPr>
          <w:b/>
          <w:lang w:val="en-CA"/>
        </w:rPr>
        <w:t>ANALYSIS</w:t>
      </w:r>
    </w:p>
    <w:p w14:paraId="0061A214" w14:textId="7F305474" w:rsidR="00394196" w:rsidRPr="00597D3F" w:rsidRDefault="002E2B86" w:rsidP="00394196">
      <w:pPr>
        <w:pStyle w:val="Paragraphe"/>
        <w:numPr>
          <w:ilvl w:val="0"/>
          <w:numId w:val="0"/>
        </w:numPr>
        <w:spacing w:line="240" w:lineRule="auto"/>
        <w:rPr>
          <w:b/>
          <w:lang w:val="en-CA"/>
        </w:rPr>
      </w:pPr>
      <w:r w:rsidRPr="00597D3F">
        <w:rPr>
          <w:b/>
          <w:lang w:val="en-CA"/>
        </w:rPr>
        <w:t>CHILD PORNOGRAPHY</w:t>
      </w:r>
    </w:p>
    <w:p w14:paraId="3C937E5B" w14:textId="791372EA" w:rsidR="00394196" w:rsidRPr="00597D3F" w:rsidRDefault="00546598" w:rsidP="00394196">
      <w:pPr>
        <w:pStyle w:val="Paragraphe"/>
        <w:spacing w:line="240" w:lineRule="auto"/>
        <w:rPr>
          <w:lang w:val="en-CA"/>
        </w:rPr>
      </w:pPr>
      <w:r w:rsidRPr="00597D3F">
        <w:rPr>
          <w:lang w:val="en-CA"/>
        </w:rPr>
        <w:t xml:space="preserve">The accused </w:t>
      </w:r>
      <w:proofErr w:type="gramStart"/>
      <w:r w:rsidRPr="00597D3F">
        <w:rPr>
          <w:lang w:val="en-CA"/>
        </w:rPr>
        <w:t>was found</w:t>
      </w:r>
      <w:proofErr w:type="gramEnd"/>
      <w:r w:rsidRPr="00597D3F">
        <w:rPr>
          <w:lang w:val="en-CA"/>
        </w:rPr>
        <w:t xml:space="preserve"> in possession of over 40,000 </w:t>
      </w:r>
      <w:r w:rsidR="009171B6">
        <w:rPr>
          <w:lang w:val="en-CA"/>
        </w:rPr>
        <w:t>illegal</w:t>
      </w:r>
      <w:r w:rsidRPr="00597D3F">
        <w:rPr>
          <w:lang w:val="en-CA"/>
        </w:rPr>
        <w:t xml:space="preserve"> images.</w:t>
      </w:r>
      <w:r w:rsidR="003B6B55" w:rsidRPr="00597D3F">
        <w:rPr>
          <w:lang w:val="en-CA"/>
        </w:rPr>
        <w:t xml:space="preserve"> </w:t>
      </w:r>
      <w:r w:rsidRPr="00597D3F">
        <w:rPr>
          <w:lang w:val="en-CA"/>
        </w:rPr>
        <w:t xml:space="preserve">They were of nude children, ranging from babies to </w:t>
      </w:r>
      <w:r w:rsidR="009171B6">
        <w:rPr>
          <w:lang w:val="en-CA"/>
        </w:rPr>
        <w:t xml:space="preserve">girls between </w:t>
      </w:r>
      <w:r w:rsidRPr="00597D3F">
        <w:rPr>
          <w:lang w:val="en-CA"/>
        </w:rPr>
        <w:t>12</w:t>
      </w:r>
      <w:r w:rsidR="009171B6">
        <w:rPr>
          <w:lang w:val="en-CA"/>
        </w:rPr>
        <w:t xml:space="preserve"> and </w:t>
      </w:r>
      <w:r w:rsidRPr="00597D3F">
        <w:rPr>
          <w:lang w:val="en-CA"/>
        </w:rPr>
        <w:t>13</w:t>
      </w:r>
      <w:r w:rsidR="009171B6">
        <w:rPr>
          <w:lang w:val="en-CA"/>
        </w:rPr>
        <w:t xml:space="preserve"> </w:t>
      </w:r>
      <w:r w:rsidRPr="00597D3F">
        <w:rPr>
          <w:lang w:val="en-CA"/>
        </w:rPr>
        <w:t>year</w:t>
      </w:r>
      <w:r w:rsidR="009171B6">
        <w:rPr>
          <w:lang w:val="en-CA"/>
        </w:rPr>
        <w:t xml:space="preserve">s </w:t>
      </w:r>
      <w:r w:rsidRPr="00597D3F">
        <w:rPr>
          <w:lang w:val="en-CA"/>
        </w:rPr>
        <w:t>old, in suggestive or explicit positions.</w:t>
      </w:r>
      <w:r w:rsidR="003B6B55" w:rsidRPr="00597D3F">
        <w:rPr>
          <w:lang w:val="en-CA"/>
        </w:rPr>
        <w:t xml:space="preserve"> </w:t>
      </w:r>
      <w:r w:rsidRPr="00597D3F">
        <w:rPr>
          <w:lang w:val="en-CA"/>
        </w:rPr>
        <w:t>The images also depicted fellatio, masturbation, and penetration.</w:t>
      </w:r>
      <w:r w:rsidR="00213942" w:rsidRPr="00597D3F">
        <w:rPr>
          <w:lang w:val="en-CA"/>
        </w:rPr>
        <w:t xml:space="preserve">  </w:t>
      </w:r>
    </w:p>
    <w:p w14:paraId="5788F76E" w14:textId="369A785E" w:rsidR="00394196" w:rsidRPr="00597D3F" w:rsidRDefault="00546598" w:rsidP="00394196">
      <w:pPr>
        <w:pStyle w:val="Paragraphe"/>
        <w:spacing w:line="240" w:lineRule="auto"/>
        <w:rPr>
          <w:lang w:val="en-CA"/>
        </w:rPr>
      </w:pPr>
      <w:r w:rsidRPr="00597D3F">
        <w:rPr>
          <w:lang w:val="en-CA"/>
        </w:rPr>
        <w:t xml:space="preserve">He was also in possession of many pornographic </w:t>
      </w:r>
      <w:r w:rsidR="00B129D7">
        <w:rPr>
          <w:lang w:val="en-CA"/>
        </w:rPr>
        <w:t>cartoon</w:t>
      </w:r>
      <w:r w:rsidRPr="00597D3F">
        <w:rPr>
          <w:lang w:val="en-CA"/>
        </w:rPr>
        <w:t xml:space="preserve"> videos and </w:t>
      </w:r>
      <w:r w:rsidR="00B129D7">
        <w:rPr>
          <w:lang w:val="en-CA"/>
        </w:rPr>
        <w:t>comic books</w:t>
      </w:r>
      <w:r w:rsidRPr="00597D3F">
        <w:rPr>
          <w:lang w:val="en-CA"/>
        </w:rPr>
        <w:t>.</w:t>
      </w:r>
      <w:r w:rsidR="00213942" w:rsidRPr="00597D3F">
        <w:rPr>
          <w:lang w:val="en-CA"/>
        </w:rPr>
        <w:t xml:space="preserve"> </w:t>
      </w:r>
      <w:r w:rsidRPr="00597D3F">
        <w:rPr>
          <w:lang w:val="en-CA"/>
        </w:rPr>
        <w:t xml:space="preserve">Some of these videos </w:t>
      </w:r>
      <w:proofErr w:type="gramStart"/>
      <w:r w:rsidRPr="00597D3F">
        <w:rPr>
          <w:lang w:val="en-CA"/>
        </w:rPr>
        <w:t>were shown</w:t>
      </w:r>
      <w:proofErr w:type="gramEnd"/>
      <w:r w:rsidRPr="00597D3F">
        <w:rPr>
          <w:lang w:val="en-CA"/>
        </w:rPr>
        <w:t xml:space="preserve"> to the victims.</w:t>
      </w:r>
      <w:r w:rsidR="00213942" w:rsidRPr="00597D3F">
        <w:rPr>
          <w:lang w:val="en-CA"/>
        </w:rPr>
        <w:t xml:space="preserve">  </w:t>
      </w:r>
    </w:p>
    <w:p w14:paraId="3C892B8D" w14:textId="458B175B" w:rsidR="00394196" w:rsidRPr="00597D3F" w:rsidRDefault="00546598" w:rsidP="00394196">
      <w:pPr>
        <w:pStyle w:val="Paragraphe"/>
        <w:spacing w:line="240" w:lineRule="auto"/>
        <w:rPr>
          <w:lang w:val="en-CA"/>
        </w:rPr>
      </w:pPr>
      <w:r w:rsidRPr="00597D3F">
        <w:rPr>
          <w:lang w:val="en-CA"/>
        </w:rPr>
        <w:t xml:space="preserve">Objectively, the number of files is </w:t>
      </w:r>
      <w:r w:rsidR="00B129D7">
        <w:rPr>
          <w:lang w:val="en-CA"/>
        </w:rPr>
        <w:t>significant</w:t>
      </w:r>
      <w:r w:rsidRPr="00597D3F">
        <w:rPr>
          <w:lang w:val="en-CA"/>
        </w:rPr>
        <w:t>.</w:t>
      </w:r>
      <w:r w:rsidR="003B6B55" w:rsidRPr="00597D3F">
        <w:rPr>
          <w:lang w:val="en-CA"/>
        </w:rPr>
        <w:t xml:space="preserve"> </w:t>
      </w:r>
      <w:r w:rsidRPr="00597D3F">
        <w:rPr>
          <w:lang w:val="en-CA"/>
        </w:rPr>
        <w:t xml:space="preserve">The content </w:t>
      </w:r>
      <w:proofErr w:type="gramStart"/>
      <w:r w:rsidRPr="00597D3F">
        <w:rPr>
          <w:lang w:val="en-CA"/>
        </w:rPr>
        <w:t>is diversified</w:t>
      </w:r>
      <w:proofErr w:type="gramEnd"/>
      <w:r w:rsidRPr="00597D3F">
        <w:rPr>
          <w:lang w:val="en-CA"/>
        </w:rPr>
        <w:t xml:space="preserve"> and includes serious acts of sexual offences </w:t>
      </w:r>
      <w:r w:rsidR="00B129D7">
        <w:rPr>
          <w:lang w:val="en-CA"/>
        </w:rPr>
        <w:t xml:space="preserve">involving </w:t>
      </w:r>
      <w:r w:rsidRPr="00597D3F">
        <w:rPr>
          <w:lang w:val="en-CA"/>
        </w:rPr>
        <w:t>children.</w:t>
      </w:r>
      <w:r w:rsidR="00213942" w:rsidRPr="00597D3F">
        <w:rPr>
          <w:lang w:val="en-CA"/>
        </w:rPr>
        <w:t xml:space="preserve">  </w:t>
      </w:r>
    </w:p>
    <w:p w14:paraId="75589770" w14:textId="5A912F7D" w:rsidR="00394196" w:rsidRPr="00597D3F" w:rsidRDefault="00546598" w:rsidP="00394196">
      <w:pPr>
        <w:pStyle w:val="Paragraphe"/>
        <w:spacing w:line="240" w:lineRule="auto"/>
        <w:rPr>
          <w:lang w:val="en-CA"/>
        </w:rPr>
      </w:pPr>
      <w:r w:rsidRPr="00597D3F">
        <w:rPr>
          <w:lang w:val="en-CA"/>
        </w:rPr>
        <w:t>The reports paint</w:t>
      </w:r>
      <w:r w:rsidR="00B129D7">
        <w:rPr>
          <w:lang w:val="en-CA"/>
        </w:rPr>
        <w:t xml:space="preserve"> </w:t>
      </w:r>
      <w:r w:rsidRPr="00597D3F">
        <w:rPr>
          <w:lang w:val="en-CA"/>
        </w:rPr>
        <w:t>a surprising portrait</w:t>
      </w:r>
      <w:r w:rsidR="006E104A">
        <w:rPr>
          <w:lang w:val="en-CA"/>
        </w:rPr>
        <w:t>,</w:t>
      </w:r>
      <w:r w:rsidRPr="00597D3F">
        <w:rPr>
          <w:lang w:val="en-CA"/>
        </w:rPr>
        <w:t xml:space="preserve"> </w:t>
      </w:r>
      <w:r w:rsidR="006E104A">
        <w:rPr>
          <w:lang w:val="en-CA"/>
        </w:rPr>
        <w:t xml:space="preserve">to say the least, </w:t>
      </w:r>
      <w:r w:rsidRPr="00597D3F">
        <w:rPr>
          <w:lang w:val="en-CA"/>
        </w:rPr>
        <w:t xml:space="preserve">of the accused, who </w:t>
      </w:r>
      <w:r w:rsidR="006E104A">
        <w:rPr>
          <w:lang w:val="en-CA"/>
        </w:rPr>
        <w:t xml:space="preserve">by all </w:t>
      </w:r>
      <w:r w:rsidRPr="00597D3F">
        <w:rPr>
          <w:lang w:val="en-CA"/>
        </w:rPr>
        <w:t>appearance</w:t>
      </w:r>
      <w:r w:rsidR="006E104A">
        <w:rPr>
          <w:lang w:val="en-CA"/>
        </w:rPr>
        <w:t>s</w:t>
      </w:r>
      <w:r w:rsidRPr="00597D3F">
        <w:rPr>
          <w:lang w:val="en-CA"/>
        </w:rPr>
        <w:t xml:space="preserve"> </w:t>
      </w:r>
      <w:r w:rsidR="006E104A">
        <w:rPr>
          <w:lang w:val="en-CA"/>
        </w:rPr>
        <w:t>is</w:t>
      </w:r>
      <w:r w:rsidRPr="00597D3F">
        <w:rPr>
          <w:lang w:val="en-CA"/>
        </w:rPr>
        <w:t xml:space="preserve"> addicted to child pornography.</w:t>
      </w:r>
      <w:r w:rsidR="00213942" w:rsidRPr="00597D3F">
        <w:rPr>
          <w:lang w:val="en-CA"/>
        </w:rPr>
        <w:t xml:space="preserve">  </w:t>
      </w:r>
    </w:p>
    <w:p w14:paraId="62B68E02" w14:textId="14DF5A77" w:rsidR="00394196" w:rsidRPr="00597D3F" w:rsidRDefault="00546598" w:rsidP="00394196">
      <w:pPr>
        <w:pStyle w:val="Paragraphe"/>
        <w:spacing w:line="240" w:lineRule="auto"/>
        <w:rPr>
          <w:lang w:val="en-CA"/>
        </w:rPr>
      </w:pPr>
      <w:r w:rsidRPr="00597D3F">
        <w:rPr>
          <w:lang w:val="en-CA"/>
        </w:rPr>
        <w:t xml:space="preserve">The accused’s </w:t>
      </w:r>
      <w:r w:rsidR="006E104A">
        <w:rPr>
          <w:lang w:val="en-CA"/>
        </w:rPr>
        <w:t>remarks are</w:t>
      </w:r>
      <w:r w:rsidRPr="00597D3F">
        <w:rPr>
          <w:lang w:val="en-CA"/>
        </w:rPr>
        <w:t xml:space="preserve"> rather worrisome </w:t>
      </w:r>
      <w:r w:rsidR="0028590F">
        <w:rPr>
          <w:lang w:val="en-CA"/>
        </w:rPr>
        <w:t>when</w:t>
      </w:r>
      <w:r w:rsidRPr="00597D3F">
        <w:rPr>
          <w:lang w:val="en-CA"/>
        </w:rPr>
        <w:t xml:space="preserve"> he tries to refute his interest in child pornography </w:t>
      </w:r>
      <w:r w:rsidR="0028590F">
        <w:rPr>
          <w:lang w:val="en-CA"/>
        </w:rPr>
        <w:t>by offering</w:t>
      </w:r>
      <w:r w:rsidRPr="00597D3F">
        <w:rPr>
          <w:lang w:val="en-CA"/>
        </w:rPr>
        <w:t xml:space="preserve"> unrealistic</w:t>
      </w:r>
      <w:r w:rsidR="0028590F">
        <w:rPr>
          <w:lang w:val="en-CA"/>
        </w:rPr>
        <w:t xml:space="preserve"> and</w:t>
      </w:r>
      <w:r w:rsidRPr="00597D3F">
        <w:rPr>
          <w:lang w:val="en-CA"/>
        </w:rPr>
        <w:t xml:space="preserve"> </w:t>
      </w:r>
      <w:r w:rsidR="006E104A">
        <w:rPr>
          <w:lang w:val="en-CA"/>
        </w:rPr>
        <w:t xml:space="preserve">baseless </w:t>
      </w:r>
      <w:r w:rsidRPr="00597D3F">
        <w:rPr>
          <w:lang w:val="en-CA"/>
        </w:rPr>
        <w:t>justifications to explain his use.</w:t>
      </w:r>
      <w:r w:rsidR="00213942" w:rsidRPr="00597D3F">
        <w:rPr>
          <w:lang w:val="en-CA"/>
        </w:rPr>
        <w:t xml:space="preserve"> </w:t>
      </w:r>
      <w:r w:rsidRPr="00597D3F">
        <w:rPr>
          <w:lang w:val="en-CA"/>
        </w:rPr>
        <w:t xml:space="preserve">It is a clear sign that the accused does not </w:t>
      </w:r>
      <w:r w:rsidR="002D5FD8">
        <w:rPr>
          <w:lang w:val="en-CA"/>
        </w:rPr>
        <w:t xml:space="preserve">realize </w:t>
      </w:r>
      <w:r w:rsidRPr="00597D3F">
        <w:rPr>
          <w:lang w:val="en-CA"/>
        </w:rPr>
        <w:t xml:space="preserve">the seriousness of the acts committed, which </w:t>
      </w:r>
      <w:r w:rsidR="006E104A">
        <w:rPr>
          <w:lang w:val="en-CA"/>
        </w:rPr>
        <w:t xml:space="preserve">demonstrates </w:t>
      </w:r>
      <w:r w:rsidRPr="00597D3F">
        <w:rPr>
          <w:lang w:val="en-CA"/>
        </w:rPr>
        <w:t xml:space="preserve">an obvious need to be educated and </w:t>
      </w:r>
      <w:proofErr w:type="gramStart"/>
      <w:r w:rsidRPr="00597D3F">
        <w:rPr>
          <w:lang w:val="en-CA"/>
        </w:rPr>
        <w:t>made</w:t>
      </w:r>
      <w:proofErr w:type="gramEnd"/>
      <w:r w:rsidRPr="00597D3F">
        <w:rPr>
          <w:lang w:val="en-CA"/>
        </w:rPr>
        <w:t xml:space="preserve"> aware of the problem of child pornography.</w:t>
      </w:r>
      <w:r w:rsidR="00213942" w:rsidRPr="00597D3F">
        <w:rPr>
          <w:lang w:val="en-CA"/>
        </w:rPr>
        <w:t xml:space="preserve"> </w:t>
      </w:r>
      <w:r w:rsidRPr="00597D3F">
        <w:rPr>
          <w:lang w:val="en-CA"/>
        </w:rPr>
        <w:t xml:space="preserve">It </w:t>
      </w:r>
      <w:r w:rsidR="006F14A4">
        <w:rPr>
          <w:lang w:val="en-CA"/>
        </w:rPr>
        <w:t xml:space="preserve">is </w:t>
      </w:r>
      <w:r w:rsidRPr="00597D3F">
        <w:rPr>
          <w:lang w:val="en-CA"/>
        </w:rPr>
        <w:t xml:space="preserve">also </w:t>
      </w:r>
      <w:r w:rsidR="006F14A4">
        <w:rPr>
          <w:lang w:val="en-CA"/>
        </w:rPr>
        <w:t xml:space="preserve">a manifestation of </w:t>
      </w:r>
      <w:r w:rsidRPr="00597D3F">
        <w:rPr>
          <w:lang w:val="en-CA"/>
        </w:rPr>
        <w:t>the distortions diagnosed by the expert.</w:t>
      </w:r>
      <w:r w:rsidR="00213942" w:rsidRPr="00597D3F">
        <w:rPr>
          <w:lang w:val="en-CA"/>
        </w:rPr>
        <w:t xml:space="preserve"> </w:t>
      </w:r>
      <w:r w:rsidR="006F14A4">
        <w:rPr>
          <w:lang w:val="en-CA"/>
        </w:rPr>
        <w:t>In the end</w:t>
      </w:r>
      <w:r w:rsidRPr="00597D3F">
        <w:rPr>
          <w:lang w:val="en-CA"/>
        </w:rPr>
        <w:t xml:space="preserve">, the Court hopes that the </w:t>
      </w:r>
      <w:r w:rsidR="0028590F">
        <w:rPr>
          <w:lang w:val="en-CA"/>
        </w:rPr>
        <w:t>extensive evidence</w:t>
      </w:r>
      <w:r w:rsidRPr="00597D3F">
        <w:rPr>
          <w:lang w:val="en-CA"/>
        </w:rPr>
        <w:t xml:space="preserve"> adduced by the prosecution at trial allowed the accused to start reflec</w:t>
      </w:r>
      <w:bookmarkStart w:id="0" w:name="_GoBack"/>
      <w:bookmarkEnd w:id="0"/>
      <w:r w:rsidRPr="00597D3F">
        <w:rPr>
          <w:lang w:val="en-CA"/>
        </w:rPr>
        <w:t xml:space="preserve">ting on his participation in a crime that creates </w:t>
      </w:r>
      <w:r w:rsidR="006F14A4">
        <w:rPr>
          <w:lang w:val="en-CA"/>
        </w:rPr>
        <w:t xml:space="preserve">real </w:t>
      </w:r>
      <w:r w:rsidRPr="00597D3F">
        <w:rPr>
          <w:lang w:val="en-CA"/>
        </w:rPr>
        <w:t xml:space="preserve">victims who might never </w:t>
      </w:r>
      <w:r w:rsidR="0028590F">
        <w:rPr>
          <w:lang w:val="en-CA"/>
        </w:rPr>
        <w:t>recover</w:t>
      </w:r>
      <w:r w:rsidRPr="00597D3F">
        <w:rPr>
          <w:lang w:val="en-CA"/>
        </w:rPr>
        <w:t xml:space="preserve">. </w:t>
      </w:r>
      <w:r w:rsidR="00213942" w:rsidRPr="00597D3F">
        <w:rPr>
          <w:lang w:val="en-CA"/>
        </w:rPr>
        <w:t xml:space="preserve">  </w:t>
      </w:r>
    </w:p>
    <w:p w14:paraId="1072D957" w14:textId="4631D8D3" w:rsidR="00394196" w:rsidRPr="00597D3F" w:rsidRDefault="00546598" w:rsidP="00394196">
      <w:pPr>
        <w:pStyle w:val="Paragraphe"/>
        <w:spacing w:line="240" w:lineRule="auto"/>
        <w:rPr>
          <w:lang w:val="en-CA"/>
        </w:rPr>
      </w:pPr>
      <w:r w:rsidRPr="00597D3F">
        <w:rPr>
          <w:lang w:val="en-CA"/>
        </w:rPr>
        <w:t xml:space="preserve">Based on all the facts </w:t>
      </w:r>
      <w:r w:rsidR="00633958">
        <w:rPr>
          <w:lang w:val="en-CA"/>
        </w:rPr>
        <w:t xml:space="preserve">combined </w:t>
      </w:r>
      <w:r w:rsidRPr="00597D3F">
        <w:rPr>
          <w:lang w:val="en-CA"/>
        </w:rPr>
        <w:t xml:space="preserve">with the accused’s remarks, the Court finds that primary consideration </w:t>
      </w:r>
      <w:proofErr w:type="gramStart"/>
      <w:r w:rsidR="006E104A">
        <w:rPr>
          <w:lang w:val="en-CA"/>
        </w:rPr>
        <w:t>must be given</w:t>
      </w:r>
      <w:proofErr w:type="gramEnd"/>
      <w:r w:rsidR="006E104A">
        <w:rPr>
          <w:lang w:val="en-CA"/>
        </w:rPr>
        <w:t xml:space="preserve"> </w:t>
      </w:r>
      <w:r w:rsidRPr="00597D3F">
        <w:rPr>
          <w:lang w:val="en-CA"/>
        </w:rPr>
        <w:t xml:space="preserve">to the </w:t>
      </w:r>
      <w:r w:rsidR="00633958">
        <w:rPr>
          <w:lang w:val="en-CA"/>
        </w:rPr>
        <w:t xml:space="preserve">objectives </w:t>
      </w:r>
      <w:r w:rsidRPr="00597D3F">
        <w:rPr>
          <w:lang w:val="en-CA"/>
        </w:rPr>
        <w:t>of denunciation and deterrence when imposing a sentence in this case.</w:t>
      </w:r>
      <w:r w:rsidR="00213942" w:rsidRPr="00597D3F">
        <w:rPr>
          <w:lang w:val="en-CA"/>
        </w:rPr>
        <w:t xml:space="preserve">  </w:t>
      </w:r>
    </w:p>
    <w:p w14:paraId="2108A6B0" w14:textId="63128585" w:rsidR="00394196" w:rsidRPr="00597D3F" w:rsidRDefault="00546598" w:rsidP="00394196">
      <w:pPr>
        <w:pStyle w:val="Paragraphe"/>
        <w:spacing w:line="240" w:lineRule="auto"/>
        <w:rPr>
          <w:lang w:val="en-CA"/>
        </w:rPr>
      </w:pPr>
      <w:r w:rsidRPr="00597D3F">
        <w:rPr>
          <w:lang w:val="en-CA"/>
        </w:rPr>
        <w:t>The number of files is significant and reveals a major problem.</w:t>
      </w:r>
      <w:r w:rsidR="003B6B55" w:rsidRPr="00597D3F">
        <w:rPr>
          <w:lang w:val="en-CA"/>
        </w:rPr>
        <w:t xml:space="preserve"> </w:t>
      </w:r>
      <w:r w:rsidRPr="00597D3F">
        <w:rPr>
          <w:lang w:val="en-CA"/>
        </w:rPr>
        <w:t xml:space="preserve">The harm to the victims </w:t>
      </w:r>
      <w:proofErr w:type="gramStart"/>
      <w:r w:rsidRPr="00597D3F">
        <w:rPr>
          <w:lang w:val="en-CA"/>
        </w:rPr>
        <w:t>has been established</w:t>
      </w:r>
      <w:proofErr w:type="gramEnd"/>
      <w:r w:rsidRPr="00597D3F">
        <w:rPr>
          <w:lang w:val="en-CA"/>
        </w:rPr>
        <w:t>.</w:t>
      </w:r>
      <w:r w:rsidR="009D749C">
        <w:rPr>
          <w:lang w:val="en-CA"/>
        </w:rPr>
        <w:t xml:space="preserve"> </w:t>
      </w:r>
      <w:r w:rsidRPr="00597D3F">
        <w:rPr>
          <w:lang w:val="en-CA"/>
        </w:rPr>
        <w:t>The accused</w:t>
      </w:r>
      <w:r w:rsidR="00633958">
        <w:rPr>
          <w:lang w:val="en-CA"/>
        </w:rPr>
        <w:t xml:space="preserve"> </w:t>
      </w:r>
      <w:r w:rsidR="006E104A">
        <w:rPr>
          <w:lang w:val="en-CA"/>
        </w:rPr>
        <w:t xml:space="preserve">refuses to </w:t>
      </w:r>
      <w:r w:rsidR="00633958">
        <w:rPr>
          <w:lang w:val="en-CA"/>
        </w:rPr>
        <w:t>admit that he has a</w:t>
      </w:r>
      <w:r w:rsidRPr="00597D3F">
        <w:rPr>
          <w:lang w:val="en-CA"/>
        </w:rPr>
        <w:t xml:space="preserve"> child pornography </w:t>
      </w:r>
      <w:r w:rsidR="00633958">
        <w:rPr>
          <w:lang w:val="en-CA"/>
        </w:rPr>
        <w:t xml:space="preserve">problem, which likely </w:t>
      </w:r>
      <w:r w:rsidRPr="00597D3F">
        <w:rPr>
          <w:lang w:val="en-CA"/>
        </w:rPr>
        <w:t xml:space="preserve">contributed to </w:t>
      </w:r>
      <w:r w:rsidR="00633958">
        <w:rPr>
          <w:lang w:val="en-CA"/>
        </w:rPr>
        <w:t xml:space="preserve">his </w:t>
      </w:r>
      <w:r w:rsidRPr="00597D3F">
        <w:rPr>
          <w:lang w:val="en-CA"/>
        </w:rPr>
        <w:t xml:space="preserve">committing the acts </w:t>
      </w:r>
      <w:r w:rsidR="006E104A">
        <w:rPr>
          <w:lang w:val="en-CA"/>
        </w:rPr>
        <w:t xml:space="preserve">against </w:t>
      </w:r>
      <w:r w:rsidRPr="00597D3F">
        <w:rPr>
          <w:lang w:val="en-CA"/>
        </w:rPr>
        <w:t>the two victim</w:t>
      </w:r>
      <w:r w:rsidR="00633958">
        <w:rPr>
          <w:lang w:val="en-CA"/>
        </w:rPr>
        <w:t>s,</w:t>
      </w:r>
      <w:r w:rsidRPr="00597D3F">
        <w:rPr>
          <w:lang w:val="en-CA"/>
        </w:rPr>
        <w:t xml:space="preserve"> </w:t>
      </w:r>
      <w:r w:rsidR="006E104A">
        <w:rPr>
          <w:lang w:val="en-CA"/>
        </w:rPr>
        <w:t xml:space="preserve">or to acknowledge </w:t>
      </w:r>
      <w:r w:rsidRPr="00597D3F">
        <w:rPr>
          <w:lang w:val="en-CA"/>
        </w:rPr>
        <w:t>his attraction to the 40,000 images in his possession.</w:t>
      </w:r>
      <w:r w:rsidR="00213942" w:rsidRPr="00597D3F">
        <w:rPr>
          <w:lang w:val="en-CA"/>
        </w:rPr>
        <w:t xml:space="preserve">  </w:t>
      </w:r>
    </w:p>
    <w:p w14:paraId="63EF7DBC" w14:textId="28E6CBDC" w:rsidR="00394196" w:rsidRPr="00597D3F" w:rsidRDefault="00546598" w:rsidP="00394196">
      <w:pPr>
        <w:pStyle w:val="Paragraphe"/>
        <w:spacing w:line="240" w:lineRule="auto"/>
        <w:rPr>
          <w:lang w:val="en-CA"/>
        </w:rPr>
      </w:pPr>
      <w:r w:rsidRPr="00597D3F">
        <w:rPr>
          <w:lang w:val="en-CA"/>
        </w:rPr>
        <w:t>The sentence must therefore reflect the many aggravating factors.</w:t>
      </w:r>
      <w:r w:rsidR="00213942" w:rsidRPr="00597D3F">
        <w:rPr>
          <w:lang w:val="en-CA"/>
        </w:rPr>
        <w:t xml:space="preserve">  </w:t>
      </w:r>
    </w:p>
    <w:p w14:paraId="75B7804B" w14:textId="1773472B" w:rsidR="00394196" w:rsidRPr="00597D3F" w:rsidRDefault="00546598" w:rsidP="00394196">
      <w:pPr>
        <w:pStyle w:val="Paragraphe"/>
        <w:spacing w:line="240" w:lineRule="auto"/>
        <w:rPr>
          <w:lang w:val="en-CA"/>
        </w:rPr>
      </w:pPr>
      <w:r w:rsidRPr="00597D3F">
        <w:rPr>
          <w:lang w:val="en-CA"/>
        </w:rPr>
        <w:t>The Court also considers the period covered by the count, i.e., the offence lasted for five months.</w:t>
      </w:r>
      <w:r w:rsidR="003B6B55" w:rsidRPr="00597D3F">
        <w:rPr>
          <w:lang w:val="en-CA"/>
        </w:rPr>
        <w:t xml:space="preserve"> </w:t>
      </w:r>
      <w:r w:rsidRPr="00597D3F">
        <w:rPr>
          <w:lang w:val="en-CA"/>
        </w:rPr>
        <w:t xml:space="preserve">At the time of sentencing, therefore, the Court bears in mind that, contrary to other files where the counts cover a very long period of </w:t>
      </w:r>
      <w:r w:rsidR="006E104A">
        <w:rPr>
          <w:lang w:val="en-CA"/>
        </w:rPr>
        <w:t xml:space="preserve">illegal </w:t>
      </w:r>
      <w:r w:rsidRPr="00597D3F">
        <w:rPr>
          <w:lang w:val="en-CA"/>
        </w:rPr>
        <w:t xml:space="preserve">possession, the </w:t>
      </w:r>
      <w:r w:rsidR="006E104A">
        <w:rPr>
          <w:lang w:val="en-CA"/>
        </w:rPr>
        <w:t xml:space="preserve">offence </w:t>
      </w:r>
      <w:r w:rsidRPr="00597D3F">
        <w:rPr>
          <w:lang w:val="en-CA"/>
        </w:rPr>
        <w:t>here was committed over a relatively short period.</w:t>
      </w:r>
      <w:r w:rsidR="00213942" w:rsidRPr="00597D3F">
        <w:rPr>
          <w:lang w:val="en-CA"/>
        </w:rPr>
        <w:t xml:space="preserve">    </w:t>
      </w:r>
    </w:p>
    <w:p w14:paraId="1BC1A5C6" w14:textId="634557D0" w:rsidR="00394196" w:rsidRPr="00597D3F" w:rsidRDefault="00546598" w:rsidP="00394196">
      <w:pPr>
        <w:pStyle w:val="Paragraphe"/>
        <w:numPr>
          <w:ilvl w:val="0"/>
          <w:numId w:val="0"/>
        </w:numPr>
        <w:spacing w:line="240" w:lineRule="auto"/>
        <w:rPr>
          <w:b/>
          <w:lang w:val="en-CA"/>
        </w:rPr>
      </w:pPr>
      <w:r w:rsidRPr="00597D3F">
        <w:rPr>
          <w:b/>
          <w:lang w:val="en-CA"/>
        </w:rPr>
        <w:t xml:space="preserve">SEXUAL </w:t>
      </w:r>
      <w:r w:rsidR="002B0AA4">
        <w:rPr>
          <w:b/>
          <w:lang w:val="en-CA"/>
        </w:rPr>
        <w:t>TOUCHING</w:t>
      </w:r>
      <w:r w:rsidR="002B0AA4" w:rsidRPr="00597D3F">
        <w:rPr>
          <w:b/>
          <w:lang w:val="en-CA"/>
        </w:rPr>
        <w:t xml:space="preserve"> </w:t>
      </w:r>
      <w:r w:rsidR="002B0AA4">
        <w:rPr>
          <w:b/>
          <w:lang w:val="en-CA"/>
        </w:rPr>
        <w:t xml:space="preserve">FOR </w:t>
      </w:r>
      <w:r w:rsidRPr="00597D3F">
        <w:rPr>
          <w:b/>
          <w:lang w:val="en-CA"/>
        </w:rPr>
        <w:t>BOTH VICTIMS</w:t>
      </w:r>
    </w:p>
    <w:p w14:paraId="6F015F63" w14:textId="07476745" w:rsidR="00394196" w:rsidRPr="00597D3F" w:rsidRDefault="003B6B55" w:rsidP="00394196">
      <w:pPr>
        <w:pStyle w:val="Paragraphe"/>
        <w:spacing w:line="240" w:lineRule="auto"/>
        <w:rPr>
          <w:lang w:val="en-CA"/>
        </w:rPr>
      </w:pPr>
      <w:r w:rsidRPr="00597D3F">
        <w:rPr>
          <w:lang w:val="en-CA"/>
        </w:rPr>
        <w:lastRenderedPageBreak/>
        <w:t xml:space="preserve">The accused committed </w:t>
      </w:r>
      <w:r w:rsidR="000144A2">
        <w:rPr>
          <w:lang w:val="en-CA"/>
        </w:rPr>
        <w:t xml:space="preserve">the </w:t>
      </w:r>
      <w:r w:rsidR="006E104A">
        <w:rPr>
          <w:lang w:val="en-CA"/>
        </w:rPr>
        <w:t>illegal</w:t>
      </w:r>
      <w:r w:rsidRPr="00597D3F">
        <w:rPr>
          <w:lang w:val="en-CA"/>
        </w:rPr>
        <w:t xml:space="preserve"> acts over a long period.</w:t>
      </w:r>
      <w:r w:rsidR="00A43BD9" w:rsidRPr="00597D3F">
        <w:rPr>
          <w:lang w:val="en-CA"/>
        </w:rPr>
        <w:t xml:space="preserve"> </w:t>
      </w:r>
      <w:r w:rsidRPr="00597D3F">
        <w:rPr>
          <w:lang w:val="en-CA"/>
        </w:rPr>
        <w:t xml:space="preserve">He abused </w:t>
      </w:r>
      <w:r w:rsidR="006E104A">
        <w:rPr>
          <w:lang w:val="en-CA"/>
        </w:rPr>
        <w:t xml:space="preserve">the </w:t>
      </w:r>
      <w:r w:rsidRPr="00597D3F">
        <w:rPr>
          <w:lang w:val="en-CA"/>
        </w:rPr>
        <w:t xml:space="preserve">privilege </w:t>
      </w:r>
      <w:r w:rsidR="006E104A">
        <w:rPr>
          <w:lang w:val="en-CA"/>
        </w:rPr>
        <w:t xml:space="preserve">he </w:t>
      </w:r>
      <w:proofErr w:type="gramStart"/>
      <w:r w:rsidR="006E104A">
        <w:rPr>
          <w:lang w:val="en-CA"/>
        </w:rPr>
        <w:t>was given</w:t>
      </w:r>
      <w:proofErr w:type="gramEnd"/>
      <w:r w:rsidR="006E104A">
        <w:rPr>
          <w:lang w:val="en-CA"/>
        </w:rPr>
        <w:t xml:space="preserve"> </w:t>
      </w:r>
      <w:r w:rsidRPr="00597D3F">
        <w:rPr>
          <w:lang w:val="en-CA"/>
        </w:rPr>
        <w:t>to look after a vulnerable child by sexual</w:t>
      </w:r>
      <w:r w:rsidR="006E104A">
        <w:rPr>
          <w:lang w:val="en-CA"/>
        </w:rPr>
        <w:t>ly abusing her</w:t>
      </w:r>
      <w:r w:rsidRPr="00597D3F">
        <w:rPr>
          <w:lang w:val="en-CA"/>
        </w:rPr>
        <w:t>.</w:t>
      </w:r>
      <w:r w:rsidR="00213942" w:rsidRPr="00597D3F">
        <w:rPr>
          <w:lang w:val="en-CA"/>
        </w:rPr>
        <w:t xml:space="preserve"> </w:t>
      </w:r>
      <w:r w:rsidR="00A43BD9" w:rsidRPr="00597D3F">
        <w:rPr>
          <w:lang w:val="en-CA"/>
        </w:rPr>
        <w:t xml:space="preserve">By definition, all children are vulnerable when </w:t>
      </w:r>
      <w:r w:rsidR="006E104A">
        <w:rPr>
          <w:lang w:val="en-CA"/>
        </w:rPr>
        <w:t xml:space="preserve">abused </w:t>
      </w:r>
      <w:r w:rsidR="00A43BD9" w:rsidRPr="00597D3F">
        <w:rPr>
          <w:lang w:val="en-CA"/>
        </w:rPr>
        <w:t xml:space="preserve">by adult offenders who take advantage of their position of authority to satisfy sexual desires that are as immoral as they are illegal. </w:t>
      </w:r>
      <w:r w:rsidR="0009268F">
        <w:rPr>
          <w:lang w:val="en-CA"/>
        </w:rPr>
        <w:t xml:space="preserve">What is particular about </w:t>
      </w:r>
      <w:r w:rsidR="00A43BD9" w:rsidRPr="00597D3F">
        <w:rPr>
          <w:lang w:val="en-CA"/>
        </w:rPr>
        <w:t>G.</w:t>
      </w:r>
      <w:r w:rsidR="0009268F">
        <w:rPr>
          <w:lang w:val="en-CA"/>
        </w:rPr>
        <w:t>, however,</w:t>
      </w:r>
      <w:r w:rsidR="00A43BD9" w:rsidRPr="00597D3F">
        <w:rPr>
          <w:lang w:val="en-CA"/>
        </w:rPr>
        <w:t xml:space="preserve"> </w:t>
      </w:r>
      <w:r w:rsidR="0009268F">
        <w:rPr>
          <w:lang w:val="en-CA"/>
        </w:rPr>
        <w:t xml:space="preserve">is that he </w:t>
      </w:r>
      <w:r w:rsidR="00A43BD9" w:rsidRPr="00597D3F">
        <w:rPr>
          <w:lang w:val="en-CA"/>
        </w:rPr>
        <w:t>chose an even more fragile victim.</w:t>
      </w:r>
      <w:r w:rsidR="00213942" w:rsidRPr="00597D3F">
        <w:rPr>
          <w:lang w:val="en-CA"/>
        </w:rPr>
        <w:t xml:space="preserve"> </w:t>
      </w:r>
      <w:r w:rsidR="00A43BD9" w:rsidRPr="00597D3F">
        <w:rPr>
          <w:lang w:val="en-CA"/>
        </w:rPr>
        <w:t xml:space="preserve">A child with special needs, who has difficulty expressing herself and has </w:t>
      </w:r>
      <w:r w:rsidR="0009268F">
        <w:rPr>
          <w:lang w:val="en-CA"/>
        </w:rPr>
        <w:t>specific</w:t>
      </w:r>
      <w:r w:rsidR="00A43BD9" w:rsidRPr="00597D3F">
        <w:rPr>
          <w:lang w:val="en-CA"/>
        </w:rPr>
        <w:t xml:space="preserve"> intellectual disabilities that </w:t>
      </w:r>
      <w:r w:rsidR="003A48CC">
        <w:rPr>
          <w:lang w:val="en-CA"/>
        </w:rPr>
        <w:t xml:space="preserve">would </w:t>
      </w:r>
      <w:r w:rsidR="005B6E69">
        <w:rPr>
          <w:lang w:val="en-CA"/>
        </w:rPr>
        <w:t>prevent</w:t>
      </w:r>
      <w:r w:rsidR="005B6E69" w:rsidRPr="00597D3F">
        <w:rPr>
          <w:lang w:val="en-CA"/>
        </w:rPr>
        <w:t xml:space="preserve"> </w:t>
      </w:r>
      <w:r w:rsidR="00A43BD9" w:rsidRPr="00597D3F">
        <w:rPr>
          <w:lang w:val="en-CA"/>
        </w:rPr>
        <w:t>her from reporting him.</w:t>
      </w:r>
      <w:r w:rsidR="00213942" w:rsidRPr="00597D3F">
        <w:rPr>
          <w:lang w:val="en-CA"/>
        </w:rPr>
        <w:t xml:space="preserve"> </w:t>
      </w:r>
      <w:r w:rsidR="003A48CC">
        <w:rPr>
          <w:lang w:val="en-CA"/>
        </w:rPr>
        <w:t>Trapped</w:t>
      </w:r>
      <w:r w:rsidR="003A48CC" w:rsidRPr="00597D3F">
        <w:rPr>
          <w:lang w:val="en-CA"/>
        </w:rPr>
        <w:t xml:space="preserve"> </w:t>
      </w:r>
      <w:r w:rsidR="00A43BD9" w:rsidRPr="00597D3F">
        <w:rPr>
          <w:lang w:val="en-CA"/>
        </w:rPr>
        <w:t xml:space="preserve">by the consequences of her language disorder and intellectual disability, Y </w:t>
      </w:r>
      <w:proofErr w:type="gramStart"/>
      <w:r w:rsidR="00A43BD9" w:rsidRPr="00597D3F">
        <w:rPr>
          <w:lang w:val="en-CA"/>
        </w:rPr>
        <w:t>was sexually abused</w:t>
      </w:r>
      <w:proofErr w:type="gramEnd"/>
      <w:r w:rsidR="00A43BD9" w:rsidRPr="00597D3F">
        <w:rPr>
          <w:lang w:val="en-CA"/>
        </w:rPr>
        <w:t xml:space="preserve"> for three years by a man introduced to her as a trusted father figure.</w:t>
      </w:r>
      <w:r w:rsidR="00213942" w:rsidRPr="00597D3F">
        <w:rPr>
          <w:lang w:val="en-CA"/>
        </w:rPr>
        <w:t xml:space="preserve">  </w:t>
      </w:r>
    </w:p>
    <w:p w14:paraId="22B55D97" w14:textId="534E36FD" w:rsidR="00394196" w:rsidRPr="00597D3F" w:rsidRDefault="00A43BD9" w:rsidP="00394196">
      <w:pPr>
        <w:pStyle w:val="Paragraphe"/>
        <w:spacing w:line="240" w:lineRule="auto"/>
        <w:rPr>
          <w:lang w:val="en-CA"/>
        </w:rPr>
      </w:pPr>
      <w:r w:rsidRPr="00597D3F">
        <w:rPr>
          <w:lang w:val="en-CA"/>
        </w:rPr>
        <w:t>It took the courage of X, also subject</w:t>
      </w:r>
      <w:r w:rsidR="0009268F">
        <w:rPr>
          <w:lang w:val="en-CA"/>
        </w:rPr>
        <w:t>ed</w:t>
      </w:r>
      <w:r w:rsidRPr="00597D3F">
        <w:rPr>
          <w:lang w:val="en-CA"/>
        </w:rPr>
        <w:t xml:space="preserve"> to illegal conduct over a shorter period, to report the accused.</w:t>
      </w:r>
      <w:r w:rsidR="00213942" w:rsidRPr="00597D3F">
        <w:rPr>
          <w:lang w:val="en-CA"/>
        </w:rPr>
        <w:t xml:space="preserve"> </w:t>
      </w:r>
      <w:r w:rsidRPr="00597D3F">
        <w:rPr>
          <w:lang w:val="en-CA"/>
        </w:rPr>
        <w:t xml:space="preserve">The Court agrees with the prosecution that it is particularly shocking to read that the accused justifies </w:t>
      </w:r>
      <w:r w:rsidR="00CB4044">
        <w:rPr>
          <w:lang w:val="en-CA"/>
        </w:rPr>
        <w:t>committing</w:t>
      </w:r>
      <w:r w:rsidRPr="00597D3F">
        <w:rPr>
          <w:lang w:val="en-CA"/>
        </w:rPr>
        <w:t xml:space="preserve"> the acts against X as a way of </w:t>
      </w:r>
      <w:r w:rsidR="00CB4044">
        <w:rPr>
          <w:lang w:val="en-CA"/>
        </w:rPr>
        <w:t xml:space="preserve">freeing </w:t>
      </w:r>
      <w:r w:rsidRPr="00597D3F">
        <w:rPr>
          <w:lang w:val="en-CA"/>
        </w:rPr>
        <w:t xml:space="preserve">himself from his addiction because he </w:t>
      </w:r>
      <w:r w:rsidR="0009268F">
        <w:rPr>
          <w:lang w:val="en-CA"/>
        </w:rPr>
        <w:t xml:space="preserve">knew </w:t>
      </w:r>
      <w:r w:rsidRPr="00597D3F">
        <w:rPr>
          <w:lang w:val="en-CA"/>
        </w:rPr>
        <w:t>that she would report him.</w:t>
      </w:r>
      <w:r w:rsidR="00213942" w:rsidRPr="00597D3F">
        <w:rPr>
          <w:lang w:val="en-CA"/>
        </w:rPr>
        <w:t xml:space="preserve"> </w:t>
      </w:r>
      <w:r w:rsidRPr="00597D3F">
        <w:rPr>
          <w:lang w:val="en-CA"/>
        </w:rPr>
        <w:t>He therefore established that</w:t>
      </w:r>
      <w:r w:rsidR="0009268F" w:rsidRPr="0009268F">
        <w:rPr>
          <w:lang w:val="en-CA"/>
        </w:rPr>
        <w:t xml:space="preserve"> </w:t>
      </w:r>
      <w:r w:rsidR="0009268F" w:rsidRPr="00597D3F">
        <w:rPr>
          <w:lang w:val="en-CA"/>
        </w:rPr>
        <w:t>he would not report himself</w:t>
      </w:r>
      <w:r w:rsidRPr="00597D3F">
        <w:rPr>
          <w:lang w:val="en-CA"/>
        </w:rPr>
        <w:t>, even though he knew his conduct was illegal, and he knew that Y could not.</w:t>
      </w:r>
      <w:r w:rsidR="00213942" w:rsidRPr="00597D3F">
        <w:rPr>
          <w:lang w:val="en-CA"/>
        </w:rPr>
        <w:t xml:space="preserve"> </w:t>
      </w:r>
      <w:r w:rsidRPr="00597D3F">
        <w:rPr>
          <w:lang w:val="en-CA"/>
        </w:rPr>
        <w:t>In addition to creating a second victim, the accused has no hesitation in shifting the responsibility for ending his abuse onto a 7-year-old girl.</w:t>
      </w:r>
      <w:r w:rsidR="00213942" w:rsidRPr="00597D3F">
        <w:rPr>
          <w:lang w:val="en-CA"/>
        </w:rPr>
        <w:t xml:space="preserve">  </w:t>
      </w:r>
    </w:p>
    <w:p w14:paraId="22D430D1" w14:textId="228CACD6" w:rsidR="00394196" w:rsidRPr="00597D3F" w:rsidRDefault="00A43BD9" w:rsidP="00394196">
      <w:pPr>
        <w:pStyle w:val="Paragraphe"/>
        <w:spacing w:line="240" w:lineRule="auto"/>
        <w:rPr>
          <w:lang w:val="en-CA"/>
        </w:rPr>
      </w:pPr>
      <w:r w:rsidRPr="00597D3F">
        <w:rPr>
          <w:lang w:val="en-CA"/>
        </w:rPr>
        <w:t>The accused manipulated Y’s father and then X’s mother by presenting himself as a trusted person who could help them and give them a break.</w:t>
      </w:r>
      <w:r w:rsidR="00213942" w:rsidRPr="00597D3F">
        <w:rPr>
          <w:lang w:val="en-CA"/>
        </w:rPr>
        <w:t xml:space="preserve"> </w:t>
      </w:r>
      <w:r w:rsidRPr="00597D3F">
        <w:rPr>
          <w:lang w:val="en-CA"/>
        </w:rPr>
        <w:t xml:space="preserve">He breached their trust to </w:t>
      </w:r>
      <w:r w:rsidR="00390D44">
        <w:rPr>
          <w:lang w:val="en-CA"/>
        </w:rPr>
        <w:t>gain access</w:t>
      </w:r>
      <w:r w:rsidR="00390D44" w:rsidRPr="00597D3F">
        <w:rPr>
          <w:lang w:val="en-CA"/>
        </w:rPr>
        <w:t xml:space="preserve"> </w:t>
      </w:r>
      <w:r w:rsidRPr="00597D3F">
        <w:rPr>
          <w:lang w:val="en-CA"/>
        </w:rPr>
        <w:t>to the children, including a particularly vulnerable child.</w:t>
      </w:r>
      <w:r w:rsidR="00213942" w:rsidRPr="00597D3F">
        <w:rPr>
          <w:lang w:val="en-CA"/>
        </w:rPr>
        <w:t xml:space="preserve">  </w:t>
      </w:r>
    </w:p>
    <w:p w14:paraId="416175ED" w14:textId="5152D1CC" w:rsidR="00394196" w:rsidRPr="00597D3F" w:rsidRDefault="00A43BD9" w:rsidP="00394196">
      <w:pPr>
        <w:pStyle w:val="Paragraphe"/>
        <w:spacing w:line="240" w:lineRule="auto"/>
        <w:rPr>
          <w:lang w:val="en-CA"/>
        </w:rPr>
      </w:pPr>
      <w:r w:rsidRPr="00597D3F">
        <w:rPr>
          <w:lang w:val="en-CA"/>
        </w:rPr>
        <w:t xml:space="preserve">The Court is aware that touching is not </w:t>
      </w:r>
      <w:r w:rsidR="0009268F">
        <w:rPr>
          <w:lang w:val="en-CA"/>
        </w:rPr>
        <w:t xml:space="preserve">one of the </w:t>
      </w:r>
      <w:r w:rsidRPr="00597D3F">
        <w:rPr>
          <w:lang w:val="en-CA"/>
        </w:rPr>
        <w:t xml:space="preserve">most subjectively serious offences, but the objectives of denunciation and deterrence are </w:t>
      </w:r>
      <w:proofErr w:type="gramStart"/>
      <w:r w:rsidRPr="00597D3F">
        <w:rPr>
          <w:lang w:val="en-CA"/>
        </w:rPr>
        <w:t>very present</w:t>
      </w:r>
      <w:proofErr w:type="gramEnd"/>
      <w:r w:rsidRPr="00597D3F">
        <w:rPr>
          <w:lang w:val="en-CA"/>
        </w:rPr>
        <w:t xml:space="preserve"> and must be given primary consideration.</w:t>
      </w:r>
      <w:r w:rsidR="00213942" w:rsidRPr="00597D3F">
        <w:rPr>
          <w:lang w:val="en-CA"/>
        </w:rPr>
        <w:t xml:space="preserve">   </w:t>
      </w:r>
    </w:p>
    <w:p w14:paraId="52F5E12F" w14:textId="00375732" w:rsidR="00394196" w:rsidRPr="00597D3F" w:rsidRDefault="00A43BD9" w:rsidP="00394196">
      <w:pPr>
        <w:pStyle w:val="Paragraphe"/>
        <w:spacing w:line="240" w:lineRule="auto"/>
        <w:rPr>
          <w:lang w:val="en-CA"/>
        </w:rPr>
      </w:pPr>
      <w:r w:rsidRPr="00597D3F">
        <w:rPr>
          <w:lang w:val="en-CA"/>
        </w:rPr>
        <w:t>The Court notes that the accused has little insight into his highly reprehensible behaviour.</w:t>
      </w:r>
      <w:r w:rsidR="00213942" w:rsidRPr="00597D3F">
        <w:rPr>
          <w:lang w:val="en-CA"/>
        </w:rPr>
        <w:t xml:space="preserve"> </w:t>
      </w:r>
      <w:r w:rsidRPr="00597D3F">
        <w:rPr>
          <w:lang w:val="en-CA"/>
        </w:rPr>
        <w:t xml:space="preserve">The expert report </w:t>
      </w:r>
      <w:r w:rsidR="0009268F">
        <w:rPr>
          <w:lang w:val="en-CA"/>
        </w:rPr>
        <w:t xml:space="preserve">outlines </w:t>
      </w:r>
      <w:r w:rsidRPr="00597D3F">
        <w:rPr>
          <w:lang w:val="en-CA"/>
        </w:rPr>
        <w:t>his remarks.</w:t>
      </w:r>
      <w:r w:rsidR="00213942" w:rsidRPr="00597D3F">
        <w:rPr>
          <w:lang w:val="en-CA"/>
        </w:rPr>
        <w:t xml:space="preserve">  </w:t>
      </w:r>
    </w:p>
    <w:p w14:paraId="3DCCAAFB" w14:textId="2094AF17" w:rsidR="00394196" w:rsidRPr="00597D3F" w:rsidRDefault="00A43BD9" w:rsidP="00394196">
      <w:pPr>
        <w:pStyle w:val="Paragraphe"/>
        <w:spacing w:line="240" w:lineRule="auto"/>
        <w:rPr>
          <w:lang w:val="en-CA"/>
        </w:rPr>
      </w:pPr>
      <w:r w:rsidRPr="00597D3F">
        <w:rPr>
          <w:lang w:val="en-CA"/>
        </w:rPr>
        <w:t xml:space="preserve">It </w:t>
      </w:r>
      <w:proofErr w:type="gramStart"/>
      <w:r w:rsidRPr="00597D3F">
        <w:rPr>
          <w:lang w:val="en-CA"/>
        </w:rPr>
        <w:t>should also be noted</w:t>
      </w:r>
      <w:proofErr w:type="gramEnd"/>
      <w:r w:rsidRPr="00597D3F">
        <w:rPr>
          <w:lang w:val="en-CA"/>
        </w:rPr>
        <w:t xml:space="preserve"> that </w:t>
      </w:r>
      <w:r w:rsidR="00DC19A0">
        <w:rPr>
          <w:lang w:val="en-CA"/>
        </w:rPr>
        <w:t xml:space="preserve">some </w:t>
      </w:r>
      <w:r w:rsidRPr="00597D3F">
        <w:rPr>
          <w:lang w:val="en-CA"/>
        </w:rPr>
        <w:t>of the accused’s statements</w:t>
      </w:r>
      <w:r w:rsidR="009E059C" w:rsidRPr="009E059C">
        <w:rPr>
          <w:lang w:val="en-CA"/>
        </w:rPr>
        <w:t xml:space="preserve"> </w:t>
      </w:r>
      <w:r w:rsidR="009E059C" w:rsidRPr="00597D3F">
        <w:rPr>
          <w:lang w:val="en-CA"/>
        </w:rPr>
        <w:t xml:space="preserve">show </w:t>
      </w:r>
      <w:r w:rsidR="009E059C">
        <w:rPr>
          <w:lang w:val="en-CA"/>
        </w:rPr>
        <w:t>a nascent</w:t>
      </w:r>
      <w:r w:rsidR="009E059C" w:rsidRPr="00597D3F">
        <w:rPr>
          <w:lang w:val="en-CA"/>
        </w:rPr>
        <w:t xml:space="preserve"> awareness</w:t>
      </w:r>
      <w:r w:rsidRPr="00597D3F">
        <w:rPr>
          <w:lang w:val="en-CA"/>
        </w:rPr>
        <w:t xml:space="preserve">, such as the fact that he </w:t>
      </w:r>
      <w:r w:rsidR="009E059C">
        <w:rPr>
          <w:lang w:val="en-CA"/>
        </w:rPr>
        <w:t>seems aware</w:t>
      </w:r>
      <w:r w:rsidR="009E059C" w:rsidRPr="00597D3F">
        <w:rPr>
          <w:lang w:val="en-CA"/>
        </w:rPr>
        <w:t xml:space="preserve"> </w:t>
      </w:r>
      <w:r w:rsidRPr="00597D3F">
        <w:rPr>
          <w:lang w:val="en-CA"/>
        </w:rPr>
        <w:t>that children</w:t>
      </w:r>
      <w:r w:rsidR="009E059C">
        <w:rPr>
          <w:lang w:val="en-CA"/>
        </w:rPr>
        <w:t xml:space="preserve"> subjected to sexual acts</w:t>
      </w:r>
      <w:r w:rsidRPr="00597D3F">
        <w:rPr>
          <w:lang w:val="en-CA"/>
        </w:rPr>
        <w:t xml:space="preserve"> will suffer consequences later on or that they were sexually </w:t>
      </w:r>
      <w:r w:rsidR="007A1B26">
        <w:rPr>
          <w:lang w:val="en-CA"/>
        </w:rPr>
        <w:t>assaulted</w:t>
      </w:r>
      <w:r w:rsidRPr="00597D3F">
        <w:rPr>
          <w:lang w:val="en-CA"/>
        </w:rPr>
        <w:t xml:space="preserve"> when the images were made.</w:t>
      </w:r>
      <w:r w:rsidR="00213942" w:rsidRPr="00597D3F">
        <w:rPr>
          <w:lang w:val="en-CA"/>
        </w:rPr>
        <w:t xml:space="preserve"> </w:t>
      </w:r>
      <w:r w:rsidRPr="00597D3F">
        <w:rPr>
          <w:lang w:val="en-CA"/>
        </w:rPr>
        <w:t xml:space="preserve">He testified </w:t>
      </w:r>
      <w:r w:rsidR="007A1B26">
        <w:rPr>
          <w:lang w:val="en-CA"/>
        </w:rPr>
        <w:t>somewhat to this effect</w:t>
      </w:r>
      <w:r w:rsidRPr="00597D3F">
        <w:rPr>
          <w:lang w:val="en-CA"/>
        </w:rPr>
        <w:t xml:space="preserve"> before the Court.</w:t>
      </w:r>
      <w:r w:rsidR="00213942" w:rsidRPr="00597D3F">
        <w:rPr>
          <w:lang w:val="en-CA"/>
        </w:rPr>
        <w:t xml:space="preserve">  </w:t>
      </w:r>
    </w:p>
    <w:p w14:paraId="6FC83007" w14:textId="73F4B2FA" w:rsidR="00394196" w:rsidRPr="00597D3F" w:rsidRDefault="00A43BD9" w:rsidP="00394196">
      <w:pPr>
        <w:pStyle w:val="Paragraphe"/>
        <w:spacing w:line="240" w:lineRule="auto"/>
        <w:rPr>
          <w:lang w:val="en-CA"/>
        </w:rPr>
      </w:pPr>
      <w:r w:rsidRPr="00597D3F">
        <w:rPr>
          <w:lang w:val="en-CA"/>
        </w:rPr>
        <w:t xml:space="preserve">That said, read as a whole, and as summarized in the expert report, the Court is of the view that the accused’s remarks at the hearing contradict those made to </w:t>
      </w:r>
      <w:r w:rsidR="00DC19A0">
        <w:rPr>
          <w:lang w:val="en-CA"/>
        </w:rPr>
        <w:t>the various experts and reveal</w:t>
      </w:r>
      <w:r w:rsidRPr="00597D3F">
        <w:rPr>
          <w:lang w:val="en-CA"/>
        </w:rPr>
        <w:t xml:space="preserve"> </w:t>
      </w:r>
      <w:r w:rsidR="004D7F64">
        <w:rPr>
          <w:lang w:val="en-CA"/>
        </w:rPr>
        <w:t>incomplete</w:t>
      </w:r>
      <w:r w:rsidRPr="00597D3F">
        <w:rPr>
          <w:lang w:val="en-CA"/>
        </w:rPr>
        <w:t xml:space="preserve"> awareness.</w:t>
      </w:r>
      <w:r w:rsidR="00213942" w:rsidRPr="00597D3F">
        <w:rPr>
          <w:lang w:val="en-CA"/>
        </w:rPr>
        <w:t xml:space="preserve"> </w:t>
      </w:r>
      <w:r w:rsidRPr="00597D3F">
        <w:rPr>
          <w:lang w:val="en-CA"/>
        </w:rPr>
        <w:t xml:space="preserve">It is clear, even by adding the accused’s testimony at the hearing and the letter he read, that for the time being, he is more worried about the consequences of detention on his health than the effects of the </w:t>
      </w:r>
      <w:r w:rsidR="00DC19A0">
        <w:rPr>
          <w:lang w:val="en-CA"/>
        </w:rPr>
        <w:t xml:space="preserve">offences </w:t>
      </w:r>
      <w:r w:rsidRPr="00597D3F">
        <w:rPr>
          <w:lang w:val="en-CA"/>
        </w:rPr>
        <w:t xml:space="preserve">committed </w:t>
      </w:r>
      <w:r w:rsidR="00D7729D">
        <w:rPr>
          <w:lang w:val="en-CA"/>
        </w:rPr>
        <w:t>against</w:t>
      </w:r>
      <w:r w:rsidR="00F32DDC" w:rsidRPr="00597D3F">
        <w:rPr>
          <w:lang w:val="en-CA"/>
        </w:rPr>
        <w:t xml:space="preserve"> </w:t>
      </w:r>
      <w:r w:rsidRPr="00597D3F">
        <w:rPr>
          <w:lang w:val="en-CA"/>
        </w:rPr>
        <w:t>the victims.</w:t>
      </w:r>
      <w:r w:rsidR="00DC19A0">
        <w:rPr>
          <w:lang w:val="en-CA"/>
        </w:rPr>
        <w:t xml:space="preserve"> </w:t>
      </w:r>
      <w:r w:rsidRPr="00597D3F">
        <w:rPr>
          <w:lang w:val="en-CA"/>
        </w:rPr>
        <w:t xml:space="preserve">Even though </w:t>
      </w:r>
      <w:r w:rsidR="00DC19A0">
        <w:rPr>
          <w:lang w:val="en-CA"/>
        </w:rPr>
        <w:t xml:space="preserve">both </w:t>
      </w:r>
      <w:r w:rsidRPr="00597D3F">
        <w:rPr>
          <w:lang w:val="en-CA"/>
        </w:rPr>
        <w:t xml:space="preserve">the sexologist and the criminologist </w:t>
      </w:r>
      <w:r w:rsidR="00DC19A0">
        <w:rPr>
          <w:lang w:val="en-CA"/>
        </w:rPr>
        <w:t>confronted the accused about</w:t>
      </w:r>
      <w:r w:rsidRPr="00597D3F">
        <w:rPr>
          <w:lang w:val="en-CA"/>
        </w:rPr>
        <w:t xml:space="preserve"> </w:t>
      </w:r>
      <w:r w:rsidR="00DC19A0">
        <w:rPr>
          <w:lang w:val="en-CA"/>
        </w:rPr>
        <w:t xml:space="preserve">his </w:t>
      </w:r>
      <w:r w:rsidRPr="00597D3F">
        <w:rPr>
          <w:lang w:val="en-CA"/>
        </w:rPr>
        <w:t xml:space="preserve">sexual deviance for girls, the main objects of his criminal behaviour, he </w:t>
      </w:r>
      <w:r w:rsidR="00F32DDC">
        <w:rPr>
          <w:lang w:val="en-CA"/>
        </w:rPr>
        <w:t>refused to</w:t>
      </w:r>
      <w:r w:rsidRPr="00597D3F">
        <w:rPr>
          <w:lang w:val="en-CA"/>
        </w:rPr>
        <w:t xml:space="preserve"> acknowledge his deviancy.</w:t>
      </w:r>
      <w:r w:rsidR="00213942" w:rsidRPr="00597D3F">
        <w:rPr>
          <w:lang w:val="en-CA"/>
        </w:rPr>
        <w:t xml:space="preserve"> </w:t>
      </w:r>
      <w:r w:rsidRPr="00597D3F">
        <w:rPr>
          <w:lang w:val="en-CA"/>
        </w:rPr>
        <w:t xml:space="preserve">This finding </w:t>
      </w:r>
      <w:proofErr w:type="gramStart"/>
      <w:r w:rsidRPr="00597D3F">
        <w:rPr>
          <w:lang w:val="en-CA"/>
        </w:rPr>
        <w:t>is not intended</w:t>
      </w:r>
      <w:proofErr w:type="gramEnd"/>
      <w:r w:rsidRPr="00597D3F">
        <w:rPr>
          <w:lang w:val="en-CA"/>
        </w:rPr>
        <w:t xml:space="preserve"> to further </w:t>
      </w:r>
      <w:r w:rsidR="00CB370D">
        <w:rPr>
          <w:lang w:val="en-CA"/>
        </w:rPr>
        <w:t>punish</w:t>
      </w:r>
      <w:r w:rsidR="007B1768" w:rsidRPr="00597D3F">
        <w:rPr>
          <w:lang w:val="en-CA"/>
        </w:rPr>
        <w:t xml:space="preserve"> </w:t>
      </w:r>
      <w:r w:rsidRPr="00597D3F">
        <w:rPr>
          <w:lang w:val="en-CA"/>
        </w:rPr>
        <w:t xml:space="preserve">the accused but primarily to shed light on the fact that the objective of </w:t>
      </w:r>
      <w:r w:rsidR="00DC19A0" w:rsidRPr="00597D3F">
        <w:rPr>
          <w:lang w:val="en-CA"/>
        </w:rPr>
        <w:t xml:space="preserve">specific </w:t>
      </w:r>
      <w:r w:rsidRPr="00597D3F">
        <w:rPr>
          <w:lang w:val="en-CA"/>
        </w:rPr>
        <w:t>denunciation is a sentencing objective that the Court must carefully consider.</w:t>
      </w:r>
      <w:r w:rsidR="00DC19A0">
        <w:rPr>
          <w:lang w:val="en-CA"/>
        </w:rPr>
        <w:t xml:space="preserve"> </w:t>
      </w:r>
      <w:r w:rsidRPr="00597D3F">
        <w:rPr>
          <w:lang w:val="en-CA"/>
        </w:rPr>
        <w:t xml:space="preserve">The obvious </w:t>
      </w:r>
      <w:r w:rsidRPr="00597D3F">
        <w:rPr>
          <w:lang w:val="en-CA"/>
        </w:rPr>
        <w:lastRenderedPageBreak/>
        <w:t xml:space="preserve">deviancy combined with the cognitive distortions and inability to control </w:t>
      </w:r>
      <w:r w:rsidR="00DC19A0">
        <w:rPr>
          <w:lang w:val="en-CA"/>
        </w:rPr>
        <w:t xml:space="preserve">his </w:t>
      </w:r>
      <w:r w:rsidRPr="00597D3F">
        <w:rPr>
          <w:lang w:val="en-CA"/>
        </w:rPr>
        <w:t>emotions</w:t>
      </w:r>
      <w:r w:rsidR="00213942" w:rsidRPr="00597D3F">
        <w:rPr>
          <w:rStyle w:val="Appelnotedebasdep"/>
          <w:lang w:val="en-CA"/>
        </w:rPr>
        <w:footnoteReference w:id="30"/>
      </w:r>
      <w:r w:rsidRPr="00597D3F">
        <w:rPr>
          <w:lang w:val="en-CA"/>
        </w:rPr>
        <w:t xml:space="preserve"> were the driving forces behind his criminal </w:t>
      </w:r>
      <w:r w:rsidR="00DC19A0">
        <w:rPr>
          <w:lang w:val="en-CA"/>
        </w:rPr>
        <w:t xml:space="preserve">conduct </w:t>
      </w:r>
      <w:r w:rsidRPr="00597D3F">
        <w:rPr>
          <w:lang w:val="en-CA"/>
        </w:rPr>
        <w:t>and are still present.</w:t>
      </w:r>
      <w:r w:rsidR="00213942" w:rsidRPr="00597D3F">
        <w:rPr>
          <w:lang w:val="en-CA"/>
        </w:rPr>
        <w:t xml:space="preserve"> </w:t>
      </w:r>
      <w:r w:rsidRPr="00597D3F">
        <w:rPr>
          <w:lang w:val="en-CA"/>
        </w:rPr>
        <w:t xml:space="preserve">Rehabilitation will be through </w:t>
      </w:r>
      <w:r w:rsidR="008D148B">
        <w:rPr>
          <w:lang w:val="en-CA"/>
        </w:rPr>
        <w:t>major</w:t>
      </w:r>
      <w:r w:rsidR="008D148B" w:rsidRPr="00597D3F">
        <w:rPr>
          <w:lang w:val="en-CA"/>
        </w:rPr>
        <w:t xml:space="preserve"> </w:t>
      </w:r>
      <w:r w:rsidRPr="00597D3F">
        <w:rPr>
          <w:lang w:val="en-CA"/>
        </w:rPr>
        <w:t>treatment.</w:t>
      </w:r>
      <w:r w:rsidR="00213942" w:rsidRPr="00597D3F">
        <w:rPr>
          <w:lang w:val="en-CA"/>
        </w:rPr>
        <w:t xml:space="preserve">  </w:t>
      </w:r>
    </w:p>
    <w:p w14:paraId="6DE77C5E" w14:textId="199C4A95" w:rsidR="00394196" w:rsidRPr="00597D3F" w:rsidRDefault="00A43BD9" w:rsidP="00394196">
      <w:pPr>
        <w:pStyle w:val="Paragraphe"/>
        <w:spacing w:line="240" w:lineRule="auto"/>
        <w:rPr>
          <w:lang w:val="en-CA"/>
        </w:rPr>
      </w:pPr>
      <w:r w:rsidRPr="00597D3F">
        <w:rPr>
          <w:lang w:val="en-CA"/>
        </w:rPr>
        <w:t xml:space="preserve">The accused is </w:t>
      </w:r>
      <w:r w:rsidR="00DC19A0">
        <w:rPr>
          <w:lang w:val="en-CA"/>
        </w:rPr>
        <w:t xml:space="preserve">highly </w:t>
      </w:r>
      <w:r w:rsidRPr="00597D3F">
        <w:rPr>
          <w:lang w:val="en-CA"/>
        </w:rPr>
        <w:t xml:space="preserve">concerned about the consequences he </w:t>
      </w:r>
      <w:r w:rsidR="00DC19A0">
        <w:rPr>
          <w:lang w:val="en-CA"/>
        </w:rPr>
        <w:t>is dealing with</w:t>
      </w:r>
      <w:r w:rsidRPr="00597D3F">
        <w:rPr>
          <w:lang w:val="en-CA"/>
        </w:rPr>
        <w:t xml:space="preserve"> rather than with </w:t>
      </w:r>
      <w:r w:rsidR="00DC19A0">
        <w:rPr>
          <w:lang w:val="en-CA"/>
        </w:rPr>
        <w:t xml:space="preserve">any </w:t>
      </w:r>
      <w:r w:rsidRPr="00597D3F">
        <w:rPr>
          <w:lang w:val="en-CA"/>
        </w:rPr>
        <w:t>empathy or genuine acknowledgement of the harm caused.</w:t>
      </w:r>
      <w:r w:rsidR="00DC19A0">
        <w:rPr>
          <w:lang w:val="en-CA"/>
        </w:rPr>
        <w:t xml:space="preserve"> </w:t>
      </w:r>
      <w:r w:rsidRPr="00597D3F">
        <w:rPr>
          <w:lang w:val="en-CA"/>
        </w:rPr>
        <w:t xml:space="preserve">Combined with a similar prior conviction involving a first child, the Court can only conclude that the initial </w:t>
      </w:r>
      <w:r w:rsidR="00BE48F0">
        <w:rPr>
          <w:lang w:val="en-CA"/>
        </w:rPr>
        <w:t xml:space="preserve">incarceration </w:t>
      </w:r>
      <w:r w:rsidR="00DC19A0">
        <w:rPr>
          <w:lang w:val="en-CA"/>
        </w:rPr>
        <w:t xml:space="preserve">was not a </w:t>
      </w:r>
      <w:r w:rsidRPr="00597D3F">
        <w:rPr>
          <w:lang w:val="en-CA"/>
        </w:rPr>
        <w:t>deterrent.</w:t>
      </w:r>
      <w:r w:rsidR="00DC19A0">
        <w:rPr>
          <w:lang w:val="en-CA"/>
        </w:rPr>
        <w:t xml:space="preserve"> </w:t>
      </w:r>
      <w:r w:rsidRPr="00597D3F">
        <w:rPr>
          <w:lang w:val="en-CA"/>
        </w:rPr>
        <w:t xml:space="preserve">Based on these findings, the Court concludes that primary consideration </w:t>
      </w:r>
      <w:proofErr w:type="gramStart"/>
      <w:r w:rsidRPr="00597D3F">
        <w:rPr>
          <w:lang w:val="en-CA"/>
        </w:rPr>
        <w:t>must be given</w:t>
      </w:r>
      <w:proofErr w:type="gramEnd"/>
      <w:r w:rsidRPr="00597D3F">
        <w:rPr>
          <w:lang w:val="en-CA"/>
        </w:rPr>
        <w:t xml:space="preserve"> to the objective of individual deterrence.</w:t>
      </w:r>
      <w:r w:rsidR="00213942" w:rsidRPr="00597D3F">
        <w:rPr>
          <w:lang w:val="en-CA"/>
        </w:rPr>
        <w:t xml:space="preserve">  </w:t>
      </w:r>
    </w:p>
    <w:p w14:paraId="649B1DDA" w14:textId="31271C9F" w:rsidR="00394196" w:rsidRPr="00597D3F" w:rsidRDefault="00A43BD9" w:rsidP="00394196">
      <w:pPr>
        <w:pStyle w:val="Paragraphe"/>
        <w:spacing w:line="240" w:lineRule="auto"/>
        <w:rPr>
          <w:lang w:val="en-CA"/>
        </w:rPr>
      </w:pPr>
      <w:r w:rsidRPr="00597D3F">
        <w:rPr>
          <w:lang w:val="en-CA"/>
        </w:rPr>
        <w:t>After weighing all the facts</w:t>
      </w:r>
      <w:r w:rsidR="007D2AAD">
        <w:rPr>
          <w:lang w:val="en-CA"/>
        </w:rPr>
        <w:t xml:space="preserve"> and</w:t>
      </w:r>
      <w:r w:rsidRPr="00597D3F">
        <w:rPr>
          <w:lang w:val="en-CA"/>
        </w:rPr>
        <w:t xml:space="preserve"> considering the accused’s difficult detention conditions since his incarceration as a relevant useful factor to reduce the prison term, the Court </w:t>
      </w:r>
      <w:r w:rsidR="007D2AAD">
        <w:rPr>
          <w:lang w:val="en-CA"/>
        </w:rPr>
        <w:t xml:space="preserve">concludes </w:t>
      </w:r>
      <w:r w:rsidRPr="00597D3F">
        <w:rPr>
          <w:lang w:val="en-CA"/>
        </w:rPr>
        <w:t xml:space="preserve">that significant consecutive sentences </w:t>
      </w:r>
      <w:proofErr w:type="gramStart"/>
      <w:r w:rsidRPr="00597D3F">
        <w:rPr>
          <w:lang w:val="en-CA"/>
        </w:rPr>
        <w:t>must be imposed</w:t>
      </w:r>
      <w:proofErr w:type="gramEnd"/>
      <w:r w:rsidRPr="00597D3F">
        <w:rPr>
          <w:lang w:val="en-CA"/>
        </w:rPr>
        <w:t>.</w:t>
      </w:r>
    </w:p>
    <w:p w14:paraId="2DD53034" w14:textId="2BCFE064" w:rsidR="00394196" w:rsidRPr="00597D3F" w:rsidRDefault="00A43BD9" w:rsidP="00394196">
      <w:pPr>
        <w:pStyle w:val="Paragraphe"/>
        <w:numPr>
          <w:ilvl w:val="0"/>
          <w:numId w:val="0"/>
        </w:numPr>
        <w:spacing w:line="240" w:lineRule="auto"/>
        <w:rPr>
          <w:b/>
          <w:lang w:val="en-CA"/>
        </w:rPr>
      </w:pPr>
      <w:r w:rsidRPr="00597D3F">
        <w:rPr>
          <w:b/>
          <w:lang w:val="en-CA"/>
        </w:rPr>
        <w:t>CONSECUTIVE SENTENCES</w:t>
      </w:r>
    </w:p>
    <w:p w14:paraId="66A705F7" w14:textId="1331245B" w:rsidR="00394196" w:rsidRPr="00597D3F" w:rsidRDefault="00A43BD9" w:rsidP="00394196">
      <w:pPr>
        <w:pStyle w:val="Paragraphe"/>
        <w:spacing w:line="240" w:lineRule="auto"/>
        <w:rPr>
          <w:lang w:val="en-CA"/>
        </w:rPr>
      </w:pPr>
      <w:r w:rsidRPr="00597D3F">
        <w:rPr>
          <w:lang w:val="en-CA"/>
        </w:rPr>
        <w:t xml:space="preserve">Section 725 of the </w:t>
      </w:r>
      <w:r w:rsidRPr="00597D3F">
        <w:rPr>
          <w:i/>
          <w:lang w:val="en-CA"/>
        </w:rPr>
        <w:t>Criminal Code</w:t>
      </w:r>
      <w:r w:rsidRPr="00597D3F">
        <w:rPr>
          <w:lang w:val="en-CA"/>
        </w:rPr>
        <w:t xml:space="preserve"> states that the judge must determine a sentence for each offence.</w:t>
      </w:r>
      <w:r w:rsidR="00213942" w:rsidRPr="00597D3F">
        <w:rPr>
          <w:lang w:val="en-CA"/>
        </w:rPr>
        <w:t xml:space="preserve">  </w:t>
      </w:r>
    </w:p>
    <w:p w14:paraId="309CD515" w14:textId="55BC90BC" w:rsidR="00394196" w:rsidRPr="00597D3F" w:rsidRDefault="00A43BD9" w:rsidP="00394196">
      <w:pPr>
        <w:pStyle w:val="Paragraphe"/>
        <w:spacing w:line="240" w:lineRule="auto"/>
        <w:rPr>
          <w:lang w:val="en-CA"/>
        </w:rPr>
      </w:pPr>
      <w:r w:rsidRPr="00597D3F">
        <w:rPr>
          <w:lang w:val="en-CA"/>
        </w:rPr>
        <w:t xml:space="preserve">Sentences will be concurrent if based on the same facts or </w:t>
      </w:r>
      <w:r w:rsidR="00D33D90">
        <w:rPr>
          <w:lang w:val="en-CA"/>
        </w:rPr>
        <w:t xml:space="preserve">if the offences were </w:t>
      </w:r>
      <w:r w:rsidRPr="00597D3F">
        <w:rPr>
          <w:lang w:val="en-CA"/>
        </w:rPr>
        <w:t>committed continuously.</w:t>
      </w:r>
      <w:r w:rsidR="007D2AAD">
        <w:rPr>
          <w:lang w:val="en-CA"/>
        </w:rPr>
        <w:t xml:space="preserve"> </w:t>
      </w:r>
      <w:r w:rsidRPr="00597D3F">
        <w:rPr>
          <w:lang w:val="en-CA"/>
        </w:rPr>
        <w:t>They will be c</w:t>
      </w:r>
      <w:r w:rsidR="007D2AAD">
        <w:rPr>
          <w:lang w:val="en-CA"/>
        </w:rPr>
        <w:t>onsecutive if</w:t>
      </w:r>
      <w:r w:rsidRPr="00597D3F">
        <w:rPr>
          <w:lang w:val="en-CA"/>
        </w:rPr>
        <w:t xml:space="preserve"> </w:t>
      </w:r>
      <w:r w:rsidR="00D33D90">
        <w:rPr>
          <w:lang w:val="en-CA"/>
        </w:rPr>
        <w:t>the offences</w:t>
      </w:r>
      <w:r w:rsidR="00D33D90" w:rsidRPr="00597D3F">
        <w:rPr>
          <w:lang w:val="en-CA"/>
        </w:rPr>
        <w:t xml:space="preserve"> </w:t>
      </w:r>
      <w:r w:rsidRPr="00597D3F">
        <w:rPr>
          <w:lang w:val="en-CA"/>
        </w:rPr>
        <w:t xml:space="preserve">were committed against separate victims, at different times, or if the law states </w:t>
      </w:r>
      <w:proofErr w:type="gramStart"/>
      <w:r w:rsidRPr="00597D3F">
        <w:rPr>
          <w:lang w:val="en-CA"/>
        </w:rPr>
        <w:t>that</w:t>
      </w:r>
      <w:proofErr w:type="gramEnd"/>
      <w:r w:rsidRPr="00597D3F">
        <w:rPr>
          <w:lang w:val="en-CA"/>
        </w:rPr>
        <w:t xml:space="preserve"> the</w:t>
      </w:r>
      <w:r w:rsidR="00D33D90">
        <w:rPr>
          <w:lang w:val="en-CA"/>
        </w:rPr>
        <w:t xml:space="preserve"> sentences</w:t>
      </w:r>
      <w:r w:rsidRPr="00597D3F">
        <w:rPr>
          <w:lang w:val="en-CA"/>
        </w:rPr>
        <w:t xml:space="preserve"> must be consecutive.</w:t>
      </w:r>
      <w:r w:rsidR="00213942" w:rsidRPr="00597D3F">
        <w:rPr>
          <w:lang w:val="en-CA"/>
        </w:rPr>
        <w:t xml:space="preserve"> </w:t>
      </w:r>
      <w:r w:rsidRPr="00597D3F">
        <w:rPr>
          <w:lang w:val="en-CA"/>
        </w:rPr>
        <w:t xml:space="preserve">The judge must bear in mind that s. 718.2(c) </w:t>
      </w:r>
      <w:r w:rsidRPr="00597D3F">
        <w:rPr>
          <w:i/>
          <w:lang w:val="en-CA"/>
        </w:rPr>
        <w:t>Cr. C.</w:t>
      </w:r>
      <w:r w:rsidRPr="00597D3F">
        <w:rPr>
          <w:lang w:val="en-CA"/>
        </w:rPr>
        <w:t xml:space="preserve"> protects against excesses that might result from combined sentences.</w:t>
      </w:r>
      <w:r w:rsidR="00213942" w:rsidRPr="00597D3F">
        <w:rPr>
          <w:lang w:val="en-CA"/>
        </w:rPr>
        <w:t xml:space="preserve">  </w:t>
      </w:r>
    </w:p>
    <w:p w14:paraId="0BA7663E" w14:textId="40CEC12E" w:rsidR="00394196" w:rsidRPr="00597D3F" w:rsidRDefault="00A43BD9" w:rsidP="00394196">
      <w:pPr>
        <w:pStyle w:val="Paragraphe"/>
        <w:spacing w:line="240" w:lineRule="auto"/>
        <w:rPr>
          <w:lang w:val="en-CA"/>
        </w:rPr>
      </w:pPr>
      <w:r w:rsidRPr="00597D3F">
        <w:rPr>
          <w:lang w:val="en-CA"/>
        </w:rPr>
        <w:t xml:space="preserve">In </w:t>
      </w:r>
      <w:r w:rsidRPr="00597D3F">
        <w:rPr>
          <w:i/>
          <w:lang w:val="en-CA"/>
        </w:rPr>
        <w:t>Camacho</w:t>
      </w:r>
      <w:r w:rsidRPr="00597D3F">
        <w:rPr>
          <w:lang w:val="en-CA"/>
        </w:rPr>
        <w:t>,</w:t>
      </w:r>
      <w:r w:rsidR="00213942" w:rsidRPr="00597D3F">
        <w:rPr>
          <w:rStyle w:val="Appelnotedebasdep"/>
          <w:lang w:val="en-CA"/>
        </w:rPr>
        <w:footnoteReference w:id="31"/>
      </w:r>
      <w:r w:rsidRPr="00597D3F">
        <w:rPr>
          <w:lang w:val="en-CA"/>
        </w:rPr>
        <w:t xml:space="preserve"> the Court of Appeal recently declared that s. 718.3(7</w:t>
      </w:r>
      <w:proofErr w:type="gramStart"/>
      <w:r w:rsidRPr="00597D3F">
        <w:rPr>
          <w:lang w:val="en-CA"/>
        </w:rPr>
        <w:t>)(</w:t>
      </w:r>
      <w:proofErr w:type="gramEnd"/>
      <w:r w:rsidRPr="00597D3F">
        <w:rPr>
          <w:lang w:val="en-CA"/>
        </w:rPr>
        <w:t xml:space="preserve">b) of the </w:t>
      </w:r>
      <w:r w:rsidRPr="00597D3F">
        <w:rPr>
          <w:i/>
          <w:lang w:val="en-CA"/>
        </w:rPr>
        <w:t xml:space="preserve">Criminal Code </w:t>
      </w:r>
      <w:r w:rsidRPr="00597D3F">
        <w:rPr>
          <w:lang w:val="en-CA"/>
        </w:rPr>
        <w:t xml:space="preserve">is invalid </w:t>
      </w:r>
      <w:r w:rsidR="007D2AAD">
        <w:rPr>
          <w:lang w:val="en-CA"/>
        </w:rPr>
        <w:t xml:space="preserve">and unconstitutional </w:t>
      </w:r>
      <w:r w:rsidRPr="00597D3F">
        <w:rPr>
          <w:lang w:val="en-CA"/>
        </w:rPr>
        <w:t xml:space="preserve">because it violates s. 12 of the </w:t>
      </w:r>
      <w:r w:rsidRPr="00597D3F">
        <w:rPr>
          <w:i/>
          <w:lang w:val="en-CA"/>
        </w:rPr>
        <w:t>Charter</w:t>
      </w:r>
      <w:r w:rsidRPr="00597D3F">
        <w:rPr>
          <w:lang w:val="en-CA"/>
        </w:rPr>
        <w:t>.</w:t>
      </w:r>
      <w:r w:rsidR="00213942" w:rsidRPr="00597D3F">
        <w:rPr>
          <w:lang w:val="en-CA"/>
        </w:rPr>
        <w:t xml:space="preserve"> </w:t>
      </w:r>
      <w:r w:rsidR="007D2AAD">
        <w:rPr>
          <w:lang w:val="en-CA"/>
        </w:rPr>
        <w:t>The Court of Appeal</w:t>
      </w:r>
      <w:r w:rsidRPr="00597D3F">
        <w:rPr>
          <w:lang w:val="en-CA"/>
        </w:rPr>
        <w:t xml:space="preserve"> reiterated the principle that trial judges must weigh the impact of consecutive sentences generally imposed when the circumstances are appropriate </w:t>
      </w:r>
      <w:r w:rsidR="007D2AAD">
        <w:rPr>
          <w:lang w:val="en-CA"/>
        </w:rPr>
        <w:t xml:space="preserve">given </w:t>
      </w:r>
      <w:r w:rsidRPr="00597D3F">
        <w:rPr>
          <w:lang w:val="en-CA"/>
        </w:rPr>
        <w:t xml:space="preserve">the cardinal principle of proportionality: </w:t>
      </w:r>
      <w:r w:rsidR="00213942" w:rsidRPr="00597D3F">
        <w:rPr>
          <w:lang w:val="en-CA"/>
        </w:rPr>
        <w:t xml:space="preserve"> </w:t>
      </w:r>
    </w:p>
    <w:p w14:paraId="2EA14479" w14:textId="1BFC5232" w:rsidR="00A43BD9" w:rsidRPr="00597D3F" w:rsidRDefault="00A43BD9" w:rsidP="00394196">
      <w:pPr>
        <w:pStyle w:val="Citationenretrait"/>
        <w:rPr>
          <w:lang w:val="en-CA"/>
        </w:rPr>
      </w:pPr>
      <w:r w:rsidRPr="00597D3F">
        <w:rPr>
          <w:rFonts w:cs="Arial"/>
          <w:lang w:val="en-CA"/>
        </w:rPr>
        <w:t>[</w:t>
      </w:r>
      <w:r w:rsidRPr="00597D3F">
        <w:rPr>
          <w:rFonts w:cs="Arial"/>
          <w:smallCaps/>
          <w:lang w:val="en-CA"/>
        </w:rPr>
        <w:t>translation</w:t>
      </w:r>
      <w:r w:rsidRPr="00597D3F">
        <w:rPr>
          <w:rFonts w:cs="Arial"/>
          <w:lang w:val="en-CA"/>
        </w:rPr>
        <w:t>]</w:t>
      </w:r>
    </w:p>
    <w:p w14:paraId="300A034F" w14:textId="5ACB4CAD" w:rsidR="00394196" w:rsidRPr="00597D3F" w:rsidRDefault="00A43BD9" w:rsidP="00394196">
      <w:pPr>
        <w:pStyle w:val="Citationenretrait"/>
        <w:rPr>
          <w:lang w:val="en-CA"/>
        </w:rPr>
      </w:pPr>
      <w:r w:rsidRPr="00597D3F">
        <w:rPr>
          <w:lang w:val="en-CA"/>
        </w:rPr>
        <w:t>[25]        Nor is it contested that judges have discretion to impose concur</w:t>
      </w:r>
      <w:r w:rsidR="007D2AAD">
        <w:rPr>
          <w:lang w:val="en-CA"/>
        </w:rPr>
        <w:t xml:space="preserve">rent or consecutive sentences. </w:t>
      </w:r>
      <w:r w:rsidRPr="00597D3F">
        <w:rPr>
          <w:lang w:val="en-CA"/>
        </w:rPr>
        <w:t xml:space="preserve">In </w:t>
      </w:r>
      <w:r w:rsidRPr="00597D3F">
        <w:rPr>
          <w:i/>
          <w:lang w:val="en-CA"/>
        </w:rPr>
        <w:t>Guerrero-Silva</w:t>
      </w:r>
      <w:r w:rsidRPr="00597D3F">
        <w:rPr>
          <w:lang w:val="en-CA"/>
        </w:rPr>
        <w:t xml:space="preserve">, the Court recalled that </w:t>
      </w:r>
      <w:r w:rsidR="007D2AAD">
        <w:rPr>
          <w:rFonts w:cs="Arial"/>
          <w:lang w:val="en-CA"/>
        </w:rPr>
        <w:t>[</w:t>
      </w:r>
      <w:r w:rsidR="007D2AAD">
        <w:rPr>
          <w:rFonts w:cs="Arial"/>
          <w:smallCaps/>
          <w:lang w:val="en-CA"/>
        </w:rPr>
        <w:t>translation</w:t>
      </w:r>
      <w:r w:rsidR="007D2AAD">
        <w:rPr>
          <w:rFonts w:cs="Arial"/>
          <w:lang w:val="en-CA"/>
        </w:rPr>
        <w:t xml:space="preserve">] </w:t>
      </w:r>
      <w:r w:rsidRPr="00597D3F">
        <w:rPr>
          <w:lang w:val="en-CA"/>
        </w:rPr>
        <w:t>“while the decision to order concurrent o</w:t>
      </w:r>
      <w:r w:rsidR="00457BB0">
        <w:rPr>
          <w:lang w:val="en-CA"/>
        </w:rPr>
        <w:t>r consecutive sentences falls within</w:t>
      </w:r>
      <w:r w:rsidRPr="00597D3F">
        <w:rPr>
          <w:lang w:val="en-CA"/>
        </w:rPr>
        <w:t xml:space="preserve"> the judge’s discretion, in principle crimes that are distinct criminal transactions should result in</w:t>
      </w:r>
      <w:r w:rsidR="00457BB0">
        <w:rPr>
          <w:lang w:val="en-CA"/>
        </w:rPr>
        <w:t xml:space="preserve"> consecutive sentences</w:t>
      </w:r>
      <w:r w:rsidRPr="00597D3F">
        <w:rPr>
          <w:lang w:val="en-CA"/>
        </w:rPr>
        <w:t>, subject to the principle of totality of sentences.”</w:t>
      </w:r>
    </w:p>
    <w:p w14:paraId="0B2DBCAD" w14:textId="79AAF075" w:rsidR="00394196" w:rsidRPr="00597D3F" w:rsidRDefault="00A43BD9" w:rsidP="00394196">
      <w:pPr>
        <w:pStyle w:val="Paragraphe"/>
        <w:spacing w:line="240" w:lineRule="auto"/>
        <w:rPr>
          <w:lang w:val="en-CA"/>
        </w:rPr>
      </w:pPr>
      <w:r w:rsidRPr="00597D3F">
        <w:rPr>
          <w:lang w:val="en-CA"/>
        </w:rPr>
        <w:t xml:space="preserve">The same decisions teach </w:t>
      </w:r>
      <w:r w:rsidR="00457BB0">
        <w:rPr>
          <w:lang w:val="en-CA"/>
        </w:rPr>
        <w:t xml:space="preserve">that the appropriate </w:t>
      </w:r>
      <w:r w:rsidRPr="00597D3F">
        <w:rPr>
          <w:lang w:val="en-CA"/>
        </w:rPr>
        <w:t xml:space="preserve">method </w:t>
      </w:r>
      <w:r w:rsidR="00457BB0">
        <w:rPr>
          <w:lang w:val="en-CA"/>
        </w:rPr>
        <w:t xml:space="preserve">is </w:t>
      </w:r>
      <w:r w:rsidRPr="00597D3F">
        <w:rPr>
          <w:lang w:val="en-CA"/>
        </w:rPr>
        <w:t xml:space="preserve">that the Court must first determine the appropriate sentence for each offence, then </w:t>
      </w:r>
      <w:r w:rsidR="00457BB0">
        <w:rPr>
          <w:lang w:val="en-CA"/>
        </w:rPr>
        <w:t xml:space="preserve">determine </w:t>
      </w:r>
      <w:r w:rsidRPr="00597D3F">
        <w:rPr>
          <w:lang w:val="en-CA"/>
        </w:rPr>
        <w:t xml:space="preserve">whether </w:t>
      </w:r>
      <w:r w:rsidR="00457BB0">
        <w:rPr>
          <w:lang w:val="en-CA"/>
        </w:rPr>
        <w:t xml:space="preserve">it </w:t>
      </w:r>
      <w:r w:rsidR="007423A6">
        <w:rPr>
          <w:lang w:val="en-CA"/>
        </w:rPr>
        <w:t>should</w:t>
      </w:r>
      <w:r w:rsidR="007423A6" w:rsidRPr="00597D3F">
        <w:rPr>
          <w:lang w:val="en-CA"/>
        </w:rPr>
        <w:t xml:space="preserve"> </w:t>
      </w:r>
      <w:r w:rsidRPr="00597D3F">
        <w:rPr>
          <w:lang w:val="en-CA"/>
        </w:rPr>
        <w:lastRenderedPageBreak/>
        <w:t>be consecutive or concurrent, and finally, measure the total sentence to verify whether it is just and appropriate.</w:t>
      </w:r>
      <w:r w:rsidR="00213942" w:rsidRPr="00597D3F">
        <w:rPr>
          <w:lang w:val="en-CA"/>
        </w:rPr>
        <w:t xml:space="preserve"> </w:t>
      </w:r>
      <w:r w:rsidRPr="00597D3F">
        <w:rPr>
          <w:lang w:val="en-CA"/>
        </w:rPr>
        <w:t xml:space="preserve">If it is not, the Court </w:t>
      </w:r>
      <w:r w:rsidR="00457BB0">
        <w:rPr>
          <w:lang w:val="en-CA"/>
        </w:rPr>
        <w:t xml:space="preserve">may </w:t>
      </w:r>
      <w:r w:rsidRPr="00597D3F">
        <w:rPr>
          <w:lang w:val="en-CA"/>
        </w:rPr>
        <w:t>reduce it.</w:t>
      </w:r>
      <w:r w:rsidR="00213942" w:rsidRPr="00597D3F">
        <w:rPr>
          <w:lang w:val="en-CA"/>
        </w:rPr>
        <w:t xml:space="preserve">  </w:t>
      </w:r>
    </w:p>
    <w:p w14:paraId="74ABFD8E" w14:textId="01F4E0EE" w:rsidR="00394196" w:rsidRPr="00597D3F" w:rsidRDefault="00A43BD9" w:rsidP="00394196">
      <w:pPr>
        <w:pStyle w:val="Paragraphe"/>
        <w:spacing w:line="240" w:lineRule="auto"/>
        <w:rPr>
          <w:lang w:val="en-CA"/>
        </w:rPr>
      </w:pPr>
      <w:r w:rsidRPr="00597D3F">
        <w:rPr>
          <w:lang w:val="en-CA"/>
        </w:rPr>
        <w:t xml:space="preserve">Even though the defence asks the Court to make the sentence for possession of child pornography concurrent, according to the principle that the offence was committed at the same time as the offences of </w:t>
      </w:r>
      <w:r w:rsidR="000144A2">
        <w:rPr>
          <w:lang w:val="en-CA"/>
        </w:rPr>
        <w:t>touching</w:t>
      </w:r>
      <w:r w:rsidRPr="00597D3F">
        <w:rPr>
          <w:lang w:val="en-CA"/>
        </w:rPr>
        <w:t xml:space="preserve">, the Court </w:t>
      </w:r>
      <w:r w:rsidR="00190AA5">
        <w:rPr>
          <w:lang w:val="en-CA"/>
        </w:rPr>
        <w:t>finds</w:t>
      </w:r>
      <w:r w:rsidRPr="00597D3F">
        <w:rPr>
          <w:lang w:val="en-CA"/>
        </w:rPr>
        <w:t xml:space="preserve"> that the evidence does not </w:t>
      </w:r>
      <w:r w:rsidR="00D7729D">
        <w:rPr>
          <w:lang w:val="en-CA"/>
        </w:rPr>
        <w:t xml:space="preserve">establish </w:t>
      </w:r>
      <w:r w:rsidRPr="00597D3F">
        <w:rPr>
          <w:lang w:val="en-CA"/>
        </w:rPr>
        <w:t xml:space="preserve">that </w:t>
      </w:r>
      <w:r w:rsidR="00D7729D">
        <w:rPr>
          <w:lang w:val="en-CA"/>
        </w:rPr>
        <w:t>this was the case</w:t>
      </w:r>
      <w:r w:rsidRPr="00597D3F">
        <w:rPr>
          <w:lang w:val="en-CA"/>
        </w:rPr>
        <w:t>.</w:t>
      </w:r>
      <w:r w:rsidR="00457BB0">
        <w:rPr>
          <w:lang w:val="en-CA"/>
        </w:rPr>
        <w:t xml:space="preserve"> </w:t>
      </w:r>
      <w:r w:rsidRPr="00597D3F">
        <w:rPr>
          <w:lang w:val="en-CA"/>
        </w:rPr>
        <w:t>It is impossible to establish which of the two offences acted as the driving force leading to the commission of the other one.</w:t>
      </w:r>
      <w:r w:rsidR="00457BB0">
        <w:rPr>
          <w:lang w:val="en-CA"/>
        </w:rPr>
        <w:t xml:space="preserve"> </w:t>
      </w:r>
      <w:r w:rsidRPr="00597D3F">
        <w:rPr>
          <w:lang w:val="en-CA"/>
        </w:rPr>
        <w:t xml:space="preserve">The point is not to disproportionately </w:t>
      </w:r>
      <w:r w:rsidR="00CB370D">
        <w:rPr>
          <w:lang w:val="en-CA"/>
        </w:rPr>
        <w:t>punish</w:t>
      </w:r>
      <w:r w:rsidR="007B1768">
        <w:rPr>
          <w:lang w:val="en-CA"/>
        </w:rPr>
        <w:t xml:space="preserve"> </w:t>
      </w:r>
      <w:r w:rsidRPr="00597D3F">
        <w:rPr>
          <w:lang w:val="en-CA"/>
        </w:rPr>
        <w:t xml:space="preserve">the accused, but the fact that he does not acknowledge </w:t>
      </w:r>
      <w:r w:rsidR="00457BB0">
        <w:rPr>
          <w:lang w:val="en-CA"/>
        </w:rPr>
        <w:t xml:space="preserve">his </w:t>
      </w:r>
      <w:r w:rsidRPr="00597D3F">
        <w:rPr>
          <w:lang w:val="en-CA"/>
        </w:rPr>
        <w:t>pornography problem</w:t>
      </w:r>
      <w:r w:rsidR="001A1506">
        <w:rPr>
          <w:lang w:val="en-CA"/>
        </w:rPr>
        <w:t xml:space="preserve"> does not support the conclusion</w:t>
      </w:r>
      <w:r w:rsidRPr="00597D3F">
        <w:rPr>
          <w:lang w:val="en-CA"/>
        </w:rPr>
        <w:t xml:space="preserve"> that </w:t>
      </w:r>
      <w:r w:rsidR="00D7729D">
        <w:rPr>
          <w:lang w:val="en-CA"/>
        </w:rPr>
        <w:t>t</w:t>
      </w:r>
      <w:r w:rsidRPr="00597D3F">
        <w:rPr>
          <w:lang w:val="en-CA"/>
        </w:rPr>
        <w:t xml:space="preserve">he </w:t>
      </w:r>
      <w:r w:rsidR="00D7729D">
        <w:rPr>
          <w:lang w:val="en-CA"/>
        </w:rPr>
        <w:t xml:space="preserve">images were </w:t>
      </w:r>
      <w:r w:rsidRPr="00597D3F">
        <w:rPr>
          <w:lang w:val="en-CA"/>
        </w:rPr>
        <w:t xml:space="preserve">viewed when the children were with him </w:t>
      </w:r>
      <w:r w:rsidR="00D7729D">
        <w:rPr>
          <w:lang w:val="en-CA"/>
        </w:rPr>
        <w:t xml:space="preserve">and </w:t>
      </w:r>
      <w:r w:rsidR="00457BB0">
        <w:rPr>
          <w:lang w:val="en-CA"/>
        </w:rPr>
        <w:t xml:space="preserve">at the </w:t>
      </w:r>
      <w:proofErr w:type="gramStart"/>
      <w:r w:rsidR="00457BB0">
        <w:rPr>
          <w:lang w:val="en-CA"/>
        </w:rPr>
        <w:t>time</w:t>
      </w:r>
      <w:proofErr w:type="gramEnd"/>
      <w:r w:rsidR="00457BB0">
        <w:rPr>
          <w:lang w:val="en-CA"/>
        </w:rPr>
        <w:t xml:space="preserve"> </w:t>
      </w:r>
      <w:r w:rsidRPr="00597D3F">
        <w:rPr>
          <w:lang w:val="en-CA"/>
        </w:rPr>
        <w:t xml:space="preserve">he committed the offences of </w:t>
      </w:r>
      <w:r w:rsidR="000144A2">
        <w:rPr>
          <w:lang w:val="en-CA"/>
        </w:rPr>
        <w:t>touching</w:t>
      </w:r>
      <w:r w:rsidRPr="00597D3F">
        <w:rPr>
          <w:lang w:val="en-CA"/>
        </w:rPr>
        <w:t>.</w:t>
      </w:r>
      <w:r w:rsidR="00213942" w:rsidRPr="00597D3F">
        <w:rPr>
          <w:lang w:val="en-CA"/>
        </w:rPr>
        <w:t xml:space="preserve"> </w:t>
      </w:r>
      <w:r w:rsidR="007423A6">
        <w:rPr>
          <w:lang w:val="en-CA"/>
        </w:rPr>
        <w:t xml:space="preserve">It </w:t>
      </w:r>
      <w:proofErr w:type="gramStart"/>
      <w:r w:rsidR="007423A6">
        <w:rPr>
          <w:lang w:val="en-CA"/>
        </w:rPr>
        <w:t>is known</w:t>
      </w:r>
      <w:proofErr w:type="gramEnd"/>
      <w:r w:rsidRPr="00597D3F">
        <w:rPr>
          <w:lang w:val="en-CA"/>
        </w:rPr>
        <w:t xml:space="preserve"> that </w:t>
      </w:r>
      <w:r w:rsidR="00457BB0">
        <w:rPr>
          <w:lang w:val="en-CA"/>
        </w:rPr>
        <w:t xml:space="preserve">some </w:t>
      </w:r>
      <w:r w:rsidRPr="00597D3F">
        <w:rPr>
          <w:lang w:val="en-CA"/>
        </w:rPr>
        <w:t>images were viewed during these sad periods</w:t>
      </w:r>
      <w:r w:rsidR="007423A6">
        <w:rPr>
          <w:lang w:val="en-CA"/>
        </w:rPr>
        <w:t>, but no more</w:t>
      </w:r>
      <w:r w:rsidR="002D5FD8">
        <w:rPr>
          <w:lang w:val="en-CA"/>
        </w:rPr>
        <w:t xml:space="preserve"> is known</w:t>
      </w:r>
      <w:r w:rsidRPr="00597D3F">
        <w:rPr>
          <w:lang w:val="en-CA"/>
        </w:rPr>
        <w:t>.</w:t>
      </w:r>
      <w:r w:rsidR="00213942" w:rsidRPr="00597D3F">
        <w:rPr>
          <w:lang w:val="en-CA"/>
        </w:rPr>
        <w:t xml:space="preserve">  </w:t>
      </w:r>
    </w:p>
    <w:p w14:paraId="052B2015" w14:textId="1E9D91B7" w:rsidR="00394196" w:rsidRPr="00597D3F" w:rsidRDefault="00A43BD9" w:rsidP="00394196">
      <w:pPr>
        <w:pStyle w:val="Paragraphe"/>
        <w:spacing w:line="240" w:lineRule="auto"/>
        <w:rPr>
          <w:lang w:val="en-CA"/>
        </w:rPr>
      </w:pPr>
      <w:r w:rsidRPr="00597D3F">
        <w:rPr>
          <w:lang w:val="en-CA"/>
        </w:rPr>
        <w:t>The Court must therefore conclude, as the accused acknowledges, that he regularly viewe</w:t>
      </w:r>
      <w:r w:rsidR="00457BB0">
        <w:rPr>
          <w:lang w:val="en-CA"/>
        </w:rPr>
        <w:t xml:space="preserve">d images and thus that the time </w:t>
      </w:r>
      <w:r w:rsidRPr="00597D3F">
        <w:rPr>
          <w:lang w:val="en-CA"/>
        </w:rPr>
        <w:t xml:space="preserve">frame of possession is broader than the narrower one relating to the two </w:t>
      </w:r>
      <w:r w:rsidR="00210028">
        <w:rPr>
          <w:lang w:val="en-CA"/>
        </w:rPr>
        <w:t xml:space="preserve">touching </w:t>
      </w:r>
      <w:r w:rsidRPr="00597D3F">
        <w:rPr>
          <w:lang w:val="en-CA"/>
        </w:rPr>
        <w:t>victims.</w:t>
      </w:r>
      <w:r w:rsidR="00213942" w:rsidRPr="00597D3F">
        <w:rPr>
          <w:lang w:val="en-CA"/>
        </w:rPr>
        <w:t xml:space="preserve">  </w:t>
      </w:r>
    </w:p>
    <w:p w14:paraId="627A83E4" w14:textId="30C15CA9" w:rsidR="00394196" w:rsidRPr="00597D3F" w:rsidRDefault="00A43BD9" w:rsidP="00394196">
      <w:pPr>
        <w:pStyle w:val="Paragraphe"/>
        <w:spacing w:line="240" w:lineRule="auto"/>
        <w:rPr>
          <w:lang w:val="en-CA"/>
        </w:rPr>
      </w:pPr>
      <w:r w:rsidRPr="00597D3F">
        <w:rPr>
          <w:lang w:val="en-CA"/>
        </w:rPr>
        <w:t xml:space="preserve">In these circumstances, concurrent sentences </w:t>
      </w:r>
      <w:proofErr w:type="gramStart"/>
      <w:r w:rsidRPr="00597D3F">
        <w:rPr>
          <w:lang w:val="en-CA"/>
        </w:rPr>
        <w:t>are not warranted</w:t>
      </w:r>
      <w:proofErr w:type="gramEnd"/>
      <w:r w:rsidRPr="00597D3F">
        <w:rPr>
          <w:lang w:val="en-CA"/>
        </w:rPr>
        <w:t>.</w:t>
      </w:r>
      <w:r w:rsidR="00213942" w:rsidRPr="00597D3F">
        <w:rPr>
          <w:lang w:val="en-CA"/>
        </w:rPr>
        <w:t xml:space="preserve"> </w:t>
      </w:r>
      <w:r w:rsidR="00457BB0">
        <w:rPr>
          <w:lang w:val="en-CA"/>
        </w:rPr>
        <w:t xml:space="preserve">They </w:t>
      </w:r>
      <w:proofErr w:type="gramStart"/>
      <w:r w:rsidRPr="00597D3F">
        <w:rPr>
          <w:lang w:val="en-CA"/>
        </w:rPr>
        <w:t>must be served</w:t>
      </w:r>
      <w:proofErr w:type="gramEnd"/>
      <w:r w:rsidRPr="00597D3F">
        <w:rPr>
          <w:lang w:val="en-CA"/>
        </w:rPr>
        <w:t xml:space="preserve"> consecutively.</w:t>
      </w:r>
      <w:r w:rsidR="00213942" w:rsidRPr="00597D3F">
        <w:rPr>
          <w:lang w:val="en-CA"/>
        </w:rPr>
        <w:t xml:space="preserve">  </w:t>
      </w:r>
    </w:p>
    <w:p w14:paraId="1122BFDC" w14:textId="3C5B93F1" w:rsidR="00394196" w:rsidRPr="00597D3F" w:rsidRDefault="00A43BD9" w:rsidP="00394196">
      <w:pPr>
        <w:pStyle w:val="Paragraphe"/>
        <w:spacing w:line="240" w:lineRule="auto"/>
        <w:rPr>
          <w:lang w:val="en-CA"/>
        </w:rPr>
      </w:pPr>
      <w:r w:rsidRPr="00597D3F">
        <w:rPr>
          <w:lang w:val="en-CA"/>
        </w:rPr>
        <w:t xml:space="preserve">The Court finds that the sentences must be consecutive for the </w:t>
      </w:r>
      <w:r w:rsidR="000144A2">
        <w:rPr>
          <w:lang w:val="en-CA"/>
        </w:rPr>
        <w:t xml:space="preserve">touching </w:t>
      </w:r>
      <w:r w:rsidRPr="00597D3F">
        <w:rPr>
          <w:lang w:val="en-CA"/>
        </w:rPr>
        <w:t xml:space="preserve">offences </w:t>
      </w:r>
      <w:r w:rsidR="00457BB0">
        <w:rPr>
          <w:lang w:val="en-CA"/>
        </w:rPr>
        <w:t xml:space="preserve">against </w:t>
      </w:r>
      <w:r w:rsidRPr="00597D3F">
        <w:rPr>
          <w:lang w:val="en-CA"/>
        </w:rPr>
        <w:t>both victims.</w:t>
      </w:r>
      <w:r w:rsidR="00213942" w:rsidRPr="00597D3F">
        <w:rPr>
          <w:lang w:val="en-CA"/>
        </w:rPr>
        <w:t xml:space="preserve"> </w:t>
      </w:r>
      <w:r w:rsidRPr="00597D3F">
        <w:rPr>
          <w:lang w:val="en-CA"/>
        </w:rPr>
        <w:t>They must also be consecutive for the offence of making and possession of child pornography. The fourth count will be concurrent.</w:t>
      </w:r>
      <w:r w:rsidR="00213942" w:rsidRPr="00597D3F">
        <w:rPr>
          <w:lang w:val="en-CA"/>
        </w:rPr>
        <w:t xml:space="preserve">   </w:t>
      </w:r>
    </w:p>
    <w:p w14:paraId="7D272253" w14:textId="76D372A4" w:rsidR="00394196" w:rsidRPr="00597D3F" w:rsidRDefault="00A43BD9" w:rsidP="00394196">
      <w:pPr>
        <w:pStyle w:val="Paragraphe"/>
        <w:spacing w:line="240" w:lineRule="auto"/>
        <w:rPr>
          <w:lang w:val="en-CA"/>
        </w:rPr>
      </w:pPr>
      <w:proofErr w:type="gramStart"/>
      <w:r w:rsidRPr="00597D3F">
        <w:rPr>
          <w:lang w:val="en-CA"/>
        </w:rPr>
        <w:t xml:space="preserve">In so concluding, the Court considers that the total sentence is not unreasonable and that adding the punishments results in a just sentence that takes into account all </w:t>
      </w:r>
      <w:r w:rsidR="00457BB0">
        <w:rPr>
          <w:lang w:val="en-CA"/>
        </w:rPr>
        <w:t xml:space="preserve">of </w:t>
      </w:r>
      <w:r w:rsidRPr="00597D3F">
        <w:rPr>
          <w:lang w:val="en-CA"/>
        </w:rPr>
        <w:t xml:space="preserve">the facts, the primary objectives of denunciation and deterrence, the high number of aggravating factors (including the harm to the two victims, X and Y, to their parents, and the harm to </w:t>
      </w:r>
      <w:r w:rsidR="00457BB0">
        <w:rPr>
          <w:lang w:val="en-CA"/>
        </w:rPr>
        <w:t xml:space="preserve">the </w:t>
      </w:r>
      <w:r w:rsidRPr="00597D3F">
        <w:rPr>
          <w:lang w:val="en-CA"/>
        </w:rPr>
        <w:t>child pornography</w:t>
      </w:r>
      <w:r w:rsidR="00457BB0">
        <w:rPr>
          <w:lang w:val="en-CA"/>
        </w:rPr>
        <w:t xml:space="preserve"> victims</w:t>
      </w:r>
      <w:r w:rsidRPr="00597D3F">
        <w:rPr>
          <w:lang w:val="en-CA"/>
        </w:rPr>
        <w:t xml:space="preserve">), the accused’s high degree of moral blameworthiness, and the teachings in </w:t>
      </w:r>
      <w:r w:rsidRPr="00597D3F">
        <w:rPr>
          <w:i/>
          <w:lang w:val="en-CA"/>
        </w:rPr>
        <w:t>Friesen</w:t>
      </w:r>
      <w:r w:rsidRPr="00597D3F">
        <w:rPr>
          <w:lang w:val="en-CA"/>
        </w:rPr>
        <w:t>.</w:t>
      </w:r>
      <w:r w:rsidR="00213942" w:rsidRPr="00597D3F">
        <w:rPr>
          <w:rStyle w:val="Appelnotedebasdep"/>
          <w:lang w:val="en-CA"/>
        </w:rPr>
        <w:footnoteReference w:id="32"/>
      </w:r>
      <w:proofErr w:type="gramEnd"/>
      <w:r w:rsidR="00213942" w:rsidRPr="00597D3F">
        <w:rPr>
          <w:lang w:val="en-CA"/>
        </w:rPr>
        <w:t xml:space="preserve"> </w:t>
      </w:r>
      <w:r w:rsidRPr="00597D3F">
        <w:rPr>
          <w:lang w:val="en-CA"/>
        </w:rPr>
        <w:t>It also takes into account the mitigating factors, including the accused’s openness to participating in therapy and the difficult detention conditions since his incarceration.</w:t>
      </w:r>
      <w:r w:rsidR="00213942" w:rsidRPr="00597D3F">
        <w:rPr>
          <w:lang w:val="en-CA"/>
        </w:rPr>
        <w:t xml:space="preserve">  </w:t>
      </w:r>
    </w:p>
    <w:p w14:paraId="615CCE53" w14:textId="0C25BC48" w:rsidR="00394196" w:rsidRPr="00597D3F" w:rsidRDefault="00A43BD9" w:rsidP="00394196">
      <w:pPr>
        <w:pStyle w:val="Paragraphe"/>
        <w:spacing w:line="240" w:lineRule="auto"/>
        <w:rPr>
          <w:lang w:val="en-CA"/>
        </w:rPr>
      </w:pPr>
      <w:r w:rsidRPr="00597D3F">
        <w:rPr>
          <w:lang w:val="en-CA"/>
        </w:rPr>
        <w:t xml:space="preserve">The prosecution asks the Court </w:t>
      </w:r>
      <w:r w:rsidR="00943E94" w:rsidRPr="00597D3F">
        <w:rPr>
          <w:lang w:val="en-CA"/>
        </w:rPr>
        <w:t xml:space="preserve">for delayed parole </w:t>
      </w:r>
      <w:r w:rsidRPr="00597D3F">
        <w:rPr>
          <w:lang w:val="en-CA"/>
        </w:rPr>
        <w:t xml:space="preserve">under s. 743.6 of the </w:t>
      </w:r>
      <w:r w:rsidRPr="00597D3F">
        <w:rPr>
          <w:i/>
          <w:lang w:val="en-CA"/>
        </w:rPr>
        <w:t>Criminal Code</w:t>
      </w:r>
      <w:r w:rsidRPr="00597D3F">
        <w:rPr>
          <w:lang w:val="en-CA"/>
        </w:rPr>
        <w:t>.</w:t>
      </w:r>
      <w:r w:rsidR="00457BB0">
        <w:rPr>
          <w:lang w:val="en-CA"/>
        </w:rPr>
        <w:t xml:space="preserve"> </w:t>
      </w:r>
      <w:r w:rsidR="00943E94" w:rsidRPr="00597D3F">
        <w:rPr>
          <w:lang w:val="en-CA"/>
        </w:rPr>
        <w:t xml:space="preserve">The Court notes from the Supreme Court’s judgment in </w:t>
      </w:r>
      <w:proofErr w:type="spellStart"/>
      <w:r w:rsidR="00943E94" w:rsidRPr="00597D3F">
        <w:rPr>
          <w:i/>
          <w:lang w:val="en-CA"/>
        </w:rPr>
        <w:t>Zinck</w:t>
      </w:r>
      <w:proofErr w:type="spellEnd"/>
      <w:r w:rsidR="00213942" w:rsidRPr="00457BB0">
        <w:rPr>
          <w:rStyle w:val="Appelnotedebasdep"/>
          <w:lang w:val="en-CA"/>
        </w:rPr>
        <w:footnoteReference w:id="33"/>
      </w:r>
      <w:r w:rsidR="00943E94" w:rsidRPr="00597D3F">
        <w:rPr>
          <w:lang w:val="en-CA"/>
        </w:rPr>
        <w:t xml:space="preserve"> that it is an exceptional measure.</w:t>
      </w:r>
      <w:r w:rsidR="00213942" w:rsidRPr="00597D3F">
        <w:rPr>
          <w:lang w:val="en-CA"/>
        </w:rPr>
        <w:t xml:space="preserve"> </w:t>
      </w:r>
      <w:r w:rsidR="00457A26">
        <w:rPr>
          <w:lang w:val="en-CA"/>
        </w:rPr>
        <w:t>T</w:t>
      </w:r>
      <w:r w:rsidR="00943E94" w:rsidRPr="00597D3F">
        <w:rPr>
          <w:lang w:val="en-CA"/>
        </w:rPr>
        <w:t>he prison sentence imposed today</w:t>
      </w:r>
      <w:r w:rsidR="00457A26">
        <w:rPr>
          <w:lang w:val="en-CA"/>
        </w:rPr>
        <w:t xml:space="preserve"> is</w:t>
      </w:r>
      <w:r w:rsidR="00943E94" w:rsidRPr="00597D3F">
        <w:rPr>
          <w:lang w:val="en-CA"/>
        </w:rPr>
        <w:t xml:space="preserve"> lengthy given the </w:t>
      </w:r>
      <w:r w:rsidR="00457A26">
        <w:rPr>
          <w:lang w:val="en-CA"/>
        </w:rPr>
        <w:t xml:space="preserve">consecutive </w:t>
      </w:r>
      <w:r w:rsidR="00943E94" w:rsidRPr="00597D3F">
        <w:rPr>
          <w:lang w:val="en-CA"/>
        </w:rPr>
        <w:t>sentences</w:t>
      </w:r>
      <w:r w:rsidR="00457A26">
        <w:rPr>
          <w:lang w:val="en-CA"/>
        </w:rPr>
        <w:t xml:space="preserve"> and</w:t>
      </w:r>
      <w:r w:rsidR="00943E94" w:rsidRPr="00597D3F">
        <w:rPr>
          <w:lang w:val="en-CA"/>
        </w:rPr>
        <w:t xml:space="preserve"> satisf</w:t>
      </w:r>
      <w:r w:rsidR="00457A26">
        <w:rPr>
          <w:lang w:val="en-CA"/>
        </w:rPr>
        <w:t>ies</w:t>
      </w:r>
      <w:r w:rsidR="00943E94" w:rsidRPr="00597D3F">
        <w:rPr>
          <w:lang w:val="en-CA"/>
        </w:rPr>
        <w:t xml:space="preserve"> the objectives of general and specific deterrence.</w:t>
      </w:r>
      <w:r w:rsidR="00457BB0">
        <w:rPr>
          <w:lang w:val="en-CA"/>
        </w:rPr>
        <w:t xml:space="preserve"> </w:t>
      </w:r>
      <w:r w:rsidR="00943E94" w:rsidRPr="00597D3F">
        <w:rPr>
          <w:lang w:val="en-CA"/>
        </w:rPr>
        <w:t>The Court cannot conclude that the evidence adduced establishes that the measure is required in the specific circumstances of this matter.</w:t>
      </w:r>
      <w:r w:rsidR="00213942" w:rsidRPr="00597D3F">
        <w:rPr>
          <w:lang w:val="en-CA"/>
        </w:rPr>
        <w:t xml:space="preserve">  </w:t>
      </w:r>
    </w:p>
    <w:p w14:paraId="40642FE0" w14:textId="77777777" w:rsidR="00394196" w:rsidRPr="00597D3F" w:rsidRDefault="00394196" w:rsidP="00394196">
      <w:pPr>
        <w:rPr>
          <w:kern w:val="28"/>
          <w:lang w:val="en-CA"/>
        </w:rPr>
      </w:pPr>
    </w:p>
    <w:p w14:paraId="5E8D8987" w14:textId="07F3B4C2" w:rsidR="00394196" w:rsidRPr="00597D3F" w:rsidRDefault="00943E94" w:rsidP="00394196">
      <w:pPr>
        <w:pStyle w:val="Paragraphe"/>
        <w:numPr>
          <w:ilvl w:val="0"/>
          <w:numId w:val="0"/>
        </w:numPr>
        <w:spacing w:line="240" w:lineRule="auto"/>
        <w:rPr>
          <w:b/>
          <w:lang w:val="en-CA"/>
        </w:rPr>
      </w:pPr>
      <w:r w:rsidRPr="00597D3F">
        <w:rPr>
          <w:b/>
          <w:lang w:val="en-CA"/>
        </w:rPr>
        <w:lastRenderedPageBreak/>
        <w:t>FOR THESE REASONS, THE COURT:</w:t>
      </w:r>
    </w:p>
    <w:p w14:paraId="76E1E21F" w14:textId="42F37157" w:rsidR="00394196" w:rsidRPr="00597D3F" w:rsidRDefault="00943E94" w:rsidP="00394196">
      <w:pPr>
        <w:pStyle w:val="Paragraphe"/>
        <w:numPr>
          <w:ilvl w:val="0"/>
          <w:numId w:val="0"/>
        </w:numPr>
        <w:spacing w:line="240" w:lineRule="auto"/>
        <w:rPr>
          <w:b/>
          <w:lang w:val="en-CA"/>
        </w:rPr>
      </w:pPr>
      <w:r w:rsidRPr="00597D3F">
        <w:rPr>
          <w:b/>
          <w:lang w:val="en-CA"/>
        </w:rPr>
        <w:t>File 505-01-166958-203</w:t>
      </w:r>
    </w:p>
    <w:p w14:paraId="52ACB68C" w14:textId="52751881" w:rsidR="00394196" w:rsidRPr="00597D3F" w:rsidRDefault="00943E94" w:rsidP="00394196">
      <w:pPr>
        <w:pStyle w:val="Paragraphe"/>
        <w:spacing w:line="240" w:lineRule="auto"/>
        <w:rPr>
          <w:lang w:val="en-CA"/>
        </w:rPr>
      </w:pPr>
      <w:r w:rsidRPr="00597D3F">
        <w:rPr>
          <w:b/>
          <w:lang w:val="en-CA"/>
        </w:rPr>
        <w:t xml:space="preserve">SENTENCES </w:t>
      </w:r>
      <w:r w:rsidRPr="00597D3F">
        <w:rPr>
          <w:lang w:val="en-CA"/>
        </w:rPr>
        <w:t xml:space="preserve">the accused to 2 years on the first count of </w:t>
      </w:r>
      <w:r w:rsidR="000144A2">
        <w:rPr>
          <w:lang w:val="en-CA"/>
        </w:rPr>
        <w:t>touching</w:t>
      </w:r>
      <w:r w:rsidR="000144A2" w:rsidRPr="00597D3F">
        <w:rPr>
          <w:lang w:val="en-CA"/>
        </w:rPr>
        <w:t xml:space="preserve"> </w:t>
      </w:r>
      <w:r w:rsidRPr="00597D3F">
        <w:rPr>
          <w:lang w:val="en-CA"/>
        </w:rPr>
        <w:t>X, to be served consecutively;</w:t>
      </w:r>
    </w:p>
    <w:p w14:paraId="46E3F94B" w14:textId="32D2C2D1" w:rsidR="00394196" w:rsidRPr="00597D3F" w:rsidRDefault="00943E94" w:rsidP="00394196">
      <w:pPr>
        <w:pStyle w:val="Paragraphe"/>
        <w:spacing w:line="240" w:lineRule="auto"/>
        <w:rPr>
          <w:lang w:val="en-CA"/>
        </w:rPr>
      </w:pPr>
      <w:r w:rsidRPr="00597D3F">
        <w:rPr>
          <w:b/>
          <w:lang w:val="en-CA"/>
        </w:rPr>
        <w:t xml:space="preserve">SENTENCES </w:t>
      </w:r>
      <w:r w:rsidRPr="00597D3F">
        <w:rPr>
          <w:lang w:val="en-CA"/>
        </w:rPr>
        <w:t xml:space="preserve">the accused to 1 year on the fourth count of making </w:t>
      </w:r>
      <w:r w:rsidR="00425E55">
        <w:rPr>
          <w:lang w:val="en-CA"/>
        </w:rPr>
        <w:t xml:space="preserve">illegal </w:t>
      </w:r>
      <w:r w:rsidRPr="00597D3F">
        <w:rPr>
          <w:lang w:val="en-CA"/>
        </w:rPr>
        <w:t xml:space="preserve">material </w:t>
      </w:r>
      <w:r w:rsidR="00425E55">
        <w:rPr>
          <w:lang w:val="en-CA"/>
        </w:rPr>
        <w:t>available</w:t>
      </w:r>
      <w:r w:rsidRPr="00597D3F">
        <w:rPr>
          <w:lang w:val="en-CA"/>
        </w:rPr>
        <w:t xml:space="preserve">, to be served </w:t>
      </w:r>
      <w:r w:rsidR="00425E55">
        <w:rPr>
          <w:lang w:val="en-CA"/>
        </w:rPr>
        <w:t>concurrently</w:t>
      </w:r>
      <w:r w:rsidRPr="00597D3F">
        <w:rPr>
          <w:lang w:val="en-CA"/>
        </w:rPr>
        <w:t>;</w:t>
      </w:r>
    </w:p>
    <w:p w14:paraId="32DF8352" w14:textId="720C3209" w:rsidR="00394196" w:rsidRPr="00597D3F" w:rsidRDefault="00943E94" w:rsidP="00394196">
      <w:pPr>
        <w:pStyle w:val="Paragraphe"/>
        <w:spacing w:line="240" w:lineRule="auto"/>
        <w:rPr>
          <w:lang w:val="en-CA"/>
        </w:rPr>
      </w:pPr>
      <w:r w:rsidRPr="00597D3F">
        <w:rPr>
          <w:b/>
          <w:lang w:val="en-CA"/>
        </w:rPr>
        <w:t xml:space="preserve">SENTENCES </w:t>
      </w:r>
      <w:r w:rsidRPr="00597D3F">
        <w:rPr>
          <w:lang w:val="en-CA"/>
        </w:rPr>
        <w:t xml:space="preserve">the accused to 4 years on the fifth count of </w:t>
      </w:r>
      <w:r w:rsidR="000144A2">
        <w:rPr>
          <w:lang w:val="en-CA"/>
        </w:rPr>
        <w:t xml:space="preserve">touching </w:t>
      </w:r>
      <w:r w:rsidRPr="00597D3F">
        <w:rPr>
          <w:lang w:val="en-CA"/>
        </w:rPr>
        <w:t>Y, to be served consecutively;</w:t>
      </w:r>
    </w:p>
    <w:p w14:paraId="43BDA8CC" w14:textId="041F3EF5" w:rsidR="00394196" w:rsidRPr="00597D3F" w:rsidRDefault="00943E94" w:rsidP="00394196">
      <w:pPr>
        <w:pStyle w:val="Paragraphe"/>
        <w:spacing w:line="240" w:lineRule="auto"/>
        <w:rPr>
          <w:lang w:val="en-CA"/>
        </w:rPr>
      </w:pPr>
      <w:r w:rsidRPr="00597D3F">
        <w:rPr>
          <w:b/>
          <w:lang w:val="en-CA"/>
        </w:rPr>
        <w:t xml:space="preserve">SENTENCES </w:t>
      </w:r>
      <w:r w:rsidRPr="00597D3F">
        <w:rPr>
          <w:lang w:val="en-CA"/>
        </w:rPr>
        <w:t>the accused to 1 year on the seventh count of making child pornography, to be served consecutively;</w:t>
      </w:r>
    </w:p>
    <w:p w14:paraId="5E0162F0" w14:textId="61ADCA79" w:rsidR="00394196" w:rsidRPr="00597D3F" w:rsidRDefault="00943E94" w:rsidP="00394196">
      <w:pPr>
        <w:pStyle w:val="Paragraphe"/>
        <w:spacing w:line="240" w:lineRule="auto"/>
        <w:rPr>
          <w:lang w:val="en-CA"/>
        </w:rPr>
      </w:pPr>
      <w:r w:rsidRPr="00597D3F">
        <w:rPr>
          <w:lang w:val="en-CA"/>
        </w:rPr>
        <w:t xml:space="preserve">For a total of 7 years (or 84 months), less time in remand (542 days + 271 = 831 days rounded </w:t>
      </w:r>
      <w:r w:rsidR="00BE48F0">
        <w:rPr>
          <w:lang w:val="en-CA"/>
        </w:rPr>
        <w:t xml:space="preserve">to </w:t>
      </w:r>
      <w:proofErr w:type="spellStart"/>
      <w:r w:rsidRPr="00597D3F">
        <w:rPr>
          <w:lang w:val="en-CA"/>
        </w:rPr>
        <w:t>to</w:t>
      </w:r>
      <w:proofErr w:type="spellEnd"/>
      <w:r w:rsidRPr="00597D3F">
        <w:rPr>
          <w:lang w:val="en-CA"/>
        </w:rPr>
        <w:t xml:space="preserve"> 27 months), therefore 84 months - 27 months remand, leaving 57 months as of today.</w:t>
      </w:r>
    </w:p>
    <w:p w14:paraId="763D804E" w14:textId="7BC6FB4E" w:rsidR="00394196" w:rsidRPr="00597D3F" w:rsidRDefault="00943E94" w:rsidP="00394196">
      <w:pPr>
        <w:pStyle w:val="Paragraphe"/>
        <w:numPr>
          <w:ilvl w:val="0"/>
          <w:numId w:val="0"/>
        </w:numPr>
        <w:spacing w:line="240" w:lineRule="auto"/>
        <w:rPr>
          <w:b/>
          <w:lang w:val="en-CA"/>
        </w:rPr>
      </w:pPr>
      <w:r w:rsidRPr="00597D3F">
        <w:rPr>
          <w:b/>
          <w:lang w:val="en-CA"/>
        </w:rPr>
        <w:t>File 505-01-167191-200</w:t>
      </w:r>
    </w:p>
    <w:p w14:paraId="3070187D" w14:textId="54059D4C" w:rsidR="00394196" w:rsidRPr="00597D3F" w:rsidRDefault="00943E94" w:rsidP="00394196">
      <w:pPr>
        <w:pStyle w:val="Paragraphe"/>
        <w:spacing w:line="240" w:lineRule="auto"/>
        <w:rPr>
          <w:lang w:val="en-CA"/>
        </w:rPr>
      </w:pPr>
      <w:r w:rsidRPr="00597D3F">
        <w:rPr>
          <w:b/>
          <w:lang w:val="en-CA"/>
        </w:rPr>
        <w:t xml:space="preserve">SENTENCES </w:t>
      </w:r>
      <w:r w:rsidRPr="00597D3F">
        <w:rPr>
          <w:lang w:val="en-CA"/>
        </w:rPr>
        <w:t>the accused to 3 years on the first count of possession of child pornography, to be served consecutively;</w:t>
      </w:r>
    </w:p>
    <w:p w14:paraId="57683978" w14:textId="5CC63F71" w:rsidR="00394196" w:rsidRPr="00597D3F" w:rsidRDefault="00943E94" w:rsidP="00394196">
      <w:pPr>
        <w:pStyle w:val="Paragraphe"/>
        <w:spacing w:line="240" w:lineRule="auto"/>
        <w:rPr>
          <w:lang w:val="en-CA"/>
        </w:rPr>
      </w:pPr>
      <w:r w:rsidRPr="00597D3F">
        <w:rPr>
          <w:lang w:val="en-CA"/>
        </w:rPr>
        <w:t>For a grand total of 10 years (120 months), 93 months as of today.</w:t>
      </w:r>
    </w:p>
    <w:p w14:paraId="54718410" w14:textId="77777777" w:rsidR="00394196" w:rsidRPr="00597D3F" w:rsidRDefault="00394196" w:rsidP="00394196">
      <w:pPr>
        <w:pStyle w:val="Paragraphe"/>
        <w:numPr>
          <w:ilvl w:val="0"/>
          <w:numId w:val="0"/>
        </w:numPr>
        <w:spacing w:line="240" w:lineRule="auto"/>
        <w:rPr>
          <w:b/>
          <w:lang w:val="en-CA"/>
        </w:rPr>
      </w:pPr>
    </w:p>
    <w:p w14:paraId="21E440FE" w14:textId="79346750" w:rsidR="00394196" w:rsidRPr="00597D3F" w:rsidRDefault="00943E94" w:rsidP="00394196">
      <w:pPr>
        <w:pStyle w:val="Paragraphe"/>
        <w:numPr>
          <w:ilvl w:val="0"/>
          <w:numId w:val="0"/>
        </w:numPr>
        <w:spacing w:line="240" w:lineRule="auto"/>
        <w:rPr>
          <w:b/>
          <w:lang w:val="en-CA"/>
        </w:rPr>
      </w:pPr>
      <w:r w:rsidRPr="00597D3F">
        <w:rPr>
          <w:b/>
          <w:lang w:val="en-CA"/>
        </w:rPr>
        <w:t>Other orders</w:t>
      </w:r>
    </w:p>
    <w:p w14:paraId="4C9E0852" w14:textId="6DE008F8" w:rsidR="00394196" w:rsidRPr="00597D3F" w:rsidRDefault="00943E94" w:rsidP="00394196">
      <w:pPr>
        <w:pStyle w:val="Paragraphe"/>
        <w:numPr>
          <w:ilvl w:val="0"/>
          <w:numId w:val="0"/>
        </w:numPr>
        <w:spacing w:line="240" w:lineRule="auto"/>
        <w:rPr>
          <w:lang w:val="en-CA"/>
        </w:rPr>
      </w:pPr>
      <w:r w:rsidRPr="00597D3F">
        <w:rPr>
          <w:b/>
          <w:lang w:val="en-CA"/>
        </w:rPr>
        <w:t xml:space="preserve">-ORDERS </w:t>
      </w:r>
      <w:r w:rsidRPr="00597D3F">
        <w:rPr>
          <w:lang w:val="en-CA"/>
        </w:rPr>
        <w:t xml:space="preserve">the accused to register with the sex offender register for life, in accordance with s. 490.012 of the </w:t>
      </w:r>
      <w:r w:rsidRPr="00597D3F">
        <w:rPr>
          <w:i/>
          <w:lang w:val="en-CA"/>
        </w:rPr>
        <w:t>Criminal Code</w:t>
      </w:r>
      <w:r w:rsidRPr="00597D3F">
        <w:rPr>
          <w:lang w:val="en-CA"/>
        </w:rPr>
        <w:t>.</w:t>
      </w:r>
    </w:p>
    <w:p w14:paraId="65B20688" w14:textId="59A8EA2D" w:rsidR="00394196" w:rsidRPr="00597D3F" w:rsidRDefault="00943E94" w:rsidP="00394196">
      <w:pPr>
        <w:pStyle w:val="Paragraphe"/>
        <w:numPr>
          <w:ilvl w:val="0"/>
          <w:numId w:val="0"/>
        </w:numPr>
        <w:spacing w:line="240" w:lineRule="auto"/>
        <w:rPr>
          <w:lang w:val="en-CA"/>
        </w:rPr>
      </w:pPr>
      <w:r w:rsidRPr="00597D3F">
        <w:rPr>
          <w:b/>
          <w:lang w:val="en-CA"/>
        </w:rPr>
        <w:t xml:space="preserve">ORDERS </w:t>
      </w:r>
      <w:r w:rsidRPr="00597D3F">
        <w:rPr>
          <w:lang w:val="en-CA"/>
        </w:rPr>
        <w:t>the accused to provide samples of bodily substances within 60 days for forensic DNA analysis, in accordance with s. 487.051(1</w:t>
      </w:r>
      <w:proofErr w:type="gramStart"/>
      <w:r w:rsidRPr="00597D3F">
        <w:rPr>
          <w:lang w:val="en-CA"/>
        </w:rPr>
        <w:t>)(</w:t>
      </w:r>
      <w:proofErr w:type="gramEnd"/>
      <w:r w:rsidRPr="00597D3F">
        <w:rPr>
          <w:lang w:val="en-CA"/>
        </w:rPr>
        <w:t xml:space="preserve">a) of the </w:t>
      </w:r>
      <w:r w:rsidRPr="00597D3F">
        <w:rPr>
          <w:i/>
          <w:lang w:val="en-CA"/>
        </w:rPr>
        <w:t>Criminal Code</w:t>
      </w:r>
      <w:r w:rsidRPr="00597D3F">
        <w:rPr>
          <w:lang w:val="en-CA"/>
        </w:rPr>
        <w:t>.</w:t>
      </w:r>
      <w:r w:rsidR="00213942" w:rsidRPr="00597D3F">
        <w:rPr>
          <w:lang w:val="en-CA"/>
        </w:rPr>
        <w:t xml:space="preserve"> </w:t>
      </w:r>
    </w:p>
    <w:p w14:paraId="79B179F3" w14:textId="4CEB0DA6" w:rsidR="00394196" w:rsidRPr="00597D3F" w:rsidRDefault="00943E94" w:rsidP="00394196">
      <w:pPr>
        <w:pStyle w:val="Paragraphe"/>
        <w:numPr>
          <w:ilvl w:val="0"/>
          <w:numId w:val="0"/>
        </w:numPr>
        <w:spacing w:line="240" w:lineRule="auto"/>
        <w:rPr>
          <w:lang w:val="en-CA"/>
        </w:rPr>
      </w:pPr>
      <w:r w:rsidRPr="00597D3F">
        <w:rPr>
          <w:b/>
          <w:lang w:val="en-CA"/>
        </w:rPr>
        <w:t>-PROHIBITS</w:t>
      </w:r>
      <w:r w:rsidRPr="00597D3F">
        <w:rPr>
          <w:lang w:val="en-CA"/>
        </w:rPr>
        <w:t xml:space="preserve"> the accused from possessing weapons for 10 years under s. 109 of the </w:t>
      </w:r>
      <w:r w:rsidRPr="00597D3F">
        <w:rPr>
          <w:i/>
          <w:lang w:val="en-CA"/>
        </w:rPr>
        <w:t>Criminal Code</w:t>
      </w:r>
      <w:r w:rsidRPr="00597D3F">
        <w:rPr>
          <w:lang w:val="en-CA"/>
        </w:rPr>
        <w:t>.</w:t>
      </w:r>
    </w:p>
    <w:p w14:paraId="28A06AB8" w14:textId="22A468E1" w:rsidR="00394196" w:rsidRPr="00597D3F" w:rsidRDefault="00B75E8B" w:rsidP="00394196">
      <w:pPr>
        <w:pStyle w:val="Paragraphe"/>
        <w:numPr>
          <w:ilvl w:val="0"/>
          <w:numId w:val="0"/>
        </w:numPr>
        <w:spacing w:line="240" w:lineRule="auto"/>
        <w:rPr>
          <w:lang w:val="en-CA"/>
        </w:rPr>
      </w:pPr>
      <w:r w:rsidRPr="00597D3F">
        <w:rPr>
          <w:b/>
          <w:lang w:val="en-CA"/>
        </w:rPr>
        <w:t xml:space="preserve">-PROHIBITS </w:t>
      </w:r>
      <w:r w:rsidRPr="00597D3F">
        <w:rPr>
          <w:lang w:val="en-CA"/>
        </w:rPr>
        <w:t>the accused from communicating throughout his detention with the victims X and Y, or the members of their families.</w:t>
      </w:r>
      <w:r w:rsidR="00213942" w:rsidRPr="00597D3F">
        <w:rPr>
          <w:lang w:val="en-CA"/>
        </w:rPr>
        <w:t xml:space="preserve">  </w:t>
      </w:r>
    </w:p>
    <w:p w14:paraId="2D2AF008" w14:textId="1B4FAA15" w:rsidR="00394196" w:rsidRPr="00597D3F" w:rsidRDefault="00B75E8B" w:rsidP="00394196">
      <w:pPr>
        <w:pStyle w:val="Paragraphe"/>
        <w:numPr>
          <w:ilvl w:val="0"/>
          <w:numId w:val="0"/>
        </w:numPr>
        <w:spacing w:line="240" w:lineRule="auto"/>
        <w:rPr>
          <w:lang w:val="en-CA"/>
        </w:rPr>
      </w:pPr>
      <w:r w:rsidRPr="00597D3F">
        <w:rPr>
          <w:b/>
          <w:lang w:val="en-CA"/>
        </w:rPr>
        <w:t xml:space="preserve">-PROHIBITS </w:t>
      </w:r>
      <w:r w:rsidRPr="00597D3F">
        <w:rPr>
          <w:lang w:val="en-CA"/>
        </w:rPr>
        <w:t xml:space="preserve">the accused, for a period of 20 years starting on the date he </w:t>
      </w:r>
      <w:proofErr w:type="gramStart"/>
      <w:r w:rsidRPr="00597D3F">
        <w:rPr>
          <w:lang w:val="en-CA"/>
        </w:rPr>
        <w:t>is released</w:t>
      </w:r>
      <w:proofErr w:type="gramEnd"/>
      <w:r w:rsidRPr="00597D3F">
        <w:rPr>
          <w:lang w:val="en-CA"/>
        </w:rPr>
        <w:t xml:space="preserve">, in accordance with s. 161(1) of the </w:t>
      </w:r>
      <w:r w:rsidRPr="00597D3F">
        <w:rPr>
          <w:i/>
          <w:lang w:val="en-CA"/>
        </w:rPr>
        <w:t>Criminal Code</w:t>
      </w:r>
      <w:r w:rsidRPr="00597D3F">
        <w:rPr>
          <w:lang w:val="en-CA"/>
        </w:rPr>
        <w:t>:</w:t>
      </w:r>
    </w:p>
    <w:p w14:paraId="63473EEB" w14:textId="0306A0F5" w:rsidR="00394196" w:rsidRPr="00597D3F" w:rsidRDefault="00B75E8B" w:rsidP="00394196">
      <w:pPr>
        <w:pStyle w:val="Paragraphe"/>
        <w:numPr>
          <w:ilvl w:val="0"/>
          <w:numId w:val="0"/>
        </w:numPr>
        <w:spacing w:line="240" w:lineRule="auto"/>
        <w:ind w:left="734"/>
        <w:rPr>
          <w:lang w:val="en-CA"/>
        </w:rPr>
      </w:pPr>
      <w:r w:rsidRPr="00597D3F">
        <w:rPr>
          <w:b/>
          <w:bCs/>
          <w:lang w:val="en-CA"/>
        </w:rPr>
        <w:lastRenderedPageBreak/>
        <w:t xml:space="preserve">(a) </w:t>
      </w:r>
      <w:r w:rsidRPr="00597D3F">
        <w:rPr>
          <w:bCs/>
          <w:lang w:val="en-CA"/>
        </w:rPr>
        <w:t xml:space="preserve">attending a public park or public swimming area where persons under the age of 16 years are present or can reasonably be expected to be present, or a daycare centre, </w:t>
      </w:r>
      <w:proofErr w:type="spellStart"/>
      <w:r w:rsidRPr="00597D3F">
        <w:rPr>
          <w:bCs/>
          <w:lang w:val="en-CA"/>
        </w:rPr>
        <w:t>schoolground</w:t>
      </w:r>
      <w:proofErr w:type="spellEnd"/>
      <w:r w:rsidRPr="00597D3F">
        <w:rPr>
          <w:bCs/>
          <w:lang w:val="en-CA"/>
        </w:rPr>
        <w:t>, playground or community centre;</w:t>
      </w:r>
    </w:p>
    <w:p w14:paraId="3F45994F" w14:textId="37F8BA2F" w:rsidR="00394196" w:rsidRPr="00597D3F" w:rsidRDefault="00B75E8B" w:rsidP="00394196">
      <w:pPr>
        <w:pStyle w:val="Paragraphe"/>
        <w:numPr>
          <w:ilvl w:val="0"/>
          <w:numId w:val="0"/>
        </w:numPr>
        <w:spacing w:line="240" w:lineRule="auto"/>
        <w:ind w:left="734"/>
        <w:rPr>
          <w:lang w:val="en-CA"/>
        </w:rPr>
      </w:pPr>
      <w:r w:rsidRPr="00597D3F">
        <w:rPr>
          <w:b/>
          <w:bCs/>
          <w:lang w:val="en-CA"/>
        </w:rPr>
        <w:t>(b)</w:t>
      </w:r>
      <w:r w:rsidRPr="00597D3F">
        <w:rPr>
          <w:bCs/>
          <w:lang w:val="en-CA"/>
        </w:rPr>
        <w:t xml:space="preserve"> </w:t>
      </w:r>
      <w:proofErr w:type="gramStart"/>
      <w:r w:rsidRPr="00597D3F">
        <w:rPr>
          <w:bCs/>
          <w:lang w:val="en-CA"/>
        </w:rPr>
        <w:t>seeking</w:t>
      </w:r>
      <w:proofErr w:type="gramEnd"/>
      <w:r w:rsidRPr="00597D3F">
        <w:rPr>
          <w:bCs/>
          <w:lang w:val="en-CA"/>
        </w:rPr>
        <w:t>, obtaining or continuing any employment, whether or not the employment is remunerated, or becoming or being a volunteer in a capacity, that involves being in a position of trust or authority towards persons under the age of 16 years;</w:t>
      </w:r>
    </w:p>
    <w:p w14:paraId="6C1740AA" w14:textId="6B8CD788" w:rsidR="00394196" w:rsidRPr="00597D3F" w:rsidRDefault="00B75E8B" w:rsidP="00394196">
      <w:pPr>
        <w:pStyle w:val="Paragraphe"/>
        <w:numPr>
          <w:ilvl w:val="0"/>
          <w:numId w:val="0"/>
        </w:numPr>
        <w:spacing w:line="240" w:lineRule="auto"/>
        <w:ind w:left="734"/>
        <w:rPr>
          <w:lang w:val="en-CA"/>
        </w:rPr>
      </w:pPr>
      <w:r w:rsidRPr="00597D3F">
        <w:rPr>
          <w:b/>
          <w:bCs/>
          <w:lang w:val="en-CA"/>
        </w:rPr>
        <w:t>(c)</w:t>
      </w:r>
      <w:r w:rsidRPr="00597D3F">
        <w:rPr>
          <w:bCs/>
          <w:lang w:val="en-CA"/>
        </w:rPr>
        <w:t xml:space="preserve"> having any contact — including communicating by any means — with a person who is under the age of 16 years, unless the offender does so under the supervision of a person whom the court considers appropriate; or</w:t>
      </w:r>
    </w:p>
    <w:p w14:paraId="5318B936" w14:textId="753D1D0B" w:rsidR="00394196" w:rsidRPr="00597D3F" w:rsidRDefault="00B75E8B" w:rsidP="00394196">
      <w:pPr>
        <w:pStyle w:val="Paragraphe"/>
        <w:numPr>
          <w:ilvl w:val="0"/>
          <w:numId w:val="0"/>
        </w:numPr>
        <w:spacing w:line="240" w:lineRule="auto"/>
        <w:ind w:firstLine="734"/>
        <w:rPr>
          <w:lang w:val="en-CA"/>
        </w:rPr>
      </w:pPr>
      <w:r w:rsidRPr="00597D3F">
        <w:rPr>
          <w:b/>
          <w:bCs/>
          <w:lang w:val="en-CA"/>
        </w:rPr>
        <w:t>(d)</w:t>
      </w:r>
      <w:r w:rsidRPr="00597D3F">
        <w:rPr>
          <w:bCs/>
          <w:lang w:val="en-CA"/>
        </w:rPr>
        <w:t xml:space="preserve"> </w:t>
      </w:r>
      <w:proofErr w:type="gramStart"/>
      <w:r w:rsidRPr="00597D3F">
        <w:rPr>
          <w:bCs/>
          <w:lang w:val="en-CA"/>
        </w:rPr>
        <w:t>using</w:t>
      </w:r>
      <w:proofErr w:type="gramEnd"/>
      <w:r w:rsidRPr="00597D3F">
        <w:rPr>
          <w:bCs/>
          <w:lang w:val="en-CA"/>
        </w:rPr>
        <w:t xml:space="preserve"> the Internet or other digital network:</w:t>
      </w:r>
    </w:p>
    <w:p w14:paraId="76862567" w14:textId="4DE3E653" w:rsidR="00394196" w:rsidRPr="00597D3F" w:rsidRDefault="00B75E8B" w:rsidP="00394196">
      <w:pPr>
        <w:pStyle w:val="Paragraphe"/>
        <w:numPr>
          <w:ilvl w:val="0"/>
          <w:numId w:val="27"/>
        </w:numPr>
        <w:spacing w:line="240" w:lineRule="auto"/>
        <w:rPr>
          <w:bCs/>
          <w:lang w:val="en-CA"/>
        </w:rPr>
      </w:pPr>
      <w:r w:rsidRPr="00597D3F">
        <w:rPr>
          <w:bCs/>
          <w:lang w:val="en-CA"/>
        </w:rPr>
        <w:t>for recreational purposes,</w:t>
      </w:r>
    </w:p>
    <w:p w14:paraId="1355E9FD" w14:textId="7246288E" w:rsidR="00394196" w:rsidRPr="00597D3F" w:rsidRDefault="00B75E8B" w:rsidP="00394196">
      <w:pPr>
        <w:pStyle w:val="Paragraphe"/>
        <w:numPr>
          <w:ilvl w:val="0"/>
          <w:numId w:val="27"/>
        </w:numPr>
        <w:spacing w:line="240" w:lineRule="auto"/>
        <w:rPr>
          <w:bCs/>
          <w:lang w:val="en-CA"/>
        </w:rPr>
      </w:pPr>
      <w:r w:rsidRPr="00597D3F">
        <w:rPr>
          <w:bCs/>
          <w:lang w:val="en-CA"/>
        </w:rPr>
        <w:t>to access social media, social networks, or discussion forums,</w:t>
      </w:r>
    </w:p>
    <w:p w14:paraId="61FE5544" w14:textId="651201BC" w:rsidR="00394196" w:rsidRPr="00597D3F" w:rsidRDefault="00B75E8B" w:rsidP="00394196">
      <w:pPr>
        <w:pStyle w:val="Paragraphe"/>
        <w:numPr>
          <w:ilvl w:val="0"/>
          <w:numId w:val="27"/>
        </w:numPr>
        <w:spacing w:line="240" w:lineRule="auto"/>
        <w:rPr>
          <w:bCs/>
          <w:lang w:val="en-CA"/>
        </w:rPr>
      </w:pPr>
      <w:r w:rsidRPr="00597D3F">
        <w:rPr>
          <w:bCs/>
          <w:lang w:val="en-CA"/>
        </w:rPr>
        <w:t>to access any content that violates existing law,</w:t>
      </w:r>
    </w:p>
    <w:p w14:paraId="751A010B" w14:textId="4B6A16EB" w:rsidR="00394196" w:rsidRPr="00597D3F" w:rsidRDefault="00B75E8B" w:rsidP="00394196">
      <w:pPr>
        <w:pStyle w:val="Paragraphe"/>
        <w:numPr>
          <w:ilvl w:val="0"/>
          <w:numId w:val="27"/>
        </w:numPr>
        <w:spacing w:line="240" w:lineRule="auto"/>
        <w:rPr>
          <w:lang w:val="en-CA"/>
        </w:rPr>
      </w:pPr>
      <w:proofErr w:type="gramStart"/>
      <w:r w:rsidRPr="00597D3F">
        <w:rPr>
          <w:lang w:val="en-CA"/>
        </w:rPr>
        <w:t>unless</w:t>
      </w:r>
      <w:proofErr w:type="gramEnd"/>
      <w:r w:rsidRPr="00597D3F">
        <w:rPr>
          <w:lang w:val="en-CA"/>
        </w:rPr>
        <w:t xml:space="preserve"> the offender does so in accordance with conditions set by the Court.</w:t>
      </w:r>
    </w:p>
    <w:p w14:paraId="01A7000E" w14:textId="08CB6BCE" w:rsidR="00394196" w:rsidRPr="00597D3F" w:rsidRDefault="00394196">
      <w:pPr>
        <w:rPr>
          <w:b/>
          <w:kern w:val="28"/>
          <w:lang w:val="en-CA"/>
        </w:rPr>
      </w:pPr>
    </w:p>
    <w:p w14:paraId="7EB9D2B4" w14:textId="12488C1F" w:rsidR="00394196" w:rsidRPr="00597D3F" w:rsidRDefault="00B75E8B" w:rsidP="00394196">
      <w:pPr>
        <w:pStyle w:val="Paragraphe"/>
        <w:spacing w:line="240" w:lineRule="auto"/>
        <w:rPr>
          <w:lang w:val="en-CA"/>
        </w:rPr>
      </w:pPr>
      <w:r w:rsidRPr="00597D3F">
        <w:rPr>
          <w:b/>
          <w:lang w:val="en-CA"/>
        </w:rPr>
        <w:t>EXEMPTS</w:t>
      </w:r>
      <w:r w:rsidRPr="00597D3F">
        <w:rPr>
          <w:lang w:val="en-CA"/>
        </w:rPr>
        <w:t xml:space="preserve"> the accused from the victim surcharge.</w:t>
      </w:r>
    </w:p>
    <w:p w14:paraId="39D53762" w14:textId="77777777" w:rsidR="00394196" w:rsidRPr="00597D3F" w:rsidRDefault="00394196" w:rsidP="00394196">
      <w:pPr>
        <w:pStyle w:val="Paragraphe"/>
        <w:numPr>
          <w:ilvl w:val="0"/>
          <w:numId w:val="0"/>
        </w:numPr>
        <w:rPr>
          <w:lang w:val="en-CA"/>
        </w:rPr>
      </w:pPr>
    </w:p>
    <w:tbl>
      <w:tblPr>
        <w:tblW w:w="0" w:type="auto"/>
        <w:tblLayout w:type="fixed"/>
        <w:tblCellMar>
          <w:left w:w="70" w:type="dxa"/>
          <w:right w:w="70" w:type="dxa"/>
        </w:tblCellMar>
        <w:tblLook w:val="0000" w:firstRow="0" w:lastRow="0" w:firstColumn="0" w:lastColumn="0" w:noHBand="0" w:noVBand="0"/>
      </w:tblPr>
      <w:tblGrid>
        <w:gridCol w:w="2068"/>
        <w:gridCol w:w="2799"/>
        <w:gridCol w:w="4638"/>
      </w:tblGrid>
      <w:tr w:rsidR="00B25B5D" w:rsidRPr="00BE48F0" w14:paraId="627B171F" w14:textId="77777777">
        <w:trPr>
          <w:trHeight w:val="576"/>
        </w:trPr>
        <w:tc>
          <w:tcPr>
            <w:tcW w:w="9505" w:type="dxa"/>
            <w:gridSpan w:val="3"/>
          </w:tcPr>
          <w:p w14:paraId="43BA7082" w14:textId="77777777" w:rsidR="00394196" w:rsidRPr="00597D3F" w:rsidRDefault="00394196">
            <w:pPr>
              <w:keepNext/>
              <w:keepLines/>
              <w:rPr>
                <w:lang w:val="en-CA"/>
              </w:rPr>
            </w:pPr>
          </w:p>
        </w:tc>
      </w:tr>
      <w:tr w:rsidR="00B25B5D" w:rsidRPr="00597D3F" w14:paraId="05D80882" w14:textId="77777777">
        <w:tblPrEx>
          <w:tblCellMar>
            <w:left w:w="0" w:type="dxa"/>
            <w:right w:w="0" w:type="dxa"/>
          </w:tblCellMar>
        </w:tblPrEx>
        <w:trPr>
          <w:cantSplit/>
        </w:trPr>
        <w:tc>
          <w:tcPr>
            <w:tcW w:w="4867" w:type="dxa"/>
            <w:gridSpan w:val="2"/>
          </w:tcPr>
          <w:p w14:paraId="2732EFAF" w14:textId="77777777" w:rsidR="00394196" w:rsidRPr="00597D3F" w:rsidRDefault="00394196">
            <w:pPr>
              <w:rPr>
                <w:lang w:val="en-CA"/>
              </w:rPr>
            </w:pPr>
          </w:p>
        </w:tc>
        <w:tc>
          <w:tcPr>
            <w:tcW w:w="4638" w:type="dxa"/>
          </w:tcPr>
          <w:p w14:paraId="6821C3DF" w14:textId="77777777" w:rsidR="00394196" w:rsidRPr="00124EBD" w:rsidRDefault="00213942">
            <w:pPr>
              <w:pStyle w:val="zSoquijdatSignature3Juge"/>
            </w:pPr>
            <w:r w:rsidRPr="00124EBD">
              <w:t>__________________________________</w:t>
            </w:r>
          </w:p>
          <w:p w14:paraId="72641DCC" w14:textId="77777777" w:rsidR="00394196" w:rsidRPr="00124EBD" w:rsidRDefault="00213942" w:rsidP="00394196">
            <w:pPr>
              <w:pStyle w:val="zSoquijdatSignature3Juge"/>
            </w:pPr>
            <w:r w:rsidRPr="00124EBD">
              <w:rPr>
                <w:b/>
              </w:rPr>
              <w:t>MAGALI LEPAGE, J.C.Q.</w:t>
            </w:r>
            <w:r w:rsidRPr="00124EBD">
              <w:t xml:space="preserve"> </w:t>
            </w:r>
          </w:p>
        </w:tc>
      </w:tr>
      <w:tr w:rsidR="00B25B5D" w:rsidRPr="00597D3F" w14:paraId="4A523C21" w14:textId="77777777">
        <w:tc>
          <w:tcPr>
            <w:tcW w:w="9505" w:type="dxa"/>
            <w:gridSpan w:val="3"/>
          </w:tcPr>
          <w:p w14:paraId="4BCB1E32" w14:textId="77777777" w:rsidR="00394196" w:rsidRPr="00124EBD" w:rsidRDefault="00394196"/>
        </w:tc>
      </w:tr>
      <w:tr w:rsidR="00B25B5D" w:rsidRPr="00597D3F" w14:paraId="6B0CA164" w14:textId="77777777">
        <w:trPr>
          <w:cantSplit/>
        </w:trPr>
        <w:tc>
          <w:tcPr>
            <w:tcW w:w="9505" w:type="dxa"/>
            <w:gridSpan w:val="3"/>
          </w:tcPr>
          <w:p w14:paraId="4FD9A145" w14:textId="58A81F0F" w:rsidR="00394196" w:rsidRPr="00597D3F" w:rsidRDefault="00B75E8B" w:rsidP="00394196">
            <w:pPr>
              <w:pStyle w:val="zSoquijdatNomProcureurDem"/>
              <w:rPr>
                <w:lang w:val="en-CA"/>
              </w:rPr>
            </w:pPr>
            <w:proofErr w:type="spellStart"/>
            <w:r w:rsidRPr="00597D3F">
              <w:rPr>
                <w:lang w:val="en-CA"/>
              </w:rPr>
              <w:t>Mtre</w:t>
            </w:r>
            <w:proofErr w:type="spellEnd"/>
            <w:r w:rsidRPr="00597D3F">
              <w:rPr>
                <w:lang w:val="en-CA"/>
              </w:rPr>
              <w:t xml:space="preserve"> Suzanne Hébert</w:t>
            </w:r>
          </w:p>
        </w:tc>
      </w:tr>
      <w:tr w:rsidR="00B25B5D" w:rsidRPr="00597D3F" w14:paraId="17564C5E" w14:textId="77777777">
        <w:trPr>
          <w:cantSplit/>
        </w:trPr>
        <w:tc>
          <w:tcPr>
            <w:tcW w:w="9505" w:type="dxa"/>
            <w:gridSpan w:val="3"/>
          </w:tcPr>
          <w:p w14:paraId="5E98648D" w14:textId="3410AB8F" w:rsidR="00394196" w:rsidRPr="00597D3F" w:rsidRDefault="00BE48F0">
            <w:pPr>
              <w:pStyle w:val="zSoquijdatCabinetProcureurDem"/>
              <w:rPr>
                <w:lang w:val="en-CA"/>
              </w:rPr>
            </w:pPr>
            <w:r>
              <w:rPr>
                <w:lang w:val="en-CA"/>
              </w:rPr>
              <w:t>For the prosecution</w:t>
            </w:r>
          </w:p>
        </w:tc>
      </w:tr>
      <w:tr w:rsidR="00B25B5D" w:rsidRPr="00597D3F" w14:paraId="2C008C60" w14:textId="77777777">
        <w:trPr>
          <w:cantSplit/>
        </w:trPr>
        <w:tc>
          <w:tcPr>
            <w:tcW w:w="9505" w:type="dxa"/>
            <w:gridSpan w:val="3"/>
          </w:tcPr>
          <w:p w14:paraId="64BC6F23" w14:textId="77777777" w:rsidR="00394196" w:rsidRPr="00597D3F" w:rsidRDefault="00394196">
            <w:pPr>
              <w:pStyle w:val="zSoquijlblProcureurDem"/>
              <w:rPr>
                <w:lang w:val="en-CA"/>
              </w:rPr>
            </w:pPr>
          </w:p>
        </w:tc>
      </w:tr>
      <w:tr w:rsidR="00B25B5D" w:rsidRPr="00597D3F" w14:paraId="62FC017A" w14:textId="77777777">
        <w:trPr>
          <w:cantSplit/>
        </w:trPr>
        <w:tc>
          <w:tcPr>
            <w:tcW w:w="9505" w:type="dxa"/>
            <w:gridSpan w:val="3"/>
          </w:tcPr>
          <w:p w14:paraId="2C15FF9D" w14:textId="77777777" w:rsidR="00394196" w:rsidRPr="00597D3F" w:rsidRDefault="00394196">
            <w:pPr>
              <w:rPr>
                <w:lang w:val="en-CA"/>
              </w:rPr>
            </w:pPr>
          </w:p>
        </w:tc>
      </w:tr>
      <w:tr w:rsidR="00B25B5D" w:rsidRPr="00597D3F" w14:paraId="17E2BB40" w14:textId="77777777">
        <w:trPr>
          <w:cantSplit/>
        </w:trPr>
        <w:tc>
          <w:tcPr>
            <w:tcW w:w="9505" w:type="dxa"/>
            <w:gridSpan w:val="3"/>
          </w:tcPr>
          <w:p w14:paraId="78D17E2F" w14:textId="3C838278" w:rsidR="00394196" w:rsidRPr="00597D3F" w:rsidRDefault="00B75E8B" w:rsidP="00394196">
            <w:pPr>
              <w:pStyle w:val="zSoquijdatNomProcureurDef"/>
              <w:rPr>
                <w:lang w:val="en-CA"/>
              </w:rPr>
            </w:pPr>
            <w:proofErr w:type="spellStart"/>
            <w:r w:rsidRPr="00597D3F">
              <w:rPr>
                <w:lang w:val="en-CA"/>
              </w:rPr>
              <w:t>Mtre</w:t>
            </w:r>
            <w:proofErr w:type="spellEnd"/>
            <w:r w:rsidRPr="00597D3F">
              <w:rPr>
                <w:lang w:val="en-CA"/>
              </w:rPr>
              <w:t xml:space="preserve"> Sophie Gagnon</w:t>
            </w:r>
          </w:p>
        </w:tc>
      </w:tr>
      <w:tr w:rsidR="00B25B5D" w:rsidRPr="00597D3F" w14:paraId="6D8A8CA2" w14:textId="77777777">
        <w:trPr>
          <w:cantSplit/>
        </w:trPr>
        <w:tc>
          <w:tcPr>
            <w:tcW w:w="9505" w:type="dxa"/>
            <w:gridSpan w:val="3"/>
          </w:tcPr>
          <w:p w14:paraId="7036488F" w14:textId="266E8CAB" w:rsidR="00394196" w:rsidRPr="00597D3F" w:rsidRDefault="00BE48F0">
            <w:pPr>
              <w:pStyle w:val="zSoquijdatCabinetProcureurDef"/>
              <w:rPr>
                <w:lang w:val="en-CA"/>
              </w:rPr>
            </w:pPr>
            <w:r>
              <w:rPr>
                <w:lang w:val="en-CA"/>
              </w:rPr>
              <w:t>F</w:t>
            </w:r>
            <w:r w:rsidR="00B75E8B" w:rsidRPr="00597D3F">
              <w:rPr>
                <w:lang w:val="en-CA"/>
              </w:rPr>
              <w:t>or the accused</w:t>
            </w:r>
          </w:p>
        </w:tc>
      </w:tr>
      <w:tr w:rsidR="00B25B5D" w:rsidRPr="00597D3F" w14:paraId="3DA9B475" w14:textId="77777777">
        <w:trPr>
          <w:cantSplit/>
        </w:trPr>
        <w:tc>
          <w:tcPr>
            <w:tcW w:w="9505" w:type="dxa"/>
            <w:gridSpan w:val="3"/>
          </w:tcPr>
          <w:p w14:paraId="77421843" w14:textId="77777777" w:rsidR="00394196" w:rsidRPr="00597D3F" w:rsidRDefault="00394196">
            <w:pPr>
              <w:pStyle w:val="zSoquijlblProcureurDef"/>
              <w:rPr>
                <w:lang w:val="en-CA"/>
              </w:rPr>
            </w:pPr>
          </w:p>
        </w:tc>
      </w:tr>
      <w:tr w:rsidR="00B25B5D" w:rsidRPr="00597D3F" w14:paraId="75C1076F" w14:textId="77777777">
        <w:tc>
          <w:tcPr>
            <w:tcW w:w="9505" w:type="dxa"/>
            <w:gridSpan w:val="3"/>
          </w:tcPr>
          <w:p w14:paraId="327CB88F" w14:textId="77777777" w:rsidR="00394196" w:rsidRPr="00597D3F" w:rsidRDefault="00394196">
            <w:pPr>
              <w:rPr>
                <w:lang w:val="en-CA"/>
              </w:rPr>
            </w:pPr>
          </w:p>
        </w:tc>
      </w:tr>
      <w:tr w:rsidR="00B25B5D" w:rsidRPr="00597D3F" w14:paraId="7F67B883" w14:textId="77777777">
        <w:tc>
          <w:tcPr>
            <w:tcW w:w="2068" w:type="dxa"/>
          </w:tcPr>
          <w:p w14:paraId="09472417" w14:textId="3C541E43" w:rsidR="00394196" w:rsidRPr="00597D3F" w:rsidRDefault="00B75E8B">
            <w:pPr>
              <w:pStyle w:val="zSoquijlblDateAudience"/>
              <w:rPr>
                <w:lang w:val="en-CA"/>
              </w:rPr>
            </w:pPr>
            <w:r w:rsidRPr="00597D3F">
              <w:rPr>
                <w:lang w:val="en-CA"/>
              </w:rPr>
              <w:t>Date of hearing:</w:t>
            </w:r>
          </w:p>
        </w:tc>
        <w:tc>
          <w:tcPr>
            <w:tcW w:w="7437" w:type="dxa"/>
            <w:gridSpan w:val="2"/>
          </w:tcPr>
          <w:p w14:paraId="09403617" w14:textId="76DA7F51" w:rsidR="00394196" w:rsidRPr="00597D3F" w:rsidRDefault="00B75E8B" w:rsidP="00394196">
            <w:pPr>
              <w:pStyle w:val="zSoquijdatDateAudience"/>
              <w:rPr>
                <w:lang w:val="en-CA"/>
              </w:rPr>
            </w:pPr>
            <w:r w:rsidRPr="00597D3F">
              <w:rPr>
                <w:lang w:val="en-CA"/>
              </w:rPr>
              <w:t>April 23, 2021</w:t>
            </w:r>
          </w:p>
        </w:tc>
      </w:tr>
    </w:tbl>
    <w:p w14:paraId="491E8794" w14:textId="77777777" w:rsidR="00394196" w:rsidRPr="00597D3F" w:rsidRDefault="00394196">
      <w:pPr>
        <w:rPr>
          <w:lang w:val="en-CA"/>
        </w:rPr>
      </w:pPr>
    </w:p>
    <w:sectPr w:rsidR="00394196" w:rsidRPr="00597D3F">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2" w:h="15842" w:code="1"/>
      <w:pgMar w:top="1440" w:right="1008" w:bottom="1440" w:left="1872" w:header="1440" w:footer="79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E399C" w14:textId="77777777" w:rsidR="002B0AA4" w:rsidRDefault="002B0AA4">
      <w:r>
        <w:separator/>
      </w:r>
    </w:p>
  </w:endnote>
  <w:endnote w:type="continuationSeparator" w:id="0">
    <w:p w14:paraId="3F2E327E" w14:textId="77777777" w:rsidR="002B0AA4" w:rsidRDefault="002B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74471" w14:textId="77777777" w:rsidR="002B0AA4" w:rsidRDefault="002B0AA4">
    <w:pPr>
      <w:framePr w:wrap="around" w:vAnchor="text" w:hAnchor="margin" w:xAlign="right" w:y="1"/>
    </w:pPr>
    <w:r>
      <w:fldChar w:fldCharType="begin"/>
    </w:r>
    <w:r>
      <w:instrText xml:space="preserve">PAGE  </w:instrText>
    </w:r>
    <w:r>
      <w:fldChar w:fldCharType="end"/>
    </w:r>
  </w:p>
  <w:p w14:paraId="51B98C66" w14:textId="77777777" w:rsidR="002B0AA4" w:rsidRDefault="002B0AA4">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77DDD" w14:textId="77777777" w:rsidR="002B0AA4" w:rsidRDefault="002B0AA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1550F" w14:textId="77777777" w:rsidR="002B0AA4" w:rsidRDefault="002B0A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E1047" w14:textId="77777777" w:rsidR="002B0AA4" w:rsidRDefault="002B0AA4">
      <w:r>
        <w:separator/>
      </w:r>
    </w:p>
  </w:footnote>
  <w:footnote w:type="continuationSeparator" w:id="0">
    <w:p w14:paraId="61BF9F7D" w14:textId="77777777" w:rsidR="002B0AA4" w:rsidRDefault="002B0AA4">
      <w:r>
        <w:continuationSeparator/>
      </w:r>
    </w:p>
  </w:footnote>
  <w:footnote w:id="1">
    <w:p w14:paraId="0360E65D" w14:textId="37A9F6A9" w:rsidR="002B0AA4" w:rsidRPr="00124EBD" w:rsidRDefault="002B0AA4">
      <w:pPr>
        <w:pStyle w:val="Notedebasdepage"/>
        <w:rPr>
          <w:lang w:val="en-CA"/>
        </w:rPr>
      </w:pPr>
      <w:r>
        <w:rPr>
          <w:rStyle w:val="Appelnotedebasdep"/>
        </w:rPr>
        <w:footnoteRef/>
      </w:r>
      <w:r w:rsidRPr="00124EBD">
        <w:rPr>
          <w:lang w:val="en-CA"/>
        </w:rPr>
        <w:t xml:space="preserve"> </w:t>
      </w:r>
      <w:r w:rsidRPr="00124EBD">
        <w:rPr>
          <w:lang w:val="en-CA"/>
        </w:rPr>
        <w:tab/>
        <w:t>Page 17.</w:t>
      </w:r>
    </w:p>
  </w:footnote>
  <w:footnote w:id="2">
    <w:p w14:paraId="37723263" w14:textId="1DA157E6" w:rsidR="002B0AA4" w:rsidRPr="00E00B38" w:rsidRDefault="002B0AA4">
      <w:pPr>
        <w:pStyle w:val="Notedebasdepage"/>
        <w:rPr>
          <w:lang w:val="en-CA"/>
        </w:rPr>
      </w:pPr>
      <w:r>
        <w:rPr>
          <w:rStyle w:val="Appelnotedebasdep"/>
        </w:rPr>
        <w:footnoteRef/>
      </w:r>
      <w:r w:rsidRPr="00E00B38">
        <w:rPr>
          <w:lang w:val="en-CA"/>
        </w:rPr>
        <w:t xml:space="preserve"> </w:t>
      </w:r>
      <w:r w:rsidRPr="00E00B38">
        <w:rPr>
          <w:lang w:val="en-CA"/>
        </w:rPr>
        <w:tab/>
      </w:r>
      <w:proofErr w:type="spellStart"/>
      <w:r w:rsidRPr="00E00B38">
        <w:rPr>
          <w:lang w:val="en-CA"/>
        </w:rPr>
        <w:t>Sexological</w:t>
      </w:r>
      <w:proofErr w:type="spellEnd"/>
      <w:r w:rsidRPr="00E00B38">
        <w:rPr>
          <w:lang w:val="en-CA"/>
        </w:rPr>
        <w:t xml:space="preserve"> expert report of November 19, 2020, at</w:t>
      </w:r>
      <w:r>
        <w:rPr>
          <w:lang w:val="en-CA"/>
        </w:rPr>
        <w:t xml:space="preserve"> </w:t>
      </w:r>
      <w:r w:rsidRPr="00E00B38">
        <w:rPr>
          <w:lang w:val="en-CA"/>
        </w:rPr>
        <w:t>9</w:t>
      </w:r>
      <w:r>
        <w:rPr>
          <w:lang w:val="en-CA"/>
        </w:rPr>
        <w:t>.</w:t>
      </w:r>
    </w:p>
  </w:footnote>
  <w:footnote w:id="3">
    <w:p w14:paraId="3303C713" w14:textId="2C43C5FD" w:rsidR="002B0AA4" w:rsidRPr="00E00B38" w:rsidRDefault="002B0AA4">
      <w:pPr>
        <w:pStyle w:val="Notedebasdepage"/>
        <w:rPr>
          <w:lang w:val="en-CA"/>
        </w:rPr>
      </w:pPr>
      <w:r>
        <w:rPr>
          <w:rStyle w:val="Appelnotedebasdep"/>
        </w:rPr>
        <w:footnoteRef/>
      </w:r>
      <w:r w:rsidRPr="00E00B38">
        <w:rPr>
          <w:lang w:val="en-CA"/>
        </w:rPr>
        <w:t xml:space="preserve"> </w:t>
      </w:r>
      <w:r w:rsidRPr="00E00B38">
        <w:rPr>
          <w:lang w:val="en-CA"/>
        </w:rPr>
        <w:tab/>
      </w:r>
      <w:proofErr w:type="spellStart"/>
      <w:r w:rsidRPr="00597D3F">
        <w:rPr>
          <w:lang w:val="en-CA"/>
        </w:rPr>
        <w:t>Sexological</w:t>
      </w:r>
      <w:proofErr w:type="spellEnd"/>
      <w:r w:rsidRPr="00597D3F">
        <w:rPr>
          <w:lang w:val="en-CA"/>
        </w:rPr>
        <w:t xml:space="preserve"> expert report of November 19, 2020, at 10</w:t>
      </w:r>
      <w:r>
        <w:rPr>
          <w:lang w:val="en-CA"/>
        </w:rPr>
        <w:t>.</w:t>
      </w:r>
    </w:p>
  </w:footnote>
  <w:footnote w:id="4">
    <w:p w14:paraId="32F8E5D7" w14:textId="795B01F3" w:rsidR="002B0AA4" w:rsidRPr="00E00B38" w:rsidRDefault="002B0AA4">
      <w:pPr>
        <w:pStyle w:val="Notedebasdepage"/>
        <w:rPr>
          <w:lang w:val="en-CA"/>
        </w:rPr>
      </w:pPr>
      <w:r>
        <w:rPr>
          <w:rStyle w:val="Appelnotedebasdep"/>
        </w:rPr>
        <w:footnoteRef/>
      </w:r>
      <w:r w:rsidRPr="00E00B38">
        <w:rPr>
          <w:lang w:val="en-CA"/>
        </w:rPr>
        <w:t xml:space="preserve"> </w:t>
      </w:r>
      <w:r w:rsidRPr="00E00B38">
        <w:rPr>
          <w:lang w:val="en-CA"/>
        </w:rPr>
        <w:tab/>
      </w:r>
      <w:proofErr w:type="spellStart"/>
      <w:r w:rsidRPr="00E00B38">
        <w:rPr>
          <w:lang w:val="en-CA"/>
        </w:rPr>
        <w:t>Sexological</w:t>
      </w:r>
      <w:proofErr w:type="spellEnd"/>
      <w:r w:rsidRPr="00E00B38">
        <w:rPr>
          <w:lang w:val="en-CA"/>
        </w:rPr>
        <w:t xml:space="preserve"> expert report of November 19, 2020, at 3</w:t>
      </w:r>
      <w:r>
        <w:rPr>
          <w:lang w:val="en-CA"/>
        </w:rPr>
        <w:t>.</w:t>
      </w:r>
    </w:p>
  </w:footnote>
  <w:footnote w:id="5">
    <w:p w14:paraId="11963CF4" w14:textId="2FD96522" w:rsidR="002B0AA4" w:rsidRPr="00E00B38" w:rsidRDefault="002B0AA4">
      <w:pPr>
        <w:pStyle w:val="Notedebasdepage"/>
        <w:rPr>
          <w:lang w:val="en-CA"/>
        </w:rPr>
      </w:pPr>
      <w:r>
        <w:rPr>
          <w:rStyle w:val="Appelnotedebasdep"/>
        </w:rPr>
        <w:footnoteRef/>
      </w:r>
      <w:r w:rsidRPr="00E00B38">
        <w:rPr>
          <w:lang w:val="en-CA"/>
        </w:rPr>
        <w:t xml:space="preserve"> </w:t>
      </w:r>
      <w:r w:rsidRPr="00E00B38">
        <w:rPr>
          <w:lang w:val="en-CA"/>
        </w:rPr>
        <w:tab/>
      </w:r>
      <w:proofErr w:type="spellStart"/>
      <w:r w:rsidRPr="00597D3F">
        <w:rPr>
          <w:lang w:val="en-CA"/>
        </w:rPr>
        <w:t>Sexological</w:t>
      </w:r>
      <w:proofErr w:type="spellEnd"/>
      <w:r w:rsidRPr="00597D3F">
        <w:rPr>
          <w:lang w:val="en-CA"/>
        </w:rPr>
        <w:t xml:space="preserve"> expert report of November 19, 2020, at 7</w:t>
      </w:r>
      <w:r>
        <w:rPr>
          <w:lang w:val="en-CA"/>
        </w:rPr>
        <w:t>.</w:t>
      </w:r>
    </w:p>
  </w:footnote>
  <w:footnote w:id="6">
    <w:p w14:paraId="4BAD19EE" w14:textId="55ACA5AF" w:rsidR="002B0AA4" w:rsidRPr="00E00B38" w:rsidRDefault="002B0AA4">
      <w:pPr>
        <w:pStyle w:val="Notedebasdepage"/>
        <w:rPr>
          <w:lang w:val="en-CA"/>
        </w:rPr>
      </w:pPr>
      <w:r>
        <w:rPr>
          <w:rStyle w:val="Appelnotedebasdep"/>
        </w:rPr>
        <w:footnoteRef/>
      </w:r>
      <w:r w:rsidRPr="00E00B38">
        <w:rPr>
          <w:lang w:val="en-CA"/>
        </w:rPr>
        <w:t xml:space="preserve"> </w:t>
      </w:r>
      <w:r w:rsidRPr="00E00B38">
        <w:rPr>
          <w:lang w:val="en-CA"/>
        </w:rPr>
        <w:tab/>
      </w:r>
      <w:proofErr w:type="spellStart"/>
      <w:r w:rsidRPr="00597D3F">
        <w:rPr>
          <w:lang w:val="en-CA"/>
        </w:rPr>
        <w:t>Sexological</w:t>
      </w:r>
      <w:proofErr w:type="spellEnd"/>
      <w:r w:rsidRPr="00597D3F">
        <w:rPr>
          <w:lang w:val="en-CA"/>
        </w:rPr>
        <w:t xml:space="preserve"> expert report of November 19, 2020, at 7</w:t>
      </w:r>
      <w:r>
        <w:rPr>
          <w:lang w:val="en-CA"/>
        </w:rPr>
        <w:t>.</w:t>
      </w:r>
    </w:p>
  </w:footnote>
  <w:footnote w:id="7">
    <w:p w14:paraId="4AC8AFA1" w14:textId="314F38EF" w:rsidR="002B0AA4" w:rsidRPr="00E00B38" w:rsidRDefault="002B0AA4">
      <w:pPr>
        <w:pStyle w:val="Notedebasdepage"/>
        <w:rPr>
          <w:lang w:val="en-CA"/>
        </w:rPr>
      </w:pPr>
      <w:r>
        <w:rPr>
          <w:rStyle w:val="Appelnotedebasdep"/>
        </w:rPr>
        <w:footnoteRef/>
      </w:r>
      <w:r w:rsidRPr="00E00B38">
        <w:rPr>
          <w:lang w:val="en-CA"/>
        </w:rPr>
        <w:t xml:space="preserve"> </w:t>
      </w:r>
      <w:r w:rsidRPr="00E00B38">
        <w:rPr>
          <w:lang w:val="en-CA"/>
        </w:rPr>
        <w:tab/>
      </w:r>
      <w:proofErr w:type="spellStart"/>
      <w:r w:rsidRPr="00597D3F">
        <w:rPr>
          <w:lang w:val="en-CA"/>
        </w:rPr>
        <w:t>Sexological</w:t>
      </w:r>
      <w:proofErr w:type="spellEnd"/>
      <w:r w:rsidRPr="00597D3F">
        <w:rPr>
          <w:lang w:val="en-CA"/>
        </w:rPr>
        <w:t xml:space="preserve"> expert report of November 19, 2020, at 10</w:t>
      </w:r>
      <w:r>
        <w:rPr>
          <w:lang w:val="en-CA"/>
        </w:rPr>
        <w:t>.</w:t>
      </w:r>
    </w:p>
  </w:footnote>
  <w:footnote w:id="8">
    <w:p w14:paraId="10068A1C" w14:textId="123B7244" w:rsidR="002B0AA4" w:rsidRPr="00E00B38" w:rsidRDefault="002B0AA4">
      <w:pPr>
        <w:pStyle w:val="Notedebasdepage"/>
        <w:rPr>
          <w:lang w:val="en-CA"/>
        </w:rPr>
      </w:pPr>
      <w:r>
        <w:rPr>
          <w:rStyle w:val="Appelnotedebasdep"/>
        </w:rPr>
        <w:footnoteRef/>
      </w:r>
      <w:r w:rsidRPr="00E00B38">
        <w:rPr>
          <w:lang w:val="en-CA"/>
        </w:rPr>
        <w:t xml:space="preserve"> </w:t>
      </w:r>
      <w:r w:rsidRPr="00E00B38">
        <w:rPr>
          <w:lang w:val="en-CA"/>
        </w:rPr>
        <w:tab/>
      </w:r>
      <w:proofErr w:type="spellStart"/>
      <w:r w:rsidRPr="00E00B38">
        <w:rPr>
          <w:lang w:val="en-CA"/>
        </w:rPr>
        <w:t>Sexological</w:t>
      </w:r>
      <w:proofErr w:type="spellEnd"/>
      <w:r w:rsidRPr="00E00B38">
        <w:rPr>
          <w:lang w:val="en-CA"/>
        </w:rPr>
        <w:t xml:space="preserve"> expert report of November 19, 2020, at 9</w:t>
      </w:r>
      <w:r>
        <w:rPr>
          <w:lang w:val="en-CA"/>
        </w:rPr>
        <w:t>.</w:t>
      </w:r>
    </w:p>
  </w:footnote>
  <w:footnote w:id="9">
    <w:p w14:paraId="65ED06BF" w14:textId="0FA22732" w:rsidR="002B0AA4" w:rsidRPr="00E00B38" w:rsidRDefault="002B0AA4">
      <w:pPr>
        <w:pStyle w:val="Notedebasdepage"/>
        <w:rPr>
          <w:lang w:val="en-CA"/>
        </w:rPr>
      </w:pPr>
      <w:r>
        <w:rPr>
          <w:rStyle w:val="Appelnotedebasdep"/>
        </w:rPr>
        <w:footnoteRef/>
      </w:r>
      <w:r w:rsidRPr="00E00B38">
        <w:rPr>
          <w:lang w:val="en-CA"/>
        </w:rPr>
        <w:t xml:space="preserve"> </w:t>
      </w:r>
      <w:r w:rsidRPr="00E00B38">
        <w:rPr>
          <w:lang w:val="en-CA"/>
        </w:rPr>
        <w:tab/>
      </w:r>
      <w:proofErr w:type="spellStart"/>
      <w:r w:rsidRPr="00597D3F">
        <w:rPr>
          <w:lang w:val="en-CA"/>
        </w:rPr>
        <w:t>Sexological</w:t>
      </w:r>
      <w:proofErr w:type="spellEnd"/>
      <w:r w:rsidRPr="00597D3F">
        <w:rPr>
          <w:lang w:val="en-CA"/>
        </w:rPr>
        <w:t xml:space="preserve"> expert report of November 19, 2020, at 11</w:t>
      </w:r>
      <w:r>
        <w:rPr>
          <w:lang w:val="en-CA"/>
        </w:rPr>
        <w:t>.</w:t>
      </w:r>
    </w:p>
  </w:footnote>
  <w:footnote w:id="10">
    <w:p w14:paraId="5128BE87" w14:textId="767B84A8" w:rsidR="002B0AA4" w:rsidRPr="00E00B38" w:rsidRDefault="002B0AA4">
      <w:pPr>
        <w:pStyle w:val="Notedebasdepage"/>
        <w:rPr>
          <w:lang w:val="en-CA"/>
        </w:rPr>
      </w:pPr>
      <w:r>
        <w:rPr>
          <w:rStyle w:val="Appelnotedebasdep"/>
        </w:rPr>
        <w:footnoteRef/>
      </w:r>
      <w:r w:rsidRPr="00E00B38">
        <w:rPr>
          <w:lang w:val="en-CA"/>
        </w:rPr>
        <w:t xml:space="preserve"> </w:t>
      </w:r>
      <w:r w:rsidRPr="00E00B38">
        <w:rPr>
          <w:lang w:val="en-CA"/>
        </w:rPr>
        <w:tab/>
      </w:r>
      <w:proofErr w:type="spellStart"/>
      <w:r w:rsidRPr="00597D3F">
        <w:rPr>
          <w:lang w:val="en-CA"/>
        </w:rPr>
        <w:t>Sexological</w:t>
      </w:r>
      <w:proofErr w:type="spellEnd"/>
      <w:r w:rsidRPr="00597D3F">
        <w:rPr>
          <w:lang w:val="en-CA"/>
        </w:rPr>
        <w:t xml:space="preserve"> expert report of November 19, 2020, at 11</w:t>
      </w:r>
      <w:r>
        <w:rPr>
          <w:lang w:val="en-CA"/>
        </w:rPr>
        <w:t>.</w:t>
      </w:r>
    </w:p>
  </w:footnote>
  <w:footnote w:id="11">
    <w:p w14:paraId="23222586" w14:textId="66A26383" w:rsidR="002B0AA4" w:rsidRPr="00E00B38" w:rsidRDefault="002B0AA4">
      <w:pPr>
        <w:pStyle w:val="Notedebasdepage"/>
        <w:rPr>
          <w:lang w:val="en-CA"/>
        </w:rPr>
      </w:pPr>
      <w:r>
        <w:rPr>
          <w:rStyle w:val="Appelnotedebasdep"/>
        </w:rPr>
        <w:footnoteRef/>
      </w:r>
      <w:r w:rsidRPr="00E00B38">
        <w:rPr>
          <w:lang w:val="en-CA"/>
        </w:rPr>
        <w:t xml:space="preserve"> </w:t>
      </w:r>
      <w:r w:rsidRPr="00E00B38">
        <w:rPr>
          <w:lang w:val="en-CA"/>
        </w:rPr>
        <w:tab/>
      </w:r>
      <w:proofErr w:type="spellStart"/>
      <w:r w:rsidRPr="00597D3F">
        <w:rPr>
          <w:lang w:val="en-CA"/>
        </w:rPr>
        <w:t>Sexological</w:t>
      </w:r>
      <w:proofErr w:type="spellEnd"/>
      <w:r w:rsidRPr="00597D3F">
        <w:rPr>
          <w:lang w:val="en-CA"/>
        </w:rPr>
        <w:t xml:space="preserve"> expert report of November 19, 2020, at 10</w:t>
      </w:r>
      <w:r>
        <w:rPr>
          <w:lang w:val="en-CA"/>
        </w:rPr>
        <w:t>.</w:t>
      </w:r>
    </w:p>
  </w:footnote>
  <w:footnote w:id="12">
    <w:p w14:paraId="70064F68" w14:textId="4ECD49E7" w:rsidR="002B0AA4" w:rsidRPr="00E00B38" w:rsidRDefault="002B0AA4">
      <w:pPr>
        <w:pStyle w:val="Notedebasdepage"/>
        <w:rPr>
          <w:lang w:val="en-CA"/>
        </w:rPr>
      </w:pPr>
      <w:r>
        <w:rPr>
          <w:rStyle w:val="Appelnotedebasdep"/>
        </w:rPr>
        <w:footnoteRef/>
      </w:r>
      <w:r w:rsidRPr="00E00B38">
        <w:rPr>
          <w:lang w:val="en-CA"/>
        </w:rPr>
        <w:t xml:space="preserve"> </w:t>
      </w:r>
      <w:r w:rsidRPr="00E00B38">
        <w:rPr>
          <w:lang w:val="en-CA"/>
        </w:rPr>
        <w:tab/>
      </w:r>
      <w:proofErr w:type="spellStart"/>
      <w:r w:rsidRPr="00597D3F">
        <w:rPr>
          <w:lang w:val="en-CA"/>
        </w:rPr>
        <w:t>Sexological</w:t>
      </w:r>
      <w:proofErr w:type="spellEnd"/>
      <w:r w:rsidRPr="00597D3F">
        <w:rPr>
          <w:lang w:val="en-CA"/>
        </w:rPr>
        <w:t xml:space="preserve"> expert report of November 19, 2020, at 10</w:t>
      </w:r>
      <w:r>
        <w:rPr>
          <w:lang w:val="en-CA"/>
        </w:rPr>
        <w:t>.</w:t>
      </w:r>
    </w:p>
  </w:footnote>
  <w:footnote w:id="13">
    <w:p w14:paraId="3D213ECB" w14:textId="698AE0FF" w:rsidR="002B0AA4" w:rsidRPr="00E00B38" w:rsidRDefault="002B0AA4">
      <w:pPr>
        <w:pStyle w:val="Notedebasdepage"/>
        <w:rPr>
          <w:lang w:val="en-CA"/>
        </w:rPr>
      </w:pPr>
      <w:r>
        <w:rPr>
          <w:rStyle w:val="Appelnotedebasdep"/>
        </w:rPr>
        <w:footnoteRef/>
      </w:r>
      <w:r w:rsidRPr="00E00B38">
        <w:rPr>
          <w:lang w:val="en-CA"/>
        </w:rPr>
        <w:t xml:space="preserve"> </w:t>
      </w:r>
      <w:r w:rsidRPr="00E00B38">
        <w:rPr>
          <w:lang w:val="en-CA"/>
        </w:rPr>
        <w:tab/>
      </w:r>
      <w:proofErr w:type="spellStart"/>
      <w:r w:rsidRPr="00E00B38">
        <w:rPr>
          <w:lang w:val="en-CA"/>
        </w:rPr>
        <w:t>Sexological</w:t>
      </w:r>
      <w:proofErr w:type="spellEnd"/>
      <w:r w:rsidRPr="00E00B38">
        <w:rPr>
          <w:lang w:val="en-CA"/>
        </w:rPr>
        <w:t xml:space="preserve"> expert report of November 19, 2020, at 5 </w:t>
      </w:r>
      <w:r w:rsidRPr="00E00B38">
        <w:rPr>
          <w:i/>
          <w:lang w:val="en-CA"/>
        </w:rPr>
        <w:t>et seq</w:t>
      </w:r>
      <w:r w:rsidRPr="00E00B38">
        <w:rPr>
          <w:lang w:val="en-CA"/>
        </w:rPr>
        <w:t>.</w:t>
      </w:r>
    </w:p>
  </w:footnote>
  <w:footnote w:id="14">
    <w:p w14:paraId="3F72CEE2" w14:textId="78B4CBE8" w:rsidR="002B0AA4" w:rsidRPr="00E00B38" w:rsidRDefault="002B0AA4">
      <w:pPr>
        <w:pStyle w:val="Notedebasdepage"/>
        <w:rPr>
          <w:lang w:val="en-CA"/>
        </w:rPr>
      </w:pPr>
      <w:r>
        <w:rPr>
          <w:rStyle w:val="Appelnotedebasdep"/>
        </w:rPr>
        <w:footnoteRef/>
      </w:r>
      <w:r w:rsidRPr="00E00B38">
        <w:rPr>
          <w:lang w:val="en-CA"/>
        </w:rPr>
        <w:t xml:space="preserve"> </w:t>
      </w:r>
      <w:r w:rsidRPr="00E00B38">
        <w:rPr>
          <w:lang w:val="en-CA"/>
        </w:rPr>
        <w:tab/>
      </w:r>
      <w:proofErr w:type="spellStart"/>
      <w:r w:rsidRPr="00E00B38">
        <w:rPr>
          <w:lang w:val="en-CA"/>
        </w:rPr>
        <w:t>Sexological</w:t>
      </w:r>
      <w:proofErr w:type="spellEnd"/>
      <w:r w:rsidRPr="00E00B38">
        <w:rPr>
          <w:lang w:val="en-CA"/>
        </w:rPr>
        <w:t xml:space="preserve"> expert report of November 19, 2020, at 17</w:t>
      </w:r>
      <w:r>
        <w:rPr>
          <w:lang w:val="en-CA"/>
        </w:rPr>
        <w:t>.</w:t>
      </w:r>
    </w:p>
  </w:footnote>
  <w:footnote w:id="15">
    <w:p w14:paraId="3277857A" w14:textId="1C8273E8" w:rsidR="002B0AA4" w:rsidRPr="00E00B38" w:rsidRDefault="002B0AA4">
      <w:pPr>
        <w:pStyle w:val="Notedebasdepage"/>
        <w:rPr>
          <w:lang w:val="en-CA"/>
        </w:rPr>
      </w:pPr>
      <w:r>
        <w:rPr>
          <w:rStyle w:val="Appelnotedebasdep"/>
        </w:rPr>
        <w:footnoteRef/>
      </w:r>
      <w:r w:rsidRPr="00E00B38">
        <w:rPr>
          <w:lang w:val="en-CA"/>
        </w:rPr>
        <w:t xml:space="preserve"> </w:t>
      </w:r>
      <w:r w:rsidRPr="00E00B38">
        <w:rPr>
          <w:lang w:val="en-CA"/>
        </w:rPr>
        <w:tab/>
      </w:r>
      <w:r w:rsidRPr="00597D3F">
        <w:rPr>
          <w:lang w:val="en-CA"/>
        </w:rPr>
        <w:t>Pre-sentence report of November 23, 2020, at 3</w:t>
      </w:r>
      <w:r w:rsidRPr="00E00B38">
        <w:rPr>
          <w:lang w:val="en-CA"/>
        </w:rPr>
        <w:t>.</w:t>
      </w:r>
    </w:p>
  </w:footnote>
  <w:footnote w:id="16">
    <w:p w14:paraId="2E4856D6" w14:textId="0B2F376E" w:rsidR="002B0AA4" w:rsidRPr="00E00B38" w:rsidRDefault="002B0AA4">
      <w:pPr>
        <w:pStyle w:val="Notedebasdepage"/>
        <w:rPr>
          <w:lang w:val="en-CA"/>
        </w:rPr>
      </w:pPr>
      <w:r>
        <w:rPr>
          <w:rStyle w:val="Appelnotedebasdep"/>
        </w:rPr>
        <w:footnoteRef/>
      </w:r>
      <w:r w:rsidRPr="00E00B38">
        <w:rPr>
          <w:lang w:val="en-CA"/>
        </w:rPr>
        <w:t xml:space="preserve"> </w:t>
      </w:r>
      <w:r w:rsidRPr="00E00B38">
        <w:rPr>
          <w:lang w:val="en-CA"/>
        </w:rPr>
        <w:tab/>
      </w:r>
      <w:r w:rsidRPr="00597D3F">
        <w:rPr>
          <w:lang w:val="en-CA"/>
        </w:rPr>
        <w:t>Pre-sentence report of November 23, 2020, at 4</w:t>
      </w:r>
      <w:r w:rsidRPr="00E00B38">
        <w:rPr>
          <w:lang w:val="en-CA"/>
        </w:rPr>
        <w:t>.</w:t>
      </w:r>
    </w:p>
  </w:footnote>
  <w:footnote w:id="17">
    <w:p w14:paraId="28382E74" w14:textId="2651E1E3" w:rsidR="002B0AA4" w:rsidRPr="00E00B38" w:rsidRDefault="002B0AA4">
      <w:pPr>
        <w:pStyle w:val="Notedebasdepage"/>
        <w:rPr>
          <w:lang w:val="en-CA"/>
        </w:rPr>
      </w:pPr>
      <w:r>
        <w:rPr>
          <w:rStyle w:val="Appelnotedebasdep"/>
        </w:rPr>
        <w:footnoteRef/>
      </w:r>
      <w:r w:rsidRPr="00E00B38">
        <w:rPr>
          <w:lang w:val="en-CA"/>
        </w:rPr>
        <w:t xml:space="preserve"> </w:t>
      </w:r>
      <w:r w:rsidRPr="00E00B38">
        <w:rPr>
          <w:lang w:val="en-CA"/>
        </w:rPr>
        <w:tab/>
      </w:r>
      <w:r w:rsidRPr="00597D3F">
        <w:rPr>
          <w:lang w:val="en-CA"/>
        </w:rPr>
        <w:t>Pre-sentence report of November 23, 2020, at 4</w:t>
      </w:r>
      <w:r w:rsidRPr="00E00B38">
        <w:rPr>
          <w:lang w:val="en-CA"/>
        </w:rPr>
        <w:t>.</w:t>
      </w:r>
    </w:p>
  </w:footnote>
  <w:footnote w:id="18">
    <w:p w14:paraId="0E5AE266" w14:textId="39DB87C1" w:rsidR="002B0AA4" w:rsidRPr="00E00B38" w:rsidRDefault="002B0AA4">
      <w:pPr>
        <w:pStyle w:val="Notedebasdepage"/>
        <w:rPr>
          <w:lang w:val="en-CA"/>
        </w:rPr>
      </w:pPr>
      <w:r>
        <w:rPr>
          <w:rStyle w:val="Appelnotedebasdep"/>
        </w:rPr>
        <w:footnoteRef/>
      </w:r>
      <w:r w:rsidRPr="00E00B38">
        <w:rPr>
          <w:lang w:val="en-CA"/>
        </w:rPr>
        <w:t xml:space="preserve"> </w:t>
      </w:r>
      <w:r w:rsidRPr="00E00B38">
        <w:rPr>
          <w:lang w:val="en-CA"/>
        </w:rPr>
        <w:tab/>
      </w:r>
      <w:r w:rsidRPr="00597D3F">
        <w:rPr>
          <w:lang w:val="en-CA"/>
        </w:rPr>
        <w:t>Pre-sentence report of November 23, 2020, at 4</w:t>
      </w:r>
      <w:r w:rsidRPr="00E00B38">
        <w:rPr>
          <w:lang w:val="en-CA"/>
        </w:rPr>
        <w:t>.</w:t>
      </w:r>
    </w:p>
  </w:footnote>
  <w:footnote w:id="19">
    <w:p w14:paraId="4FAC16C1" w14:textId="0BE0DB28" w:rsidR="002B0AA4" w:rsidRDefault="002B0AA4" w:rsidP="00394196">
      <w:pPr>
        <w:pStyle w:val="Notedebasdepage"/>
      </w:pPr>
      <w:r>
        <w:rPr>
          <w:rStyle w:val="Appelnotedebasdep"/>
        </w:rPr>
        <w:footnoteRef/>
      </w:r>
      <w:r>
        <w:t xml:space="preserve"> </w:t>
      </w:r>
      <w:r>
        <w:tab/>
      </w:r>
      <w:r w:rsidRPr="00597D3F">
        <w:rPr>
          <w:bCs/>
          <w:i/>
          <w:iCs/>
        </w:rPr>
        <w:t>R. v</w:t>
      </w:r>
      <w:r w:rsidRPr="00597D3F">
        <w:rPr>
          <w:bCs/>
          <w:iCs/>
        </w:rPr>
        <w:t>.</w:t>
      </w:r>
      <w:r w:rsidRPr="00597D3F">
        <w:rPr>
          <w:bCs/>
          <w:i/>
          <w:iCs/>
        </w:rPr>
        <w:t xml:space="preserve"> </w:t>
      </w:r>
      <w:proofErr w:type="spellStart"/>
      <w:r w:rsidRPr="00597D3F">
        <w:rPr>
          <w:bCs/>
          <w:i/>
          <w:iCs/>
        </w:rPr>
        <w:t>Nasogaluak</w:t>
      </w:r>
      <w:proofErr w:type="spellEnd"/>
      <w:r w:rsidRPr="00597D3F">
        <w:t>, [2010] 1 S.C.R.</w:t>
      </w:r>
      <w:r>
        <w:t xml:space="preserve"> 206 at paras. 43–44.</w:t>
      </w:r>
    </w:p>
  </w:footnote>
  <w:footnote w:id="20">
    <w:p w14:paraId="17F1D0B1" w14:textId="3CB732D6" w:rsidR="002B0AA4" w:rsidRPr="001B17FE" w:rsidRDefault="002B0AA4" w:rsidP="00394196">
      <w:pPr>
        <w:pStyle w:val="Notedebasdepage"/>
      </w:pPr>
      <w:r>
        <w:rPr>
          <w:rStyle w:val="Appelnotedebasdep"/>
        </w:rPr>
        <w:footnoteRef/>
      </w:r>
      <w:r>
        <w:t xml:space="preserve"> </w:t>
      </w:r>
      <w:r>
        <w:tab/>
      </w:r>
      <w:r w:rsidRPr="00597D3F">
        <w:t xml:space="preserve">Hugues Parent &amp; Julie Desrosiers, </w:t>
      </w:r>
      <w:r w:rsidRPr="00597D3F">
        <w:rPr>
          <w:i/>
        </w:rPr>
        <w:t>Traité de droit criminel: la peine</w:t>
      </w:r>
      <w:r w:rsidRPr="00597D3F">
        <w:t xml:space="preserve">, 2d </w:t>
      </w:r>
      <w:proofErr w:type="spellStart"/>
      <w:r w:rsidRPr="00597D3F">
        <w:t>ed</w:t>
      </w:r>
      <w:proofErr w:type="spellEnd"/>
      <w:r w:rsidRPr="00597D3F">
        <w:t>., Tome 3 (</w:t>
      </w:r>
      <w:proofErr w:type="spellStart"/>
      <w:r w:rsidRPr="00597D3F">
        <w:t>Montreal</w:t>
      </w:r>
      <w:proofErr w:type="spellEnd"/>
      <w:r w:rsidRPr="00597D3F">
        <w:t>: Thémis, 2016) at 745</w:t>
      </w:r>
      <w:r>
        <w:t>.</w:t>
      </w:r>
    </w:p>
  </w:footnote>
  <w:footnote w:id="21">
    <w:p w14:paraId="32DFE354" w14:textId="155D85D5" w:rsidR="002B0AA4" w:rsidRDefault="002B0AA4" w:rsidP="00394196">
      <w:pPr>
        <w:pStyle w:val="Notedebasdepage"/>
      </w:pPr>
      <w:r>
        <w:rPr>
          <w:rStyle w:val="Appelnotedebasdep"/>
        </w:rPr>
        <w:footnoteRef/>
      </w:r>
      <w:r>
        <w:t xml:space="preserve"> </w:t>
      </w:r>
      <w:r>
        <w:tab/>
      </w:r>
      <w:r w:rsidRPr="00597D3F">
        <w:rPr>
          <w:i/>
        </w:rPr>
        <w:t xml:space="preserve">Traité de droit criminel: la peine, </w:t>
      </w:r>
      <w:r w:rsidRPr="00213942">
        <w:rPr>
          <w:i/>
        </w:rPr>
        <w:t>supra</w:t>
      </w:r>
      <w:r w:rsidRPr="00597D3F">
        <w:t xml:space="preserve"> note 20 at 747</w:t>
      </w:r>
      <w:r>
        <w:t>.</w:t>
      </w:r>
    </w:p>
  </w:footnote>
  <w:footnote w:id="22">
    <w:p w14:paraId="5220DCDD" w14:textId="7B69D868" w:rsidR="002B0AA4" w:rsidRDefault="002B0AA4" w:rsidP="00394196">
      <w:pPr>
        <w:pStyle w:val="Notedebasdepage"/>
      </w:pPr>
      <w:r>
        <w:rPr>
          <w:rStyle w:val="Appelnotedebasdep"/>
        </w:rPr>
        <w:footnoteRef/>
      </w:r>
      <w:r>
        <w:t xml:space="preserve"> </w:t>
      </w:r>
      <w:r>
        <w:tab/>
      </w:r>
      <w:r w:rsidRPr="00597D3F">
        <w:rPr>
          <w:i/>
        </w:rPr>
        <w:t xml:space="preserve">Traité de droit criminel: la peine, </w:t>
      </w:r>
      <w:r w:rsidRPr="00213942">
        <w:rPr>
          <w:i/>
        </w:rPr>
        <w:t>supra</w:t>
      </w:r>
      <w:r w:rsidRPr="00597D3F">
        <w:t xml:space="preserve"> note 20 at 747–748</w:t>
      </w:r>
      <w:r>
        <w:t>.</w:t>
      </w:r>
    </w:p>
  </w:footnote>
  <w:footnote w:id="23">
    <w:p w14:paraId="51C5F1D6" w14:textId="34691D2A" w:rsidR="002B0AA4" w:rsidRDefault="002B0AA4" w:rsidP="00394196">
      <w:pPr>
        <w:pStyle w:val="Notedebasdepage"/>
      </w:pPr>
      <w:r>
        <w:rPr>
          <w:rStyle w:val="Appelnotedebasdep"/>
        </w:rPr>
        <w:footnoteRef/>
      </w:r>
      <w:r>
        <w:t xml:space="preserve"> </w:t>
      </w:r>
      <w:r>
        <w:tab/>
      </w:r>
      <w:r w:rsidRPr="00597D3F">
        <w:rPr>
          <w:i/>
        </w:rPr>
        <w:t>Traité de droit criminel: la peine</w:t>
      </w:r>
      <w:r w:rsidRPr="00597D3F">
        <w:t xml:space="preserve">, </w:t>
      </w:r>
      <w:r w:rsidRPr="00213942">
        <w:rPr>
          <w:i/>
        </w:rPr>
        <w:t>supra</w:t>
      </w:r>
      <w:r w:rsidRPr="00597D3F">
        <w:t xml:space="preserve"> note 20 at 748</w:t>
      </w:r>
      <w:r>
        <w:t>.</w:t>
      </w:r>
    </w:p>
  </w:footnote>
  <w:footnote w:id="24">
    <w:p w14:paraId="31DB79A2" w14:textId="01ECF9BD" w:rsidR="002B0AA4" w:rsidRPr="00124EBD" w:rsidRDefault="002B0AA4" w:rsidP="00394196">
      <w:pPr>
        <w:pStyle w:val="Notedebasdepage"/>
        <w:rPr>
          <w:lang w:val="en-CA"/>
        </w:rPr>
      </w:pPr>
      <w:r>
        <w:rPr>
          <w:rStyle w:val="Appelnotedebasdep"/>
        </w:rPr>
        <w:footnoteRef/>
      </w:r>
      <w:r w:rsidRPr="00124EBD">
        <w:rPr>
          <w:lang w:val="en-CA"/>
        </w:rPr>
        <w:t xml:space="preserve"> </w:t>
      </w:r>
      <w:r w:rsidRPr="00124EBD">
        <w:rPr>
          <w:lang w:val="en-CA"/>
        </w:rPr>
        <w:tab/>
      </w:r>
      <w:r w:rsidRPr="00124EBD">
        <w:rPr>
          <w:i/>
          <w:lang w:val="en-CA"/>
        </w:rPr>
        <w:t>R. c</w:t>
      </w:r>
      <w:r w:rsidRPr="00124EBD">
        <w:rPr>
          <w:lang w:val="en-CA"/>
        </w:rPr>
        <w:t>.</w:t>
      </w:r>
      <w:r w:rsidRPr="00124EBD">
        <w:rPr>
          <w:i/>
          <w:lang w:val="en-CA"/>
        </w:rPr>
        <w:t xml:space="preserve"> </w:t>
      </w:r>
      <w:proofErr w:type="spellStart"/>
      <w:r w:rsidRPr="00124EBD">
        <w:rPr>
          <w:i/>
          <w:lang w:val="en-CA"/>
        </w:rPr>
        <w:t>Régnier</w:t>
      </w:r>
      <w:proofErr w:type="spellEnd"/>
      <w:r w:rsidRPr="00124EBD">
        <w:rPr>
          <w:lang w:val="en-CA"/>
        </w:rPr>
        <w:t>, 2018 QCCA 306.</w:t>
      </w:r>
    </w:p>
  </w:footnote>
  <w:footnote w:id="25">
    <w:p w14:paraId="4BD5FBFD" w14:textId="631DD24C" w:rsidR="002B0AA4" w:rsidRPr="00124EBD" w:rsidRDefault="002B0AA4">
      <w:pPr>
        <w:pStyle w:val="Notedebasdepage"/>
        <w:rPr>
          <w:lang w:val="en-CA"/>
        </w:rPr>
      </w:pPr>
      <w:r>
        <w:rPr>
          <w:rStyle w:val="Appelnotedebasdep"/>
        </w:rPr>
        <w:footnoteRef/>
      </w:r>
      <w:r w:rsidRPr="00124EBD">
        <w:rPr>
          <w:lang w:val="en-CA"/>
        </w:rPr>
        <w:t xml:space="preserve"> </w:t>
      </w:r>
      <w:r w:rsidRPr="00124EBD">
        <w:rPr>
          <w:lang w:val="en-CA"/>
        </w:rPr>
        <w:tab/>
      </w:r>
      <w:r w:rsidRPr="00124EBD">
        <w:rPr>
          <w:i/>
          <w:lang w:val="en-CA"/>
        </w:rPr>
        <w:t>R. v</w:t>
      </w:r>
      <w:r w:rsidRPr="00124EBD">
        <w:rPr>
          <w:lang w:val="en-CA"/>
        </w:rPr>
        <w:t>.</w:t>
      </w:r>
      <w:r w:rsidRPr="00124EBD">
        <w:rPr>
          <w:i/>
          <w:lang w:val="en-CA"/>
        </w:rPr>
        <w:t xml:space="preserve"> Friesen</w:t>
      </w:r>
      <w:r w:rsidRPr="00124EBD">
        <w:rPr>
          <w:lang w:val="en-CA"/>
        </w:rPr>
        <w:t>, 2020 SCC 9.</w:t>
      </w:r>
    </w:p>
  </w:footnote>
  <w:footnote w:id="26">
    <w:p w14:paraId="6B310554" w14:textId="3F71C170" w:rsidR="002B0AA4" w:rsidRPr="00D760B0" w:rsidRDefault="002B0AA4">
      <w:pPr>
        <w:pStyle w:val="Notedebasdepage"/>
        <w:rPr>
          <w:lang w:val="en-CA"/>
        </w:rPr>
      </w:pPr>
      <w:r>
        <w:rPr>
          <w:rStyle w:val="Appelnotedebasdep"/>
        </w:rPr>
        <w:footnoteRef/>
      </w:r>
      <w:r w:rsidRPr="00D760B0">
        <w:rPr>
          <w:lang w:val="en-CA"/>
        </w:rPr>
        <w:t xml:space="preserve"> </w:t>
      </w:r>
      <w:r w:rsidRPr="00D760B0">
        <w:rPr>
          <w:lang w:val="en-CA"/>
        </w:rPr>
        <w:tab/>
      </w:r>
      <w:proofErr w:type="spellStart"/>
      <w:r w:rsidRPr="00D760B0">
        <w:rPr>
          <w:lang w:val="en-CA"/>
        </w:rPr>
        <w:t>Sexological</w:t>
      </w:r>
      <w:proofErr w:type="spellEnd"/>
      <w:r w:rsidRPr="00D760B0">
        <w:rPr>
          <w:lang w:val="en-CA"/>
        </w:rPr>
        <w:t xml:space="preserve"> expert report of November 19, 2020</w:t>
      </w:r>
      <w:r>
        <w:rPr>
          <w:lang w:val="en-CA"/>
        </w:rPr>
        <w:t>,</w:t>
      </w:r>
      <w:r w:rsidRPr="00D760B0">
        <w:rPr>
          <w:lang w:val="en-CA"/>
        </w:rPr>
        <w:t xml:space="preserve"> at 13.</w:t>
      </w:r>
    </w:p>
  </w:footnote>
  <w:footnote w:id="27">
    <w:p w14:paraId="52A66159" w14:textId="1D7DA66B" w:rsidR="002B0AA4" w:rsidRPr="00D760B0" w:rsidRDefault="002B0AA4">
      <w:pPr>
        <w:pStyle w:val="Notedebasdepage"/>
        <w:rPr>
          <w:lang w:val="en-CA"/>
        </w:rPr>
      </w:pPr>
      <w:r>
        <w:rPr>
          <w:rStyle w:val="Appelnotedebasdep"/>
        </w:rPr>
        <w:footnoteRef/>
      </w:r>
      <w:r w:rsidRPr="00D760B0">
        <w:rPr>
          <w:lang w:val="en-CA"/>
        </w:rPr>
        <w:t xml:space="preserve"> </w:t>
      </w:r>
      <w:r w:rsidRPr="00D760B0">
        <w:rPr>
          <w:lang w:val="en-CA"/>
        </w:rPr>
        <w:tab/>
      </w:r>
      <w:r w:rsidRPr="00597D3F">
        <w:rPr>
          <w:lang w:val="en-CA"/>
        </w:rPr>
        <w:t>Pre-sentence report of November 23, 2020, at 3</w:t>
      </w:r>
      <w:r w:rsidRPr="00D760B0">
        <w:rPr>
          <w:lang w:val="en-CA"/>
        </w:rPr>
        <w:t>.</w:t>
      </w:r>
    </w:p>
  </w:footnote>
  <w:footnote w:id="28">
    <w:p w14:paraId="53F17AA8" w14:textId="6A418857" w:rsidR="002B0AA4" w:rsidRPr="00D760B0" w:rsidRDefault="002B0AA4">
      <w:pPr>
        <w:pStyle w:val="Notedebasdepage"/>
        <w:rPr>
          <w:lang w:val="en-CA"/>
        </w:rPr>
      </w:pPr>
      <w:r>
        <w:rPr>
          <w:rStyle w:val="Appelnotedebasdep"/>
        </w:rPr>
        <w:footnoteRef/>
      </w:r>
      <w:r w:rsidRPr="00D760B0">
        <w:rPr>
          <w:lang w:val="en-CA"/>
        </w:rPr>
        <w:t xml:space="preserve"> </w:t>
      </w:r>
      <w:r w:rsidRPr="00D760B0">
        <w:rPr>
          <w:lang w:val="en-CA"/>
        </w:rPr>
        <w:tab/>
        <w:t>Psychological expert report of November 19, 2020</w:t>
      </w:r>
      <w:r>
        <w:rPr>
          <w:lang w:val="en-CA"/>
        </w:rPr>
        <w:t>,</w:t>
      </w:r>
      <w:r w:rsidRPr="00D760B0">
        <w:rPr>
          <w:lang w:val="en-CA"/>
        </w:rPr>
        <w:t xml:space="preserve"> at 14.</w:t>
      </w:r>
    </w:p>
  </w:footnote>
  <w:footnote w:id="29">
    <w:p w14:paraId="71FB6B60" w14:textId="53F1D563" w:rsidR="002B0AA4" w:rsidRPr="00213942" w:rsidRDefault="002B0AA4">
      <w:pPr>
        <w:pStyle w:val="Notedebasdepage"/>
        <w:rPr>
          <w:lang w:val="en-CA"/>
        </w:rPr>
      </w:pPr>
      <w:r>
        <w:rPr>
          <w:rStyle w:val="Appelnotedebasdep"/>
        </w:rPr>
        <w:footnoteRef/>
      </w:r>
      <w:r w:rsidRPr="00213942">
        <w:rPr>
          <w:lang w:val="en-CA"/>
        </w:rPr>
        <w:t xml:space="preserve"> </w:t>
      </w:r>
      <w:r w:rsidRPr="00213942">
        <w:rPr>
          <w:lang w:val="en-CA"/>
        </w:rPr>
        <w:tab/>
      </w:r>
      <w:r w:rsidRPr="00597D3F">
        <w:rPr>
          <w:lang w:val="en-CA"/>
        </w:rPr>
        <w:t>Pre-sentence report of November 23, 2020, at 5</w:t>
      </w:r>
      <w:r>
        <w:rPr>
          <w:lang w:val="en-CA"/>
        </w:rPr>
        <w:t>.</w:t>
      </w:r>
    </w:p>
  </w:footnote>
  <w:footnote w:id="30">
    <w:p w14:paraId="555334BD" w14:textId="03A58B6D" w:rsidR="002B0AA4" w:rsidRPr="00213942" w:rsidRDefault="002B0AA4">
      <w:pPr>
        <w:pStyle w:val="Notedebasdepage"/>
        <w:rPr>
          <w:lang w:val="en-CA"/>
        </w:rPr>
      </w:pPr>
      <w:r>
        <w:rPr>
          <w:rStyle w:val="Appelnotedebasdep"/>
        </w:rPr>
        <w:footnoteRef/>
      </w:r>
      <w:r w:rsidRPr="00213942">
        <w:rPr>
          <w:lang w:val="en-CA"/>
        </w:rPr>
        <w:t xml:space="preserve"> </w:t>
      </w:r>
      <w:r w:rsidRPr="00213942">
        <w:rPr>
          <w:lang w:val="en-CA"/>
        </w:rPr>
        <w:tab/>
      </w:r>
      <w:r w:rsidRPr="00597D3F">
        <w:rPr>
          <w:lang w:val="en-CA"/>
        </w:rPr>
        <w:t>Pre-sentence report of November 23, 2020, at 4</w:t>
      </w:r>
      <w:r w:rsidRPr="00213942">
        <w:rPr>
          <w:lang w:val="en-CA"/>
        </w:rPr>
        <w:t>.</w:t>
      </w:r>
    </w:p>
  </w:footnote>
  <w:footnote w:id="31">
    <w:p w14:paraId="741B2208" w14:textId="3D5E9EF4" w:rsidR="002B0AA4" w:rsidRPr="00213942" w:rsidRDefault="002B0AA4">
      <w:pPr>
        <w:pStyle w:val="Notedebasdepage"/>
        <w:rPr>
          <w:lang w:val="en-CA"/>
        </w:rPr>
      </w:pPr>
      <w:r>
        <w:rPr>
          <w:rStyle w:val="Appelnotedebasdep"/>
        </w:rPr>
        <w:footnoteRef/>
      </w:r>
      <w:r w:rsidRPr="00213942">
        <w:rPr>
          <w:lang w:val="en-CA"/>
        </w:rPr>
        <w:t xml:space="preserve"> </w:t>
      </w:r>
      <w:r w:rsidRPr="00213942">
        <w:rPr>
          <w:lang w:val="en-CA"/>
        </w:rPr>
        <w:tab/>
      </w:r>
      <w:r w:rsidRPr="00597D3F">
        <w:rPr>
          <w:i/>
          <w:lang w:val="en-CA"/>
        </w:rPr>
        <w:t>Vera Camacho c</w:t>
      </w:r>
      <w:r w:rsidRPr="00597D3F">
        <w:rPr>
          <w:lang w:val="en-CA"/>
        </w:rPr>
        <w:t>.</w:t>
      </w:r>
      <w:r w:rsidRPr="00597D3F">
        <w:rPr>
          <w:i/>
          <w:lang w:val="en-CA"/>
        </w:rPr>
        <w:t xml:space="preserve"> R.</w:t>
      </w:r>
      <w:r w:rsidRPr="00597D3F">
        <w:rPr>
          <w:lang w:val="en-CA"/>
        </w:rPr>
        <w:t>, 2021 QCCA 683 at para. 25</w:t>
      </w:r>
      <w:r w:rsidRPr="00213942">
        <w:rPr>
          <w:lang w:val="en-CA"/>
        </w:rPr>
        <w:t>.</w:t>
      </w:r>
    </w:p>
  </w:footnote>
  <w:footnote w:id="32">
    <w:p w14:paraId="4FF571E9" w14:textId="58F612E3" w:rsidR="002B0AA4" w:rsidRPr="00231796" w:rsidRDefault="002B0AA4">
      <w:pPr>
        <w:pStyle w:val="Notedebasdepage"/>
        <w:rPr>
          <w:lang w:val="en-CA"/>
        </w:rPr>
      </w:pPr>
      <w:r>
        <w:rPr>
          <w:rStyle w:val="Appelnotedebasdep"/>
        </w:rPr>
        <w:footnoteRef/>
      </w:r>
      <w:r>
        <w:rPr>
          <w:lang w:val="en-CA"/>
        </w:rPr>
        <w:t xml:space="preserve"> </w:t>
      </w:r>
      <w:r>
        <w:rPr>
          <w:lang w:val="en-CA"/>
        </w:rPr>
        <w:tab/>
      </w:r>
      <w:r w:rsidRPr="00597D3F">
        <w:rPr>
          <w:i/>
          <w:lang w:val="en-CA"/>
        </w:rPr>
        <w:t>R. v</w:t>
      </w:r>
      <w:r w:rsidRPr="00597D3F">
        <w:rPr>
          <w:lang w:val="en-CA"/>
        </w:rPr>
        <w:t>.</w:t>
      </w:r>
      <w:r w:rsidRPr="00597D3F">
        <w:rPr>
          <w:i/>
          <w:lang w:val="en-CA"/>
        </w:rPr>
        <w:t xml:space="preserve"> Friesen</w:t>
      </w:r>
      <w:r w:rsidRPr="00597D3F">
        <w:rPr>
          <w:lang w:val="en-CA"/>
        </w:rPr>
        <w:t xml:space="preserve">, </w:t>
      </w:r>
      <w:r w:rsidRPr="00213942">
        <w:rPr>
          <w:i/>
          <w:lang w:val="en-CA"/>
        </w:rPr>
        <w:t>supra</w:t>
      </w:r>
      <w:r w:rsidRPr="00597D3F">
        <w:rPr>
          <w:lang w:val="en-CA"/>
        </w:rPr>
        <w:t xml:space="preserve"> note 25</w:t>
      </w:r>
      <w:r>
        <w:rPr>
          <w:lang w:val="en-CA"/>
        </w:rPr>
        <w:t>.</w:t>
      </w:r>
    </w:p>
  </w:footnote>
  <w:footnote w:id="33">
    <w:p w14:paraId="161FCBCB" w14:textId="3FD5C780" w:rsidR="002B0AA4" w:rsidRPr="009A5308" w:rsidRDefault="002B0AA4">
      <w:pPr>
        <w:pStyle w:val="Notedebasdepage"/>
        <w:rPr>
          <w:lang w:val="en-CA"/>
        </w:rPr>
      </w:pPr>
      <w:r>
        <w:rPr>
          <w:rStyle w:val="Appelnotedebasdep"/>
        </w:rPr>
        <w:footnoteRef/>
      </w:r>
      <w:r w:rsidRPr="009A5308">
        <w:rPr>
          <w:lang w:val="en-CA"/>
        </w:rPr>
        <w:t xml:space="preserve"> </w:t>
      </w:r>
      <w:r w:rsidRPr="009A5308">
        <w:rPr>
          <w:lang w:val="en-CA"/>
        </w:rPr>
        <w:tab/>
      </w:r>
      <w:r w:rsidRPr="00597D3F">
        <w:rPr>
          <w:i/>
          <w:lang w:val="en-CA"/>
        </w:rPr>
        <w:t>R. v</w:t>
      </w:r>
      <w:r w:rsidRPr="00597D3F">
        <w:rPr>
          <w:lang w:val="en-CA"/>
        </w:rPr>
        <w:t>.</w:t>
      </w:r>
      <w:r w:rsidRPr="00597D3F">
        <w:rPr>
          <w:i/>
          <w:lang w:val="en-CA"/>
        </w:rPr>
        <w:t xml:space="preserve"> </w:t>
      </w:r>
      <w:proofErr w:type="spellStart"/>
      <w:r w:rsidRPr="00597D3F">
        <w:rPr>
          <w:i/>
          <w:lang w:val="en-CA"/>
        </w:rPr>
        <w:t>Zinck</w:t>
      </w:r>
      <w:proofErr w:type="spellEnd"/>
      <w:r w:rsidRPr="00597D3F">
        <w:rPr>
          <w:lang w:val="en-CA"/>
        </w:rPr>
        <w:t xml:space="preserve">, 2003 SCC 6, [2003] </w:t>
      </w:r>
      <w:proofErr w:type="gramStart"/>
      <w:r w:rsidRPr="00597D3F">
        <w:rPr>
          <w:lang w:val="en-CA"/>
        </w:rPr>
        <w:t>1</w:t>
      </w:r>
      <w:proofErr w:type="gramEnd"/>
      <w:r w:rsidRPr="00597D3F">
        <w:rPr>
          <w:lang w:val="en-CA"/>
        </w:rPr>
        <w:t xml:space="preserve"> S.C.R.</w:t>
      </w:r>
      <w:r w:rsidRPr="009A5308">
        <w:rPr>
          <w:lang w:val="en-CA"/>
        </w:rPr>
        <w:t xml:space="preserve"> 41</w:t>
      </w:r>
      <w:r>
        <w:rPr>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0A276" w14:textId="38E7CFFF" w:rsidR="002B0AA4" w:rsidRDefault="002E2B86">
    <w:pPr>
      <w:pStyle w:val="En-tte"/>
    </w:pPr>
    <w:r>
      <w:rPr>
        <w:noProof/>
      </w:rPr>
      <w:pict w14:anchorId="1FB9E0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1847844" o:spid="_x0000_s2050" type="#_x0000_t136" style="position:absolute;margin-left:0;margin-top:0;width:594pt;height:66pt;rotation:315;z-index:-251655168;mso-position-horizontal:center;mso-position-horizontal-relative:margin;mso-position-vertical:center;mso-position-vertical-relative:margin" o:allowincell="f" fillcolor="silver" stroked="f">
          <v:fill opacity=".5"/>
          <v:textpath style="font-family:&quot;Arial&quot;;font-size:1pt" string="Courtesy transl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2B188" w14:textId="242E7585" w:rsidR="002B0AA4" w:rsidRDefault="002E2B86">
    <w:pPr>
      <w:tabs>
        <w:tab w:val="center" w:pos="4709"/>
        <w:tab w:val="right" w:pos="9360"/>
      </w:tabs>
      <w:ind w:right="524"/>
    </w:pPr>
    <w:r>
      <w:rPr>
        <w:noProof/>
      </w:rPr>
      <w:pict w14:anchorId="1C0C6F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1847845" o:spid="_x0000_s2051" type="#_x0000_t136" style="position:absolute;margin-left:0;margin-top:0;width:594pt;height:66pt;rotation:315;z-index:-251653120;mso-position-horizontal:center;mso-position-horizontal-relative:margin;mso-position-vertical:center;mso-position-vertical-relative:margin" o:allowincell="f" fillcolor="silver" stroked="f">
          <v:fill opacity=".5"/>
          <v:textpath style="font-family:&quot;Arial&quot;;font-size:1pt" string="Courtesy translation"/>
          <w10:wrap anchorx="margin" anchory="margin"/>
        </v:shape>
      </w:pict>
    </w:r>
    <w:r w:rsidR="002B0AA4">
      <w:t>505-01-166958-203</w:t>
    </w:r>
  </w:p>
  <w:p w14:paraId="3D416D7F" w14:textId="1509DB43" w:rsidR="002B0AA4" w:rsidRDefault="002B0AA4">
    <w:pPr>
      <w:tabs>
        <w:tab w:val="center" w:pos="4709"/>
        <w:tab w:val="right" w:pos="9360"/>
      </w:tabs>
      <w:ind w:right="524"/>
    </w:pPr>
    <w:r>
      <w:t>505-01-167191-200</w:t>
    </w:r>
    <w:r>
      <w:tab/>
    </w:r>
    <w:r>
      <w:tab/>
    </w:r>
    <w:r w:rsidRPr="00597D3F">
      <w:t>PAGE:</w:t>
    </w:r>
    <w:r>
      <w:t xml:space="preserve"> </w:t>
    </w:r>
    <w:r>
      <w:fldChar w:fldCharType="begin"/>
    </w:r>
    <w:r>
      <w:instrText xml:space="preserve"> PAGE </w:instrText>
    </w:r>
    <w:r>
      <w:fldChar w:fldCharType="separate"/>
    </w:r>
    <w:r w:rsidR="002E2B86">
      <w:rPr>
        <w:noProof/>
      </w:rPr>
      <w:t>14</w:t>
    </w:r>
    <w:r>
      <w:fldChar w:fldCharType="end"/>
    </w:r>
  </w:p>
  <w:p w14:paraId="121278BB" w14:textId="77777777" w:rsidR="002B0AA4" w:rsidRDefault="002B0AA4">
    <w:pPr>
      <w:tabs>
        <w:tab w:val="center" w:pos="4709"/>
        <w:tab w:val="right" w:pos="9090"/>
      </w:tabs>
      <w:ind w:right="52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2620F" w14:textId="13795FB9" w:rsidR="002B0AA4" w:rsidRDefault="002E2B86">
    <w:pPr>
      <w:pStyle w:val="En-tte"/>
    </w:pPr>
    <w:r>
      <w:rPr>
        <w:noProof/>
      </w:rPr>
      <w:pict w14:anchorId="76681E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1847843" o:spid="_x0000_s2049" type="#_x0000_t136" style="position:absolute;margin-left:0;margin-top:0;width:594pt;height:66pt;rotation:315;z-index:-251657216;mso-position-horizontal:center;mso-position-horizontal-relative:margin;mso-position-vertical:center;mso-position-vertical-relative:margin" o:allowincell="f" fillcolor="silver" stroked="f">
          <v:fill opacity=".5"/>
          <v:textpath style="font-family:&quot;Arial&quot;;font-size:1pt" string="Courtesy transl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5C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EA1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05247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00ED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84BF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7A9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5652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6F010B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346F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90CF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757EA"/>
    <w:multiLevelType w:val="hybridMultilevel"/>
    <w:tmpl w:val="E30E2600"/>
    <w:lvl w:ilvl="0" w:tplc="B562FAFA">
      <w:start w:val="1"/>
      <w:numFmt w:val="bullet"/>
      <w:lvlText w:val=""/>
      <w:lvlJc w:val="left"/>
      <w:pPr>
        <w:ind w:left="720" w:hanging="360"/>
      </w:pPr>
      <w:rPr>
        <w:rFonts w:ascii="Symbol" w:hAnsi="Symbol" w:hint="default"/>
      </w:rPr>
    </w:lvl>
    <w:lvl w:ilvl="1" w:tplc="F148D856" w:tentative="1">
      <w:start w:val="1"/>
      <w:numFmt w:val="bullet"/>
      <w:lvlText w:val="o"/>
      <w:lvlJc w:val="left"/>
      <w:pPr>
        <w:ind w:left="1440" w:hanging="360"/>
      </w:pPr>
      <w:rPr>
        <w:rFonts w:ascii="Courier New" w:hAnsi="Courier New" w:cs="Courier New" w:hint="default"/>
      </w:rPr>
    </w:lvl>
    <w:lvl w:ilvl="2" w:tplc="122EE9D8" w:tentative="1">
      <w:start w:val="1"/>
      <w:numFmt w:val="bullet"/>
      <w:lvlText w:val=""/>
      <w:lvlJc w:val="left"/>
      <w:pPr>
        <w:ind w:left="2160" w:hanging="360"/>
      </w:pPr>
      <w:rPr>
        <w:rFonts w:ascii="Wingdings" w:hAnsi="Wingdings" w:hint="default"/>
      </w:rPr>
    </w:lvl>
    <w:lvl w:ilvl="3" w:tplc="93709B3A" w:tentative="1">
      <w:start w:val="1"/>
      <w:numFmt w:val="bullet"/>
      <w:lvlText w:val=""/>
      <w:lvlJc w:val="left"/>
      <w:pPr>
        <w:ind w:left="2880" w:hanging="360"/>
      </w:pPr>
      <w:rPr>
        <w:rFonts w:ascii="Symbol" w:hAnsi="Symbol" w:hint="default"/>
      </w:rPr>
    </w:lvl>
    <w:lvl w:ilvl="4" w:tplc="7C262BF6" w:tentative="1">
      <w:start w:val="1"/>
      <w:numFmt w:val="bullet"/>
      <w:lvlText w:val="o"/>
      <w:lvlJc w:val="left"/>
      <w:pPr>
        <w:ind w:left="3600" w:hanging="360"/>
      </w:pPr>
      <w:rPr>
        <w:rFonts w:ascii="Courier New" w:hAnsi="Courier New" w:cs="Courier New" w:hint="default"/>
      </w:rPr>
    </w:lvl>
    <w:lvl w:ilvl="5" w:tplc="EAFC747A" w:tentative="1">
      <w:start w:val="1"/>
      <w:numFmt w:val="bullet"/>
      <w:lvlText w:val=""/>
      <w:lvlJc w:val="left"/>
      <w:pPr>
        <w:ind w:left="4320" w:hanging="360"/>
      </w:pPr>
      <w:rPr>
        <w:rFonts w:ascii="Wingdings" w:hAnsi="Wingdings" w:hint="default"/>
      </w:rPr>
    </w:lvl>
    <w:lvl w:ilvl="6" w:tplc="E8F6E43A" w:tentative="1">
      <w:start w:val="1"/>
      <w:numFmt w:val="bullet"/>
      <w:lvlText w:val=""/>
      <w:lvlJc w:val="left"/>
      <w:pPr>
        <w:ind w:left="5040" w:hanging="360"/>
      </w:pPr>
      <w:rPr>
        <w:rFonts w:ascii="Symbol" w:hAnsi="Symbol" w:hint="default"/>
      </w:rPr>
    </w:lvl>
    <w:lvl w:ilvl="7" w:tplc="09C89422" w:tentative="1">
      <w:start w:val="1"/>
      <w:numFmt w:val="bullet"/>
      <w:lvlText w:val="o"/>
      <w:lvlJc w:val="left"/>
      <w:pPr>
        <w:ind w:left="5760" w:hanging="360"/>
      </w:pPr>
      <w:rPr>
        <w:rFonts w:ascii="Courier New" w:hAnsi="Courier New" w:cs="Courier New" w:hint="default"/>
      </w:rPr>
    </w:lvl>
    <w:lvl w:ilvl="8" w:tplc="5906BE0C" w:tentative="1">
      <w:start w:val="1"/>
      <w:numFmt w:val="bullet"/>
      <w:lvlText w:val=""/>
      <w:lvlJc w:val="left"/>
      <w:pPr>
        <w:ind w:left="6480" w:hanging="360"/>
      </w:pPr>
      <w:rPr>
        <w:rFonts w:ascii="Wingdings" w:hAnsi="Wingdings" w:hint="default"/>
      </w:rPr>
    </w:lvl>
  </w:abstractNum>
  <w:abstractNum w:abstractNumId="11" w15:restartNumberingAfterBreak="0">
    <w:nsid w:val="07451DBD"/>
    <w:multiLevelType w:val="hybridMultilevel"/>
    <w:tmpl w:val="3EF0F5D0"/>
    <w:lvl w:ilvl="0" w:tplc="AA726BCE">
      <w:start w:val="1"/>
      <w:numFmt w:val="bullet"/>
      <w:lvlText w:val="o"/>
      <w:lvlJc w:val="left"/>
      <w:pPr>
        <w:ind w:left="1080" w:hanging="360"/>
      </w:pPr>
      <w:rPr>
        <w:rFonts w:ascii="Courier New" w:hAnsi="Courier New" w:cs="Courier New" w:hint="default"/>
      </w:rPr>
    </w:lvl>
    <w:lvl w:ilvl="1" w:tplc="249A6FBC" w:tentative="1">
      <w:start w:val="1"/>
      <w:numFmt w:val="bullet"/>
      <w:lvlText w:val="o"/>
      <w:lvlJc w:val="left"/>
      <w:pPr>
        <w:ind w:left="1800" w:hanging="360"/>
      </w:pPr>
      <w:rPr>
        <w:rFonts w:ascii="Courier New" w:hAnsi="Courier New" w:cs="Courier New" w:hint="default"/>
      </w:rPr>
    </w:lvl>
    <w:lvl w:ilvl="2" w:tplc="1E1EEFAA" w:tentative="1">
      <w:start w:val="1"/>
      <w:numFmt w:val="bullet"/>
      <w:lvlText w:val=""/>
      <w:lvlJc w:val="left"/>
      <w:pPr>
        <w:ind w:left="2520" w:hanging="360"/>
      </w:pPr>
      <w:rPr>
        <w:rFonts w:ascii="Wingdings" w:hAnsi="Wingdings" w:hint="default"/>
      </w:rPr>
    </w:lvl>
    <w:lvl w:ilvl="3" w:tplc="FCFCF90C" w:tentative="1">
      <w:start w:val="1"/>
      <w:numFmt w:val="bullet"/>
      <w:lvlText w:val=""/>
      <w:lvlJc w:val="left"/>
      <w:pPr>
        <w:ind w:left="3240" w:hanging="360"/>
      </w:pPr>
      <w:rPr>
        <w:rFonts w:ascii="Symbol" w:hAnsi="Symbol" w:hint="default"/>
      </w:rPr>
    </w:lvl>
    <w:lvl w:ilvl="4" w:tplc="CE6206F4" w:tentative="1">
      <w:start w:val="1"/>
      <w:numFmt w:val="bullet"/>
      <w:lvlText w:val="o"/>
      <w:lvlJc w:val="left"/>
      <w:pPr>
        <w:ind w:left="3960" w:hanging="360"/>
      </w:pPr>
      <w:rPr>
        <w:rFonts w:ascii="Courier New" w:hAnsi="Courier New" w:cs="Courier New" w:hint="default"/>
      </w:rPr>
    </w:lvl>
    <w:lvl w:ilvl="5" w:tplc="412E0CB2" w:tentative="1">
      <w:start w:val="1"/>
      <w:numFmt w:val="bullet"/>
      <w:lvlText w:val=""/>
      <w:lvlJc w:val="left"/>
      <w:pPr>
        <w:ind w:left="4680" w:hanging="360"/>
      </w:pPr>
      <w:rPr>
        <w:rFonts w:ascii="Wingdings" w:hAnsi="Wingdings" w:hint="default"/>
      </w:rPr>
    </w:lvl>
    <w:lvl w:ilvl="6" w:tplc="4D5AFFD6" w:tentative="1">
      <w:start w:val="1"/>
      <w:numFmt w:val="bullet"/>
      <w:lvlText w:val=""/>
      <w:lvlJc w:val="left"/>
      <w:pPr>
        <w:ind w:left="5400" w:hanging="360"/>
      </w:pPr>
      <w:rPr>
        <w:rFonts w:ascii="Symbol" w:hAnsi="Symbol" w:hint="default"/>
      </w:rPr>
    </w:lvl>
    <w:lvl w:ilvl="7" w:tplc="6A801D08" w:tentative="1">
      <w:start w:val="1"/>
      <w:numFmt w:val="bullet"/>
      <w:lvlText w:val="o"/>
      <w:lvlJc w:val="left"/>
      <w:pPr>
        <w:ind w:left="6120" w:hanging="360"/>
      </w:pPr>
      <w:rPr>
        <w:rFonts w:ascii="Courier New" w:hAnsi="Courier New" w:cs="Courier New" w:hint="default"/>
      </w:rPr>
    </w:lvl>
    <w:lvl w:ilvl="8" w:tplc="2B96673C" w:tentative="1">
      <w:start w:val="1"/>
      <w:numFmt w:val="bullet"/>
      <w:lvlText w:val=""/>
      <w:lvlJc w:val="left"/>
      <w:pPr>
        <w:ind w:left="6840" w:hanging="360"/>
      </w:pPr>
      <w:rPr>
        <w:rFonts w:ascii="Wingdings" w:hAnsi="Wingdings" w:hint="default"/>
      </w:rPr>
    </w:lvl>
  </w:abstractNum>
  <w:abstractNum w:abstractNumId="12" w15:restartNumberingAfterBreak="0">
    <w:nsid w:val="153B3453"/>
    <w:multiLevelType w:val="hybridMultilevel"/>
    <w:tmpl w:val="39302FF4"/>
    <w:lvl w:ilvl="0" w:tplc="10EEEDA6">
      <w:start w:val="1"/>
      <w:numFmt w:val="bullet"/>
      <w:lvlText w:val=""/>
      <w:lvlJc w:val="left"/>
      <w:pPr>
        <w:ind w:left="720" w:hanging="360"/>
      </w:pPr>
      <w:rPr>
        <w:rFonts w:ascii="Symbol" w:hAnsi="Symbol" w:hint="default"/>
      </w:rPr>
    </w:lvl>
    <w:lvl w:ilvl="1" w:tplc="A1ACC524" w:tentative="1">
      <w:start w:val="1"/>
      <w:numFmt w:val="bullet"/>
      <w:lvlText w:val="o"/>
      <w:lvlJc w:val="left"/>
      <w:pPr>
        <w:ind w:left="1440" w:hanging="360"/>
      </w:pPr>
      <w:rPr>
        <w:rFonts w:ascii="Courier New" w:hAnsi="Courier New" w:cs="Courier New" w:hint="default"/>
      </w:rPr>
    </w:lvl>
    <w:lvl w:ilvl="2" w:tplc="A9521A5C" w:tentative="1">
      <w:start w:val="1"/>
      <w:numFmt w:val="bullet"/>
      <w:lvlText w:val=""/>
      <w:lvlJc w:val="left"/>
      <w:pPr>
        <w:ind w:left="2160" w:hanging="360"/>
      </w:pPr>
      <w:rPr>
        <w:rFonts w:ascii="Wingdings" w:hAnsi="Wingdings" w:hint="default"/>
      </w:rPr>
    </w:lvl>
    <w:lvl w:ilvl="3" w:tplc="C1764360" w:tentative="1">
      <w:start w:val="1"/>
      <w:numFmt w:val="bullet"/>
      <w:lvlText w:val=""/>
      <w:lvlJc w:val="left"/>
      <w:pPr>
        <w:ind w:left="2880" w:hanging="360"/>
      </w:pPr>
      <w:rPr>
        <w:rFonts w:ascii="Symbol" w:hAnsi="Symbol" w:hint="default"/>
      </w:rPr>
    </w:lvl>
    <w:lvl w:ilvl="4" w:tplc="46D858F2" w:tentative="1">
      <w:start w:val="1"/>
      <w:numFmt w:val="bullet"/>
      <w:lvlText w:val="o"/>
      <w:lvlJc w:val="left"/>
      <w:pPr>
        <w:ind w:left="3600" w:hanging="360"/>
      </w:pPr>
      <w:rPr>
        <w:rFonts w:ascii="Courier New" w:hAnsi="Courier New" w:cs="Courier New" w:hint="default"/>
      </w:rPr>
    </w:lvl>
    <w:lvl w:ilvl="5" w:tplc="94C0312C" w:tentative="1">
      <w:start w:val="1"/>
      <w:numFmt w:val="bullet"/>
      <w:lvlText w:val=""/>
      <w:lvlJc w:val="left"/>
      <w:pPr>
        <w:ind w:left="4320" w:hanging="360"/>
      </w:pPr>
      <w:rPr>
        <w:rFonts w:ascii="Wingdings" w:hAnsi="Wingdings" w:hint="default"/>
      </w:rPr>
    </w:lvl>
    <w:lvl w:ilvl="6" w:tplc="F4560D5C" w:tentative="1">
      <w:start w:val="1"/>
      <w:numFmt w:val="bullet"/>
      <w:lvlText w:val=""/>
      <w:lvlJc w:val="left"/>
      <w:pPr>
        <w:ind w:left="5040" w:hanging="360"/>
      </w:pPr>
      <w:rPr>
        <w:rFonts w:ascii="Symbol" w:hAnsi="Symbol" w:hint="default"/>
      </w:rPr>
    </w:lvl>
    <w:lvl w:ilvl="7" w:tplc="EBB6537A" w:tentative="1">
      <w:start w:val="1"/>
      <w:numFmt w:val="bullet"/>
      <w:lvlText w:val="o"/>
      <w:lvlJc w:val="left"/>
      <w:pPr>
        <w:ind w:left="5760" w:hanging="360"/>
      </w:pPr>
      <w:rPr>
        <w:rFonts w:ascii="Courier New" w:hAnsi="Courier New" w:cs="Courier New" w:hint="default"/>
      </w:rPr>
    </w:lvl>
    <w:lvl w:ilvl="8" w:tplc="C6E27472" w:tentative="1">
      <w:start w:val="1"/>
      <w:numFmt w:val="bullet"/>
      <w:lvlText w:val=""/>
      <w:lvlJc w:val="left"/>
      <w:pPr>
        <w:ind w:left="6480" w:hanging="360"/>
      </w:pPr>
      <w:rPr>
        <w:rFonts w:ascii="Wingdings" w:hAnsi="Wingdings" w:hint="default"/>
      </w:rPr>
    </w:lvl>
  </w:abstractNum>
  <w:abstractNum w:abstractNumId="13" w15:restartNumberingAfterBreak="0">
    <w:nsid w:val="175A153E"/>
    <w:multiLevelType w:val="hybridMultilevel"/>
    <w:tmpl w:val="6EC4B558"/>
    <w:lvl w:ilvl="0" w:tplc="525AE1EA">
      <w:start w:val="1"/>
      <w:numFmt w:val="bullet"/>
      <w:lvlText w:val=""/>
      <w:lvlJc w:val="left"/>
      <w:pPr>
        <w:ind w:left="720" w:hanging="360"/>
      </w:pPr>
      <w:rPr>
        <w:rFonts w:ascii="Symbol" w:hAnsi="Symbol" w:hint="default"/>
      </w:rPr>
    </w:lvl>
    <w:lvl w:ilvl="1" w:tplc="55DA1FA0" w:tentative="1">
      <w:start w:val="1"/>
      <w:numFmt w:val="bullet"/>
      <w:lvlText w:val="o"/>
      <w:lvlJc w:val="left"/>
      <w:pPr>
        <w:ind w:left="1440" w:hanging="360"/>
      </w:pPr>
      <w:rPr>
        <w:rFonts w:ascii="Courier New" w:hAnsi="Courier New" w:cs="Courier New" w:hint="default"/>
      </w:rPr>
    </w:lvl>
    <w:lvl w:ilvl="2" w:tplc="C3C4E40C" w:tentative="1">
      <w:start w:val="1"/>
      <w:numFmt w:val="bullet"/>
      <w:lvlText w:val=""/>
      <w:lvlJc w:val="left"/>
      <w:pPr>
        <w:ind w:left="2160" w:hanging="360"/>
      </w:pPr>
      <w:rPr>
        <w:rFonts w:ascii="Wingdings" w:hAnsi="Wingdings" w:hint="default"/>
      </w:rPr>
    </w:lvl>
    <w:lvl w:ilvl="3" w:tplc="5D5CEEB8" w:tentative="1">
      <w:start w:val="1"/>
      <w:numFmt w:val="bullet"/>
      <w:lvlText w:val=""/>
      <w:lvlJc w:val="left"/>
      <w:pPr>
        <w:ind w:left="2880" w:hanging="360"/>
      </w:pPr>
      <w:rPr>
        <w:rFonts w:ascii="Symbol" w:hAnsi="Symbol" w:hint="default"/>
      </w:rPr>
    </w:lvl>
    <w:lvl w:ilvl="4" w:tplc="CE3423A2" w:tentative="1">
      <w:start w:val="1"/>
      <w:numFmt w:val="bullet"/>
      <w:lvlText w:val="o"/>
      <w:lvlJc w:val="left"/>
      <w:pPr>
        <w:ind w:left="3600" w:hanging="360"/>
      </w:pPr>
      <w:rPr>
        <w:rFonts w:ascii="Courier New" w:hAnsi="Courier New" w:cs="Courier New" w:hint="default"/>
      </w:rPr>
    </w:lvl>
    <w:lvl w:ilvl="5" w:tplc="7BECB45A" w:tentative="1">
      <w:start w:val="1"/>
      <w:numFmt w:val="bullet"/>
      <w:lvlText w:val=""/>
      <w:lvlJc w:val="left"/>
      <w:pPr>
        <w:ind w:left="4320" w:hanging="360"/>
      </w:pPr>
      <w:rPr>
        <w:rFonts w:ascii="Wingdings" w:hAnsi="Wingdings" w:hint="default"/>
      </w:rPr>
    </w:lvl>
    <w:lvl w:ilvl="6" w:tplc="7BB42212" w:tentative="1">
      <w:start w:val="1"/>
      <w:numFmt w:val="bullet"/>
      <w:lvlText w:val=""/>
      <w:lvlJc w:val="left"/>
      <w:pPr>
        <w:ind w:left="5040" w:hanging="360"/>
      </w:pPr>
      <w:rPr>
        <w:rFonts w:ascii="Symbol" w:hAnsi="Symbol" w:hint="default"/>
      </w:rPr>
    </w:lvl>
    <w:lvl w:ilvl="7" w:tplc="90489D7C" w:tentative="1">
      <w:start w:val="1"/>
      <w:numFmt w:val="bullet"/>
      <w:lvlText w:val="o"/>
      <w:lvlJc w:val="left"/>
      <w:pPr>
        <w:ind w:left="5760" w:hanging="360"/>
      </w:pPr>
      <w:rPr>
        <w:rFonts w:ascii="Courier New" w:hAnsi="Courier New" w:cs="Courier New" w:hint="default"/>
      </w:rPr>
    </w:lvl>
    <w:lvl w:ilvl="8" w:tplc="4BC09792" w:tentative="1">
      <w:start w:val="1"/>
      <w:numFmt w:val="bullet"/>
      <w:lvlText w:val=""/>
      <w:lvlJc w:val="left"/>
      <w:pPr>
        <w:ind w:left="6480" w:hanging="360"/>
      </w:pPr>
      <w:rPr>
        <w:rFonts w:ascii="Wingdings" w:hAnsi="Wingdings" w:hint="default"/>
      </w:rPr>
    </w:lvl>
  </w:abstractNum>
  <w:abstractNum w:abstractNumId="14" w15:restartNumberingAfterBreak="0">
    <w:nsid w:val="17C34213"/>
    <w:multiLevelType w:val="hybridMultilevel"/>
    <w:tmpl w:val="39C224FA"/>
    <w:lvl w:ilvl="0" w:tplc="F12CE5E6">
      <w:start w:val="1"/>
      <w:numFmt w:val="bullet"/>
      <w:lvlText w:val=""/>
      <w:lvlJc w:val="left"/>
      <w:pPr>
        <w:ind w:left="720" w:hanging="360"/>
      </w:pPr>
      <w:rPr>
        <w:rFonts w:ascii="Symbol" w:hAnsi="Symbol" w:hint="default"/>
      </w:rPr>
    </w:lvl>
    <w:lvl w:ilvl="1" w:tplc="270C53CE">
      <w:start w:val="1"/>
      <w:numFmt w:val="bullet"/>
      <w:lvlText w:val="o"/>
      <w:lvlJc w:val="left"/>
      <w:pPr>
        <w:ind w:left="1440" w:hanging="360"/>
      </w:pPr>
      <w:rPr>
        <w:rFonts w:ascii="Courier New" w:hAnsi="Courier New" w:cs="Courier New" w:hint="default"/>
      </w:rPr>
    </w:lvl>
    <w:lvl w:ilvl="2" w:tplc="964C82BC" w:tentative="1">
      <w:start w:val="1"/>
      <w:numFmt w:val="bullet"/>
      <w:lvlText w:val=""/>
      <w:lvlJc w:val="left"/>
      <w:pPr>
        <w:ind w:left="2160" w:hanging="360"/>
      </w:pPr>
      <w:rPr>
        <w:rFonts w:ascii="Wingdings" w:hAnsi="Wingdings" w:hint="default"/>
      </w:rPr>
    </w:lvl>
    <w:lvl w:ilvl="3" w:tplc="E6B0865E" w:tentative="1">
      <w:start w:val="1"/>
      <w:numFmt w:val="bullet"/>
      <w:lvlText w:val=""/>
      <w:lvlJc w:val="left"/>
      <w:pPr>
        <w:ind w:left="2880" w:hanging="360"/>
      </w:pPr>
      <w:rPr>
        <w:rFonts w:ascii="Symbol" w:hAnsi="Symbol" w:hint="default"/>
      </w:rPr>
    </w:lvl>
    <w:lvl w:ilvl="4" w:tplc="5CF0C0E0" w:tentative="1">
      <w:start w:val="1"/>
      <w:numFmt w:val="bullet"/>
      <w:lvlText w:val="o"/>
      <w:lvlJc w:val="left"/>
      <w:pPr>
        <w:ind w:left="3600" w:hanging="360"/>
      </w:pPr>
      <w:rPr>
        <w:rFonts w:ascii="Courier New" w:hAnsi="Courier New" w:cs="Courier New" w:hint="default"/>
      </w:rPr>
    </w:lvl>
    <w:lvl w:ilvl="5" w:tplc="D0500E6E" w:tentative="1">
      <w:start w:val="1"/>
      <w:numFmt w:val="bullet"/>
      <w:lvlText w:val=""/>
      <w:lvlJc w:val="left"/>
      <w:pPr>
        <w:ind w:left="4320" w:hanging="360"/>
      </w:pPr>
      <w:rPr>
        <w:rFonts w:ascii="Wingdings" w:hAnsi="Wingdings" w:hint="default"/>
      </w:rPr>
    </w:lvl>
    <w:lvl w:ilvl="6" w:tplc="D8944588" w:tentative="1">
      <w:start w:val="1"/>
      <w:numFmt w:val="bullet"/>
      <w:lvlText w:val=""/>
      <w:lvlJc w:val="left"/>
      <w:pPr>
        <w:ind w:left="5040" w:hanging="360"/>
      </w:pPr>
      <w:rPr>
        <w:rFonts w:ascii="Symbol" w:hAnsi="Symbol" w:hint="default"/>
      </w:rPr>
    </w:lvl>
    <w:lvl w:ilvl="7" w:tplc="F3D23EDA" w:tentative="1">
      <w:start w:val="1"/>
      <w:numFmt w:val="bullet"/>
      <w:lvlText w:val="o"/>
      <w:lvlJc w:val="left"/>
      <w:pPr>
        <w:ind w:left="5760" w:hanging="360"/>
      </w:pPr>
      <w:rPr>
        <w:rFonts w:ascii="Courier New" w:hAnsi="Courier New" w:cs="Courier New" w:hint="default"/>
      </w:rPr>
    </w:lvl>
    <w:lvl w:ilvl="8" w:tplc="8354B5FE" w:tentative="1">
      <w:start w:val="1"/>
      <w:numFmt w:val="bullet"/>
      <w:lvlText w:val=""/>
      <w:lvlJc w:val="left"/>
      <w:pPr>
        <w:ind w:left="6480" w:hanging="360"/>
      </w:pPr>
      <w:rPr>
        <w:rFonts w:ascii="Wingdings" w:hAnsi="Wingdings" w:hint="default"/>
      </w:rPr>
    </w:lvl>
  </w:abstractNum>
  <w:abstractNum w:abstractNumId="15" w15:restartNumberingAfterBreak="0">
    <w:nsid w:val="1B567984"/>
    <w:multiLevelType w:val="hybridMultilevel"/>
    <w:tmpl w:val="22662972"/>
    <w:lvl w:ilvl="0" w:tplc="712ACF12">
      <w:start w:val="1"/>
      <w:numFmt w:val="bullet"/>
      <w:lvlText w:val=""/>
      <w:lvlJc w:val="left"/>
      <w:pPr>
        <w:ind w:left="720" w:hanging="360"/>
      </w:pPr>
      <w:rPr>
        <w:rFonts w:ascii="Symbol" w:hAnsi="Symbol" w:hint="default"/>
      </w:rPr>
    </w:lvl>
    <w:lvl w:ilvl="1" w:tplc="74CAD446" w:tentative="1">
      <w:start w:val="1"/>
      <w:numFmt w:val="bullet"/>
      <w:lvlText w:val="o"/>
      <w:lvlJc w:val="left"/>
      <w:pPr>
        <w:ind w:left="1440" w:hanging="360"/>
      </w:pPr>
      <w:rPr>
        <w:rFonts w:ascii="Courier New" w:hAnsi="Courier New" w:cs="Courier New" w:hint="default"/>
      </w:rPr>
    </w:lvl>
    <w:lvl w:ilvl="2" w:tplc="14F41AEC" w:tentative="1">
      <w:start w:val="1"/>
      <w:numFmt w:val="bullet"/>
      <w:lvlText w:val=""/>
      <w:lvlJc w:val="left"/>
      <w:pPr>
        <w:ind w:left="2160" w:hanging="360"/>
      </w:pPr>
      <w:rPr>
        <w:rFonts w:ascii="Wingdings" w:hAnsi="Wingdings" w:hint="default"/>
      </w:rPr>
    </w:lvl>
    <w:lvl w:ilvl="3" w:tplc="39609454" w:tentative="1">
      <w:start w:val="1"/>
      <w:numFmt w:val="bullet"/>
      <w:lvlText w:val=""/>
      <w:lvlJc w:val="left"/>
      <w:pPr>
        <w:ind w:left="2880" w:hanging="360"/>
      </w:pPr>
      <w:rPr>
        <w:rFonts w:ascii="Symbol" w:hAnsi="Symbol" w:hint="default"/>
      </w:rPr>
    </w:lvl>
    <w:lvl w:ilvl="4" w:tplc="F196B7D8" w:tentative="1">
      <w:start w:val="1"/>
      <w:numFmt w:val="bullet"/>
      <w:lvlText w:val="o"/>
      <w:lvlJc w:val="left"/>
      <w:pPr>
        <w:ind w:left="3600" w:hanging="360"/>
      </w:pPr>
      <w:rPr>
        <w:rFonts w:ascii="Courier New" w:hAnsi="Courier New" w:cs="Courier New" w:hint="default"/>
      </w:rPr>
    </w:lvl>
    <w:lvl w:ilvl="5" w:tplc="6A64E9C4" w:tentative="1">
      <w:start w:val="1"/>
      <w:numFmt w:val="bullet"/>
      <w:lvlText w:val=""/>
      <w:lvlJc w:val="left"/>
      <w:pPr>
        <w:ind w:left="4320" w:hanging="360"/>
      </w:pPr>
      <w:rPr>
        <w:rFonts w:ascii="Wingdings" w:hAnsi="Wingdings" w:hint="default"/>
      </w:rPr>
    </w:lvl>
    <w:lvl w:ilvl="6" w:tplc="BE0E9A8A" w:tentative="1">
      <w:start w:val="1"/>
      <w:numFmt w:val="bullet"/>
      <w:lvlText w:val=""/>
      <w:lvlJc w:val="left"/>
      <w:pPr>
        <w:ind w:left="5040" w:hanging="360"/>
      </w:pPr>
      <w:rPr>
        <w:rFonts w:ascii="Symbol" w:hAnsi="Symbol" w:hint="default"/>
      </w:rPr>
    </w:lvl>
    <w:lvl w:ilvl="7" w:tplc="05A6F1D2" w:tentative="1">
      <w:start w:val="1"/>
      <w:numFmt w:val="bullet"/>
      <w:lvlText w:val="o"/>
      <w:lvlJc w:val="left"/>
      <w:pPr>
        <w:ind w:left="5760" w:hanging="360"/>
      </w:pPr>
      <w:rPr>
        <w:rFonts w:ascii="Courier New" w:hAnsi="Courier New" w:cs="Courier New" w:hint="default"/>
      </w:rPr>
    </w:lvl>
    <w:lvl w:ilvl="8" w:tplc="96860700" w:tentative="1">
      <w:start w:val="1"/>
      <w:numFmt w:val="bullet"/>
      <w:lvlText w:val=""/>
      <w:lvlJc w:val="left"/>
      <w:pPr>
        <w:ind w:left="6480" w:hanging="360"/>
      </w:pPr>
      <w:rPr>
        <w:rFonts w:ascii="Wingdings" w:hAnsi="Wingdings" w:hint="default"/>
      </w:rPr>
    </w:lvl>
  </w:abstractNum>
  <w:abstractNum w:abstractNumId="16" w15:restartNumberingAfterBreak="0">
    <w:nsid w:val="21B31430"/>
    <w:multiLevelType w:val="hybridMultilevel"/>
    <w:tmpl w:val="6854E1F0"/>
    <w:lvl w:ilvl="0" w:tplc="9E443C74">
      <w:start w:val="1"/>
      <w:numFmt w:val="bullet"/>
      <w:lvlText w:val=""/>
      <w:lvlJc w:val="left"/>
      <w:pPr>
        <w:ind w:left="720" w:hanging="360"/>
      </w:pPr>
      <w:rPr>
        <w:rFonts w:ascii="Symbol" w:hAnsi="Symbol" w:hint="default"/>
      </w:rPr>
    </w:lvl>
    <w:lvl w:ilvl="1" w:tplc="9AB21CCA">
      <w:start w:val="1"/>
      <w:numFmt w:val="bullet"/>
      <w:lvlText w:val="o"/>
      <w:lvlJc w:val="left"/>
      <w:pPr>
        <w:ind w:left="1440" w:hanging="360"/>
      </w:pPr>
      <w:rPr>
        <w:rFonts w:ascii="Courier New" w:hAnsi="Courier New" w:cs="Courier New" w:hint="default"/>
      </w:rPr>
    </w:lvl>
    <w:lvl w:ilvl="2" w:tplc="B5503572" w:tentative="1">
      <w:start w:val="1"/>
      <w:numFmt w:val="bullet"/>
      <w:lvlText w:val=""/>
      <w:lvlJc w:val="left"/>
      <w:pPr>
        <w:ind w:left="2160" w:hanging="360"/>
      </w:pPr>
      <w:rPr>
        <w:rFonts w:ascii="Wingdings" w:hAnsi="Wingdings" w:hint="default"/>
      </w:rPr>
    </w:lvl>
    <w:lvl w:ilvl="3" w:tplc="A046205C" w:tentative="1">
      <w:start w:val="1"/>
      <w:numFmt w:val="bullet"/>
      <w:lvlText w:val=""/>
      <w:lvlJc w:val="left"/>
      <w:pPr>
        <w:ind w:left="2880" w:hanging="360"/>
      </w:pPr>
      <w:rPr>
        <w:rFonts w:ascii="Symbol" w:hAnsi="Symbol" w:hint="default"/>
      </w:rPr>
    </w:lvl>
    <w:lvl w:ilvl="4" w:tplc="D68E8390" w:tentative="1">
      <w:start w:val="1"/>
      <w:numFmt w:val="bullet"/>
      <w:lvlText w:val="o"/>
      <w:lvlJc w:val="left"/>
      <w:pPr>
        <w:ind w:left="3600" w:hanging="360"/>
      </w:pPr>
      <w:rPr>
        <w:rFonts w:ascii="Courier New" w:hAnsi="Courier New" w:cs="Courier New" w:hint="default"/>
      </w:rPr>
    </w:lvl>
    <w:lvl w:ilvl="5" w:tplc="97E0EDBC" w:tentative="1">
      <w:start w:val="1"/>
      <w:numFmt w:val="bullet"/>
      <w:lvlText w:val=""/>
      <w:lvlJc w:val="left"/>
      <w:pPr>
        <w:ind w:left="4320" w:hanging="360"/>
      </w:pPr>
      <w:rPr>
        <w:rFonts w:ascii="Wingdings" w:hAnsi="Wingdings" w:hint="default"/>
      </w:rPr>
    </w:lvl>
    <w:lvl w:ilvl="6" w:tplc="DBC8485C" w:tentative="1">
      <w:start w:val="1"/>
      <w:numFmt w:val="bullet"/>
      <w:lvlText w:val=""/>
      <w:lvlJc w:val="left"/>
      <w:pPr>
        <w:ind w:left="5040" w:hanging="360"/>
      </w:pPr>
      <w:rPr>
        <w:rFonts w:ascii="Symbol" w:hAnsi="Symbol" w:hint="default"/>
      </w:rPr>
    </w:lvl>
    <w:lvl w:ilvl="7" w:tplc="6BE0DB9A" w:tentative="1">
      <w:start w:val="1"/>
      <w:numFmt w:val="bullet"/>
      <w:lvlText w:val="o"/>
      <w:lvlJc w:val="left"/>
      <w:pPr>
        <w:ind w:left="5760" w:hanging="360"/>
      </w:pPr>
      <w:rPr>
        <w:rFonts w:ascii="Courier New" w:hAnsi="Courier New" w:cs="Courier New" w:hint="default"/>
      </w:rPr>
    </w:lvl>
    <w:lvl w:ilvl="8" w:tplc="5A4A2A20" w:tentative="1">
      <w:start w:val="1"/>
      <w:numFmt w:val="bullet"/>
      <w:lvlText w:val=""/>
      <w:lvlJc w:val="left"/>
      <w:pPr>
        <w:ind w:left="6480" w:hanging="360"/>
      </w:pPr>
      <w:rPr>
        <w:rFonts w:ascii="Wingdings" w:hAnsi="Wingdings" w:hint="default"/>
      </w:rPr>
    </w:lvl>
  </w:abstractNum>
  <w:abstractNum w:abstractNumId="17" w15:restartNumberingAfterBreak="0">
    <w:nsid w:val="29BF51B9"/>
    <w:multiLevelType w:val="hybridMultilevel"/>
    <w:tmpl w:val="B8DC71A0"/>
    <w:lvl w:ilvl="0" w:tplc="BFACBD4E">
      <w:start w:val="1"/>
      <w:numFmt w:val="bullet"/>
      <w:lvlText w:val=""/>
      <w:lvlJc w:val="left"/>
      <w:pPr>
        <w:ind w:left="720" w:hanging="360"/>
      </w:pPr>
      <w:rPr>
        <w:rFonts w:ascii="Symbol" w:hAnsi="Symbol" w:hint="default"/>
      </w:rPr>
    </w:lvl>
    <w:lvl w:ilvl="1" w:tplc="F9200BFA" w:tentative="1">
      <w:start w:val="1"/>
      <w:numFmt w:val="bullet"/>
      <w:lvlText w:val="o"/>
      <w:lvlJc w:val="left"/>
      <w:pPr>
        <w:ind w:left="1440" w:hanging="360"/>
      </w:pPr>
      <w:rPr>
        <w:rFonts w:ascii="Courier New" w:hAnsi="Courier New" w:cs="Courier New" w:hint="default"/>
      </w:rPr>
    </w:lvl>
    <w:lvl w:ilvl="2" w:tplc="C7FA49D0" w:tentative="1">
      <w:start w:val="1"/>
      <w:numFmt w:val="bullet"/>
      <w:lvlText w:val=""/>
      <w:lvlJc w:val="left"/>
      <w:pPr>
        <w:ind w:left="2160" w:hanging="360"/>
      </w:pPr>
      <w:rPr>
        <w:rFonts w:ascii="Wingdings" w:hAnsi="Wingdings" w:hint="default"/>
      </w:rPr>
    </w:lvl>
    <w:lvl w:ilvl="3" w:tplc="1E02BDF8" w:tentative="1">
      <w:start w:val="1"/>
      <w:numFmt w:val="bullet"/>
      <w:lvlText w:val=""/>
      <w:lvlJc w:val="left"/>
      <w:pPr>
        <w:ind w:left="2880" w:hanging="360"/>
      </w:pPr>
      <w:rPr>
        <w:rFonts w:ascii="Symbol" w:hAnsi="Symbol" w:hint="default"/>
      </w:rPr>
    </w:lvl>
    <w:lvl w:ilvl="4" w:tplc="7C040286" w:tentative="1">
      <w:start w:val="1"/>
      <w:numFmt w:val="bullet"/>
      <w:lvlText w:val="o"/>
      <w:lvlJc w:val="left"/>
      <w:pPr>
        <w:ind w:left="3600" w:hanging="360"/>
      </w:pPr>
      <w:rPr>
        <w:rFonts w:ascii="Courier New" w:hAnsi="Courier New" w:cs="Courier New" w:hint="default"/>
      </w:rPr>
    </w:lvl>
    <w:lvl w:ilvl="5" w:tplc="1A7ED56A" w:tentative="1">
      <w:start w:val="1"/>
      <w:numFmt w:val="bullet"/>
      <w:lvlText w:val=""/>
      <w:lvlJc w:val="left"/>
      <w:pPr>
        <w:ind w:left="4320" w:hanging="360"/>
      </w:pPr>
      <w:rPr>
        <w:rFonts w:ascii="Wingdings" w:hAnsi="Wingdings" w:hint="default"/>
      </w:rPr>
    </w:lvl>
    <w:lvl w:ilvl="6" w:tplc="F614E686" w:tentative="1">
      <w:start w:val="1"/>
      <w:numFmt w:val="bullet"/>
      <w:lvlText w:val=""/>
      <w:lvlJc w:val="left"/>
      <w:pPr>
        <w:ind w:left="5040" w:hanging="360"/>
      </w:pPr>
      <w:rPr>
        <w:rFonts w:ascii="Symbol" w:hAnsi="Symbol" w:hint="default"/>
      </w:rPr>
    </w:lvl>
    <w:lvl w:ilvl="7" w:tplc="4BA8D4C4" w:tentative="1">
      <w:start w:val="1"/>
      <w:numFmt w:val="bullet"/>
      <w:lvlText w:val="o"/>
      <w:lvlJc w:val="left"/>
      <w:pPr>
        <w:ind w:left="5760" w:hanging="360"/>
      </w:pPr>
      <w:rPr>
        <w:rFonts w:ascii="Courier New" w:hAnsi="Courier New" w:cs="Courier New" w:hint="default"/>
      </w:rPr>
    </w:lvl>
    <w:lvl w:ilvl="8" w:tplc="07B29096" w:tentative="1">
      <w:start w:val="1"/>
      <w:numFmt w:val="bullet"/>
      <w:lvlText w:val=""/>
      <w:lvlJc w:val="left"/>
      <w:pPr>
        <w:ind w:left="6480" w:hanging="360"/>
      </w:pPr>
      <w:rPr>
        <w:rFonts w:ascii="Wingdings" w:hAnsi="Wingdings" w:hint="default"/>
      </w:rPr>
    </w:lvl>
  </w:abstractNum>
  <w:abstractNum w:abstractNumId="18" w15:restartNumberingAfterBreak="0">
    <w:nsid w:val="33661ED4"/>
    <w:multiLevelType w:val="hybridMultilevel"/>
    <w:tmpl w:val="61F8CEF0"/>
    <w:lvl w:ilvl="0" w:tplc="B512E1F2">
      <w:start w:val="1"/>
      <w:numFmt w:val="bullet"/>
      <w:lvlText w:val=""/>
      <w:lvlJc w:val="left"/>
      <w:pPr>
        <w:ind w:left="720" w:hanging="360"/>
      </w:pPr>
      <w:rPr>
        <w:rFonts w:ascii="Symbol" w:hAnsi="Symbol" w:hint="default"/>
      </w:rPr>
    </w:lvl>
    <w:lvl w:ilvl="1" w:tplc="92960B80" w:tentative="1">
      <w:start w:val="1"/>
      <w:numFmt w:val="bullet"/>
      <w:lvlText w:val="o"/>
      <w:lvlJc w:val="left"/>
      <w:pPr>
        <w:ind w:left="1440" w:hanging="360"/>
      </w:pPr>
      <w:rPr>
        <w:rFonts w:ascii="Courier New" w:hAnsi="Courier New" w:cs="Courier New" w:hint="default"/>
      </w:rPr>
    </w:lvl>
    <w:lvl w:ilvl="2" w:tplc="9F2E4688" w:tentative="1">
      <w:start w:val="1"/>
      <w:numFmt w:val="bullet"/>
      <w:lvlText w:val=""/>
      <w:lvlJc w:val="left"/>
      <w:pPr>
        <w:ind w:left="2160" w:hanging="360"/>
      </w:pPr>
      <w:rPr>
        <w:rFonts w:ascii="Wingdings" w:hAnsi="Wingdings" w:hint="default"/>
      </w:rPr>
    </w:lvl>
    <w:lvl w:ilvl="3" w:tplc="4DC28E02" w:tentative="1">
      <w:start w:val="1"/>
      <w:numFmt w:val="bullet"/>
      <w:lvlText w:val=""/>
      <w:lvlJc w:val="left"/>
      <w:pPr>
        <w:ind w:left="2880" w:hanging="360"/>
      </w:pPr>
      <w:rPr>
        <w:rFonts w:ascii="Symbol" w:hAnsi="Symbol" w:hint="default"/>
      </w:rPr>
    </w:lvl>
    <w:lvl w:ilvl="4" w:tplc="536CD008" w:tentative="1">
      <w:start w:val="1"/>
      <w:numFmt w:val="bullet"/>
      <w:lvlText w:val="o"/>
      <w:lvlJc w:val="left"/>
      <w:pPr>
        <w:ind w:left="3600" w:hanging="360"/>
      </w:pPr>
      <w:rPr>
        <w:rFonts w:ascii="Courier New" w:hAnsi="Courier New" w:cs="Courier New" w:hint="default"/>
      </w:rPr>
    </w:lvl>
    <w:lvl w:ilvl="5" w:tplc="7F44B750" w:tentative="1">
      <w:start w:val="1"/>
      <w:numFmt w:val="bullet"/>
      <w:lvlText w:val=""/>
      <w:lvlJc w:val="left"/>
      <w:pPr>
        <w:ind w:left="4320" w:hanging="360"/>
      </w:pPr>
      <w:rPr>
        <w:rFonts w:ascii="Wingdings" w:hAnsi="Wingdings" w:hint="default"/>
      </w:rPr>
    </w:lvl>
    <w:lvl w:ilvl="6" w:tplc="E684D2D0" w:tentative="1">
      <w:start w:val="1"/>
      <w:numFmt w:val="bullet"/>
      <w:lvlText w:val=""/>
      <w:lvlJc w:val="left"/>
      <w:pPr>
        <w:ind w:left="5040" w:hanging="360"/>
      </w:pPr>
      <w:rPr>
        <w:rFonts w:ascii="Symbol" w:hAnsi="Symbol" w:hint="default"/>
      </w:rPr>
    </w:lvl>
    <w:lvl w:ilvl="7" w:tplc="21F2B932" w:tentative="1">
      <w:start w:val="1"/>
      <w:numFmt w:val="bullet"/>
      <w:lvlText w:val="o"/>
      <w:lvlJc w:val="left"/>
      <w:pPr>
        <w:ind w:left="5760" w:hanging="360"/>
      </w:pPr>
      <w:rPr>
        <w:rFonts w:ascii="Courier New" w:hAnsi="Courier New" w:cs="Courier New" w:hint="default"/>
      </w:rPr>
    </w:lvl>
    <w:lvl w:ilvl="8" w:tplc="4D60D19A" w:tentative="1">
      <w:start w:val="1"/>
      <w:numFmt w:val="bullet"/>
      <w:lvlText w:val=""/>
      <w:lvlJc w:val="left"/>
      <w:pPr>
        <w:ind w:left="6480" w:hanging="360"/>
      </w:pPr>
      <w:rPr>
        <w:rFonts w:ascii="Wingdings" w:hAnsi="Wingdings" w:hint="default"/>
      </w:rPr>
    </w:lvl>
  </w:abstractNum>
  <w:abstractNum w:abstractNumId="19" w15:restartNumberingAfterBreak="0">
    <w:nsid w:val="3FDE6A38"/>
    <w:multiLevelType w:val="hybridMultilevel"/>
    <w:tmpl w:val="757ED366"/>
    <w:lvl w:ilvl="0" w:tplc="1BD62322">
      <w:start w:val="1"/>
      <w:numFmt w:val="bullet"/>
      <w:lvlText w:val=""/>
      <w:lvlJc w:val="left"/>
      <w:pPr>
        <w:ind w:left="1454" w:hanging="360"/>
      </w:pPr>
      <w:rPr>
        <w:rFonts w:ascii="Symbol" w:hAnsi="Symbol" w:hint="default"/>
      </w:rPr>
    </w:lvl>
    <w:lvl w:ilvl="1" w:tplc="46C8D868" w:tentative="1">
      <w:start w:val="1"/>
      <w:numFmt w:val="bullet"/>
      <w:lvlText w:val="o"/>
      <w:lvlJc w:val="left"/>
      <w:pPr>
        <w:ind w:left="2174" w:hanging="360"/>
      </w:pPr>
      <w:rPr>
        <w:rFonts w:ascii="Courier New" w:hAnsi="Courier New" w:cs="Courier New" w:hint="default"/>
      </w:rPr>
    </w:lvl>
    <w:lvl w:ilvl="2" w:tplc="A3A2F5E4" w:tentative="1">
      <w:start w:val="1"/>
      <w:numFmt w:val="bullet"/>
      <w:lvlText w:val=""/>
      <w:lvlJc w:val="left"/>
      <w:pPr>
        <w:ind w:left="2894" w:hanging="360"/>
      </w:pPr>
      <w:rPr>
        <w:rFonts w:ascii="Wingdings" w:hAnsi="Wingdings" w:hint="default"/>
      </w:rPr>
    </w:lvl>
    <w:lvl w:ilvl="3" w:tplc="EE68929A" w:tentative="1">
      <w:start w:val="1"/>
      <w:numFmt w:val="bullet"/>
      <w:lvlText w:val=""/>
      <w:lvlJc w:val="left"/>
      <w:pPr>
        <w:ind w:left="3614" w:hanging="360"/>
      </w:pPr>
      <w:rPr>
        <w:rFonts w:ascii="Symbol" w:hAnsi="Symbol" w:hint="default"/>
      </w:rPr>
    </w:lvl>
    <w:lvl w:ilvl="4" w:tplc="B7D606B6" w:tentative="1">
      <w:start w:val="1"/>
      <w:numFmt w:val="bullet"/>
      <w:lvlText w:val="o"/>
      <w:lvlJc w:val="left"/>
      <w:pPr>
        <w:ind w:left="4334" w:hanging="360"/>
      </w:pPr>
      <w:rPr>
        <w:rFonts w:ascii="Courier New" w:hAnsi="Courier New" w:cs="Courier New" w:hint="default"/>
      </w:rPr>
    </w:lvl>
    <w:lvl w:ilvl="5" w:tplc="F2EE5AD8" w:tentative="1">
      <w:start w:val="1"/>
      <w:numFmt w:val="bullet"/>
      <w:lvlText w:val=""/>
      <w:lvlJc w:val="left"/>
      <w:pPr>
        <w:ind w:left="5054" w:hanging="360"/>
      </w:pPr>
      <w:rPr>
        <w:rFonts w:ascii="Wingdings" w:hAnsi="Wingdings" w:hint="default"/>
      </w:rPr>
    </w:lvl>
    <w:lvl w:ilvl="6" w:tplc="A8AA0C38" w:tentative="1">
      <w:start w:val="1"/>
      <w:numFmt w:val="bullet"/>
      <w:lvlText w:val=""/>
      <w:lvlJc w:val="left"/>
      <w:pPr>
        <w:ind w:left="5774" w:hanging="360"/>
      </w:pPr>
      <w:rPr>
        <w:rFonts w:ascii="Symbol" w:hAnsi="Symbol" w:hint="default"/>
      </w:rPr>
    </w:lvl>
    <w:lvl w:ilvl="7" w:tplc="25DA6EFC" w:tentative="1">
      <w:start w:val="1"/>
      <w:numFmt w:val="bullet"/>
      <w:lvlText w:val="o"/>
      <w:lvlJc w:val="left"/>
      <w:pPr>
        <w:ind w:left="6494" w:hanging="360"/>
      </w:pPr>
      <w:rPr>
        <w:rFonts w:ascii="Courier New" w:hAnsi="Courier New" w:cs="Courier New" w:hint="default"/>
      </w:rPr>
    </w:lvl>
    <w:lvl w:ilvl="8" w:tplc="32FEC624" w:tentative="1">
      <w:start w:val="1"/>
      <w:numFmt w:val="bullet"/>
      <w:lvlText w:val=""/>
      <w:lvlJc w:val="left"/>
      <w:pPr>
        <w:ind w:left="7214" w:hanging="360"/>
      </w:pPr>
      <w:rPr>
        <w:rFonts w:ascii="Wingdings" w:hAnsi="Wingdings" w:hint="default"/>
      </w:rPr>
    </w:lvl>
  </w:abstractNum>
  <w:abstractNum w:abstractNumId="20" w15:restartNumberingAfterBreak="0">
    <w:nsid w:val="51DE0401"/>
    <w:multiLevelType w:val="hybridMultilevel"/>
    <w:tmpl w:val="90D600A6"/>
    <w:lvl w:ilvl="0" w:tplc="BBEE2716">
      <w:start w:val="1"/>
      <w:numFmt w:val="bullet"/>
      <w:lvlText w:val=""/>
      <w:lvlJc w:val="left"/>
      <w:pPr>
        <w:ind w:left="720" w:hanging="360"/>
      </w:pPr>
      <w:rPr>
        <w:rFonts w:ascii="Symbol" w:hAnsi="Symbol" w:hint="default"/>
      </w:rPr>
    </w:lvl>
    <w:lvl w:ilvl="1" w:tplc="CC52024A" w:tentative="1">
      <w:start w:val="1"/>
      <w:numFmt w:val="bullet"/>
      <w:lvlText w:val="o"/>
      <w:lvlJc w:val="left"/>
      <w:pPr>
        <w:ind w:left="1440" w:hanging="360"/>
      </w:pPr>
      <w:rPr>
        <w:rFonts w:ascii="Courier New" w:hAnsi="Courier New" w:cs="Courier New" w:hint="default"/>
      </w:rPr>
    </w:lvl>
    <w:lvl w:ilvl="2" w:tplc="4A9243B2" w:tentative="1">
      <w:start w:val="1"/>
      <w:numFmt w:val="bullet"/>
      <w:lvlText w:val=""/>
      <w:lvlJc w:val="left"/>
      <w:pPr>
        <w:ind w:left="2160" w:hanging="360"/>
      </w:pPr>
      <w:rPr>
        <w:rFonts w:ascii="Wingdings" w:hAnsi="Wingdings" w:hint="default"/>
      </w:rPr>
    </w:lvl>
    <w:lvl w:ilvl="3" w:tplc="5E380698" w:tentative="1">
      <w:start w:val="1"/>
      <w:numFmt w:val="bullet"/>
      <w:lvlText w:val=""/>
      <w:lvlJc w:val="left"/>
      <w:pPr>
        <w:ind w:left="2880" w:hanging="360"/>
      </w:pPr>
      <w:rPr>
        <w:rFonts w:ascii="Symbol" w:hAnsi="Symbol" w:hint="default"/>
      </w:rPr>
    </w:lvl>
    <w:lvl w:ilvl="4" w:tplc="632E4808" w:tentative="1">
      <w:start w:val="1"/>
      <w:numFmt w:val="bullet"/>
      <w:lvlText w:val="o"/>
      <w:lvlJc w:val="left"/>
      <w:pPr>
        <w:ind w:left="3600" w:hanging="360"/>
      </w:pPr>
      <w:rPr>
        <w:rFonts w:ascii="Courier New" w:hAnsi="Courier New" w:cs="Courier New" w:hint="default"/>
      </w:rPr>
    </w:lvl>
    <w:lvl w:ilvl="5" w:tplc="DAF8DA9A" w:tentative="1">
      <w:start w:val="1"/>
      <w:numFmt w:val="bullet"/>
      <w:lvlText w:val=""/>
      <w:lvlJc w:val="left"/>
      <w:pPr>
        <w:ind w:left="4320" w:hanging="360"/>
      </w:pPr>
      <w:rPr>
        <w:rFonts w:ascii="Wingdings" w:hAnsi="Wingdings" w:hint="default"/>
      </w:rPr>
    </w:lvl>
    <w:lvl w:ilvl="6" w:tplc="DFAEC208" w:tentative="1">
      <w:start w:val="1"/>
      <w:numFmt w:val="bullet"/>
      <w:lvlText w:val=""/>
      <w:lvlJc w:val="left"/>
      <w:pPr>
        <w:ind w:left="5040" w:hanging="360"/>
      </w:pPr>
      <w:rPr>
        <w:rFonts w:ascii="Symbol" w:hAnsi="Symbol" w:hint="default"/>
      </w:rPr>
    </w:lvl>
    <w:lvl w:ilvl="7" w:tplc="4A52879A" w:tentative="1">
      <w:start w:val="1"/>
      <w:numFmt w:val="bullet"/>
      <w:lvlText w:val="o"/>
      <w:lvlJc w:val="left"/>
      <w:pPr>
        <w:ind w:left="5760" w:hanging="360"/>
      </w:pPr>
      <w:rPr>
        <w:rFonts w:ascii="Courier New" w:hAnsi="Courier New" w:cs="Courier New" w:hint="default"/>
      </w:rPr>
    </w:lvl>
    <w:lvl w:ilvl="8" w:tplc="B14AD614" w:tentative="1">
      <w:start w:val="1"/>
      <w:numFmt w:val="bullet"/>
      <w:lvlText w:val=""/>
      <w:lvlJc w:val="left"/>
      <w:pPr>
        <w:ind w:left="6480" w:hanging="360"/>
      </w:pPr>
      <w:rPr>
        <w:rFonts w:ascii="Wingdings" w:hAnsi="Wingdings" w:hint="default"/>
      </w:rPr>
    </w:lvl>
  </w:abstractNum>
  <w:abstractNum w:abstractNumId="21" w15:restartNumberingAfterBreak="0">
    <w:nsid w:val="58FE421B"/>
    <w:multiLevelType w:val="hybridMultilevel"/>
    <w:tmpl w:val="6C289BFA"/>
    <w:lvl w:ilvl="0" w:tplc="79AAFB7E">
      <w:start w:val="1"/>
      <w:numFmt w:val="bullet"/>
      <w:lvlText w:val=""/>
      <w:lvlJc w:val="left"/>
      <w:pPr>
        <w:ind w:left="1454" w:hanging="360"/>
      </w:pPr>
      <w:rPr>
        <w:rFonts w:ascii="Symbol" w:hAnsi="Symbol" w:hint="default"/>
      </w:rPr>
    </w:lvl>
    <w:lvl w:ilvl="1" w:tplc="D22C97FC" w:tentative="1">
      <w:start w:val="1"/>
      <w:numFmt w:val="bullet"/>
      <w:lvlText w:val="o"/>
      <w:lvlJc w:val="left"/>
      <w:pPr>
        <w:ind w:left="2174" w:hanging="360"/>
      </w:pPr>
      <w:rPr>
        <w:rFonts w:ascii="Courier New" w:hAnsi="Courier New" w:cs="Courier New" w:hint="default"/>
      </w:rPr>
    </w:lvl>
    <w:lvl w:ilvl="2" w:tplc="03C4E868" w:tentative="1">
      <w:start w:val="1"/>
      <w:numFmt w:val="bullet"/>
      <w:lvlText w:val=""/>
      <w:lvlJc w:val="left"/>
      <w:pPr>
        <w:ind w:left="2894" w:hanging="360"/>
      </w:pPr>
      <w:rPr>
        <w:rFonts w:ascii="Wingdings" w:hAnsi="Wingdings" w:hint="default"/>
      </w:rPr>
    </w:lvl>
    <w:lvl w:ilvl="3" w:tplc="A6408D84" w:tentative="1">
      <w:start w:val="1"/>
      <w:numFmt w:val="bullet"/>
      <w:lvlText w:val=""/>
      <w:lvlJc w:val="left"/>
      <w:pPr>
        <w:ind w:left="3614" w:hanging="360"/>
      </w:pPr>
      <w:rPr>
        <w:rFonts w:ascii="Symbol" w:hAnsi="Symbol" w:hint="default"/>
      </w:rPr>
    </w:lvl>
    <w:lvl w:ilvl="4" w:tplc="A92A5F48" w:tentative="1">
      <w:start w:val="1"/>
      <w:numFmt w:val="bullet"/>
      <w:lvlText w:val="o"/>
      <w:lvlJc w:val="left"/>
      <w:pPr>
        <w:ind w:left="4334" w:hanging="360"/>
      </w:pPr>
      <w:rPr>
        <w:rFonts w:ascii="Courier New" w:hAnsi="Courier New" w:cs="Courier New" w:hint="default"/>
      </w:rPr>
    </w:lvl>
    <w:lvl w:ilvl="5" w:tplc="D9F29872" w:tentative="1">
      <w:start w:val="1"/>
      <w:numFmt w:val="bullet"/>
      <w:lvlText w:val=""/>
      <w:lvlJc w:val="left"/>
      <w:pPr>
        <w:ind w:left="5054" w:hanging="360"/>
      </w:pPr>
      <w:rPr>
        <w:rFonts w:ascii="Wingdings" w:hAnsi="Wingdings" w:hint="default"/>
      </w:rPr>
    </w:lvl>
    <w:lvl w:ilvl="6" w:tplc="DEF4B3CA" w:tentative="1">
      <w:start w:val="1"/>
      <w:numFmt w:val="bullet"/>
      <w:lvlText w:val=""/>
      <w:lvlJc w:val="left"/>
      <w:pPr>
        <w:ind w:left="5774" w:hanging="360"/>
      </w:pPr>
      <w:rPr>
        <w:rFonts w:ascii="Symbol" w:hAnsi="Symbol" w:hint="default"/>
      </w:rPr>
    </w:lvl>
    <w:lvl w:ilvl="7" w:tplc="F2E6E4FE" w:tentative="1">
      <w:start w:val="1"/>
      <w:numFmt w:val="bullet"/>
      <w:lvlText w:val="o"/>
      <w:lvlJc w:val="left"/>
      <w:pPr>
        <w:ind w:left="6494" w:hanging="360"/>
      </w:pPr>
      <w:rPr>
        <w:rFonts w:ascii="Courier New" w:hAnsi="Courier New" w:cs="Courier New" w:hint="default"/>
      </w:rPr>
    </w:lvl>
    <w:lvl w:ilvl="8" w:tplc="8F7ABC54" w:tentative="1">
      <w:start w:val="1"/>
      <w:numFmt w:val="bullet"/>
      <w:lvlText w:val=""/>
      <w:lvlJc w:val="left"/>
      <w:pPr>
        <w:ind w:left="7214" w:hanging="360"/>
      </w:pPr>
      <w:rPr>
        <w:rFonts w:ascii="Wingdings" w:hAnsi="Wingdings" w:hint="default"/>
      </w:rPr>
    </w:lvl>
  </w:abstractNum>
  <w:abstractNum w:abstractNumId="22" w15:restartNumberingAfterBreak="0">
    <w:nsid w:val="59F01D2F"/>
    <w:multiLevelType w:val="hybridMultilevel"/>
    <w:tmpl w:val="B9A43CF2"/>
    <w:lvl w:ilvl="0" w:tplc="10D40BF6">
      <w:start w:val="1"/>
      <w:numFmt w:val="bullet"/>
      <w:lvlText w:val=""/>
      <w:lvlJc w:val="left"/>
      <w:pPr>
        <w:ind w:left="720" w:hanging="360"/>
      </w:pPr>
      <w:rPr>
        <w:rFonts w:ascii="Symbol" w:hAnsi="Symbol" w:hint="default"/>
      </w:rPr>
    </w:lvl>
    <w:lvl w:ilvl="1" w:tplc="53AC6778" w:tentative="1">
      <w:start w:val="1"/>
      <w:numFmt w:val="bullet"/>
      <w:lvlText w:val="o"/>
      <w:lvlJc w:val="left"/>
      <w:pPr>
        <w:ind w:left="1440" w:hanging="360"/>
      </w:pPr>
      <w:rPr>
        <w:rFonts w:ascii="Courier New" w:hAnsi="Courier New" w:cs="Courier New" w:hint="default"/>
      </w:rPr>
    </w:lvl>
    <w:lvl w:ilvl="2" w:tplc="ED88400C" w:tentative="1">
      <w:start w:val="1"/>
      <w:numFmt w:val="bullet"/>
      <w:lvlText w:val=""/>
      <w:lvlJc w:val="left"/>
      <w:pPr>
        <w:ind w:left="2160" w:hanging="360"/>
      </w:pPr>
      <w:rPr>
        <w:rFonts w:ascii="Wingdings" w:hAnsi="Wingdings" w:hint="default"/>
      </w:rPr>
    </w:lvl>
    <w:lvl w:ilvl="3" w:tplc="60040E66" w:tentative="1">
      <w:start w:val="1"/>
      <w:numFmt w:val="bullet"/>
      <w:lvlText w:val=""/>
      <w:lvlJc w:val="left"/>
      <w:pPr>
        <w:ind w:left="2880" w:hanging="360"/>
      </w:pPr>
      <w:rPr>
        <w:rFonts w:ascii="Symbol" w:hAnsi="Symbol" w:hint="default"/>
      </w:rPr>
    </w:lvl>
    <w:lvl w:ilvl="4" w:tplc="BE80C88A" w:tentative="1">
      <w:start w:val="1"/>
      <w:numFmt w:val="bullet"/>
      <w:lvlText w:val="o"/>
      <w:lvlJc w:val="left"/>
      <w:pPr>
        <w:ind w:left="3600" w:hanging="360"/>
      </w:pPr>
      <w:rPr>
        <w:rFonts w:ascii="Courier New" w:hAnsi="Courier New" w:cs="Courier New" w:hint="default"/>
      </w:rPr>
    </w:lvl>
    <w:lvl w:ilvl="5" w:tplc="14F8F44C" w:tentative="1">
      <w:start w:val="1"/>
      <w:numFmt w:val="bullet"/>
      <w:lvlText w:val=""/>
      <w:lvlJc w:val="left"/>
      <w:pPr>
        <w:ind w:left="4320" w:hanging="360"/>
      </w:pPr>
      <w:rPr>
        <w:rFonts w:ascii="Wingdings" w:hAnsi="Wingdings" w:hint="default"/>
      </w:rPr>
    </w:lvl>
    <w:lvl w:ilvl="6" w:tplc="AC3E52A6" w:tentative="1">
      <w:start w:val="1"/>
      <w:numFmt w:val="bullet"/>
      <w:lvlText w:val=""/>
      <w:lvlJc w:val="left"/>
      <w:pPr>
        <w:ind w:left="5040" w:hanging="360"/>
      </w:pPr>
      <w:rPr>
        <w:rFonts w:ascii="Symbol" w:hAnsi="Symbol" w:hint="default"/>
      </w:rPr>
    </w:lvl>
    <w:lvl w:ilvl="7" w:tplc="30AA7600" w:tentative="1">
      <w:start w:val="1"/>
      <w:numFmt w:val="bullet"/>
      <w:lvlText w:val="o"/>
      <w:lvlJc w:val="left"/>
      <w:pPr>
        <w:ind w:left="5760" w:hanging="360"/>
      </w:pPr>
      <w:rPr>
        <w:rFonts w:ascii="Courier New" w:hAnsi="Courier New" w:cs="Courier New" w:hint="default"/>
      </w:rPr>
    </w:lvl>
    <w:lvl w:ilvl="8" w:tplc="7F823D9A" w:tentative="1">
      <w:start w:val="1"/>
      <w:numFmt w:val="bullet"/>
      <w:lvlText w:val=""/>
      <w:lvlJc w:val="left"/>
      <w:pPr>
        <w:ind w:left="6480" w:hanging="360"/>
      </w:pPr>
      <w:rPr>
        <w:rFonts w:ascii="Wingdings" w:hAnsi="Wingdings" w:hint="default"/>
      </w:rPr>
    </w:lvl>
  </w:abstractNum>
  <w:abstractNum w:abstractNumId="23" w15:restartNumberingAfterBreak="0">
    <w:nsid w:val="609C0DCC"/>
    <w:multiLevelType w:val="multilevel"/>
    <w:tmpl w:val="C1848992"/>
    <w:lvl w:ilvl="0">
      <w:start w:val="1"/>
      <w:numFmt w:val="decimal"/>
      <w:pStyle w:val="Paragraphe"/>
      <w:lvlText w:val="[%1]"/>
      <w:lvlJc w:val="left"/>
      <w:pPr>
        <w:tabs>
          <w:tab w:val="num" w:pos="360"/>
        </w:tabs>
        <w:ind w:left="0" w:firstLine="0"/>
      </w:pPr>
      <w:rPr>
        <w:rFonts w:ascii="Arial" w:hAnsi="Arial" w:hint="default"/>
        <w:b w:val="0"/>
        <w:i w:val="0"/>
        <w:sz w:val="24"/>
      </w:rPr>
    </w:lvl>
    <w:lvl w:ilvl="1">
      <w:start w:val="1"/>
      <w:numFmt w:val="decimal"/>
      <w:pStyle w:val="Sous-paragraphe"/>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565310E"/>
    <w:multiLevelType w:val="hybridMultilevel"/>
    <w:tmpl w:val="46E66458"/>
    <w:lvl w:ilvl="0" w:tplc="575240B6">
      <w:start w:val="1"/>
      <w:numFmt w:val="bullet"/>
      <w:lvlText w:val=""/>
      <w:lvlJc w:val="left"/>
      <w:pPr>
        <w:ind w:left="720" w:hanging="360"/>
      </w:pPr>
      <w:rPr>
        <w:rFonts w:ascii="Symbol" w:hAnsi="Symbol" w:hint="default"/>
      </w:rPr>
    </w:lvl>
    <w:lvl w:ilvl="1" w:tplc="0752280C" w:tentative="1">
      <w:start w:val="1"/>
      <w:numFmt w:val="bullet"/>
      <w:lvlText w:val="o"/>
      <w:lvlJc w:val="left"/>
      <w:pPr>
        <w:ind w:left="1440" w:hanging="360"/>
      </w:pPr>
      <w:rPr>
        <w:rFonts w:ascii="Courier New" w:hAnsi="Courier New" w:cs="Courier New" w:hint="default"/>
      </w:rPr>
    </w:lvl>
    <w:lvl w:ilvl="2" w:tplc="B7A48C2C" w:tentative="1">
      <w:start w:val="1"/>
      <w:numFmt w:val="bullet"/>
      <w:lvlText w:val=""/>
      <w:lvlJc w:val="left"/>
      <w:pPr>
        <w:ind w:left="2160" w:hanging="360"/>
      </w:pPr>
      <w:rPr>
        <w:rFonts w:ascii="Wingdings" w:hAnsi="Wingdings" w:hint="default"/>
      </w:rPr>
    </w:lvl>
    <w:lvl w:ilvl="3" w:tplc="F2DA5C80" w:tentative="1">
      <w:start w:val="1"/>
      <w:numFmt w:val="bullet"/>
      <w:lvlText w:val=""/>
      <w:lvlJc w:val="left"/>
      <w:pPr>
        <w:ind w:left="2880" w:hanging="360"/>
      </w:pPr>
      <w:rPr>
        <w:rFonts w:ascii="Symbol" w:hAnsi="Symbol" w:hint="default"/>
      </w:rPr>
    </w:lvl>
    <w:lvl w:ilvl="4" w:tplc="FADEC4AE" w:tentative="1">
      <w:start w:val="1"/>
      <w:numFmt w:val="bullet"/>
      <w:lvlText w:val="o"/>
      <w:lvlJc w:val="left"/>
      <w:pPr>
        <w:ind w:left="3600" w:hanging="360"/>
      </w:pPr>
      <w:rPr>
        <w:rFonts w:ascii="Courier New" w:hAnsi="Courier New" w:cs="Courier New" w:hint="default"/>
      </w:rPr>
    </w:lvl>
    <w:lvl w:ilvl="5" w:tplc="CC58F1C0" w:tentative="1">
      <w:start w:val="1"/>
      <w:numFmt w:val="bullet"/>
      <w:lvlText w:val=""/>
      <w:lvlJc w:val="left"/>
      <w:pPr>
        <w:ind w:left="4320" w:hanging="360"/>
      </w:pPr>
      <w:rPr>
        <w:rFonts w:ascii="Wingdings" w:hAnsi="Wingdings" w:hint="default"/>
      </w:rPr>
    </w:lvl>
    <w:lvl w:ilvl="6" w:tplc="F6B29A0A" w:tentative="1">
      <w:start w:val="1"/>
      <w:numFmt w:val="bullet"/>
      <w:lvlText w:val=""/>
      <w:lvlJc w:val="left"/>
      <w:pPr>
        <w:ind w:left="5040" w:hanging="360"/>
      </w:pPr>
      <w:rPr>
        <w:rFonts w:ascii="Symbol" w:hAnsi="Symbol" w:hint="default"/>
      </w:rPr>
    </w:lvl>
    <w:lvl w:ilvl="7" w:tplc="1020D6D0" w:tentative="1">
      <w:start w:val="1"/>
      <w:numFmt w:val="bullet"/>
      <w:lvlText w:val="o"/>
      <w:lvlJc w:val="left"/>
      <w:pPr>
        <w:ind w:left="5760" w:hanging="360"/>
      </w:pPr>
      <w:rPr>
        <w:rFonts w:ascii="Courier New" w:hAnsi="Courier New" w:cs="Courier New" w:hint="default"/>
      </w:rPr>
    </w:lvl>
    <w:lvl w:ilvl="8" w:tplc="6C4C2D3E" w:tentative="1">
      <w:start w:val="1"/>
      <w:numFmt w:val="bullet"/>
      <w:lvlText w:val=""/>
      <w:lvlJc w:val="left"/>
      <w:pPr>
        <w:ind w:left="6480" w:hanging="360"/>
      </w:pPr>
      <w:rPr>
        <w:rFonts w:ascii="Wingdings" w:hAnsi="Wingdings" w:hint="default"/>
      </w:rPr>
    </w:lvl>
  </w:abstractNum>
  <w:abstractNum w:abstractNumId="25" w15:restartNumberingAfterBreak="0">
    <w:nsid w:val="67211EF7"/>
    <w:multiLevelType w:val="hybridMultilevel"/>
    <w:tmpl w:val="72CC84F2"/>
    <w:lvl w:ilvl="0" w:tplc="A230748C">
      <w:start w:val="1"/>
      <w:numFmt w:val="bullet"/>
      <w:lvlText w:val=""/>
      <w:lvlJc w:val="left"/>
      <w:pPr>
        <w:ind w:left="720" w:hanging="360"/>
      </w:pPr>
      <w:rPr>
        <w:rFonts w:ascii="Symbol" w:hAnsi="Symbol" w:hint="default"/>
      </w:rPr>
    </w:lvl>
    <w:lvl w:ilvl="1" w:tplc="920EC992" w:tentative="1">
      <w:start w:val="1"/>
      <w:numFmt w:val="bullet"/>
      <w:lvlText w:val="o"/>
      <w:lvlJc w:val="left"/>
      <w:pPr>
        <w:ind w:left="1440" w:hanging="360"/>
      </w:pPr>
      <w:rPr>
        <w:rFonts w:ascii="Courier New" w:hAnsi="Courier New" w:cs="Courier New" w:hint="default"/>
      </w:rPr>
    </w:lvl>
    <w:lvl w:ilvl="2" w:tplc="9CBC7064" w:tentative="1">
      <w:start w:val="1"/>
      <w:numFmt w:val="bullet"/>
      <w:lvlText w:val=""/>
      <w:lvlJc w:val="left"/>
      <w:pPr>
        <w:ind w:left="2160" w:hanging="360"/>
      </w:pPr>
      <w:rPr>
        <w:rFonts w:ascii="Wingdings" w:hAnsi="Wingdings" w:hint="default"/>
      </w:rPr>
    </w:lvl>
    <w:lvl w:ilvl="3" w:tplc="3AB0057E" w:tentative="1">
      <w:start w:val="1"/>
      <w:numFmt w:val="bullet"/>
      <w:lvlText w:val=""/>
      <w:lvlJc w:val="left"/>
      <w:pPr>
        <w:ind w:left="2880" w:hanging="360"/>
      </w:pPr>
      <w:rPr>
        <w:rFonts w:ascii="Symbol" w:hAnsi="Symbol" w:hint="default"/>
      </w:rPr>
    </w:lvl>
    <w:lvl w:ilvl="4" w:tplc="0128A1CA" w:tentative="1">
      <w:start w:val="1"/>
      <w:numFmt w:val="bullet"/>
      <w:lvlText w:val="o"/>
      <w:lvlJc w:val="left"/>
      <w:pPr>
        <w:ind w:left="3600" w:hanging="360"/>
      </w:pPr>
      <w:rPr>
        <w:rFonts w:ascii="Courier New" w:hAnsi="Courier New" w:cs="Courier New" w:hint="default"/>
      </w:rPr>
    </w:lvl>
    <w:lvl w:ilvl="5" w:tplc="43BCFE8E" w:tentative="1">
      <w:start w:val="1"/>
      <w:numFmt w:val="bullet"/>
      <w:lvlText w:val=""/>
      <w:lvlJc w:val="left"/>
      <w:pPr>
        <w:ind w:left="4320" w:hanging="360"/>
      </w:pPr>
      <w:rPr>
        <w:rFonts w:ascii="Wingdings" w:hAnsi="Wingdings" w:hint="default"/>
      </w:rPr>
    </w:lvl>
    <w:lvl w:ilvl="6" w:tplc="3A449A28" w:tentative="1">
      <w:start w:val="1"/>
      <w:numFmt w:val="bullet"/>
      <w:lvlText w:val=""/>
      <w:lvlJc w:val="left"/>
      <w:pPr>
        <w:ind w:left="5040" w:hanging="360"/>
      </w:pPr>
      <w:rPr>
        <w:rFonts w:ascii="Symbol" w:hAnsi="Symbol" w:hint="default"/>
      </w:rPr>
    </w:lvl>
    <w:lvl w:ilvl="7" w:tplc="8CC04E1E" w:tentative="1">
      <w:start w:val="1"/>
      <w:numFmt w:val="bullet"/>
      <w:lvlText w:val="o"/>
      <w:lvlJc w:val="left"/>
      <w:pPr>
        <w:ind w:left="5760" w:hanging="360"/>
      </w:pPr>
      <w:rPr>
        <w:rFonts w:ascii="Courier New" w:hAnsi="Courier New" w:cs="Courier New" w:hint="default"/>
      </w:rPr>
    </w:lvl>
    <w:lvl w:ilvl="8" w:tplc="38767470" w:tentative="1">
      <w:start w:val="1"/>
      <w:numFmt w:val="bullet"/>
      <w:lvlText w:val=""/>
      <w:lvlJc w:val="left"/>
      <w:pPr>
        <w:ind w:left="6480" w:hanging="360"/>
      </w:pPr>
      <w:rPr>
        <w:rFonts w:ascii="Wingdings" w:hAnsi="Wingdings" w:hint="default"/>
      </w:rPr>
    </w:lvl>
  </w:abstractNum>
  <w:abstractNum w:abstractNumId="26" w15:restartNumberingAfterBreak="0">
    <w:nsid w:val="76E86E53"/>
    <w:multiLevelType w:val="hybridMultilevel"/>
    <w:tmpl w:val="49582B0E"/>
    <w:lvl w:ilvl="0" w:tplc="BC407B28">
      <w:start w:val="1"/>
      <w:numFmt w:val="bullet"/>
      <w:lvlText w:val=""/>
      <w:lvlJc w:val="left"/>
      <w:pPr>
        <w:ind w:left="720" w:hanging="360"/>
      </w:pPr>
      <w:rPr>
        <w:rFonts w:ascii="Symbol" w:hAnsi="Symbol" w:hint="default"/>
      </w:rPr>
    </w:lvl>
    <w:lvl w:ilvl="1" w:tplc="553C53F4" w:tentative="1">
      <w:start w:val="1"/>
      <w:numFmt w:val="bullet"/>
      <w:lvlText w:val="o"/>
      <w:lvlJc w:val="left"/>
      <w:pPr>
        <w:ind w:left="1440" w:hanging="360"/>
      </w:pPr>
      <w:rPr>
        <w:rFonts w:ascii="Courier New" w:hAnsi="Courier New" w:cs="Courier New" w:hint="default"/>
      </w:rPr>
    </w:lvl>
    <w:lvl w:ilvl="2" w:tplc="1D6C03FA" w:tentative="1">
      <w:start w:val="1"/>
      <w:numFmt w:val="bullet"/>
      <w:lvlText w:val=""/>
      <w:lvlJc w:val="left"/>
      <w:pPr>
        <w:ind w:left="2160" w:hanging="360"/>
      </w:pPr>
      <w:rPr>
        <w:rFonts w:ascii="Wingdings" w:hAnsi="Wingdings" w:hint="default"/>
      </w:rPr>
    </w:lvl>
    <w:lvl w:ilvl="3" w:tplc="D7380F54" w:tentative="1">
      <w:start w:val="1"/>
      <w:numFmt w:val="bullet"/>
      <w:lvlText w:val=""/>
      <w:lvlJc w:val="left"/>
      <w:pPr>
        <w:ind w:left="2880" w:hanging="360"/>
      </w:pPr>
      <w:rPr>
        <w:rFonts w:ascii="Symbol" w:hAnsi="Symbol" w:hint="default"/>
      </w:rPr>
    </w:lvl>
    <w:lvl w:ilvl="4" w:tplc="8CE6E0F6" w:tentative="1">
      <w:start w:val="1"/>
      <w:numFmt w:val="bullet"/>
      <w:lvlText w:val="o"/>
      <w:lvlJc w:val="left"/>
      <w:pPr>
        <w:ind w:left="3600" w:hanging="360"/>
      </w:pPr>
      <w:rPr>
        <w:rFonts w:ascii="Courier New" w:hAnsi="Courier New" w:cs="Courier New" w:hint="default"/>
      </w:rPr>
    </w:lvl>
    <w:lvl w:ilvl="5" w:tplc="C818DD58" w:tentative="1">
      <w:start w:val="1"/>
      <w:numFmt w:val="bullet"/>
      <w:lvlText w:val=""/>
      <w:lvlJc w:val="left"/>
      <w:pPr>
        <w:ind w:left="4320" w:hanging="360"/>
      </w:pPr>
      <w:rPr>
        <w:rFonts w:ascii="Wingdings" w:hAnsi="Wingdings" w:hint="default"/>
      </w:rPr>
    </w:lvl>
    <w:lvl w:ilvl="6" w:tplc="0194FBF2" w:tentative="1">
      <w:start w:val="1"/>
      <w:numFmt w:val="bullet"/>
      <w:lvlText w:val=""/>
      <w:lvlJc w:val="left"/>
      <w:pPr>
        <w:ind w:left="5040" w:hanging="360"/>
      </w:pPr>
      <w:rPr>
        <w:rFonts w:ascii="Symbol" w:hAnsi="Symbol" w:hint="default"/>
      </w:rPr>
    </w:lvl>
    <w:lvl w:ilvl="7" w:tplc="3C7CAF9C" w:tentative="1">
      <w:start w:val="1"/>
      <w:numFmt w:val="bullet"/>
      <w:lvlText w:val="o"/>
      <w:lvlJc w:val="left"/>
      <w:pPr>
        <w:ind w:left="5760" w:hanging="360"/>
      </w:pPr>
      <w:rPr>
        <w:rFonts w:ascii="Courier New" w:hAnsi="Courier New" w:cs="Courier New" w:hint="default"/>
      </w:rPr>
    </w:lvl>
    <w:lvl w:ilvl="8" w:tplc="6A9AF73E"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20"/>
  </w:num>
  <w:num w:numId="16">
    <w:abstractNumId w:val="16"/>
  </w:num>
  <w:num w:numId="17">
    <w:abstractNumId w:val="12"/>
  </w:num>
  <w:num w:numId="18">
    <w:abstractNumId w:val="22"/>
  </w:num>
  <w:num w:numId="19">
    <w:abstractNumId w:val="19"/>
  </w:num>
  <w:num w:numId="20">
    <w:abstractNumId w:val="24"/>
  </w:num>
  <w:num w:numId="21">
    <w:abstractNumId w:val="15"/>
  </w:num>
  <w:num w:numId="22">
    <w:abstractNumId w:val="25"/>
  </w:num>
  <w:num w:numId="23">
    <w:abstractNumId w:val="17"/>
  </w:num>
  <w:num w:numId="24">
    <w:abstractNumId w:val="14"/>
  </w:num>
  <w:num w:numId="25">
    <w:abstractNumId w:val="26"/>
  </w:num>
  <w:num w:numId="26">
    <w:abstractNumId w:val="11"/>
  </w:num>
  <w:num w:numId="27">
    <w:abstractNumId w:val="21"/>
  </w:num>
  <w:num w:numId="28">
    <w:abstractNumId w:val="1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34"/>
  <w:hyphenationZone w:val="425"/>
  <w:displayHorizontalDrawingGridEvery w:val="0"/>
  <w:displayVerticalDrawingGridEvery w:val="0"/>
  <w:doNotUseMarginsForDrawingGridOrigin/>
  <w:noPunctuationKerning/>
  <w:characterSpacingControl w:val="doNotCompress"/>
  <w:hdrShapeDefaults>
    <o:shapedefaults v:ext="edit" spidmax="2052">
      <o:colormenu v:ext="edit" strokecolor="none"/>
    </o:shapedefaults>
    <o:shapelayout v:ext="edit">
      <o:idmap v:ext="edit" data="2"/>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5D"/>
    <w:rsid w:val="000142FD"/>
    <w:rsid w:val="000144A2"/>
    <w:rsid w:val="00020A57"/>
    <w:rsid w:val="0003329B"/>
    <w:rsid w:val="000428AB"/>
    <w:rsid w:val="0007690F"/>
    <w:rsid w:val="000826BC"/>
    <w:rsid w:val="00085D09"/>
    <w:rsid w:val="0009268F"/>
    <w:rsid w:val="000B1EC9"/>
    <w:rsid w:val="000B435A"/>
    <w:rsid w:val="000C6B27"/>
    <w:rsid w:val="000D7446"/>
    <w:rsid w:val="000E175E"/>
    <w:rsid w:val="00124EBD"/>
    <w:rsid w:val="00132D82"/>
    <w:rsid w:val="00167D05"/>
    <w:rsid w:val="00190AA5"/>
    <w:rsid w:val="001A1506"/>
    <w:rsid w:val="001A7BBE"/>
    <w:rsid w:val="0020498E"/>
    <w:rsid w:val="00210028"/>
    <w:rsid w:val="00213942"/>
    <w:rsid w:val="0022094A"/>
    <w:rsid w:val="00231289"/>
    <w:rsid w:val="002470B0"/>
    <w:rsid w:val="00250F68"/>
    <w:rsid w:val="002645E9"/>
    <w:rsid w:val="002676DB"/>
    <w:rsid w:val="0028590F"/>
    <w:rsid w:val="00294DE3"/>
    <w:rsid w:val="002B0AA4"/>
    <w:rsid w:val="002C0B93"/>
    <w:rsid w:val="002D5FD8"/>
    <w:rsid w:val="002E2B86"/>
    <w:rsid w:val="002E42F1"/>
    <w:rsid w:val="0031761B"/>
    <w:rsid w:val="00373B8C"/>
    <w:rsid w:val="00390D44"/>
    <w:rsid w:val="00394196"/>
    <w:rsid w:val="003A48CC"/>
    <w:rsid w:val="003B4224"/>
    <w:rsid w:val="003B6B55"/>
    <w:rsid w:val="003C0992"/>
    <w:rsid w:val="00402E5C"/>
    <w:rsid w:val="00425E55"/>
    <w:rsid w:val="00426AD4"/>
    <w:rsid w:val="00457A26"/>
    <w:rsid w:val="00457BB0"/>
    <w:rsid w:val="004D7F64"/>
    <w:rsid w:val="004F256B"/>
    <w:rsid w:val="00504C20"/>
    <w:rsid w:val="00546598"/>
    <w:rsid w:val="00595598"/>
    <w:rsid w:val="00597D3F"/>
    <w:rsid w:val="005B448B"/>
    <w:rsid w:val="005B6E69"/>
    <w:rsid w:val="00633958"/>
    <w:rsid w:val="00643AA1"/>
    <w:rsid w:val="0065287F"/>
    <w:rsid w:val="006639B6"/>
    <w:rsid w:val="006672CF"/>
    <w:rsid w:val="00670583"/>
    <w:rsid w:val="006A0064"/>
    <w:rsid w:val="006B24CF"/>
    <w:rsid w:val="006E104A"/>
    <w:rsid w:val="006E13D7"/>
    <w:rsid w:val="006E69B0"/>
    <w:rsid w:val="006F14A4"/>
    <w:rsid w:val="00721167"/>
    <w:rsid w:val="0073043E"/>
    <w:rsid w:val="007378FA"/>
    <w:rsid w:val="00737D46"/>
    <w:rsid w:val="007423A6"/>
    <w:rsid w:val="00744039"/>
    <w:rsid w:val="00755AC7"/>
    <w:rsid w:val="00777FC2"/>
    <w:rsid w:val="0078538A"/>
    <w:rsid w:val="007A1B26"/>
    <w:rsid w:val="007A4F6E"/>
    <w:rsid w:val="007B1768"/>
    <w:rsid w:val="007B1A5A"/>
    <w:rsid w:val="007D2AAD"/>
    <w:rsid w:val="007E3E0D"/>
    <w:rsid w:val="00813894"/>
    <w:rsid w:val="00830FB3"/>
    <w:rsid w:val="00871379"/>
    <w:rsid w:val="00896796"/>
    <w:rsid w:val="008A7E92"/>
    <w:rsid w:val="008B75A9"/>
    <w:rsid w:val="008D148B"/>
    <w:rsid w:val="009118EF"/>
    <w:rsid w:val="009171B6"/>
    <w:rsid w:val="009312F6"/>
    <w:rsid w:val="00943E94"/>
    <w:rsid w:val="00950C24"/>
    <w:rsid w:val="00955309"/>
    <w:rsid w:val="00976F21"/>
    <w:rsid w:val="00977956"/>
    <w:rsid w:val="0098041A"/>
    <w:rsid w:val="009854DF"/>
    <w:rsid w:val="009C1CB8"/>
    <w:rsid w:val="009D749C"/>
    <w:rsid w:val="009E059C"/>
    <w:rsid w:val="009E456C"/>
    <w:rsid w:val="009E5B0B"/>
    <w:rsid w:val="00A27BCB"/>
    <w:rsid w:val="00A43BD9"/>
    <w:rsid w:val="00AA4908"/>
    <w:rsid w:val="00AE2090"/>
    <w:rsid w:val="00AF02C0"/>
    <w:rsid w:val="00B129D7"/>
    <w:rsid w:val="00B25B5D"/>
    <w:rsid w:val="00B329DB"/>
    <w:rsid w:val="00B6222C"/>
    <w:rsid w:val="00B75E8B"/>
    <w:rsid w:val="00B771A7"/>
    <w:rsid w:val="00B82F79"/>
    <w:rsid w:val="00BD1C75"/>
    <w:rsid w:val="00BE48F0"/>
    <w:rsid w:val="00C004C6"/>
    <w:rsid w:val="00C27255"/>
    <w:rsid w:val="00C451ED"/>
    <w:rsid w:val="00C63664"/>
    <w:rsid w:val="00CA083E"/>
    <w:rsid w:val="00CA470E"/>
    <w:rsid w:val="00CB370D"/>
    <w:rsid w:val="00CB4044"/>
    <w:rsid w:val="00CD14E1"/>
    <w:rsid w:val="00CD6ADD"/>
    <w:rsid w:val="00D00F77"/>
    <w:rsid w:val="00D02D28"/>
    <w:rsid w:val="00D22487"/>
    <w:rsid w:val="00D33D90"/>
    <w:rsid w:val="00D3658F"/>
    <w:rsid w:val="00D433B1"/>
    <w:rsid w:val="00D630B5"/>
    <w:rsid w:val="00D67A78"/>
    <w:rsid w:val="00D7363E"/>
    <w:rsid w:val="00D760B0"/>
    <w:rsid w:val="00D7729D"/>
    <w:rsid w:val="00DA18AC"/>
    <w:rsid w:val="00DC19A0"/>
    <w:rsid w:val="00DC1D36"/>
    <w:rsid w:val="00DC6A4E"/>
    <w:rsid w:val="00DC736A"/>
    <w:rsid w:val="00DE2A43"/>
    <w:rsid w:val="00DF385C"/>
    <w:rsid w:val="00DF7268"/>
    <w:rsid w:val="00E0041F"/>
    <w:rsid w:val="00E00B38"/>
    <w:rsid w:val="00E06ED5"/>
    <w:rsid w:val="00E13ADF"/>
    <w:rsid w:val="00E2191F"/>
    <w:rsid w:val="00E64963"/>
    <w:rsid w:val="00E9190A"/>
    <w:rsid w:val="00EC0235"/>
    <w:rsid w:val="00EC3697"/>
    <w:rsid w:val="00EE3973"/>
    <w:rsid w:val="00EF2A3D"/>
    <w:rsid w:val="00F019FD"/>
    <w:rsid w:val="00F2309D"/>
    <w:rsid w:val="00F32DDC"/>
    <w:rsid w:val="00F349DC"/>
    <w:rsid w:val="00FA1977"/>
    <w:rsid w:val="00FB20C0"/>
    <w:rsid w:val="00FF03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strokecolor="none"/>
    </o:shapedefaults>
    <o:shapelayout v:ext="edit">
      <o:idmap v:ext="edit" data="1"/>
    </o:shapelayout>
  </w:shapeDefaults>
  <w:decimalSymbol w:val=","/>
  <w:listSeparator w:val=";"/>
  <w14:docId w14:val="5FE7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fr-CA" w:eastAsia="fr-FR"/>
    </w:rPr>
  </w:style>
  <w:style w:type="paragraph" w:styleId="Titre1">
    <w:name w:val="heading 1"/>
    <w:basedOn w:val="Normal"/>
    <w:next w:val="Normal"/>
    <w:qFormat/>
    <w:pPr>
      <w:keepNext/>
      <w:spacing w:before="240" w:after="60"/>
      <w:outlineLvl w:val="0"/>
    </w:pPr>
    <w:rPr>
      <w:b/>
      <w:kern w:val="28"/>
      <w:sz w:val="28"/>
    </w:rPr>
  </w:style>
  <w:style w:type="paragraph" w:styleId="Titre2">
    <w:name w:val="heading 2"/>
    <w:basedOn w:val="Normal"/>
    <w:next w:val="Normal"/>
    <w:qFormat/>
    <w:pPr>
      <w:keepNext/>
      <w:spacing w:before="240" w:after="60"/>
      <w:outlineLvl w:val="1"/>
    </w:pPr>
    <w:rPr>
      <w:b/>
      <w:i/>
    </w:rPr>
  </w:style>
  <w:style w:type="paragraph" w:styleId="Titre3">
    <w:name w:val="heading 3"/>
    <w:basedOn w:val="Normal"/>
    <w:next w:val="Normal"/>
    <w:qFormat/>
    <w:pPr>
      <w:keepNext/>
      <w:spacing w:before="240" w:after="60"/>
      <w:outlineLvl w:val="2"/>
    </w:pPr>
  </w:style>
  <w:style w:type="paragraph" w:styleId="Titre4">
    <w:name w:val="heading 4"/>
    <w:basedOn w:val="Normal"/>
    <w:next w:val="Normal"/>
    <w:qFormat/>
    <w:pPr>
      <w:keepNext/>
      <w:spacing w:before="240" w:after="60"/>
      <w:outlineLvl w:val="3"/>
    </w:pPr>
    <w:rPr>
      <w:b/>
    </w:r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sz w:val="20"/>
    </w:rPr>
  </w:style>
  <w:style w:type="paragraph" w:styleId="Titre8">
    <w:name w:val="heading 8"/>
    <w:basedOn w:val="Normal"/>
    <w:next w:val="Normal"/>
    <w:qFormat/>
    <w:pPr>
      <w:spacing w:before="240" w:after="60"/>
      <w:outlineLvl w:val="7"/>
    </w:pPr>
    <w:rPr>
      <w:i/>
      <w:sz w:val="20"/>
    </w:rPr>
  </w:style>
  <w:style w:type="paragraph" w:styleId="Titre9">
    <w:name w:val="heading 9"/>
    <w:basedOn w:val="Normal"/>
    <w:next w:val="Normal"/>
    <w:qFormat/>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pPr>
      <w:numPr>
        <w:numId w:val="2"/>
      </w:numPr>
      <w:tabs>
        <w:tab w:val="clear" w:pos="360"/>
      </w:tabs>
      <w:spacing w:before="120" w:after="120" w:line="500" w:lineRule="exact"/>
      <w:jc w:val="both"/>
    </w:pPr>
    <w:rPr>
      <w:kern w:val="28"/>
    </w:rPr>
  </w:style>
  <w:style w:type="paragraph" w:customStyle="1" w:styleId="Citationenretrait">
    <w:name w:val="Citation en retrait"/>
    <w:basedOn w:val="Normal"/>
    <w:pPr>
      <w:spacing w:before="120" w:after="120"/>
      <w:ind w:left="720" w:right="720"/>
      <w:jc w:val="both"/>
    </w:pPr>
    <w:rPr>
      <w:kern w:val="24"/>
      <w:sz w:val="22"/>
    </w:rPr>
  </w:style>
  <w:style w:type="character" w:customStyle="1" w:styleId="Citationintgre">
    <w:name w:val="Citation intégrée"/>
    <w:rPr>
      <w:rFonts w:ascii="Arial" w:hAnsi="Arial"/>
      <w:i/>
      <w:noProof w:val="0"/>
      <w:sz w:val="22"/>
      <w:lang w:val="fr-CA"/>
    </w:rPr>
  </w:style>
  <w:style w:type="paragraph" w:styleId="Corpsdetexte">
    <w:name w:val="Body Text"/>
    <w:basedOn w:val="Normal"/>
    <w:semiHidden/>
    <w:pPr>
      <w:spacing w:after="120"/>
    </w:pPr>
  </w:style>
  <w:style w:type="paragraph" w:styleId="Notedebasdepage">
    <w:name w:val="footnote text"/>
    <w:basedOn w:val="Normal"/>
    <w:semiHidden/>
    <w:pPr>
      <w:ind w:left="360" w:hanging="360"/>
      <w:jc w:val="both"/>
    </w:pPr>
    <w:rPr>
      <w:sz w:val="20"/>
    </w:rPr>
  </w:style>
  <w:style w:type="paragraph" w:styleId="Notedefin">
    <w:name w:val="endnote text"/>
    <w:basedOn w:val="Normal"/>
    <w:semiHidden/>
    <w:pPr>
      <w:ind w:left="-360"/>
      <w:jc w:val="both"/>
    </w:pPr>
    <w:rPr>
      <w:sz w:val="20"/>
    </w:rPr>
  </w:style>
  <w:style w:type="paragraph" w:customStyle="1" w:styleId="zSoquijlblCour">
    <w:name w:val="zSoquij_lblCour"/>
    <w:basedOn w:val="Normal"/>
    <w:pPr>
      <w:jc w:val="center"/>
    </w:pPr>
    <w:rPr>
      <w:b/>
      <w:sz w:val="36"/>
    </w:rPr>
  </w:style>
  <w:style w:type="paragraph" w:customStyle="1" w:styleId="zSoquijlblPays">
    <w:name w:val="zSoquij_lblPays"/>
    <w:basedOn w:val="Normal"/>
  </w:style>
  <w:style w:type="paragraph" w:customStyle="1" w:styleId="zSoquijlblProvince">
    <w:name w:val="zSoquij_lblProvince"/>
    <w:basedOn w:val="Normal"/>
  </w:style>
  <w:style w:type="paragraph" w:customStyle="1" w:styleId="zSoquijlblGreffe">
    <w:name w:val="zSoquij_lblGreffe"/>
    <w:basedOn w:val="Normal"/>
    <w:pPr>
      <w:ind w:left="70"/>
    </w:pPr>
  </w:style>
  <w:style w:type="paragraph" w:customStyle="1" w:styleId="zSoquijdatGreffe">
    <w:name w:val="zSoquij_datGreffe"/>
    <w:basedOn w:val="Normal"/>
    <w:pPr>
      <w:ind w:left="29"/>
    </w:pPr>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style>
  <w:style w:type="paragraph" w:customStyle="1" w:styleId="zSoquijdatDateJugement">
    <w:name w:val="zSoquij_datDateJugement"/>
    <w:basedOn w:val="Normal"/>
  </w:style>
  <w:style w:type="paragraph" w:customStyle="1" w:styleId="zSoquijlblDateJugement">
    <w:name w:val="zSoquij_lblDateJugement"/>
    <w:basedOn w:val="Normal"/>
  </w:style>
  <w:style w:type="paragraph" w:customStyle="1" w:styleId="zSoquijlblJuge">
    <w:name w:val="zSoquij_lblJuge"/>
    <w:basedOn w:val="Normal"/>
    <w:pPr>
      <w:ind w:left="70"/>
    </w:pPr>
    <w:rPr>
      <w:b/>
    </w:rPr>
  </w:style>
  <w:style w:type="paragraph" w:customStyle="1" w:styleId="zSoquijdatQteJuge">
    <w:name w:val="zSoquij_datQteJuge"/>
    <w:basedOn w:val="Normal"/>
    <w:pPr>
      <w:ind w:left="29"/>
    </w:pPr>
    <w:rPr>
      <w:b/>
    </w:rPr>
  </w:style>
  <w:style w:type="paragraph" w:customStyle="1" w:styleId="zSoquijdatJuge">
    <w:name w:val="zSoquij_datJuge"/>
    <w:basedOn w:val="Normal"/>
    <w:pPr>
      <w:ind w:left="52"/>
    </w:pPr>
    <w:rPr>
      <w:b/>
    </w:rPr>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NomPartieDef">
    <w:name w:val="zSoquij_datNomPartieDef"/>
    <w:basedOn w:val="Normal"/>
    <w:rPr>
      <w:b/>
      <w:bCs/>
    </w:rPr>
  </w:style>
  <w:style w:type="paragraph" w:customStyle="1" w:styleId="zSoquijdatQtePartieDef">
    <w:name w:val="zSoquij_datQtePartieDef"/>
    <w:basedOn w:val="Normal"/>
    <w:pPr>
      <w:ind w:left="708"/>
    </w:pPr>
  </w:style>
  <w:style w:type="paragraph" w:customStyle="1" w:styleId="zSoquijlblTypeDocument">
    <w:name w:val="zSoquij_lblTypeDocument"/>
    <w:basedOn w:val="Normal"/>
    <w:pPr>
      <w:jc w:val="center"/>
    </w:pPr>
  </w:style>
  <w:style w:type="paragraph" w:customStyle="1" w:styleId="zSoquijlblProcureurDem">
    <w:name w:val="zSoquij_lblProcureurDem"/>
    <w:basedOn w:val="Normal"/>
  </w:style>
  <w:style w:type="paragraph" w:customStyle="1" w:styleId="zSoquijlblProcureurDef">
    <w:name w:val="zSoquij_lblProcureurDef"/>
    <w:basedOn w:val="Normal"/>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tabs>
        <w:tab w:val="left" w:pos="720"/>
      </w:tabs>
      <w:jc w:val="center"/>
    </w:pPr>
  </w:style>
  <w:style w:type="character" w:customStyle="1" w:styleId="zSoquijlblEntNoDossier">
    <w:name w:val="zSoquij_lblEntNoDossier"/>
    <w:rPr>
      <w:lang w:val="fr-CA"/>
    </w:rPr>
  </w:style>
  <w:style w:type="paragraph" w:customStyle="1" w:styleId="zSoquijlblTitrePartie">
    <w:name w:val="zSoquij_lblTitrePartie"/>
    <w:basedOn w:val="Normal"/>
  </w:style>
  <w:style w:type="paragraph" w:customStyle="1" w:styleId="zSoquijdatSignature3Juge">
    <w:name w:val="zSoquij_datSignature3Juge"/>
    <w:basedOn w:val="Normal"/>
  </w:style>
  <w:style w:type="paragraph" w:customStyle="1" w:styleId="ParagNonNum">
    <w:name w:val="ParagNonNum"/>
    <w:basedOn w:val="Paragraphe"/>
    <w:pPr>
      <w:numPr>
        <w:numId w:val="0"/>
      </w:numPr>
      <w:ind w:firstLine="734"/>
    </w:pPr>
  </w:style>
  <w:style w:type="paragraph" w:customStyle="1" w:styleId="zSoquijdatIdJuge">
    <w:name w:val="zSoquij_datIdJuge"/>
    <w:basedOn w:val="Normal"/>
    <w:pPr>
      <w:jc w:val="center"/>
    </w:pPr>
    <w:rPr>
      <w:sz w:val="20"/>
    </w:rPr>
  </w:style>
  <w:style w:type="paragraph" w:customStyle="1" w:styleId="Sous-paragraphe">
    <w:name w:val="Sous-paragraphe"/>
    <w:basedOn w:val="Normal"/>
    <w:pPr>
      <w:widowControl w:val="0"/>
      <w:numPr>
        <w:ilvl w:val="1"/>
        <w:numId w:val="3"/>
      </w:numPr>
      <w:tabs>
        <w:tab w:val="clear" w:pos="792"/>
      </w:tabs>
      <w:spacing w:after="120"/>
      <w:ind w:left="1468" w:hanging="734"/>
      <w:jc w:val="both"/>
    </w:pPr>
    <w:rPr>
      <w:kern w:val="28"/>
    </w:rPr>
  </w:style>
  <w:style w:type="paragraph" w:customStyle="1" w:styleId="zSoquijdatNomProcureurDem">
    <w:name w:val="zSoquij_datNomProcureurDem"/>
    <w:basedOn w:val="zSoquijlblProcureurDem"/>
  </w:style>
  <w:style w:type="paragraph" w:customStyle="1" w:styleId="zSoquijdatNomProcureurDef">
    <w:name w:val="zSoquij_datNomProcureurDef"/>
    <w:basedOn w:val="zSoquijlblProcureurDef"/>
  </w:style>
  <w:style w:type="paragraph" w:customStyle="1" w:styleId="zSoquijdatCabinetProcureurDem">
    <w:name w:val="zSoquij_datCabinetProcureurDem"/>
    <w:basedOn w:val="Normal"/>
  </w:style>
  <w:style w:type="paragraph" w:customStyle="1" w:styleId="zSoquijdatCabinetProcureurDef">
    <w:name w:val="zSoquij_datCabinetProcureurDef"/>
    <w:basedOn w:val="zSoquijlblProcureurDef"/>
  </w:style>
  <w:style w:type="paragraph" w:customStyle="1" w:styleId="zSoquijdatSignatureJuge1">
    <w:name w:val="zSoquij_datSignatureJuge1"/>
    <w:basedOn w:val="Normal"/>
  </w:style>
  <w:style w:type="paragraph" w:customStyle="1" w:styleId="zSoquijdatSignatureJuge2">
    <w:name w:val="zSoquij_datSignatureJuge2"/>
    <w:basedOn w:val="Normal"/>
  </w:style>
  <w:style w:type="paragraph" w:customStyle="1" w:styleId="zSoquijdatSignatureJuge3">
    <w:name w:val="zSoquij_datSignatureJuge3"/>
    <w:basedOn w:val="Normal"/>
  </w:style>
  <w:style w:type="paragraph" w:customStyle="1" w:styleId="zSoquijdatRepertorie">
    <w:name w:val="zSoquij_datRepertorie"/>
    <w:basedOn w:val="zSoquijlblCour"/>
    <w:pPr>
      <w:jc w:val="left"/>
    </w:pPr>
    <w:rPr>
      <w:noProof/>
      <w:sz w:val="22"/>
    </w:rPr>
  </w:style>
  <w:style w:type="paragraph" w:customStyle="1" w:styleId="zSoquijdatRefNeutre">
    <w:name w:val="zSoquij_datRefNeutre"/>
    <w:basedOn w:val="zSoquijlblCour"/>
    <w:pPr>
      <w:jc w:val="left"/>
    </w:pPr>
    <w:rPr>
      <w:noProof/>
      <w:sz w:val="22"/>
    </w:rPr>
  </w:style>
  <w:style w:type="paragraph" w:customStyle="1" w:styleId="zSoquijdatSignature2Juge">
    <w:name w:val="zSoquij_datSignature2Juge"/>
    <w:basedOn w:val="zSoquijdatSignatureJuge3"/>
  </w:style>
  <w:style w:type="paragraph" w:customStyle="1" w:styleId="ParagAlaMarge">
    <w:name w:val="ParagAlaMarge"/>
    <w:basedOn w:val="ParagNonNum"/>
    <w:pPr>
      <w:ind w:firstLine="0"/>
    </w:pPr>
  </w:style>
  <w:style w:type="paragraph" w:customStyle="1" w:styleId="zSoquijlblAssesseurs">
    <w:name w:val="zSoquij_lblAssesseurs"/>
    <w:basedOn w:val="Normal"/>
    <w:pPr>
      <w:ind w:left="14" w:right="-67"/>
    </w:pPr>
  </w:style>
  <w:style w:type="paragraph" w:customStyle="1" w:styleId="zSoquijdatAssesseurs">
    <w:name w:val="zSoquij_datAssesseurs"/>
    <w:basedOn w:val="Normal"/>
    <w:pPr>
      <w:ind w:left="14" w:right="-67"/>
    </w:pPr>
  </w:style>
  <w:style w:type="paragraph" w:customStyle="1" w:styleId="zSoquijlblLocalite">
    <w:name w:val="zSoquij_lblLocalite"/>
    <w:basedOn w:val="zSoquijlblGreffe"/>
  </w:style>
  <w:style w:type="paragraph" w:customStyle="1" w:styleId="zSoquijdatLocalite">
    <w:name w:val="zSoquij_datLocalite"/>
    <w:basedOn w:val="zSoquijdatGreffe"/>
  </w:style>
  <w:style w:type="paragraph" w:styleId="En-tte">
    <w:name w:val="header"/>
    <w:basedOn w:val="Normal"/>
    <w:link w:val="En-tteCar"/>
    <w:uiPriority w:val="99"/>
    <w:unhideWhenUsed/>
    <w:rsid w:val="00A8464A"/>
    <w:pPr>
      <w:tabs>
        <w:tab w:val="center" w:pos="4320"/>
        <w:tab w:val="right" w:pos="8640"/>
      </w:tabs>
    </w:pPr>
  </w:style>
  <w:style w:type="character" w:customStyle="1" w:styleId="En-tteCar">
    <w:name w:val="En-tête Car"/>
    <w:link w:val="En-tte"/>
    <w:uiPriority w:val="99"/>
    <w:rsid w:val="00A8464A"/>
    <w:rPr>
      <w:rFonts w:ascii="Arial" w:hAnsi="Arial"/>
      <w:sz w:val="24"/>
      <w:lang w:eastAsia="fr-FR"/>
    </w:rPr>
  </w:style>
  <w:style w:type="paragraph" w:styleId="Pieddepage">
    <w:name w:val="footer"/>
    <w:basedOn w:val="Normal"/>
    <w:link w:val="PieddepageCar"/>
    <w:uiPriority w:val="99"/>
    <w:unhideWhenUsed/>
    <w:rsid w:val="00A8464A"/>
    <w:pPr>
      <w:tabs>
        <w:tab w:val="center" w:pos="4320"/>
        <w:tab w:val="right" w:pos="8640"/>
      </w:tabs>
    </w:pPr>
  </w:style>
  <w:style w:type="character" w:customStyle="1" w:styleId="PieddepageCar">
    <w:name w:val="Pied de page Car"/>
    <w:link w:val="Pieddepage"/>
    <w:uiPriority w:val="99"/>
    <w:rsid w:val="00A8464A"/>
    <w:rPr>
      <w:rFonts w:ascii="Arial" w:hAnsi="Arial"/>
      <w:sz w:val="24"/>
      <w:lang w:eastAsia="fr-FR"/>
    </w:rPr>
  </w:style>
  <w:style w:type="character" w:styleId="Appelnotedebasdep">
    <w:name w:val="footnote reference"/>
    <w:uiPriority w:val="99"/>
    <w:semiHidden/>
    <w:rsid w:val="00C07395"/>
    <w:rPr>
      <w:vertAlign w:val="superscript"/>
      <w:lang w:val="fr-CA"/>
    </w:rPr>
  </w:style>
  <w:style w:type="character" w:styleId="Lienhypertexte">
    <w:name w:val="Hyperlink"/>
    <w:uiPriority w:val="99"/>
    <w:unhideWhenUsed/>
    <w:rsid w:val="00C07395"/>
    <w:rPr>
      <w:color w:val="0563C1"/>
      <w:u w:val="single"/>
    </w:rPr>
  </w:style>
  <w:style w:type="paragraph" w:styleId="Textedebulles">
    <w:name w:val="Balloon Text"/>
    <w:basedOn w:val="Normal"/>
    <w:link w:val="TextedebullesCar"/>
    <w:uiPriority w:val="99"/>
    <w:semiHidden/>
    <w:unhideWhenUsed/>
    <w:rsid w:val="00EB0F4A"/>
    <w:rPr>
      <w:rFonts w:ascii="Segoe UI" w:hAnsi="Segoe UI" w:cs="Segoe UI"/>
      <w:sz w:val="18"/>
      <w:szCs w:val="18"/>
    </w:rPr>
  </w:style>
  <w:style w:type="character" w:customStyle="1" w:styleId="TextedebullesCar">
    <w:name w:val="Texte de bulles Car"/>
    <w:link w:val="Textedebulles"/>
    <w:uiPriority w:val="99"/>
    <w:semiHidden/>
    <w:rsid w:val="00EB0F4A"/>
    <w:rPr>
      <w:rFonts w:ascii="Segoe UI" w:hAnsi="Segoe UI" w:cs="Segoe UI"/>
      <w:sz w:val="18"/>
      <w:szCs w:val="18"/>
      <w:lang w:eastAsia="fr-FR"/>
    </w:rPr>
  </w:style>
  <w:style w:type="character" w:styleId="Marquedecommentaire">
    <w:name w:val="annotation reference"/>
    <w:basedOn w:val="Policepardfaut"/>
    <w:uiPriority w:val="99"/>
    <w:semiHidden/>
    <w:unhideWhenUsed/>
    <w:rsid w:val="00E9190A"/>
    <w:rPr>
      <w:sz w:val="16"/>
      <w:szCs w:val="16"/>
    </w:rPr>
  </w:style>
  <w:style w:type="paragraph" w:styleId="Commentaire">
    <w:name w:val="annotation text"/>
    <w:basedOn w:val="Normal"/>
    <w:link w:val="CommentaireCar"/>
    <w:uiPriority w:val="99"/>
    <w:semiHidden/>
    <w:unhideWhenUsed/>
    <w:rsid w:val="00E9190A"/>
    <w:rPr>
      <w:sz w:val="20"/>
    </w:rPr>
  </w:style>
  <w:style w:type="character" w:customStyle="1" w:styleId="CommentaireCar">
    <w:name w:val="Commentaire Car"/>
    <w:basedOn w:val="Policepardfaut"/>
    <w:link w:val="Commentaire"/>
    <w:uiPriority w:val="99"/>
    <w:semiHidden/>
    <w:rsid w:val="00E9190A"/>
    <w:rPr>
      <w:rFonts w:ascii="Arial" w:hAnsi="Arial"/>
      <w:lang w:val="fr-CA" w:eastAsia="fr-FR"/>
    </w:rPr>
  </w:style>
  <w:style w:type="paragraph" w:styleId="Objetducommentaire">
    <w:name w:val="annotation subject"/>
    <w:basedOn w:val="Commentaire"/>
    <w:next w:val="Commentaire"/>
    <w:link w:val="ObjetducommentaireCar"/>
    <w:uiPriority w:val="99"/>
    <w:semiHidden/>
    <w:unhideWhenUsed/>
    <w:rsid w:val="00E9190A"/>
    <w:rPr>
      <w:b/>
      <w:bCs/>
    </w:rPr>
  </w:style>
  <w:style w:type="character" w:customStyle="1" w:styleId="ObjetducommentaireCar">
    <w:name w:val="Objet du commentaire Car"/>
    <w:basedOn w:val="CommentaireCar"/>
    <w:link w:val="Objetducommentaire"/>
    <w:uiPriority w:val="99"/>
    <w:semiHidden/>
    <w:rsid w:val="00E9190A"/>
    <w:rPr>
      <w:rFonts w:ascii="Arial" w:hAnsi="Arial"/>
      <w:b/>
      <w:bCs/>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82EC3-B4D3-4808-80F2-5DF36D769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5378</Words>
  <Characters>29581</Characters>
  <Application>Microsoft Office Word</Application>
  <DocSecurity>0</DocSecurity>
  <Lines>246</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2021-12-07T14:43:00Z</dcterms:created>
  <dcterms:modified xsi:type="dcterms:W3CDTF">2022-04-08T13:37:00Z</dcterms:modified>
</cp:coreProperties>
</file>