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0596" w14:textId="4D40E02C" w:rsidR="005674F1" w:rsidRPr="005674F1" w:rsidRDefault="005674F1">
      <w:pPr>
        <w:rPr>
          <w:b/>
        </w:rPr>
      </w:pPr>
      <w:r w:rsidRPr="005674F1">
        <w:rPr>
          <w:b/>
          <w:szCs w:val="24"/>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223"/>
        <w:gridCol w:w="2127"/>
        <w:gridCol w:w="3402"/>
        <w:gridCol w:w="1988"/>
      </w:tblGrid>
      <w:tr w:rsidR="00C749D9" w:rsidRPr="00003AD7" w14:paraId="6C8356A9" w14:textId="77777777" w:rsidTr="006D1B9D">
        <w:trPr>
          <w:trHeight w:val="248"/>
        </w:trPr>
        <w:tc>
          <w:tcPr>
            <w:tcW w:w="7372" w:type="dxa"/>
            <w:gridSpan w:val="5"/>
          </w:tcPr>
          <w:p w14:paraId="42353E9D" w14:textId="68502B43" w:rsidR="00C749D9" w:rsidRPr="00D61DFE" w:rsidRDefault="00C749D9" w:rsidP="00C749D9">
            <w:pPr>
              <w:pStyle w:val="zSoquijdatRepertorie"/>
              <w:rPr>
                <w:b w:val="0"/>
                <w:sz w:val="24"/>
                <w:szCs w:val="24"/>
                <w:lang w:val="en-CA"/>
              </w:rPr>
            </w:pPr>
            <w:r>
              <w:rPr>
                <w:rFonts w:cs="Arial"/>
              </w:rPr>
              <w:t xml:space="preserve">Transport </w:t>
            </w:r>
            <w:proofErr w:type="spellStart"/>
            <w:r>
              <w:rPr>
                <w:rFonts w:cs="Arial"/>
              </w:rPr>
              <w:t>Kahkashan</w:t>
            </w:r>
            <w:proofErr w:type="spellEnd"/>
            <w:r>
              <w:rPr>
                <w:rFonts w:cs="Arial"/>
              </w:rPr>
              <w:t xml:space="preserve"> </w:t>
            </w:r>
            <w:proofErr w:type="spellStart"/>
            <w:r>
              <w:rPr>
                <w:rFonts w:cs="Arial"/>
              </w:rPr>
              <w:t>inc.</w:t>
            </w:r>
            <w:proofErr w:type="spellEnd"/>
            <w:r>
              <w:rPr>
                <w:rFonts w:cs="Arial"/>
              </w:rPr>
              <w:t xml:space="preserve"> c. Aviva, compagnie d'assurance du Canada</w:t>
            </w:r>
          </w:p>
        </w:tc>
        <w:tc>
          <w:tcPr>
            <w:tcW w:w="1988" w:type="dxa"/>
          </w:tcPr>
          <w:p w14:paraId="0FAFF62A" w14:textId="66988AAB" w:rsidR="00C749D9" w:rsidRPr="00D61DFE" w:rsidRDefault="00C749D9" w:rsidP="00215BFC">
            <w:pPr>
              <w:pStyle w:val="zSoquijdatRefNeutre"/>
              <w:jc w:val="right"/>
              <w:rPr>
                <w:sz w:val="24"/>
                <w:szCs w:val="24"/>
                <w:lang w:val="en-CA"/>
              </w:rPr>
            </w:pPr>
            <w:r w:rsidRPr="00FE460A">
              <w:rPr>
                <w:rFonts w:cs="Arial"/>
              </w:rPr>
              <w:t xml:space="preserve">2022 QCCA </w:t>
            </w:r>
            <w:bookmarkStart w:id="0" w:name="_GoBack"/>
            <w:bookmarkEnd w:id="0"/>
            <w:r w:rsidRPr="00FE460A">
              <w:rPr>
                <w:rFonts w:cs="Arial"/>
              </w:rPr>
              <w:t>1071</w:t>
            </w:r>
          </w:p>
        </w:tc>
      </w:tr>
      <w:tr w:rsidR="00666188" w:rsidRPr="00D61DFE" w14:paraId="7C6BA769" w14:textId="77777777" w:rsidTr="006D1B9D">
        <w:trPr>
          <w:trHeight w:val="247"/>
        </w:trPr>
        <w:tc>
          <w:tcPr>
            <w:tcW w:w="9360" w:type="dxa"/>
            <w:gridSpan w:val="6"/>
          </w:tcPr>
          <w:p w14:paraId="05A09473" w14:textId="5F021CF3" w:rsidR="006D1B9D" w:rsidRPr="004D478B" w:rsidRDefault="009E4753">
            <w:pPr>
              <w:pStyle w:val="zSoquijlblCour"/>
              <w:rPr>
                <w:lang w:val="en-CA"/>
              </w:rPr>
            </w:pPr>
            <w:r w:rsidRPr="004D478B">
              <w:rPr>
                <w:lang w:val="en-CA"/>
              </w:rPr>
              <w:t>COURT OF APPEAL</w:t>
            </w:r>
          </w:p>
        </w:tc>
      </w:tr>
      <w:tr w:rsidR="00666188" w:rsidRPr="00D61DFE" w14:paraId="7CC4ED2E" w14:textId="77777777" w:rsidTr="006D1B9D">
        <w:trPr>
          <w:trHeight w:val="540"/>
        </w:trPr>
        <w:tc>
          <w:tcPr>
            <w:tcW w:w="9360" w:type="dxa"/>
            <w:gridSpan w:val="6"/>
          </w:tcPr>
          <w:p w14:paraId="49026AB8" w14:textId="77777777" w:rsidR="006D1B9D" w:rsidRPr="00D61DFE" w:rsidRDefault="006D1B9D">
            <w:pPr>
              <w:pStyle w:val="zSoquijdatDivision"/>
              <w:rPr>
                <w:lang w:val="en-CA"/>
              </w:rPr>
            </w:pPr>
          </w:p>
        </w:tc>
      </w:tr>
      <w:tr w:rsidR="00666188" w:rsidRPr="00D61DFE" w14:paraId="12BBE19E" w14:textId="77777777" w:rsidTr="006D1B9D">
        <w:tc>
          <w:tcPr>
            <w:tcW w:w="9360" w:type="dxa"/>
            <w:gridSpan w:val="6"/>
          </w:tcPr>
          <w:p w14:paraId="29CC03D6" w14:textId="58ECCEDA" w:rsidR="006D1B9D" w:rsidRPr="004D478B" w:rsidRDefault="009E4753">
            <w:pPr>
              <w:pStyle w:val="zSoquijlblPays"/>
              <w:rPr>
                <w:lang w:val="en-CA"/>
              </w:rPr>
            </w:pPr>
            <w:r w:rsidRPr="004D478B">
              <w:rPr>
                <w:lang w:val="en-CA"/>
              </w:rPr>
              <w:t>CANADA</w:t>
            </w:r>
          </w:p>
        </w:tc>
      </w:tr>
      <w:tr w:rsidR="00666188" w:rsidRPr="00D61DFE" w14:paraId="267F94F9" w14:textId="77777777" w:rsidTr="006D1B9D">
        <w:tc>
          <w:tcPr>
            <w:tcW w:w="9360" w:type="dxa"/>
            <w:gridSpan w:val="6"/>
          </w:tcPr>
          <w:p w14:paraId="4CCB18B4" w14:textId="15EBA7D7" w:rsidR="006D1B9D" w:rsidRPr="004D478B" w:rsidRDefault="009E4753">
            <w:pPr>
              <w:pStyle w:val="zSoquijlblProvince"/>
              <w:rPr>
                <w:lang w:val="en-CA"/>
              </w:rPr>
            </w:pPr>
            <w:r w:rsidRPr="004D478B">
              <w:rPr>
                <w:lang w:val="en-CA"/>
              </w:rPr>
              <w:t>PROVINCE OF QUEBEC</w:t>
            </w:r>
          </w:p>
        </w:tc>
      </w:tr>
      <w:tr w:rsidR="00666188" w:rsidRPr="00D61DFE" w14:paraId="4A0714D6" w14:textId="77777777" w:rsidTr="001609DF">
        <w:tc>
          <w:tcPr>
            <w:tcW w:w="1843" w:type="dxa"/>
            <w:gridSpan w:val="3"/>
          </w:tcPr>
          <w:p w14:paraId="0782D74C" w14:textId="6E5CE729" w:rsidR="006D1B9D" w:rsidRPr="004D478B" w:rsidRDefault="009E4753">
            <w:pPr>
              <w:pStyle w:val="zSoquijlblGreffe"/>
              <w:rPr>
                <w:lang w:val="en-CA"/>
              </w:rPr>
            </w:pPr>
            <w:r w:rsidRPr="004D478B">
              <w:rPr>
                <w:lang w:val="en-CA"/>
              </w:rPr>
              <w:t>REGISTRY OF</w:t>
            </w:r>
          </w:p>
          <w:p w14:paraId="418A32FC" w14:textId="77777777" w:rsidR="006D1B9D" w:rsidRPr="00D61DFE" w:rsidRDefault="006D1B9D">
            <w:pPr>
              <w:pStyle w:val="zSoquijlblGreffe"/>
              <w:rPr>
                <w:lang w:val="en-CA"/>
              </w:rPr>
            </w:pPr>
          </w:p>
        </w:tc>
        <w:tc>
          <w:tcPr>
            <w:tcW w:w="7517" w:type="dxa"/>
            <w:gridSpan w:val="3"/>
          </w:tcPr>
          <w:p w14:paraId="6DD2C61C" w14:textId="66976C6E" w:rsidR="006D1B9D" w:rsidRPr="004D478B" w:rsidRDefault="009E4753">
            <w:pPr>
              <w:pStyle w:val="zSoquijdatGreffe"/>
              <w:rPr>
                <w:lang w:val="en-CA"/>
              </w:rPr>
            </w:pPr>
            <w:r w:rsidRPr="004D478B">
              <w:rPr>
                <w:lang w:val="en-CA"/>
              </w:rPr>
              <w:t>MONTREAL</w:t>
            </w:r>
          </w:p>
        </w:tc>
      </w:tr>
      <w:tr w:rsidR="00666188" w:rsidRPr="00D61DFE" w14:paraId="7B1A0823" w14:textId="77777777" w:rsidTr="006D1B9D">
        <w:tc>
          <w:tcPr>
            <w:tcW w:w="1030" w:type="dxa"/>
          </w:tcPr>
          <w:p w14:paraId="0CB7288B" w14:textId="3C5EA825" w:rsidR="006D1B9D" w:rsidRPr="004D478B" w:rsidRDefault="009E4753">
            <w:pPr>
              <w:pStyle w:val="zSoquijlblNoDossier"/>
              <w:rPr>
                <w:lang w:val="en-CA"/>
              </w:rPr>
            </w:pPr>
            <w:r w:rsidRPr="004D478B">
              <w:rPr>
                <w:lang w:val="en-CA"/>
              </w:rPr>
              <w:t>No.:</w:t>
            </w:r>
          </w:p>
        </w:tc>
        <w:tc>
          <w:tcPr>
            <w:tcW w:w="8330" w:type="dxa"/>
            <w:gridSpan w:val="5"/>
          </w:tcPr>
          <w:p w14:paraId="699B04F5" w14:textId="77777777" w:rsidR="006D1B9D" w:rsidRPr="00D61DFE" w:rsidRDefault="009E4753">
            <w:pPr>
              <w:pStyle w:val="zSoquijdatNoDossier"/>
              <w:rPr>
                <w:lang w:val="en-CA"/>
              </w:rPr>
            </w:pPr>
            <w:bookmarkStart w:id="1" w:name="NoDossier"/>
            <w:r w:rsidRPr="00D61DFE">
              <w:rPr>
                <w:lang w:val="en-CA"/>
              </w:rPr>
              <w:t>500-09-029460-219</w:t>
            </w:r>
            <w:bookmarkEnd w:id="1"/>
          </w:p>
        </w:tc>
      </w:tr>
      <w:tr w:rsidR="00666188" w:rsidRPr="00D61DFE" w14:paraId="7C1805CE" w14:textId="77777777" w:rsidTr="006D1B9D">
        <w:tc>
          <w:tcPr>
            <w:tcW w:w="9360" w:type="dxa"/>
            <w:gridSpan w:val="6"/>
          </w:tcPr>
          <w:p w14:paraId="30B71E74" w14:textId="77777777" w:rsidR="006D1B9D" w:rsidRPr="00D61DFE" w:rsidRDefault="009E4753" w:rsidP="006D1B9D">
            <w:pPr>
              <w:pStyle w:val="zSoquijdatNoDossierAnt"/>
              <w:rPr>
                <w:lang w:val="en-CA"/>
              </w:rPr>
            </w:pPr>
            <w:r w:rsidRPr="00D61DFE">
              <w:rPr>
                <w:lang w:val="en-CA"/>
              </w:rPr>
              <w:t>(500-22-254435-194)</w:t>
            </w:r>
          </w:p>
        </w:tc>
      </w:tr>
      <w:tr w:rsidR="00666188" w:rsidRPr="00D61DFE" w14:paraId="5FB70335" w14:textId="77777777" w:rsidTr="006D1B9D">
        <w:tc>
          <w:tcPr>
            <w:tcW w:w="9360" w:type="dxa"/>
            <w:gridSpan w:val="6"/>
          </w:tcPr>
          <w:p w14:paraId="40A39C7B" w14:textId="77777777" w:rsidR="006D1B9D" w:rsidRPr="00D61DFE" w:rsidRDefault="006D1B9D">
            <w:pPr>
              <w:rPr>
                <w:lang w:val="en-CA"/>
              </w:rPr>
            </w:pPr>
          </w:p>
        </w:tc>
      </w:tr>
      <w:tr w:rsidR="00666188" w:rsidRPr="00D61DFE" w14:paraId="7CA819F5" w14:textId="77777777" w:rsidTr="006D1B9D">
        <w:tc>
          <w:tcPr>
            <w:tcW w:w="1030" w:type="dxa"/>
          </w:tcPr>
          <w:p w14:paraId="0B02F102" w14:textId="49669420" w:rsidR="006D1B9D" w:rsidRPr="004D478B" w:rsidRDefault="009E4753">
            <w:pPr>
              <w:pStyle w:val="zSoquijlblDateJugement"/>
              <w:rPr>
                <w:lang w:val="en-CA"/>
              </w:rPr>
            </w:pPr>
            <w:r w:rsidRPr="004D478B">
              <w:rPr>
                <w:lang w:val="en-CA"/>
              </w:rPr>
              <w:t>DATE:</w:t>
            </w:r>
          </w:p>
        </w:tc>
        <w:tc>
          <w:tcPr>
            <w:tcW w:w="8330" w:type="dxa"/>
            <w:gridSpan w:val="5"/>
          </w:tcPr>
          <w:p w14:paraId="0AE48AA9" w14:textId="57BCCCF0" w:rsidR="006D1B9D" w:rsidRPr="004D478B" w:rsidRDefault="009E4753">
            <w:pPr>
              <w:pStyle w:val="zSoquijdatDateJugement"/>
              <w:rPr>
                <w:lang w:val="en-CA"/>
              </w:rPr>
            </w:pPr>
            <w:r w:rsidRPr="00D61DFE">
              <w:rPr>
                <w:lang w:val="en-CA"/>
              </w:rPr>
              <w:fldChar w:fldCharType="begin"/>
            </w:r>
            <w:r w:rsidRPr="00D61DFE">
              <w:rPr>
                <w:lang w:val="en-CA"/>
              </w:rPr>
              <w:instrText xml:space="preserve"> QUOTE " " </w:instrText>
            </w:r>
            <w:r w:rsidRPr="00D61DFE">
              <w:rPr>
                <w:lang w:val="en-CA"/>
              </w:rPr>
              <w:fldChar w:fldCharType="separate"/>
            </w:r>
            <w:r w:rsidRPr="00D61DFE">
              <w:rPr>
                <w:lang w:val="en-CA"/>
              </w:rPr>
              <w:t xml:space="preserve"> </w:t>
            </w:r>
            <w:r w:rsidRPr="00D61DFE">
              <w:rPr>
                <w:lang w:val="en-CA"/>
              </w:rPr>
              <w:fldChar w:fldCharType="end"/>
            </w:r>
            <w:r w:rsidRPr="004D478B">
              <w:rPr>
                <w:lang w:val="en-CA"/>
              </w:rPr>
              <w:t>August 5, 2022</w:t>
            </w:r>
          </w:p>
        </w:tc>
      </w:tr>
      <w:tr w:rsidR="00666188" w:rsidRPr="00D61DFE" w14:paraId="7CADF6CB" w14:textId="77777777" w:rsidTr="006D1B9D">
        <w:tc>
          <w:tcPr>
            <w:tcW w:w="9360" w:type="dxa"/>
            <w:gridSpan w:val="6"/>
            <w:tcBorders>
              <w:bottom w:val="single" w:sz="8" w:space="0" w:color="auto"/>
            </w:tcBorders>
          </w:tcPr>
          <w:p w14:paraId="57F8BE6B" w14:textId="77777777" w:rsidR="006D1B9D" w:rsidRPr="00D61DFE" w:rsidRDefault="006D1B9D">
            <w:pPr>
              <w:rPr>
                <w:lang w:val="en-CA"/>
              </w:rPr>
            </w:pPr>
          </w:p>
        </w:tc>
      </w:tr>
      <w:tr w:rsidR="00666188" w:rsidRPr="00D61DFE" w14:paraId="48AE655E" w14:textId="77777777" w:rsidTr="006D1B9D">
        <w:tc>
          <w:tcPr>
            <w:tcW w:w="9360" w:type="dxa"/>
            <w:gridSpan w:val="6"/>
            <w:tcBorders>
              <w:top w:val="single" w:sz="8" w:space="0" w:color="auto"/>
            </w:tcBorders>
          </w:tcPr>
          <w:p w14:paraId="38E1C77A" w14:textId="77777777" w:rsidR="006D1B9D" w:rsidRPr="00D61DFE" w:rsidRDefault="006D1B9D">
            <w:pPr>
              <w:rPr>
                <w:lang w:val="en-CA"/>
              </w:rPr>
            </w:pPr>
          </w:p>
        </w:tc>
      </w:tr>
      <w:tr w:rsidR="00666188" w:rsidRPr="00D61DFE" w14:paraId="5F6BF12F" w14:textId="77777777" w:rsidTr="006D1B9D">
        <w:tc>
          <w:tcPr>
            <w:tcW w:w="1620" w:type="dxa"/>
            <w:gridSpan w:val="2"/>
          </w:tcPr>
          <w:p w14:paraId="65739D04" w14:textId="33CD810B" w:rsidR="006D1B9D" w:rsidRPr="004D478B" w:rsidRDefault="009E4753" w:rsidP="006D1B9D">
            <w:pPr>
              <w:pStyle w:val="zSoquijlblJuge"/>
              <w:ind w:right="-142"/>
              <w:rPr>
                <w:lang w:val="en-CA"/>
              </w:rPr>
            </w:pPr>
            <w:r w:rsidRPr="004D478B">
              <w:rPr>
                <w:lang w:val="en-CA"/>
              </w:rPr>
              <w:t>CORAM:</w:t>
            </w:r>
          </w:p>
        </w:tc>
        <w:tc>
          <w:tcPr>
            <w:tcW w:w="2350" w:type="dxa"/>
            <w:gridSpan w:val="2"/>
          </w:tcPr>
          <w:p w14:paraId="1F5B8270" w14:textId="3AC290D4" w:rsidR="006D1B9D" w:rsidRPr="004D478B" w:rsidRDefault="009E4753">
            <w:pPr>
              <w:pStyle w:val="zSoquijdatQteJuge"/>
              <w:rPr>
                <w:lang w:val="en-CA"/>
              </w:rPr>
            </w:pPr>
            <w:r w:rsidRPr="004D478B">
              <w:rPr>
                <w:lang w:val="en-CA"/>
              </w:rPr>
              <w:t>THE HONOURABLE</w:t>
            </w:r>
          </w:p>
        </w:tc>
        <w:tc>
          <w:tcPr>
            <w:tcW w:w="5390" w:type="dxa"/>
            <w:gridSpan w:val="2"/>
          </w:tcPr>
          <w:p w14:paraId="14A7D051" w14:textId="50DE99BF" w:rsidR="006D1B9D" w:rsidRPr="001609DF" w:rsidRDefault="009E4753">
            <w:pPr>
              <w:pStyle w:val="zSoquijdatJuge"/>
            </w:pPr>
            <w:r w:rsidRPr="001609DF">
              <w:t>MARIE-JOSÉE HOGUE, J.A.</w:t>
            </w:r>
          </w:p>
          <w:p w14:paraId="04EF6DCD" w14:textId="203EBD12" w:rsidR="006D1B9D" w:rsidRPr="004D478B" w:rsidRDefault="009E4753">
            <w:pPr>
              <w:pStyle w:val="zSoquijdatJuge"/>
              <w:rPr>
                <w:lang w:val="en-CA"/>
              </w:rPr>
            </w:pPr>
            <w:r w:rsidRPr="004D478B">
              <w:rPr>
                <w:lang w:val="en-CA"/>
              </w:rPr>
              <w:t>STEPHEN W. HAMILTON, J.A.</w:t>
            </w:r>
          </w:p>
          <w:p w14:paraId="7053F1B0" w14:textId="5E94DE20" w:rsidR="006D1B9D" w:rsidRPr="004D478B" w:rsidRDefault="009E4753" w:rsidP="006D1B9D">
            <w:pPr>
              <w:pStyle w:val="zSoquijdatJuge"/>
              <w:rPr>
                <w:lang w:val="en-CA"/>
              </w:rPr>
            </w:pPr>
            <w:bookmarkStart w:id="2" w:name="_Hlt520513784"/>
            <w:bookmarkEnd w:id="2"/>
            <w:r w:rsidRPr="004D478B">
              <w:rPr>
                <w:lang w:val="en-CA"/>
              </w:rPr>
              <w:t>PETER KALICHMAN, J.A.</w:t>
            </w:r>
          </w:p>
        </w:tc>
      </w:tr>
      <w:tr w:rsidR="00666188" w:rsidRPr="00D61DFE" w14:paraId="545E881B" w14:textId="77777777" w:rsidTr="006D1B9D">
        <w:tc>
          <w:tcPr>
            <w:tcW w:w="9360" w:type="dxa"/>
            <w:gridSpan w:val="6"/>
            <w:tcBorders>
              <w:bottom w:val="single" w:sz="8" w:space="0" w:color="auto"/>
            </w:tcBorders>
          </w:tcPr>
          <w:p w14:paraId="4B1088D7" w14:textId="77777777" w:rsidR="006D1B9D" w:rsidRPr="00D61DFE" w:rsidRDefault="006D1B9D">
            <w:pPr>
              <w:rPr>
                <w:lang w:val="en-CA"/>
              </w:rPr>
            </w:pPr>
          </w:p>
        </w:tc>
      </w:tr>
      <w:tr w:rsidR="00666188" w:rsidRPr="00D61DFE" w14:paraId="73942337" w14:textId="77777777" w:rsidTr="006D1B9D">
        <w:tc>
          <w:tcPr>
            <w:tcW w:w="9360" w:type="dxa"/>
            <w:gridSpan w:val="6"/>
          </w:tcPr>
          <w:p w14:paraId="49985225" w14:textId="77777777" w:rsidR="006D1B9D" w:rsidRPr="00D61DFE" w:rsidRDefault="006D1B9D">
            <w:pPr>
              <w:pStyle w:val="zSoquijlblTitrePartie"/>
              <w:rPr>
                <w:lang w:val="en-CA"/>
              </w:rPr>
            </w:pPr>
          </w:p>
        </w:tc>
      </w:tr>
      <w:tr w:rsidR="00666188" w:rsidRPr="00D61DFE" w14:paraId="50853C15" w14:textId="77777777" w:rsidTr="006D1B9D">
        <w:tc>
          <w:tcPr>
            <w:tcW w:w="9360" w:type="dxa"/>
            <w:gridSpan w:val="6"/>
          </w:tcPr>
          <w:p w14:paraId="1517E3A7" w14:textId="5BBCA6AD" w:rsidR="006D1B9D" w:rsidRPr="004D478B" w:rsidRDefault="009E4753">
            <w:pPr>
              <w:pStyle w:val="zSoquijdatNomPartieDem"/>
              <w:rPr>
                <w:lang w:val="en-CA"/>
              </w:rPr>
            </w:pPr>
            <w:r w:rsidRPr="004D478B">
              <w:rPr>
                <w:lang w:val="en-CA"/>
              </w:rPr>
              <w:t>TRANSPORT KAHKASHAN INC.</w:t>
            </w:r>
          </w:p>
        </w:tc>
      </w:tr>
      <w:tr w:rsidR="00666188" w:rsidRPr="00D61DFE" w14:paraId="2B73D7F7" w14:textId="77777777" w:rsidTr="006D1B9D">
        <w:tc>
          <w:tcPr>
            <w:tcW w:w="9360" w:type="dxa"/>
            <w:gridSpan w:val="6"/>
          </w:tcPr>
          <w:p w14:paraId="225ED73C" w14:textId="64F0CBB5" w:rsidR="006D1B9D" w:rsidRPr="004D478B" w:rsidRDefault="009E4753">
            <w:pPr>
              <w:pStyle w:val="zSoquijdatQtePartieDem"/>
              <w:rPr>
                <w:lang w:val="en-CA"/>
              </w:rPr>
            </w:pPr>
            <w:r w:rsidRPr="004D478B">
              <w:rPr>
                <w:lang w:val="en-CA"/>
              </w:rPr>
              <w:t>APPELLANT – Plaintiff</w:t>
            </w:r>
          </w:p>
        </w:tc>
      </w:tr>
      <w:tr w:rsidR="00666188" w:rsidRPr="00D61DFE" w14:paraId="6AB224C7" w14:textId="77777777" w:rsidTr="006D1B9D">
        <w:tc>
          <w:tcPr>
            <w:tcW w:w="9360" w:type="dxa"/>
            <w:gridSpan w:val="6"/>
          </w:tcPr>
          <w:p w14:paraId="1630D6EE" w14:textId="64A16479" w:rsidR="006D1B9D" w:rsidRPr="004D478B" w:rsidRDefault="009E4753">
            <w:pPr>
              <w:pStyle w:val="zSoquijlblLienParties"/>
              <w:rPr>
                <w:lang w:val="en-CA"/>
              </w:rPr>
            </w:pPr>
            <w:r w:rsidRPr="004D478B">
              <w:rPr>
                <w:lang w:val="en-CA"/>
              </w:rPr>
              <w:t>v.</w:t>
            </w:r>
          </w:p>
        </w:tc>
      </w:tr>
      <w:tr w:rsidR="00666188" w:rsidRPr="00D61DFE" w14:paraId="76D17B68" w14:textId="77777777" w:rsidTr="006D1B9D">
        <w:tc>
          <w:tcPr>
            <w:tcW w:w="9360" w:type="dxa"/>
            <w:gridSpan w:val="6"/>
          </w:tcPr>
          <w:p w14:paraId="4F39C899" w14:textId="77777777" w:rsidR="006D1B9D" w:rsidRPr="00D61DFE" w:rsidRDefault="006D1B9D">
            <w:pPr>
              <w:rPr>
                <w:lang w:val="en-CA"/>
              </w:rPr>
            </w:pPr>
          </w:p>
        </w:tc>
      </w:tr>
      <w:tr w:rsidR="00666188" w:rsidRPr="00003AD7" w14:paraId="691DF353" w14:textId="77777777" w:rsidTr="006D1B9D">
        <w:tc>
          <w:tcPr>
            <w:tcW w:w="9360" w:type="dxa"/>
            <w:gridSpan w:val="6"/>
          </w:tcPr>
          <w:p w14:paraId="5D783F36" w14:textId="581CAA09" w:rsidR="006D1B9D" w:rsidRPr="004D478B" w:rsidRDefault="009E4753">
            <w:pPr>
              <w:pStyle w:val="zSoquijdatNomPartieDef"/>
              <w:rPr>
                <w:lang w:val="en-CA"/>
              </w:rPr>
            </w:pPr>
            <w:r w:rsidRPr="004D478B">
              <w:rPr>
                <w:lang w:val="en-CA"/>
              </w:rPr>
              <w:t>AVIVA INSURANCE COMPANY OF CANADA</w:t>
            </w:r>
          </w:p>
        </w:tc>
      </w:tr>
      <w:tr w:rsidR="00666188" w:rsidRPr="00D61DFE" w14:paraId="29B828B1" w14:textId="77777777" w:rsidTr="006D1B9D">
        <w:tc>
          <w:tcPr>
            <w:tcW w:w="9360" w:type="dxa"/>
            <w:gridSpan w:val="6"/>
          </w:tcPr>
          <w:p w14:paraId="3D0CA8E5" w14:textId="37C690BE" w:rsidR="006D1B9D" w:rsidRPr="004D478B" w:rsidRDefault="009E4753">
            <w:pPr>
              <w:pStyle w:val="zSoquijdatQtePartieDef"/>
              <w:rPr>
                <w:lang w:val="en-CA"/>
              </w:rPr>
            </w:pPr>
            <w:r w:rsidRPr="004D478B">
              <w:rPr>
                <w:lang w:val="en-CA"/>
              </w:rPr>
              <w:t>RESPONDENT – Defendant</w:t>
            </w:r>
          </w:p>
        </w:tc>
      </w:tr>
      <w:tr w:rsidR="00666188" w:rsidRPr="00D61DFE" w14:paraId="5E24713E" w14:textId="77777777" w:rsidTr="006D1B9D">
        <w:tc>
          <w:tcPr>
            <w:tcW w:w="9360" w:type="dxa"/>
            <w:gridSpan w:val="6"/>
          </w:tcPr>
          <w:p w14:paraId="18FDDD6E" w14:textId="77777777" w:rsidR="006D1B9D" w:rsidRPr="00D61DFE" w:rsidRDefault="009E4753" w:rsidP="006D1B9D">
            <w:pPr>
              <w:rPr>
                <w:lang w:val="en-CA"/>
              </w:rPr>
            </w:pPr>
            <w:r w:rsidRPr="00D61DFE">
              <w:rPr>
                <w:lang w:val="en-CA"/>
              </w:rPr>
              <w:t xml:space="preserve"> </w:t>
            </w:r>
          </w:p>
        </w:tc>
      </w:tr>
      <w:tr w:rsidR="00666188" w:rsidRPr="00D61DFE" w14:paraId="5E8A174E" w14:textId="77777777" w:rsidTr="006D1B9D">
        <w:tc>
          <w:tcPr>
            <w:tcW w:w="9360" w:type="dxa"/>
            <w:gridSpan w:val="6"/>
            <w:tcBorders>
              <w:top w:val="single" w:sz="8" w:space="0" w:color="auto"/>
            </w:tcBorders>
          </w:tcPr>
          <w:p w14:paraId="37193EC7" w14:textId="77777777" w:rsidR="006D1B9D" w:rsidRPr="00D61DFE" w:rsidRDefault="006D1B9D">
            <w:pPr>
              <w:rPr>
                <w:lang w:val="en-CA"/>
              </w:rPr>
            </w:pPr>
            <w:bookmarkStart w:id="3" w:name="Arret"/>
          </w:p>
        </w:tc>
      </w:tr>
      <w:tr w:rsidR="00666188" w:rsidRPr="00D61DFE" w14:paraId="723EEEB6" w14:textId="77777777" w:rsidTr="006D1B9D">
        <w:tc>
          <w:tcPr>
            <w:tcW w:w="9360" w:type="dxa"/>
            <w:gridSpan w:val="6"/>
          </w:tcPr>
          <w:p w14:paraId="72AD0252" w14:textId="6DD6127D" w:rsidR="006D1B9D" w:rsidRPr="004D478B" w:rsidRDefault="009E4753">
            <w:pPr>
              <w:pStyle w:val="zSoquijlblTypeDocument"/>
              <w:rPr>
                <w:lang w:val="en-CA"/>
              </w:rPr>
            </w:pPr>
            <w:r w:rsidRPr="004D478B">
              <w:rPr>
                <w:lang w:val="en-CA"/>
              </w:rPr>
              <w:t>JUDGMENT</w:t>
            </w:r>
          </w:p>
        </w:tc>
      </w:tr>
      <w:tr w:rsidR="00666188" w:rsidRPr="00D61DFE" w14:paraId="29A89C4D" w14:textId="77777777" w:rsidTr="006D1B9D">
        <w:tc>
          <w:tcPr>
            <w:tcW w:w="9360" w:type="dxa"/>
            <w:gridSpan w:val="6"/>
            <w:tcBorders>
              <w:bottom w:val="single" w:sz="8" w:space="0" w:color="auto"/>
            </w:tcBorders>
          </w:tcPr>
          <w:p w14:paraId="73589DBF" w14:textId="77777777" w:rsidR="006D1B9D" w:rsidRPr="00D61DFE" w:rsidRDefault="006D1B9D">
            <w:pPr>
              <w:rPr>
                <w:lang w:val="en-CA"/>
              </w:rPr>
            </w:pPr>
          </w:p>
        </w:tc>
      </w:tr>
      <w:tr w:rsidR="00666188" w:rsidRPr="00D61DFE" w14:paraId="2648703C" w14:textId="77777777" w:rsidTr="006D1B9D">
        <w:tc>
          <w:tcPr>
            <w:tcW w:w="9360" w:type="dxa"/>
            <w:gridSpan w:val="6"/>
            <w:tcBorders>
              <w:top w:val="single" w:sz="8" w:space="0" w:color="auto"/>
            </w:tcBorders>
          </w:tcPr>
          <w:p w14:paraId="44810FD0" w14:textId="77777777" w:rsidR="006D1B9D" w:rsidRPr="00D61DFE" w:rsidRDefault="006D1B9D">
            <w:pPr>
              <w:rPr>
                <w:lang w:val="en-CA"/>
              </w:rPr>
            </w:pPr>
          </w:p>
        </w:tc>
      </w:tr>
    </w:tbl>
    <w:p w14:paraId="44068730" w14:textId="13C9302C" w:rsidR="006D1B9D" w:rsidRPr="00D61DFE" w:rsidRDefault="009E4753" w:rsidP="006D1B9D">
      <w:pPr>
        <w:pStyle w:val="Paragraphe"/>
        <w:spacing w:line="240" w:lineRule="auto"/>
        <w:rPr>
          <w:lang w:val="en-CA"/>
        </w:rPr>
      </w:pPr>
      <w:r w:rsidRPr="004D478B">
        <w:rPr>
          <w:lang w:val="en-CA"/>
        </w:rPr>
        <w:t xml:space="preserve">The appellant appeals </w:t>
      </w:r>
      <w:r w:rsidR="00C3430E">
        <w:rPr>
          <w:lang w:val="en-CA"/>
        </w:rPr>
        <w:t>from</w:t>
      </w:r>
      <w:r w:rsidR="00C3430E" w:rsidRPr="004D478B">
        <w:rPr>
          <w:lang w:val="en-CA"/>
        </w:rPr>
        <w:t xml:space="preserve"> </w:t>
      </w:r>
      <w:r w:rsidRPr="004D478B">
        <w:rPr>
          <w:lang w:val="en-CA"/>
        </w:rPr>
        <w:t>a judgment rendered on March 4, 2021, by the Court of Québec, Civil Division</w:t>
      </w:r>
      <w:r w:rsidR="00C3430E">
        <w:rPr>
          <w:lang w:val="en-CA"/>
        </w:rPr>
        <w:t>, District of Montreal</w:t>
      </w:r>
      <w:r w:rsidRPr="004D478B">
        <w:rPr>
          <w:lang w:val="en-CA"/>
        </w:rPr>
        <w:t xml:space="preserve"> (the Honourable </w:t>
      </w:r>
      <w:proofErr w:type="spellStart"/>
      <w:r w:rsidRPr="004D478B">
        <w:rPr>
          <w:lang w:val="en-CA"/>
        </w:rPr>
        <w:t>Gatien</w:t>
      </w:r>
      <w:proofErr w:type="spellEnd"/>
      <w:r w:rsidRPr="004D478B">
        <w:rPr>
          <w:lang w:val="en-CA"/>
        </w:rPr>
        <w:t xml:space="preserve"> Fournier), dismissing its judicial application.</w:t>
      </w:r>
      <w:r w:rsidRPr="00D61DFE">
        <w:rPr>
          <w:rStyle w:val="Appelnotedebasdep"/>
          <w:lang w:val="en-CA"/>
        </w:rPr>
        <w:footnoteReference w:id="1"/>
      </w:r>
      <w:r w:rsidRPr="00D61DFE">
        <w:rPr>
          <w:lang w:val="en-CA"/>
        </w:rPr>
        <w:t xml:space="preserve"> </w:t>
      </w:r>
    </w:p>
    <w:p w14:paraId="497D0AAA" w14:textId="0717C9C0" w:rsidR="006D1B9D" w:rsidRPr="00D61DFE" w:rsidRDefault="009E4753" w:rsidP="006D1B9D">
      <w:pPr>
        <w:pStyle w:val="Paragraphe"/>
        <w:spacing w:line="240" w:lineRule="auto"/>
        <w:rPr>
          <w:lang w:val="en-CA"/>
        </w:rPr>
      </w:pPr>
      <w:r w:rsidRPr="00D61DFE">
        <w:rPr>
          <w:lang w:val="en-CA"/>
        </w:rPr>
        <w:t xml:space="preserve">The appeal concerns the interpretation of a standard automobile insurance policy and one of its endorsements, namely the Q.P.F. No. 1 </w:t>
      </w:r>
      <w:r w:rsidR="00577139">
        <w:rPr>
          <w:lang w:val="en-CA"/>
        </w:rPr>
        <w:t xml:space="preserve">policy </w:t>
      </w:r>
      <w:r w:rsidRPr="00D61DFE">
        <w:rPr>
          <w:lang w:val="en-CA"/>
        </w:rPr>
        <w:t xml:space="preserve">and </w:t>
      </w:r>
      <w:r w:rsidR="001609DF">
        <w:rPr>
          <w:lang w:val="en-CA"/>
        </w:rPr>
        <w:t>E</w:t>
      </w:r>
      <w:r w:rsidR="001609DF" w:rsidRPr="00D61DFE">
        <w:rPr>
          <w:lang w:val="en-CA"/>
        </w:rPr>
        <w:t xml:space="preserve">ndorsement </w:t>
      </w:r>
      <w:r w:rsidRPr="00D61DFE">
        <w:rPr>
          <w:lang w:val="en-CA"/>
        </w:rPr>
        <w:t xml:space="preserve">Q.E.F. No. 27. </w:t>
      </w:r>
    </w:p>
    <w:p w14:paraId="5D0EE782" w14:textId="77777777" w:rsidR="006D1B9D" w:rsidRPr="00D61DFE" w:rsidRDefault="009E4753" w:rsidP="006D1B9D">
      <w:pPr>
        <w:pStyle w:val="Paragraphe"/>
        <w:numPr>
          <w:ilvl w:val="0"/>
          <w:numId w:val="0"/>
        </w:numPr>
        <w:spacing w:line="280" w:lineRule="exact"/>
        <w:jc w:val="center"/>
        <w:rPr>
          <w:lang w:val="en-CA"/>
        </w:rPr>
      </w:pPr>
      <w:r w:rsidRPr="00D61DFE">
        <w:rPr>
          <w:lang w:val="en-CA"/>
        </w:rPr>
        <w:t>***</w:t>
      </w:r>
    </w:p>
    <w:p w14:paraId="1FD45892" w14:textId="2FBDCA02" w:rsidR="006D1B9D" w:rsidRPr="004D478B" w:rsidRDefault="009E4753" w:rsidP="006D1B9D">
      <w:pPr>
        <w:pStyle w:val="Paragraphe"/>
        <w:spacing w:line="280" w:lineRule="exact"/>
        <w:rPr>
          <w:lang w:val="en-CA"/>
        </w:rPr>
      </w:pPr>
      <w:r w:rsidRPr="004D478B">
        <w:rPr>
          <w:lang w:val="en-CA"/>
        </w:rPr>
        <w:t>The facts are simple and it is appropriate to summarize them</w:t>
      </w:r>
      <w:r w:rsidR="00D61DFE" w:rsidRPr="004D478B">
        <w:rPr>
          <w:lang w:val="en-CA"/>
        </w:rPr>
        <w:t xml:space="preserve"> briefly</w:t>
      </w:r>
      <w:r w:rsidRPr="004D478B">
        <w:rPr>
          <w:lang w:val="en-CA"/>
        </w:rPr>
        <w:t>.</w:t>
      </w:r>
    </w:p>
    <w:p w14:paraId="3056938F" w14:textId="39DAC0FC" w:rsidR="006D1B9D" w:rsidRPr="00D61DFE" w:rsidRDefault="009E4753" w:rsidP="006D1B9D">
      <w:pPr>
        <w:pStyle w:val="Paragraphe"/>
        <w:spacing w:line="280" w:lineRule="exact"/>
        <w:rPr>
          <w:lang w:val="en-CA"/>
        </w:rPr>
      </w:pPr>
      <w:r w:rsidRPr="004D478B">
        <w:rPr>
          <w:lang w:val="en-CA"/>
        </w:rPr>
        <w:lastRenderedPageBreak/>
        <w:t>9310-7324 Québec inc.</w:t>
      </w:r>
      <w:r w:rsidRPr="00D61DFE">
        <w:rPr>
          <w:lang w:val="en-CA"/>
        </w:rPr>
        <w:t xml:space="preserve"> (“9310”) is a corporation that transports merchandise for the appellant, Transport </w:t>
      </w:r>
      <w:proofErr w:type="spellStart"/>
      <w:r w:rsidRPr="00D61DFE">
        <w:rPr>
          <w:lang w:val="en-CA"/>
        </w:rPr>
        <w:t>Kahkashan</w:t>
      </w:r>
      <w:proofErr w:type="spellEnd"/>
      <w:r w:rsidRPr="00D61DFE">
        <w:rPr>
          <w:lang w:val="en-CA"/>
        </w:rPr>
        <w:t xml:space="preserve"> Inc., </w:t>
      </w:r>
      <w:r w:rsidR="00577139">
        <w:rPr>
          <w:lang w:val="en-CA"/>
        </w:rPr>
        <w:t>under a</w:t>
      </w:r>
      <w:r w:rsidR="00D61DFE">
        <w:rPr>
          <w:lang w:val="en-CA"/>
        </w:rPr>
        <w:t xml:space="preserve"> subcontract</w:t>
      </w:r>
      <w:r w:rsidRPr="00D61DFE">
        <w:rPr>
          <w:lang w:val="en-CA"/>
        </w:rPr>
        <w:t xml:space="preserve">. </w:t>
      </w:r>
      <w:r w:rsidRPr="004D478B">
        <w:rPr>
          <w:lang w:val="en-CA"/>
        </w:rPr>
        <w:t xml:space="preserve">To do so, 9310 uses its own truck and the </w:t>
      </w:r>
      <w:r w:rsidR="00D61DFE" w:rsidRPr="004D478B">
        <w:rPr>
          <w:lang w:val="en-CA"/>
        </w:rPr>
        <w:t>appellant</w:t>
      </w:r>
      <w:r w:rsidRPr="004D478B">
        <w:rPr>
          <w:lang w:val="en-CA"/>
        </w:rPr>
        <w:t xml:space="preserve"> provides it with a trailer.  </w:t>
      </w:r>
      <w:r w:rsidRPr="00D61DFE">
        <w:rPr>
          <w:lang w:val="en-CA"/>
        </w:rPr>
        <w:t xml:space="preserve"> </w:t>
      </w:r>
    </w:p>
    <w:p w14:paraId="0467A979" w14:textId="182A4BDB" w:rsidR="006D1B9D" w:rsidRPr="00D61DFE" w:rsidRDefault="009E4753" w:rsidP="006D1B9D">
      <w:pPr>
        <w:pStyle w:val="Paragraphe"/>
        <w:spacing w:line="280" w:lineRule="exact"/>
        <w:rPr>
          <w:lang w:val="en-CA"/>
        </w:rPr>
      </w:pPr>
      <w:r w:rsidRPr="00D61DFE">
        <w:rPr>
          <w:lang w:val="en-CA"/>
        </w:rPr>
        <w:t xml:space="preserve">9310 purchased </w:t>
      </w:r>
      <w:r w:rsidR="008161D3" w:rsidRPr="00D61DFE">
        <w:rPr>
          <w:lang w:val="en-CA"/>
        </w:rPr>
        <w:t xml:space="preserve">an automobile insurance policy </w:t>
      </w:r>
      <w:r w:rsidRPr="00D61DFE">
        <w:rPr>
          <w:lang w:val="en-CA"/>
        </w:rPr>
        <w:t xml:space="preserve">from the respondent, Aviva Insurance Company of </w:t>
      </w:r>
      <w:proofErr w:type="gramStart"/>
      <w:r w:rsidRPr="00D61DFE">
        <w:rPr>
          <w:lang w:val="en-CA"/>
        </w:rPr>
        <w:t>Canada</w:t>
      </w:r>
      <w:r w:rsidR="00835712">
        <w:rPr>
          <w:lang w:val="en-CA"/>
        </w:rPr>
        <w:t>,</w:t>
      </w:r>
      <w:r w:rsidRPr="00D61DFE">
        <w:rPr>
          <w:lang w:val="en-CA"/>
        </w:rPr>
        <w:t xml:space="preserve"> that</w:t>
      </w:r>
      <w:proofErr w:type="gramEnd"/>
      <w:r w:rsidRPr="00D61DFE">
        <w:rPr>
          <w:lang w:val="en-CA"/>
        </w:rPr>
        <w:t xml:space="preserve"> included the Q.P.F. No. 1 standard policy and a series of endorsements </w:t>
      </w:r>
      <w:r w:rsidR="00577139">
        <w:rPr>
          <w:lang w:val="en-CA"/>
        </w:rPr>
        <w:t>to supplement</w:t>
      </w:r>
      <w:r w:rsidR="00577139" w:rsidRPr="00D61DFE">
        <w:rPr>
          <w:lang w:val="en-CA"/>
        </w:rPr>
        <w:t xml:space="preserve"> </w:t>
      </w:r>
      <w:r w:rsidRPr="00D61DFE">
        <w:rPr>
          <w:lang w:val="en-CA"/>
        </w:rPr>
        <w:t xml:space="preserve">it, including </w:t>
      </w:r>
      <w:r w:rsidR="00835712">
        <w:rPr>
          <w:lang w:val="en-CA"/>
        </w:rPr>
        <w:t>E</w:t>
      </w:r>
      <w:r w:rsidR="00835712" w:rsidRPr="00D61DFE">
        <w:rPr>
          <w:lang w:val="en-CA"/>
        </w:rPr>
        <w:t xml:space="preserve">ndorsement </w:t>
      </w:r>
      <w:r w:rsidRPr="00D61DFE">
        <w:rPr>
          <w:lang w:val="en-CA"/>
        </w:rPr>
        <w:t xml:space="preserve">Q.E.F. No. 27. </w:t>
      </w:r>
    </w:p>
    <w:p w14:paraId="17DD363D" w14:textId="28B8CAEB" w:rsidR="006D1B9D" w:rsidRPr="00D61DFE" w:rsidRDefault="009E4753" w:rsidP="006D1B9D">
      <w:pPr>
        <w:pStyle w:val="Paragraphe"/>
        <w:spacing w:line="280" w:lineRule="exact"/>
        <w:rPr>
          <w:lang w:val="en-CA"/>
        </w:rPr>
      </w:pPr>
      <w:r w:rsidRPr="004D478B">
        <w:rPr>
          <w:lang w:val="en-CA"/>
        </w:rPr>
        <w:t>On October 21, 2016, an employee of 9310, while driving 9310’s truck, which was pulling a trailer belonging to the appellant, crashed into a bridge in the United States.</w:t>
      </w:r>
      <w:r w:rsidRPr="00D61DFE">
        <w:rPr>
          <w:lang w:val="en-CA"/>
        </w:rPr>
        <w:t xml:space="preserve"> The accident damaged the trailer and the bridge</w:t>
      </w:r>
      <w:r w:rsidR="00577139">
        <w:rPr>
          <w:lang w:val="en-CA"/>
        </w:rPr>
        <w:t>,</w:t>
      </w:r>
      <w:r w:rsidRPr="00D61DFE">
        <w:rPr>
          <w:lang w:val="en-CA"/>
        </w:rPr>
        <w:t xml:space="preserve"> but the truck </w:t>
      </w:r>
      <w:proofErr w:type="gramStart"/>
      <w:r w:rsidRPr="00D61DFE">
        <w:rPr>
          <w:lang w:val="en-CA"/>
        </w:rPr>
        <w:t>was spared</w:t>
      </w:r>
      <w:proofErr w:type="gramEnd"/>
      <w:r w:rsidRPr="00D61DFE">
        <w:rPr>
          <w:lang w:val="en-CA"/>
        </w:rPr>
        <w:t xml:space="preserve">. </w:t>
      </w:r>
    </w:p>
    <w:p w14:paraId="1C768D3E" w14:textId="47F9F58D" w:rsidR="006D1B9D" w:rsidRPr="00D61DFE" w:rsidRDefault="009E4753" w:rsidP="006D1B9D">
      <w:pPr>
        <w:pStyle w:val="Paragraphe"/>
        <w:spacing w:line="280" w:lineRule="exact"/>
        <w:rPr>
          <w:lang w:val="en-CA"/>
        </w:rPr>
      </w:pPr>
      <w:r w:rsidRPr="00D61DFE">
        <w:rPr>
          <w:lang w:val="en-CA"/>
        </w:rPr>
        <w:t xml:space="preserve">Following the accident, the respondent indemnified 9310 and the municipality that owns the bridge for the damage caused to the structure. In addition, the respondent indemnified 9310 and the appellant for the direct damage to the trailer (less </w:t>
      </w:r>
      <w:r w:rsidR="00577139">
        <w:rPr>
          <w:lang w:val="en-CA"/>
        </w:rPr>
        <w:t xml:space="preserve">a </w:t>
      </w:r>
      <w:r w:rsidRPr="00D61DFE">
        <w:rPr>
          <w:lang w:val="en-CA"/>
        </w:rPr>
        <w:t xml:space="preserve">$5,000 </w:t>
      </w:r>
      <w:r w:rsidR="00577139">
        <w:rPr>
          <w:lang w:val="en-CA"/>
        </w:rPr>
        <w:t xml:space="preserve">deductible </w:t>
      </w:r>
      <w:r w:rsidRPr="00D61DFE">
        <w:rPr>
          <w:lang w:val="en-CA"/>
        </w:rPr>
        <w:t xml:space="preserve">from </w:t>
      </w:r>
      <w:r w:rsidR="00577139">
        <w:rPr>
          <w:lang w:val="en-CA"/>
        </w:rPr>
        <w:t>the</w:t>
      </w:r>
      <w:r w:rsidR="00577139" w:rsidRPr="00D61DFE">
        <w:rPr>
          <w:lang w:val="en-CA"/>
        </w:rPr>
        <w:t xml:space="preserve"> </w:t>
      </w:r>
      <w:r w:rsidR="00D61DFE">
        <w:rPr>
          <w:lang w:val="en-CA"/>
        </w:rPr>
        <w:t>latter</w:t>
      </w:r>
      <w:r w:rsidRPr="00D61DFE">
        <w:rPr>
          <w:lang w:val="en-CA"/>
        </w:rPr>
        <w:t xml:space="preserve"> payment). </w:t>
      </w:r>
      <w:r w:rsidRPr="004D478B">
        <w:rPr>
          <w:lang w:val="en-CA"/>
        </w:rPr>
        <w:t xml:space="preserve">However, the respondent refused to indemnify 9310 and the appellant for the cost of </w:t>
      </w:r>
      <w:r w:rsidR="00D42A3E" w:rsidRPr="004D478B">
        <w:rPr>
          <w:lang w:val="en-CA"/>
        </w:rPr>
        <w:t>leasing</w:t>
      </w:r>
      <w:r w:rsidRPr="004D478B">
        <w:rPr>
          <w:lang w:val="en-CA"/>
        </w:rPr>
        <w:t xml:space="preserve"> a replacement trailer incurred by the appellant to maintain its full operations while waiting </w:t>
      </w:r>
      <w:r w:rsidR="008161D3">
        <w:rPr>
          <w:lang w:val="en-CA"/>
        </w:rPr>
        <w:t xml:space="preserve">for </w:t>
      </w:r>
      <w:r w:rsidRPr="004D478B">
        <w:rPr>
          <w:lang w:val="en-CA"/>
        </w:rPr>
        <w:t xml:space="preserve">the </w:t>
      </w:r>
      <w:r w:rsidR="008161D3" w:rsidRPr="004D478B">
        <w:rPr>
          <w:lang w:val="en-CA"/>
        </w:rPr>
        <w:t>damaged trailer</w:t>
      </w:r>
      <w:r w:rsidR="008161D3">
        <w:rPr>
          <w:lang w:val="en-CA"/>
        </w:rPr>
        <w:t xml:space="preserve"> to be</w:t>
      </w:r>
      <w:r w:rsidR="008161D3" w:rsidRPr="004D478B">
        <w:rPr>
          <w:lang w:val="en-CA"/>
        </w:rPr>
        <w:t xml:space="preserve"> </w:t>
      </w:r>
      <w:r w:rsidRPr="004D478B">
        <w:rPr>
          <w:lang w:val="en-CA"/>
        </w:rPr>
        <w:t>repair</w:t>
      </w:r>
      <w:r w:rsidR="008161D3">
        <w:rPr>
          <w:lang w:val="en-CA"/>
        </w:rPr>
        <w:t>ed</w:t>
      </w:r>
      <w:r w:rsidRPr="004D478B">
        <w:rPr>
          <w:lang w:val="en-CA"/>
        </w:rPr>
        <w:t xml:space="preserve">. </w:t>
      </w:r>
    </w:p>
    <w:p w14:paraId="0B153727" w14:textId="29DA2DA8" w:rsidR="006D1B9D" w:rsidRPr="00D61DFE" w:rsidRDefault="009E4753" w:rsidP="006D1B9D">
      <w:pPr>
        <w:pStyle w:val="Paragraphe"/>
        <w:spacing w:line="280" w:lineRule="exact"/>
        <w:rPr>
          <w:lang w:val="en-CA"/>
        </w:rPr>
      </w:pPr>
      <w:r w:rsidRPr="00D61DFE">
        <w:rPr>
          <w:lang w:val="en-CA"/>
        </w:rPr>
        <w:t>Dissatisfied with the indemnity it was paid, the appellant sued the respondent for the following amounts:</w:t>
      </w:r>
    </w:p>
    <w:p w14:paraId="47F18C6A" w14:textId="745A8A22" w:rsidR="006D1B9D" w:rsidRPr="004D478B" w:rsidRDefault="009E4753" w:rsidP="006D1B9D">
      <w:pPr>
        <w:pStyle w:val="Paragraphe"/>
        <w:numPr>
          <w:ilvl w:val="0"/>
          <w:numId w:val="38"/>
        </w:numPr>
        <w:spacing w:line="280" w:lineRule="exact"/>
        <w:rPr>
          <w:lang w:val="en-CA"/>
        </w:rPr>
      </w:pPr>
      <w:r w:rsidRPr="004D478B">
        <w:rPr>
          <w:lang w:val="en-CA"/>
        </w:rPr>
        <w:t>the $5,000 deductible;</w:t>
      </w:r>
    </w:p>
    <w:p w14:paraId="18A48FA8" w14:textId="3ACC678C" w:rsidR="006D1B9D" w:rsidRPr="00D61DFE" w:rsidRDefault="009E4753" w:rsidP="006D1B9D">
      <w:pPr>
        <w:pStyle w:val="Paragraphe"/>
        <w:numPr>
          <w:ilvl w:val="0"/>
          <w:numId w:val="38"/>
        </w:numPr>
        <w:spacing w:line="280" w:lineRule="exact"/>
        <w:rPr>
          <w:lang w:val="en-CA"/>
        </w:rPr>
      </w:pPr>
      <w:r w:rsidRPr="00D61DFE">
        <w:rPr>
          <w:lang w:val="en-CA"/>
        </w:rPr>
        <w:t xml:space="preserve">$14,563.42 for the </w:t>
      </w:r>
      <w:r w:rsidR="00D42A3E">
        <w:rPr>
          <w:lang w:val="en-CA"/>
        </w:rPr>
        <w:t>leasing</w:t>
      </w:r>
      <w:r w:rsidRPr="00D61DFE">
        <w:rPr>
          <w:lang w:val="en-CA"/>
        </w:rPr>
        <w:t xml:space="preserve"> costs for the replacement trailer;</w:t>
      </w:r>
    </w:p>
    <w:p w14:paraId="7C27EF01" w14:textId="5A21FF9A" w:rsidR="006D1B9D" w:rsidRPr="00D61DFE" w:rsidRDefault="009E4753" w:rsidP="006D1B9D">
      <w:pPr>
        <w:pStyle w:val="Paragraphe"/>
        <w:numPr>
          <w:ilvl w:val="0"/>
          <w:numId w:val="38"/>
        </w:numPr>
        <w:spacing w:line="280" w:lineRule="exact"/>
        <w:rPr>
          <w:lang w:val="en-CA"/>
        </w:rPr>
      </w:pPr>
      <w:r w:rsidRPr="00D61DFE">
        <w:rPr>
          <w:lang w:val="en-CA"/>
        </w:rPr>
        <w:t>$10,000 in damages for abuse of right, unjustified refusal, and bad faith</w:t>
      </w:r>
      <w:r w:rsidR="00132AD2">
        <w:rPr>
          <w:lang w:val="en-CA"/>
        </w:rPr>
        <w:t xml:space="preserve"> of the respondent</w:t>
      </w:r>
      <w:r w:rsidRPr="00D61DFE">
        <w:rPr>
          <w:lang w:val="en-CA"/>
        </w:rPr>
        <w:t>;</w:t>
      </w:r>
    </w:p>
    <w:p w14:paraId="2308E470" w14:textId="76C16FA9" w:rsidR="006D1B9D" w:rsidRPr="004D478B" w:rsidRDefault="009E4753" w:rsidP="006D1B9D">
      <w:pPr>
        <w:pStyle w:val="Paragraphe"/>
        <w:numPr>
          <w:ilvl w:val="0"/>
          <w:numId w:val="38"/>
        </w:numPr>
        <w:spacing w:line="280" w:lineRule="exact"/>
        <w:rPr>
          <w:lang w:val="en-CA"/>
        </w:rPr>
      </w:pPr>
      <w:r w:rsidRPr="004D478B">
        <w:rPr>
          <w:lang w:val="en-CA"/>
        </w:rPr>
        <w:t xml:space="preserve">$10,000 in punitive and exemplary damages for interference with its rights pursuant to ss. 6 and 49 of the </w:t>
      </w:r>
      <w:r w:rsidRPr="004D478B">
        <w:rPr>
          <w:i/>
          <w:lang w:val="en-CA"/>
        </w:rPr>
        <w:t>Charter of human rights and freedoms</w:t>
      </w:r>
      <w:r w:rsidRPr="004D478B">
        <w:rPr>
          <w:lang w:val="en-CA"/>
        </w:rPr>
        <w:t>;</w:t>
      </w:r>
    </w:p>
    <w:p w14:paraId="273065E5" w14:textId="38177C56" w:rsidR="006D1B9D" w:rsidRPr="00D61DFE" w:rsidRDefault="00904C70" w:rsidP="006D1B9D">
      <w:pPr>
        <w:pStyle w:val="Paragraphe"/>
        <w:spacing w:line="280" w:lineRule="exact"/>
        <w:rPr>
          <w:lang w:val="en-CA"/>
        </w:rPr>
      </w:pPr>
      <w:r w:rsidRPr="004D478B">
        <w:rPr>
          <w:lang w:val="en-CA"/>
        </w:rPr>
        <w:t>The trial judge dismissed the appellant’s application in its entirety.</w:t>
      </w:r>
      <w:r w:rsidR="009E4753" w:rsidRPr="00D61DFE">
        <w:rPr>
          <w:lang w:val="en-CA"/>
        </w:rPr>
        <w:t xml:space="preserve"> </w:t>
      </w:r>
      <w:r w:rsidRPr="004D478B">
        <w:rPr>
          <w:lang w:val="en-CA"/>
        </w:rPr>
        <w:t xml:space="preserve">First, the judge determined that the respondent was justified in deducting a $5,000 deductible from the indemnity paid to the appellant since it </w:t>
      </w:r>
      <w:proofErr w:type="gramStart"/>
      <w:r w:rsidRPr="004D478B">
        <w:rPr>
          <w:lang w:val="en-CA"/>
        </w:rPr>
        <w:t>was expressly provided for</w:t>
      </w:r>
      <w:proofErr w:type="gramEnd"/>
      <w:r w:rsidRPr="004D478B">
        <w:rPr>
          <w:lang w:val="en-CA"/>
        </w:rPr>
        <w:t xml:space="preserve"> in </w:t>
      </w:r>
      <w:r w:rsidR="005A7850">
        <w:rPr>
          <w:lang w:val="en-CA"/>
        </w:rPr>
        <w:t>Endorsement</w:t>
      </w:r>
      <w:r w:rsidRPr="004D478B">
        <w:rPr>
          <w:lang w:val="en-CA"/>
        </w:rPr>
        <w:t xml:space="preserve"> Q.E.F. No. 27.</w:t>
      </w:r>
      <w:r w:rsidR="009E4753" w:rsidRPr="00D61DFE">
        <w:rPr>
          <w:lang w:val="en-CA"/>
        </w:rPr>
        <w:t xml:space="preserve"> </w:t>
      </w:r>
      <w:r w:rsidRPr="00D61DFE">
        <w:rPr>
          <w:lang w:val="en-CA"/>
        </w:rPr>
        <w:t xml:space="preserve">Second, he determined that </w:t>
      </w:r>
      <w:r w:rsidR="005A7850">
        <w:rPr>
          <w:lang w:val="en-CA"/>
        </w:rPr>
        <w:t>Endorsement</w:t>
      </w:r>
      <w:r w:rsidRPr="00D61DFE">
        <w:rPr>
          <w:lang w:val="en-CA"/>
        </w:rPr>
        <w:t xml:space="preserve"> Q.E.F. No. 27 did not cover the reimbursement of </w:t>
      </w:r>
      <w:r w:rsidR="00D42A3E">
        <w:rPr>
          <w:lang w:val="en-CA"/>
        </w:rPr>
        <w:t>leasing</w:t>
      </w:r>
      <w:r w:rsidRPr="00D61DFE">
        <w:rPr>
          <w:lang w:val="en-CA"/>
        </w:rPr>
        <w:t xml:space="preserve"> costs.</w:t>
      </w:r>
      <w:r w:rsidR="009E4753" w:rsidRPr="00D61DFE">
        <w:rPr>
          <w:lang w:val="en-CA"/>
        </w:rPr>
        <w:t xml:space="preserve"> </w:t>
      </w:r>
      <w:r w:rsidRPr="00D61DFE">
        <w:rPr>
          <w:lang w:val="en-CA"/>
        </w:rPr>
        <w:t xml:space="preserve">Given these two conclusions, the judge dismissed the appellant’s claim </w:t>
      </w:r>
      <w:r w:rsidR="00E776E8">
        <w:rPr>
          <w:lang w:val="en-CA"/>
        </w:rPr>
        <w:t>for</w:t>
      </w:r>
      <w:r w:rsidRPr="00D61DFE">
        <w:rPr>
          <w:lang w:val="en-CA"/>
        </w:rPr>
        <w:t xml:space="preserve"> moral and punitive damages. </w:t>
      </w:r>
    </w:p>
    <w:p w14:paraId="06C1C76E" w14:textId="6745B970" w:rsidR="006D1B9D" w:rsidRPr="00D61DFE" w:rsidRDefault="00904C70" w:rsidP="006D1B9D">
      <w:pPr>
        <w:pStyle w:val="Paragraphe"/>
        <w:spacing w:line="280" w:lineRule="exact"/>
        <w:rPr>
          <w:lang w:val="en-CA"/>
        </w:rPr>
      </w:pPr>
      <w:r w:rsidRPr="004D478B">
        <w:rPr>
          <w:lang w:val="en-CA"/>
        </w:rPr>
        <w:t>The appellant seeks leave to appeal</w:t>
      </w:r>
      <w:r w:rsidR="005A7850">
        <w:rPr>
          <w:lang w:val="en-CA"/>
        </w:rPr>
        <w:t xml:space="preserve"> that judgment</w:t>
      </w:r>
      <w:r w:rsidRPr="004D478B">
        <w:rPr>
          <w:lang w:val="en-CA"/>
        </w:rPr>
        <w:t xml:space="preserve"> </w:t>
      </w:r>
      <w:r w:rsidR="00597E8E">
        <w:rPr>
          <w:lang w:val="en-CA"/>
        </w:rPr>
        <w:t xml:space="preserve">after the expiry of </w:t>
      </w:r>
      <w:r w:rsidRPr="004D478B">
        <w:rPr>
          <w:lang w:val="en-CA"/>
        </w:rPr>
        <w:t>the time limit.</w:t>
      </w:r>
      <w:r w:rsidR="009E4753" w:rsidRPr="00D61DFE">
        <w:rPr>
          <w:lang w:val="en-CA"/>
        </w:rPr>
        <w:t xml:space="preserve"> </w:t>
      </w:r>
      <w:r w:rsidRPr="00D61DFE">
        <w:rPr>
          <w:lang w:val="en-CA"/>
        </w:rPr>
        <w:t xml:space="preserve">In its notice of appeal and its application for leave, however, the appellant raises </w:t>
      </w:r>
      <w:r w:rsidR="00597E8E" w:rsidRPr="00D61DFE">
        <w:rPr>
          <w:lang w:val="en-CA"/>
        </w:rPr>
        <w:t xml:space="preserve">only </w:t>
      </w:r>
      <w:r w:rsidRPr="00D61DFE">
        <w:rPr>
          <w:lang w:val="en-CA"/>
        </w:rPr>
        <w:t xml:space="preserve">the </w:t>
      </w:r>
      <w:r w:rsidR="00E776E8">
        <w:rPr>
          <w:lang w:val="en-CA"/>
        </w:rPr>
        <w:t>issue</w:t>
      </w:r>
      <w:r w:rsidRPr="00D61DFE">
        <w:rPr>
          <w:lang w:val="en-CA"/>
        </w:rPr>
        <w:t xml:space="preserve"> of the $14,563.42 </w:t>
      </w:r>
      <w:r w:rsidR="005A7850">
        <w:rPr>
          <w:lang w:val="en-CA"/>
        </w:rPr>
        <w:t>in</w:t>
      </w:r>
      <w:r w:rsidRPr="00D61DFE">
        <w:rPr>
          <w:lang w:val="en-CA"/>
        </w:rPr>
        <w:t xml:space="preserve"> </w:t>
      </w:r>
      <w:r w:rsidR="00D42A3E">
        <w:rPr>
          <w:lang w:val="en-CA"/>
        </w:rPr>
        <w:t>leasing</w:t>
      </w:r>
      <w:r w:rsidRPr="00D61DFE">
        <w:rPr>
          <w:lang w:val="en-CA"/>
        </w:rPr>
        <w:t xml:space="preserve"> costs and </w:t>
      </w:r>
      <w:proofErr w:type="gramStart"/>
      <w:r w:rsidRPr="00D61DFE">
        <w:rPr>
          <w:lang w:val="en-CA"/>
        </w:rPr>
        <w:t>was granted</w:t>
      </w:r>
      <w:proofErr w:type="gramEnd"/>
      <w:r w:rsidRPr="00D61DFE">
        <w:rPr>
          <w:lang w:val="en-CA"/>
        </w:rPr>
        <w:t xml:space="preserve"> leave</w:t>
      </w:r>
      <w:r w:rsidR="00E776E8">
        <w:rPr>
          <w:lang w:val="en-CA"/>
        </w:rPr>
        <w:t xml:space="preserve"> on this basis</w:t>
      </w:r>
      <w:r w:rsidRPr="00D61DFE">
        <w:rPr>
          <w:lang w:val="en-CA"/>
        </w:rPr>
        <w:t>.</w:t>
      </w:r>
      <w:r w:rsidR="009E4753" w:rsidRPr="00D61DFE">
        <w:rPr>
          <w:rStyle w:val="Appelnotedebasdep"/>
          <w:lang w:val="en-CA"/>
        </w:rPr>
        <w:footnoteReference w:id="2"/>
      </w:r>
      <w:r w:rsidRPr="00D61DFE">
        <w:rPr>
          <w:lang w:val="en-CA"/>
        </w:rPr>
        <w:t xml:space="preserve"> </w:t>
      </w:r>
    </w:p>
    <w:p w14:paraId="530C7424" w14:textId="0885E717" w:rsidR="006D1B9D" w:rsidRPr="00D61DFE" w:rsidRDefault="00904C70" w:rsidP="006D1B9D">
      <w:pPr>
        <w:pStyle w:val="Paragraphe"/>
        <w:spacing w:line="280" w:lineRule="exact"/>
        <w:rPr>
          <w:lang w:val="en-CA"/>
        </w:rPr>
      </w:pPr>
      <w:r w:rsidRPr="00D61DFE">
        <w:rPr>
          <w:lang w:val="en-CA"/>
        </w:rPr>
        <w:lastRenderedPageBreak/>
        <w:t>In its brief, the appellant present</w:t>
      </w:r>
      <w:r w:rsidR="00132AD2">
        <w:rPr>
          <w:lang w:val="en-CA"/>
        </w:rPr>
        <w:t>s</w:t>
      </w:r>
      <w:r w:rsidRPr="00D61DFE">
        <w:rPr>
          <w:lang w:val="en-CA"/>
        </w:rPr>
        <w:t xml:space="preserve"> a new ground of appeal concerning the deductible.</w:t>
      </w:r>
      <w:r w:rsidR="009E4753" w:rsidRPr="00D61DFE">
        <w:rPr>
          <w:lang w:val="en-CA"/>
        </w:rPr>
        <w:t xml:space="preserve"> </w:t>
      </w:r>
      <w:r w:rsidRPr="00D61DFE">
        <w:rPr>
          <w:lang w:val="en-CA"/>
        </w:rPr>
        <w:t>In additio</w:t>
      </w:r>
      <w:r w:rsidR="00E776E8">
        <w:rPr>
          <w:lang w:val="en-CA"/>
        </w:rPr>
        <w:t>n, it add</w:t>
      </w:r>
      <w:r w:rsidR="00132AD2">
        <w:rPr>
          <w:lang w:val="en-CA"/>
        </w:rPr>
        <w:t>s</w:t>
      </w:r>
      <w:r w:rsidR="00E776E8">
        <w:rPr>
          <w:lang w:val="en-CA"/>
        </w:rPr>
        <w:t xml:space="preserve"> new conclusion</w:t>
      </w:r>
      <w:r w:rsidRPr="00D61DFE">
        <w:rPr>
          <w:lang w:val="en-CA"/>
        </w:rPr>
        <w:t>s, namely, (1) $5,000 for the deductible and (2) $10,000 in punitive and exemplary damages.</w:t>
      </w:r>
      <w:r w:rsidR="009E4753" w:rsidRPr="00D61DFE">
        <w:rPr>
          <w:lang w:val="en-CA"/>
        </w:rPr>
        <w:t xml:space="preserve"> </w:t>
      </w:r>
      <w:r w:rsidRPr="00D61DFE">
        <w:rPr>
          <w:lang w:val="en-CA"/>
        </w:rPr>
        <w:t>These elements were not</w:t>
      </w:r>
      <w:r w:rsidR="00132AD2">
        <w:rPr>
          <w:lang w:val="en-CA"/>
        </w:rPr>
        <w:t xml:space="preserve"> </w:t>
      </w:r>
      <w:r w:rsidRPr="00D61DFE">
        <w:rPr>
          <w:lang w:val="en-CA"/>
        </w:rPr>
        <w:t>included the notice of appeal</w:t>
      </w:r>
      <w:r w:rsidR="00132AD2">
        <w:rPr>
          <w:lang w:val="en-CA"/>
        </w:rPr>
        <w:t>, however,</w:t>
      </w:r>
      <w:r w:rsidRPr="00D61DFE">
        <w:rPr>
          <w:lang w:val="en-CA"/>
        </w:rPr>
        <w:t xml:space="preserve"> and they were not the subject of the leave to appeal.</w:t>
      </w:r>
      <w:r w:rsidR="009E4753" w:rsidRPr="00D61DFE">
        <w:rPr>
          <w:lang w:val="en-CA"/>
        </w:rPr>
        <w:t xml:space="preserve"> </w:t>
      </w:r>
    </w:p>
    <w:p w14:paraId="1FD0773A" w14:textId="7B257315" w:rsidR="006D1B9D" w:rsidRPr="00D61DFE" w:rsidRDefault="001576AC" w:rsidP="006D1B9D">
      <w:pPr>
        <w:pStyle w:val="Paragraphe"/>
        <w:spacing w:line="280" w:lineRule="exact"/>
        <w:rPr>
          <w:lang w:val="en-CA"/>
        </w:rPr>
      </w:pPr>
      <w:r w:rsidRPr="004D478B">
        <w:rPr>
          <w:lang w:val="en-CA"/>
        </w:rPr>
        <w:t>This manner of proceeding is irregular.</w:t>
      </w:r>
      <w:r w:rsidR="009E4753" w:rsidRPr="00D61DFE">
        <w:rPr>
          <w:lang w:val="en-CA"/>
        </w:rPr>
        <w:t xml:space="preserve"> </w:t>
      </w:r>
      <w:r w:rsidRPr="00D61DFE">
        <w:rPr>
          <w:lang w:val="en-CA"/>
        </w:rPr>
        <w:t xml:space="preserve">If the appellant wishes to raise new grounds of appeal or seek new conclusions that do not appear in its notice of appeal, it should have presented an application to the Court </w:t>
      </w:r>
      <w:r w:rsidR="00B839FA">
        <w:rPr>
          <w:lang w:val="en-CA"/>
        </w:rPr>
        <w:t>for</w:t>
      </w:r>
      <w:r w:rsidRPr="00D61DFE">
        <w:rPr>
          <w:lang w:val="en-CA"/>
        </w:rPr>
        <w:t xml:space="preserve"> permission to amend it.</w:t>
      </w:r>
      <w:r w:rsidR="009E4753" w:rsidRPr="00D61DFE">
        <w:rPr>
          <w:rStyle w:val="Appelnotedebasdep"/>
          <w:lang w:val="en-CA"/>
        </w:rPr>
        <w:footnoteReference w:id="3"/>
      </w:r>
      <w:r w:rsidR="009E4753" w:rsidRPr="00D61DFE">
        <w:rPr>
          <w:lang w:val="en-CA"/>
        </w:rPr>
        <w:t xml:space="preserve"> </w:t>
      </w:r>
      <w:r w:rsidRPr="00D61DFE">
        <w:rPr>
          <w:lang w:val="en-CA"/>
        </w:rPr>
        <w:t xml:space="preserve">No such application </w:t>
      </w:r>
      <w:proofErr w:type="gramStart"/>
      <w:r w:rsidRPr="00D61DFE">
        <w:rPr>
          <w:lang w:val="en-CA"/>
        </w:rPr>
        <w:t>was presented</w:t>
      </w:r>
      <w:proofErr w:type="gramEnd"/>
      <w:r w:rsidRPr="00D61DFE">
        <w:rPr>
          <w:lang w:val="en-CA"/>
        </w:rPr>
        <w:t xml:space="preserve"> and it is therefore inappropriate to address these elements.</w:t>
      </w:r>
      <w:r w:rsidR="009E4753" w:rsidRPr="00D61DFE">
        <w:rPr>
          <w:lang w:val="en-CA"/>
        </w:rPr>
        <w:t xml:space="preserve"> </w:t>
      </w:r>
      <w:r w:rsidRPr="00D61DFE">
        <w:rPr>
          <w:lang w:val="en-CA"/>
        </w:rPr>
        <w:t xml:space="preserve">Moreover, </w:t>
      </w:r>
      <w:r w:rsidR="00E776E8">
        <w:rPr>
          <w:lang w:val="en-CA"/>
        </w:rPr>
        <w:t xml:space="preserve">when </w:t>
      </w:r>
      <w:r w:rsidRPr="00D61DFE">
        <w:rPr>
          <w:lang w:val="en-CA"/>
        </w:rPr>
        <w:t>examined on this subject at the hearing, the appellant recognized that it had not properly presented these elements and did not plead them.</w:t>
      </w:r>
      <w:r w:rsidR="009E4753" w:rsidRPr="00D61DFE">
        <w:rPr>
          <w:lang w:val="en-CA"/>
        </w:rPr>
        <w:t xml:space="preserve"> </w:t>
      </w:r>
    </w:p>
    <w:p w14:paraId="1B7AA000" w14:textId="691DB29E" w:rsidR="006D1B9D" w:rsidRPr="00D61DFE" w:rsidRDefault="001576AC" w:rsidP="006D1B9D">
      <w:pPr>
        <w:pStyle w:val="Paragraphe"/>
        <w:spacing w:line="280" w:lineRule="exact"/>
        <w:rPr>
          <w:lang w:val="en-CA"/>
        </w:rPr>
      </w:pPr>
      <w:r w:rsidRPr="00D61DFE">
        <w:rPr>
          <w:lang w:val="en-CA"/>
        </w:rPr>
        <w:t xml:space="preserve">Consequently, the appeal concerns only the appellant’s claim for $14,563.42 for the </w:t>
      </w:r>
      <w:r w:rsidR="00D42A3E">
        <w:rPr>
          <w:lang w:val="en-CA"/>
        </w:rPr>
        <w:t>leasing</w:t>
      </w:r>
      <w:r w:rsidRPr="00D61DFE">
        <w:rPr>
          <w:lang w:val="en-CA"/>
        </w:rPr>
        <w:t xml:space="preserve"> costs that it had to incur following the accident.</w:t>
      </w:r>
      <w:r w:rsidR="009E4753" w:rsidRPr="00D61DFE">
        <w:rPr>
          <w:lang w:val="en-CA"/>
        </w:rPr>
        <w:t xml:space="preserve"> </w:t>
      </w:r>
    </w:p>
    <w:p w14:paraId="4A58CEC1" w14:textId="77777777" w:rsidR="006D1B9D" w:rsidRPr="00D61DFE" w:rsidRDefault="009E4753" w:rsidP="006D1B9D">
      <w:pPr>
        <w:pStyle w:val="Paragraphe"/>
        <w:numPr>
          <w:ilvl w:val="0"/>
          <w:numId w:val="0"/>
        </w:numPr>
        <w:spacing w:line="280" w:lineRule="exact"/>
        <w:jc w:val="center"/>
        <w:rPr>
          <w:lang w:val="en-CA"/>
        </w:rPr>
      </w:pPr>
      <w:r w:rsidRPr="00D61DFE">
        <w:rPr>
          <w:lang w:val="en-CA"/>
        </w:rPr>
        <w:t>***</w:t>
      </w:r>
    </w:p>
    <w:p w14:paraId="4C00A924" w14:textId="3A3B784E" w:rsidR="006D1B9D" w:rsidRPr="00D61DFE" w:rsidRDefault="001576AC" w:rsidP="006D1B9D">
      <w:pPr>
        <w:pStyle w:val="Paragraphe"/>
        <w:spacing w:line="280" w:lineRule="exact"/>
        <w:rPr>
          <w:lang w:val="en-CA"/>
        </w:rPr>
      </w:pPr>
      <w:r w:rsidRPr="00B665D5">
        <w:rPr>
          <w:lang w:val="en-CA"/>
        </w:rPr>
        <w:t xml:space="preserve">At the outset, it </w:t>
      </w:r>
      <w:proofErr w:type="gramStart"/>
      <w:r w:rsidRPr="00B665D5">
        <w:rPr>
          <w:lang w:val="en-CA"/>
        </w:rPr>
        <w:t>should be stated</w:t>
      </w:r>
      <w:proofErr w:type="gramEnd"/>
      <w:r w:rsidRPr="00B665D5">
        <w:rPr>
          <w:lang w:val="en-CA"/>
        </w:rPr>
        <w:t xml:space="preserve"> that the Q.P.F. No. 1 policy and </w:t>
      </w:r>
      <w:r w:rsidR="005A7850">
        <w:rPr>
          <w:lang w:val="en-CA"/>
        </w:rPr>
        <w:t>Endorsement</w:t>
      </w:r>
      <w:r w:rsidRPr="00B665D5">
        <w:rPr>
          <w:lang w:val="en-CA"/>
        </w:rPr>
        <w:t xml:space="preserve"> Q.E.F. No. 27 are</w:t>
      </w:r>
      <w:r w:rsidR="00E776E8" w:rsidRPr="00B665D5">
        <w:rPr>
          <w:lang w:val="en-CA"/>
        </w:rPr>
        <w:t xml:space="preserve"> “standard” insurance contracts and</w:t>
      </w:r>
      <w:r w:rsidRPr="00B665D5">
        <w:rPr>
          <w:lang w:val="en-CA"/>
        </w:rPr>
        <w:t xml:space="preserve"> </w:t>
      </w:r>
      <w:r w:rsidR="00E776E8" w:rsidRPr="00B665D5">
        <w:rPr>
          <w:lang w:val="en-CA"/>
        </w:rPr>
        <w:t>are</w:t>
      </w:r>
      <w:r w:rsidRPr="00B665D5">
        <w:rPr>
          <w:lang w:val="en-CA"/>
        </w:rPr>
        <w:t xml:space="preserve"> contracts of adhesion.</w:t>
      </w:r>
      <w:r w:rsidR="009E4753" w:rsidRPr="00B665D5">
        <w:rPr>
          <w:lang w:val="en-CA"/>
        </w:rPr>
        <w:t xml:space="preserve"> </w:t>
      </w:r>
      <w:r w:rsidR="00132AD2">
        <w:rPr>
          <w:lang w:val="en-CA"/>
        </w:rPr>
        <w:t>B</w:t>
      </w:r>
      <w:r w:rsidR="008F4B2E">
        <w:rPr>
          <w:lang w:val="en-CA"/>
        </w:rPr>
        <w:t xml:space="preserve">ecause </w:t>
      </w:r>
      <w:r w:rsidRPr="00B665D5">
        <w:rPr>
          <w:lang w:val="en-CA"/>
        </w:rPr>
        <w:t xml:space="preserve">they are insurance policies relating to the ownership or use of motor vehicles, </w:t>
      </w:r>
      <w:proofErr w:type="gramStart"/>
      <w:r w:rsidR="008F4B2E">
        <w:rPr>
          <w:lang w:val="en-CA"/>
        </w:rPr>
        <w:t>they</w:t>
      </w:r>
      <w:r w:rsidR="008F4B2E" w:rsidRPr="00B665D5">
        <w:rPr>
          <w:lang w:val="en-CA"/>
        </w:rPr>
        <w:t xml:space="preserve"> </w:t>
      </w:r>
      <w:r w:rsidRPr="00B665D5">
        <w:rPr>
          <w:lang w:val="en-CA"/>
        </w:rPr>
        <w:t xml:space="preserve">must be determined by the </w:t>
      </w:r>
      <w:proofErr w:type="spellStart"/>
      <w:r w:rsidRPr="00B665D5">
        <w:rPr>
          <w:lang w:val="en-CA"/>
        </w:rPr>
        <w:t>Autorité</w:t>
      </w:r>
      <w:proofErr w:type="spellEnd"/>
      <w:r w:rsidRPr="00B665D5">
        <w:rPr>
          <w:lang w:val="en-CA"/>
        </w:rPr>
        <w:t xml:space="preserve"> des </w:t>
      </w:r>
      <w:proofErr w:type="spellStart"/>
      <w:r w:rsidRPr="00B665D5">
        <w:rPr>
          <w:lang w:val="en-CA"/>
        </w:rPr>
        <w:t>marchés</w:t>
      </w:r>
      <w:proofErr w:type="spellEnd"/>
      <w:r w:rsidRPr="00B665D5">
        <w:rPr>
          <w:lang w:val="en-CA"/>
        </w:rPr>
        <w:t xml:space="preserve"> financiers, in accordance with s</w:t>
      </w:r>
      <w:r w:rsidR="00E776E8" w:rsidRPr="00B665D5">
        <w:rPr>
          <w:lang w:val="en-CA"/>
        </w:rPr>
        <w:t>ection</w:t>
      </w:r>
      <w:r w:rsidRPr="00B665D5">
        <w:rPr>
          <w:lang w:val="en-CA"/>
        </w:rPr>
        <w:t xml:space="preserve"> 71 of the </w:t>
      </w:r>
      <w:r w:rsidRPr="00B665D5">
        <w:rPr>
          <w:i/>
          <w:lang w:val="en-CA"/>
        </w:rPr>
        <w:t>Insurers</w:t>
      </w:r>
      <w:r w:rsidRPr="00D61DFE">
        <w:rPr>
          <w:i/>
          <w:lang w:val="en-CA"/>
        </w:rPr>
        <w:t xml:space="preserve"> Act</w:t>
      </w:r>
      <w:proofErr w:type="gramEnd"/>
      <w:r w:rsidRPr="00D61DFE">
        <w:rPr>
          <w:lang w:val="en-CA"/>
        </w:rPr>
        <w:t>.</w:t>
      </w:r>
      <w:r w:rsidR="009E4753" w:rsidRPr="00D61DFE">
        <w:rPr>
          <w:rStyle w:val="Appelnotedebasdep"/>
          <w:lang w:val="en-CA"/>
        </w:rPr>
        <w:footnoteReference w:id="4"/>
      </w:r>
      <w:r w:rsidRPr="00D61DFE">
        <w:rPr>
          <w:lang w:val="en-CA"/>
        </w:rPr>
        <w:t xml:space="preserve"> </w:t>
      </w:r>
      <w:r w:rsidR="009E4753" w:rsidRPr="00D61DFE">
        <w:rPr>
          <w:lang w:val="en-CA"/>
        </w:rPr>
        <w:t xml:space="preserve"> </w:t>
      </w:r>
    </w:p>
    <w:p w14:paraId="50659A8D" w14:textId="2CB006EE" w:rsidR="006D1B9D" w:rsidRPr="00D61DFE" w:rsidRDefault="001576AC" w:rsidP="006D1B9D">
      <w:pPr>
        <w:pStyle w:val="Paragraphe"/>
        <w:spacing w:line="280" w:lineRule="exact"/>
        <w:rPr>
          <w:lang w:val="en-CA"/>
        </w:rPr>
      </w:pPr>
      <w:r w:rsidRPr="00D61DFE">
        <w:rPr>
          <w:lang w:val="en-CA"/>
        </w:rPr>
        <w:t xml:space="preserve">The Q.P.F. No. 1 policy and </w:t>
      </w:r>
      <w:r w:rsidR="00C43E3A">
        <w:rPr>
          <w:lang w:val="en-CA"/>
        </w:rPr>
        <w:t>Endorsement</w:t>
      </w:r>
      <w:r w:rsidRPr="00D61DFE">
        <w:rPr>
          <w:lang w:val="en-CA"/>
        </w:rPr>
        <w:t xml:space="preserve"> Q.E.F. No. 27 are part of a series of approved automobile insurance forms in use in Quebec.</w:t>
      </w:r>
      <w:r w:rsidR="009E4753" w:rsidRPr="00D61DFE">
        <w:rPr>
          <w:lang w:val="en-CA"/>
        </w:rPr>
        <w:t xml:space="preserve"> </w:t>
      </w:r>
      <w:r w:rsidRPr="00D61DFE">
        <w:rPr>
          <w:lang w:val="en-CA"/>
        </w:rPr>
        <w:t xml:space="preserve">They </w:t>
      </w:r>
      <w:proofErr w:type="gramStart"/>
      <w:r w:rsidRPr="00D61DFE">
        <w:rPr>
          <w:lang w:val="en-CA"/>
        </w:rPr>
        <w:t>are published</w:t>
      </w:r>
      <w:proofErr w:type="gramEnd"/>
      <w:r w:rsidRPr="00D61DFE">
        <w:rPr>
          <w:lang w:val="en-CA"/>
        </w:rPr>
        <w:t xml:space="preserve"> online in French and English on the </w:t>
      </w:r>
      <w:r w:rsidR="00E776E8" w:rsidRPr="00D61DFE">
        <w:rPr>
          <w:lang w:val="en-CA"/>
        </w:rPr>
        <w:t>website</w:t>
      </w:r>
      <w:r w:rsidRPr="00D61DFE">
        <w:rPr>
          <w:lang w:val="en-CA"/>
        </w:rPr>
        <w:t xml:space="preserve"> of the </w:t>
      </w:r>
      <w:proofErr w:type="spellStart"/>
      <w:r w:rsidRPr="00D61DFE">
        <w:rPr>
          <w:lang w:val="en-CA"/>
        </w:rPr>
        <w:t>Autorité</w:t>
      </w:r>
      <w:proofErr w:type="spellEnd"/>
      <w:r w:rsidRPr="00D61DFE">
        <w:rPr>
          <w:lang w:val="en-CA"/>
        </w:rPr>
        <w:t xml:space="preserve"> des </w:t>
      </w:r>
      <w:proofErr w:type="spellStart"/>
      <w:r w:rsidRPr="00D61DFE">
        <w:rPr>
          <w:lang w:val="en-CA"/>
        </w:rPr>
        <w:t>marchés</w:t>
      </w:r>
      <w:proofErr w:type="spellEnd"/>
      <w:r w:rsidRPr="00D61DFE">
        <w:rPr>
          <w:lang w:val="en-CA"/>
        </w:rPr>
        <w:t xml:space="preserve"> financiers.</w:t>
      </w:r>
      <w:r w:rsidR="009E4753" w:rsidRPr="00D61DFE">
        <w:rPr>
          <w:lang w:val="en-CA"/>
        </w:rPr>
        <w:t xml:space="preserve"> </w:t>
      </w:r>
      <w:r w:rsidRPr="00D61DFE">
        <w:rPr>
          <w:lang w:val="en-CA"/>
        </w:rPr>
        <w:t>Insurers are free to offer these policies to their clients</w:t>
      </w:r>
      <w:r w:rsidR="00132AD2">
        <w:rPr>
          <w:lang w:val="en-CA"/>
        </w:rPr>
        <w:t>,</w:t>
      </w:r>
      <w:r w:rsidRPr="00D61DFE">
        <w:rPr>
          <w:lang w:val="en-CA"/>
        </w:rPr>
        <w:t xml:space="preserve"> and only </w:t>
      </w:r>
      <w:proofErr w:type="gramStart"/>
      <w:r w:rsidRPr="00D61DFE">
        <w:rPr>
          <w:lang w:val="en-CA"/>
        </w:rPr>
        <w:t xml:space="preserve">certain elements may be </w:t>
      </w:r>
      <w:r w:rsidR="00CB08D7">
        <w:rPr>
          <w:lang w:val="en-CA"/>
        </w:rPr>
        <w:t>modified</w:t>
      </w:r>
      <w:r w:rsidR="00CB08D7" w:rsidRPr="00D61DFE">
        <w:rPr>
          <w:lang w:val="en-CA"/>
        </w:rPr>
        <w:t xml:space="preserve"> </w:t>
      </w:r>
      <w:r w:rsidRPr="00D61DFE">
        <w:rPr>
          <w:lang w:val="en-CA"/>
        </w:rPr>
        <w:t>by the parties (for example, the premium, the deductible, and the vehicles covered)</w:t>
      </w:r>
      <w:proofErr w:type="gramEnd"/>
      <w:r w:rsidRPr="00D61DFE">
        <w:rPr>
          <w:lang w:val="en-CA"/>
        </w:rPr>
        <w:t>.</w:t>
      </w:r>
      <w:r w:rsidR="009E4753" w:rsidRPr="00D61DFE">
        <w:rPr>
          <w:lang w:val="en-CA"/>
        </w:rPr>
        <w:t xml:space="preserve"> </w:t>
      </w:r>
    </w:p>
    <w:p w14:paraId="64E6F035" w14:textId="5E6A098D" w:rsidR="006D1B9D" w:rsidRPr="00D61DFE" w:rsidRDefault="001576AC" w:rsidP="006D1B9D">
      <w:pPr>
        <w:pStyle w:val="Paragraphe"/>
        <w:spacing w:line="280" w:lineRule="exact"/>
        <w:rPr>
          <w:lang w:val="en-CA"/>
        </w:rPr>
      </w:pPr>
      <w:r w:rsidRPr="00D61DFE">
        <w:rPr>
          <w:lang w:val="en-CA"/>
        </w:rPr>
        <w:t xml:space="preserve">For the purposes of the interpretative exercise that follows, it is useful to </w:t>
      </w:r>
      <w:r w:rsidR="00D67758">
        <w:rPr>
          <w:lang w:val="en-CA"/>
        </w:rPr>
        <w:t>append</w:t>
      </w:r>
      <w:r w:rsidRPr="00D61DFE">
        <w:rPr>
          <w:lang w:val="en-CA"/>
        </w:rPr>
        <w:t xml:space="preserve"> excerpts from the English version of the </w:t>
      </w:r>
      <w:r w:rsidR="00C43E3A">
        <w:rPr>
          <w:lang w:val="en-CA"/>
        </w:rPr>
        <w:t xml:space="preserve">Endorsement </w:t>
      </w:r>
      <w:r w:rsidRPr="00D61DFE">
        <w:rPr>
          <w:lang w:val="en-CA"/>
        </w:rPr>
        <w:t>Q.E.F. No. 27, as it appears in the insurance policy purchased by 9310 from the respondent, as well as the English and French versions of the relevant provisions of the Q.E.F. No. 27 standard endorsement.</w:t>
      </w:r>
    </w:p>
    <w:p w14:paraId="0A9A0B0E" w14:textId="77777777" w:rsidR="006D1B9D" w:rsidRPr="00D61DFE" w:rsidRDefault="009E4753" w:rsidP="006D1B9D">
      <w:pPr>
        <w:pStyle w:val="Paragraphe"/>
        <w:numPr>
          <w:ilvl w:val="0"/>
          <w:numId w:val="0"/>
        </w:numPr>
        <w:spacing w:line="280" w:lineRule="exact"/>
        <w:jc w:val="center"/>
        <w:rPr>
          <w:lang w:val="en-CA"/>
        </w:rPr>
      </w:pPr>
      <w:r w:rsidRPr="00D61DFE">
        <w:rPr>
          <w:lang w:val="en-CA"/>
        </w:rPr>
        <w:t>***</w:t>
      </w:r>
    </w:p>
    <w:p w14:paraId="52A6DDD8" w14:textId="5981FF2C" w:rsidR="006D1B9D" w:rsidRPr="00FD59CA" w:rsidRDefault="00A0530E" w:rsidP="006D1B9D">
      <w:pPr>
        <w:pStyle w:val="Paragraphe"/>
        <w:spacing w:line="280" w:lineRule="exact"/>
        <w:rPr>
          <w:lang w:val="en-CA"/>
        </w:rPr>
      </w:pPr>
      <w:r w:rsidRPr="00FD59CA">
        <w:rPr>
          <w:lang w:val="en-CA"/>
        </w:rPr>
        <w:t>Endorsement</w:t>
      </w:r>
      <w:r w:rsidR="001576AC" w:rsidRPr="00FD59CA">
        <w:rPr>
          <w:lang w:val="en-CA"/>
        </w:rPr>
        <w:t xml:space="preserve"> Q.E.F. No. 27 concerns “the </w:t>
      </w:r>
      <w:r w:rsidR="001576AC" w:rsidRPr="00FD59CA">
        <w:rPr>
          <w:u w:val="single"/>
          <w:lang w:val="en-CA"/>
        </w:rPr>
        <w:t>financial consequences</w:t>
      </w:r>
      <w:r w:rsidR="001576AC" w:rsidRPr="00FD59CA">
        <w:rPr>
          <w:lang w:val="en-CA"/>
        </w:rPr>
        <w:t xml:space="preserve"> that an insured person may incur when civilly liable for … damage caused to a vehicle of the trailer and semi-trailer type / </w:t>
      </w:r>
      <w:r w:rsidR="001576AC" w:rsidRPr="00FD59CA">
        <w:rPr>
          <w:i/>
          <w:lang w:val="en-CA"/>
        </w:rPr>
        <w:t>[les</w:t>
      </w:r>
      <w:r w:rsidR="001576AC" w:rsidRPr="00FD59CA">
        <w:rPr>
          <w:i/>
          <w:u w:val="single"/>
          <w:lang w:val="en-CA"/>
        </w:rPr>
        <w:t>] conséquences financières</w:t>
      </w:r>
      <w:r w:rsidR="001576AC" w:rsidRPr="00FD59CA">
        <w:rPr>
          <w:i/>
          <w:lang w:val="en-CA"/>
        </w:rPr>
        <w:t xml:space="preserve"> que peut subir la personne assurée lorsqu’elle est civilement responsable du fait … d’un dommage causé à un véhicule assimilable à [une remorque ou semi-remorque]</w:t>
      </w:r>
      <w:r w:rsidRPr="00FD59CA">
        <w:rPr>
          <w:lang w:val="en-CA"/>
        </w:rPr>
        <w:t>”</w:t>
      </w:r>
      <w:r w:rsidR="009E4753" w:rsidRPr="00FD59CA">
        <w:rPr>
          <w:bCs/>
          <w:lang w:val="en-CA"/>
        </w:rPr>
        <w:t xml:space="preserve"> </w:t>
      </w:r>
      <w:r w:rsidRPr="00FD59CA">
        <w:rPr>
          <w:bCs/>
          <w:lang w:val="en-CA"/>
        </w:rPr>
        <w:t>[emphasis added</w:t>
      </w:r>
      <w:r w:rsidR="00E61DE4" w:rsidRPr="00FD59CA">
        <w:rPr>
          <w:bCs/>
          <w:lang w:val="en-CA"/>
        </w:rPr>
        <w:t>]</w:t>
      </w:r>
      <w:r w:rsidRPr="00FD59CA">
        <w:rPr>
          <w:bCs/>
          <w:lang w:val="en-CA"/>
        </w:rPr>
        <w:t>.</w:t>
      </w:r>
    </w:p>
    <w:p w14:paraId="6699856D" w14:textId="3BEEB61F" w:rsidR="006D1B9D" w:rsidRPr="00D61DFE" w:rsidRDefault="001576AC" w:rsidP="006D1B9D">
      <w:pPr>
        <w:pStyle w:val="Paragraphe"/>
        <w:spacing w:line="280" w:lineRule="exact"/>
        <w:rPr>
          <w:lang w:val="en-CA"/>
        </w:rPr>
      </w:pPr>
      <w:r w:rsidRPr="00D61DFE">
        <w:rPr>
          <w:lang w:val="en-CA"/>
        </w:rPr>
        <w:lastRenderedPageBreak/>
        <w:t xml:space="preserve">The appellant argues that the expression “financial consequences / </w:t>
      </w:r>
      <w:proofErr w:type="spellStart"/>
      <w:r w:rsidRPr="00FD59CA">
        <w:rPr>
          <w:lang w:val="en-CA"/>
        </w:rPr>
        <w:t>conséquences</w:t>
      </w:r>
      <w:proofErr w:type="spellEnd"/>
      <w:r w:rsidRPr="00FD59CA">
        <w:rPr>
          <w:lang w:val="en-CA"/>
        </w:rPr>
        <w:t xml:space="preserve"> </w:t>
      </w:r>
      <w:proofErr w:type="spellStart"/>
      <w:r w:rsidRPr="00FD59CA">
        <w:rPr>
          <w:lang w:val="en-CA"/>
        </w:rPr>
        <w:t>financières</w:t>
      </w:r>
      <w:proofErr w:type="spellEnd"/>
      <w:r w:rsidRPr="00FD59CA">
        <w:rPr>
          <w:lang w:val="en-CA"/>
        </w:rPr>
        <w:t>”</w:t>
      </w:r>
      <w:r w:rsidRPr="00D61DFE">
        <w:rPr>
          <w:lang w:val="en-CA"/>
        </w:rPr>
        <w:t xml:space="preserve"> should be broadly interpreted to include the costs it incurred </w:t>
      </w:r>
      <w:r w:rsidR="00957C18">
        <w:rPr>
          <w:lang w:val="en-CA"/>
        </w:rPr>
        <w:t>to lease</w:t>
      </w:r>
      <w:r w:rsidRPr="00D61DFE">
        <w:rPr>
          <w:lang w:val="en-CA"/>
        </w:rPr>
        <w:t xml:space="preserve"> a temporary replacement trailer</w:t>
      </w:r>
      <w:r w:rsidR="00FD59CA">
        <w:rPr>
          <w:lang w:val="en-CA"/>
        </w:rPr>
        <w:t xml:space="preserve"> that </w:t>
      </w:r>
      <w:r w:rsidRPr="00D61DFE">
        <w:rPr>
          <w:lang w:val="en-CA"/>
        </w:rPr>
        <w:t>it could claim from 9310.</w:t>
      </w:r>
      <w:r w:rsidR="009E4753" w:rsidRPr="00D61DFE">
        <w:rPr>
          <w:lang w:val="en-CA"/>
        </w:rPr>
        <w:t xml:space="preserve"> </w:t>
      </w:r>
      <w:r w:rsidRPr="00D61DFE">
        <w:rPr>
          <w:lang w:val="en-CA"/>
        </w:rPr>
        <w:t>In support</w:t>
      </w:r>
      <w:r w:rsidR="005358D1">
        <w:rPr>
          <w:lang w:val="en-CA"/>
        </w:rPr>
        <w:t xml:space="preserve"> </w:t>
      </w:r>
      <w:r w:rsidRPr="00D61DFE">
        <w:rPr>
          <w:lang w:val="en-CA"/>
        </w:rPr>
        <w:t xml:space="preserve">of this argument, the appellant recalls that a broad interpretation is consistent with the principles of interpretation applicable to insurance contracts. The </w:t>
      </w:r>
      <w:r w:rsidR="005358D1" w:rsidRPr="00D61DFE">
        <w:rPr>
          <w:lang w:val="en-CA"/>
        </w:rPr>
        <w:t>appellant</w:t>
      </w:r>
      <w:r w:rsidRPr="00D61DFE">
        <w:rPr>
          <w:lang w:val="en-CA"/>
        </w:rPr>
        <w:t xml:space="preserve"> further argues that the judge did not provide sufficient reasons for his interpretation of the insurance polic</w:t>
      </w:r>
      <w:r w:rsidR="005358D1">
        <w:rPr>
          <w:lang w:val="en-CA"/>
        </w:rPr>
        <w:t>y</w:t>
      </w:r>
      <w:r w:rsidRPr="00D61DFE">
        <w:rPr>
          <w:lang w:val="en-CA"/>
        </w:rPr>
        <w:t xml:space="preserve"> or the endorsement.</w:t>
      </w:r>
    </w:p>
    <w:p w14:paraId="2AA09E42" w14:textId="393A8592" w:rsidR="006D1B9D" w:rsidRPr="00D61DFE" w:rsidRDefault="001576AC" w:rsidP="006D1B9D">
      <w:pPr>
        <w:pStyle w:val="Paragraphe"/>
        <w:spacing w:line="280" w:lineRule="exact"/>
        <w:rPr>
          <w:lang w:val="en-CA"/>
        </w:rPr>
      </w:pPr>
      <w:r w:rsidRPr="00D61DFE">
        <w:rPr>
          <w:lang w:val="en-CA"/>
        </w:rPr>
        <w:t xml:space="preserve">The respondent, on the other hand, claims that </w:t>
      </w:r>
      <w:r w:rsidR="00A0530E">
        <w:rPr>
          <w:lang w:val="en-CA"/>
        </w:rPr>
        <w:t>Endorsement</w:t>
      </w:r>
      <w:r w:rsidRPr="00D61DFE">
        <w:rPr>
          <w:lang w:val="en-CA"/>
        </w:rPr>
        <w:t xml:space="preserve"> Q.E.F. No. 27 is clear and that it cover</w:t>
      </w:r>
      <w:r w:rsidR="00957C18">
        <w:rPr>
          <w:lang w:val="en-CA"/>
        </w:rPr>
        <w:t>s only</w:t>
      </w:r>
      <w:r w:rsidRPr="00D61DFE">
        <w:rPr>
          <w:lang w:val="en-CA"/>
        </w:rPr>
        <w:t xml:space="preserve"> the direct </w:t>
      </w:r>
      <w:r w:rsidR="00FD59CA">
        <w:rPr>
          <w:lang w:val="en-CA"/>
        </w:rPr>
        <w:t>physical damage</w:t>
      </w:r>
      <w:r w:rsidR="00FD59CA" w:rsidRPr="00D61DFE">
        <w:rPr>
          <w:lang w:val="en-CA"/>
        </w:rPr>
        <w:t xml:space="preserve"> </w:t>
      </w:r>
      <w:r w:rsidRPr="00D61DFE">
        <w:rPr>
          <w:lang w:val="en-CA"/>
        </w:rPr>
        <w:t>caused to the appellant’s trailer.</w:t>
      </w:r>
      <w:r w:rsidR="009E4753" w:rsidRPr="00D61DFE">
        <w:rPr>
          <w:lang w:val="en-CA"/>
        </w:rPr>
        <w:t xml:space="preserve"> </w:t>
      </w:r>
    </w:p>
    <w:p w14:paraId="6EE426E3" w14:textId="6FF8C575" w:rsidR="006D1B9D" w:rsidRPr="004D478B" w:rsidRDefault="001576AC" w:rsidP="006D1B9D">
      <w:pPr>
        <w:pStyle w:val="Paragraphe"/>
        <w:spacing w:line="280" w:lineRule="exact"/>
        <w:rPr>
          <w:lang w:val="en-CA"/>
        </w:rPr>
      </w:pPr>
      <w:r w:rsidRPr="004D478B">
        <w:rPr>
          <w:lang w:val="en-CA"/>
        </w:rPr>
        <w:t>The trial judge agreed with the respondent and provided the following reasons in his judgment:</w:t>
      </w:r>
      <w:r w:rsidR="009E4753" w:rsidRPr="004D478B">
        <w:rPr>
          <w:lang w:val="en-CA"/>
        </w:rPr>
        <w:t xml:space="preserve"> </w:t>
      </w:r>
    </w:p>
    <w:p w14:paraId="35BC05A0" w14:textId="2CE94146" w:rsidR="001576AC" w:rsidRPr="00D61DFE" w:rsidRDefault="001576AC" w:rsidP="001576AC">
      <w:pPr>
        <w:pStyle w:val="Paragraphe"/>
        <w:numPr>
          <w:ilvl w:val="0"/>
          <w:numId w:val="0"/>
        </w:numPr>
        <w:spacing w:line="280" w:lineRule="exact"/>
        <w:rPr>
          <w:lang w:val="en-CA"/>
        </w:rPr>
      </w:pPr>
      <w:r w:rsidRPr="00D61DFE">
        <w:rPr>
          <w:lang w:val="en-CA"/>
        </w:rPr>
        <w:tab/>
        <w:t>[</w:t>
      </w:r>
      <w:r w:rsidRPr="00D61DFE">
        <w:rPr>
          <w:smallCaps/>
          <w:lang w:val="en-CA"/>
        </w:rPr>
        <w:t>translation</w:t>
      </w:r>
      <w:r w:rsidRPr="00D61DFE">
        <w:rPr>
          <w:lang w:val="en-CA"/>
        </w:rPr>
        <w:t>]</w:t>
      </w:r>
    </w:p>
    <w:p w14:paraId="41B4B54C" w14:textId="49ACB914" w:rsidR="006D1B9D" w:rsidRPr="004D478B" w:rsidRDefault="001576AC" w:rsidP="006D1B9D">
      <w:pPr>
        <w:pStyle w:val="Citationenretrait"/>
        <w:rPr>
          <w:lang w:val="en-CA"/>
        </w:rPr>
      </w:pPr>
      <w:r w:rsidRPr="004D478B">
        <w:rPr>
          <w:lang w:val="en-CA"/>
        </w:rPr>
        <w:t xml:space="preserve">[55] The insurance policy coverage set out in </w:t>
      </w:r>
      <w:r w:rsidR="00A0530E">
        <w:rPr>
          <w:lang w:val="en-CA"/>
        </w:rPr>
        <w:t xml:space="preserve">Endorsement </w:t>
      </w:r>
      <w:r w:rsidRPr="004D478B">
        <w:rPr>
          <w:lang w:val="en-CA"/>
        </w:rPr>
        <w:t xml:space="preserve">No. 27 extends </w:t>
      </w:r>
      <w:r w:rsidR="005358D1" w:rsidRPr="004D478B">
        <w:rPr>
          <w:lang w:val="en-CA"/>
        </w:rPr>
        <w:t xml:space="preserve">the </w:t>
      </w:r>
      <w:r w:rsidRPr="004D478B">
        <w:rPr>
          <w:lang w:val="en-CA"/>
        </w:rPr>
        <w:t xml:space="preserve">coverage under Section A of the insurance contract to the financial consequences that </w:t>
      </w:r>
      <w:r w:rsidR="00A0530E">
        <w:rPr>
          <w:lang w:val="en-CA"/>
        </w:rPr>
        <w:t>the</w:t>
      </w:r>
      <w:r w:rsidRPr="004D478B">
        <w:rPr>
          <w:lang w:val="en-CA"/>
        </w:rPr>
        <w:t xml:space="preserve"> insured person may incur when civilly liable for damage caused to a vehicle of which the insured is not the owner</w:t>
      </w:r>
      <w:r w:rsidR="005358D1" w:rsidRPr="004D478B">
        <w:rPr>
          <w:lang w:val="en-CA"/>
        </w:rPr>
        <w:t>, in this case, TKI’s trailer</w:t>
      </w:r>
      <w:r w:rsidRPr="004D478B">
        <w:rPr>
          <w:lang w:val="en-CA"/>
        </w:rPr>
        <w:t>.</w:t>
      </w:r>
    </w:p>
    <w:p w14:paraId="4C9BEE90" w14:textId="1C4021AB" w:rsidR="006D1B9D" w:rsidRPr="00D61DFE" w:rsidRDefault="001576AC" w:rsidP="006D1B9D">
      <w:pPr>
        <w:pStyle w:val="Citationenretrait"/>
        <w:rPr>
          <w:lang w:val="en-CA"/>
        </w:rPr>
      </w:pPr>
      <w:r w:rsidRPr="00D61DFE">
        <w:rPr>
          <w:lang w:val="en-CA"/>
        </w:rPr>
        <w:t xml:space="preserve">[56] </w:t>
      </w:r>
      <w:r w:rsidRPr="00D61DFE">
        <w:rPr>
          <w:u w:val="single"/>
          <w:lang w:val="en-CA"/>
        </w:rPr>
        <w:t xml:space="preserve">The coverage or the protection set out in </w:t>
      </w:r>
      <w:r w:rsidR="00A0530E">
        <w:rPr>
          <w:u w:val="single"/>
          <w:lang w:val="en-CA"/>
        </w:rPr>
        <w:t>Endorsement</w:t>
      </w:r>
      <w:r w:rsidRPr="00D61DFE">
        <w:rPr>
          <w:u w:val="single"/>
          <w:lang w:val="en-CA"/>
        </w:rPr>
        <w:t xml:space="preserve"> Q.E.F. No. 27 is limited in the case at bar to the damage cause</w:t>
      </w:r>
      <w:r w:rsidR="005358D1">
        <w:rPr>
          <w:u w:val="single"/>
          <w:lang w:val="en-CA"/>
        </w:rPr>
        <w:t>d</w:t>
      </w:r>
      <w:r w:rsidRPr="00D61DFE">
        <w:rPr>
          <w:u w:val="single"/>
          <w:lang w:val="en-CA"/>
        </w:rPr>
        <w:t xml:space="preserve"> to TKI’s trailer </w:t>
      </w:r>
      <w:r w:rsidR="00ED7BF4">
        <w:rPr>
          <w:u w:val="single"/>
          <w:lang w:val="en-CA"/>
        </w:rPr>
        <w:t>and does not cover</w:t>
      </w:r>
      <w:r w:rsidRPr="00D61DFE">
        <w:rPr>
          <w:u w:val="single"/>
          <w:lang w:val="en-CA"/>
        </w:rPr>
        <w:t xml:space="preserve"> the </w:t>
      </w:r>
      <w:r w:rsidR="00FD59CA">
        <w:rPr>
          <w:u w:val="single"/>
          <w:lang w:val="en-CA"/>
        </w:rPr>
        <w:t>loss</w:t>
      </w:r>
      <w:r w:rsidR="00FD59CA" w:rsidRPr="00D61DFE">
        <w:rPr>
          <w:u w:val="single"/>
          <w:lang w:val="en-CA"/>
        </w:rPr>
        <w:t xml:space="preserve"> </w:t>
      </w:r>
      <w:r w:rsidRPr="00D61DFE">
        <w:rPr>
          <w:u w:val="single"/>
          <w:lang w:val="en-CA"/>
        </w:rPr>
        <w:t>that resulted from the fact that i</w:t>
      </w:r>
      <w:r w:rsidR="005358D1">
        <w:rPr>
          <w:u w:val="single"/>
          <w:lang w:val="en-CA"/>
        </w:rPr>
        <w:t>t temporarily could not be used</w:t>
      </w:r>
      <w:r w:rsidRPr="00D61DFE">
        <w:rPr>
          <w:u w:val="single"/>
          <w:lang w:val="en-CA"/>
        </w:rPr>
        <w:t>.</w:t>
      </w:r>
      <w:r w:rsidR="009E4753" w:rsidRPr="00D61DFE">
        <w:rPr>
          <w:lang w:val="en-CA"/>
        </w:rPr>
        <w:t xml:space="preserve"> </w:t>
      </w:r>
      <w:r w:rsidRPr="00D61DFE">
        <w:rPr>
          <w:lang w:val="en-CA"/>
        </w:rPr>
        <w:t xml:space="preserve">Thus, neither the insurance policy, nor </w:t>
      </w:r>
      <w:r w:rsidR="00A0530E">
        <w:rPr>
          <w:lang w:val="en-CA"/>
        </w:rPr>
        <w:t>Endorsement</w:t>
      </w:r>
      <w:r w:rsidRPr="00D61DFE">
        <w:rPr>
          <w:lang w:val="en-CA"/>
        </w:rPr>
        <w:t xml:space="preserve"> Q.E.F. No. 27 extend coverage to the expenses incurred by TKI for the </w:t>
      </w:r>
      <w:r w:rsidR="00ED7BF4" w:rsidRPr="00D61DFE">
        <w:rPr>
          <w:lang w:val="en-CA"/>
        </w:rPr>
        <w:t xml:space="preserve">temporary </w:t>
      </w:r>
      <w:r w:rsidR="00D42A3E">
        <w:rPr>
          <w:lang w:val="en-CA"/>
        </w:rPr>
        <w:t xml:space="preserve">leasing of a </w:t>
      </w:r>
      <w:r w:rsidRPr="00D61DFE">
        <w:rPr>
          <w:lang w:val="en-CA"/>
        </w:rPr>
        <w:t xml:space="preserve">replacement trailer while the damaged trailer </w:t>
      </w:r>
      <w:proofErr w:type="gramStart"/>
      <w:r w:rsidRPr="00D61DFE">
        <w:rPr>
          <w:lang w:val="en-CA"/>
        </w:rPr>
        <w:t>was being repaired</w:t>
      </w:r>
      <w:proofErr w:type="gramEnd"/>
      <w:r w:rsidRPr="00D61DFE">
        <w:rPr>
          <w:lang w:val="en-CA"/>
        </w:rPr>
        <w:t>.</w:t>
      </w:r>
    </w:p>
    <w:p w14:paraId="151BEEDF" w14:textId="226AB443" w:rsidR="006D1B9D" w:rsidRPr="004D478B" w:rsidRDefault="001576AC" w:rsidP="006D1B9D">
      <w:pPr>
        <w:pStyle w:val="Citationenretrait"/>
        <w:jc w:val="right"/>
        <w:rPr>
          <w:lang w:val="en-CA"/>
        </w:rPr>
      </w:pPr>
      <w:r w:rsidRPr="004D478B">
        <w:rPr>
          <w:lang w:val="en-CA"/>
        </w:rPr>
        <w:t>[Citation omitted and emphasis added.]</w:t>
      </w:r>
    </w:p>
    <w:p w14:paraId="6BA78B58" w14:textId="4FA95439" w:rsidR="006D1B9D" w:rsidRPr="00D61DFE" w:rsidRDefault="001576AC" w:rsidP="006D1B9D">
      <w:pPr>
        <w:pStyle w:val="Paragraphe"/>
        <w:spacing w:line="280" w:lineRule="exact"/>
        <w:rPr>
          <w:lang w:val="en-CA"/>
        </w:rPr>
      </w:pPr>
      <w:r w:rsidRPr="00D61DFE">
        <w:rPr>
          <w:lang w:val="en-CA"/>
        </w:rPr>
        <w:t xml:space="preserve">He referred to the judgment </w:t>
      </w:r>
      <w:r w:rsidRPr="00D61DFE">
        <w:rPr>
          <w:i/>
          <w:lang w:val="en-CA"/>
        </w:rPr>
        <w:t xml:space="preserve">Aviva, </w:t>
      </w:r>
      <w:proofErr w:type="spellStart"/>
      <w:r w:rsidRPr="00D61DFE">
        <w:rPr>
          <w:i/>
          <w:lang w:val="en-CA"/>
        </w:rPr>
        <w:t>compagnie</w:t>
      </w:r>
      <w:proofErr w:type="spellEnd"/>
      <w:r w:rsidRPr="00D61DFE">
        <w:rPr>
          <w:i/>
          <w:lang w:val="en-CA"/>
        </w:rPr>
        <w:t xml:space="preserve"> </w:t>
      </w:r>
      <w:proofErr w:type="spellStart"/>
      <w:r w:rsidRPr="00D61DFE">
        <w:rPr>
          <w:i/>
          <w:lang w:val="en-CA"/>
        </w:rPr>
        <w:t>d’assurance</w:t>
      </w:r>
      <w:proofErr w:type="spellEnd"/>
      <w:r w:rsidRPr="00D61DFE">
        <w:rPr>
          <w:i/>
          <w:lang w:val="en-CA"/>
        </w:rPr>
        <w:t xml:space="preserve"> du Canada c. Couturier</w:t>
      </w:r>
      <w:r w:rsidRPr="00D61DFE">
        <w:rPr>
          <w:rStyle w:val="Appelnotedebasdep"/>
          <w:lang w:val="en-CA"/>
        </w:rPr>
        <w:footnoteReference w:id="5"/>
      </w:r>
      <w:r w:rsidRPr="00D61DFE">
        <w:rPr>
          <w:lang w:val="en-CA"/>
        </w:rPr>
        <w:t xml:space="preserve"> in support of his reasons.</w:t>
      </w:r>
      <w:r w:rsidRPr="00D61DFE">
        <w:rPr>
          <w:i/>
          <w:lang w:val="en-CA"/>
        </w:rPr>
        <w:t xml:space="preserve"> </w:t>
      </w:r>
      <w:r w:rsidRPr="00D61DFE">
        <w:rPr>
          <w:lang w:val="en-CA"/>
        </w:rPr>
        <w:t xml:space="preserve">That 2014 judgment dealt with a “Wellington” motion, in which </w:t>
      </w:r>
      <w:r w:rsidR="00A0530E">
        <w:rPr>
          <w:lang w:val="en-CA"/>
        </w:rPr>
        <w:t>Endorsement</w:t>
      </w:r>
      <w:r w:rsidRPr="00D61DFE">
        <w:rPr>
          <w:lang w:val="en-CA"/>
        </w:rPr>
        <w:t xml:space="preserve"> Q.E.F. No. 27 </w:t>
      </w:r>
      <w:proofErr w:type="gramStart"/>
      <w:r w:rsidRPr="00D61DFE">
        <w:rPr>
          <w:lang w:val="en-CA"/>
        </w:rPr>
        <w:t>was mentioned</w:t>
      </w:r>
      <w:proofErr w:type="gramEnd"/>
      <w:r w:rsidRPr="00D61DFE">
        <w:rPr>
          <w:lang w:val="en-CA"/>
        </w:rPr>
        <w:t>, without, however, being interpreted.</w:t>
      </w:r>
      <w:r w:rsidR="009E4753" w:rsidRPr="00D61DFE">
        <w:rPr>
          <w:lang w:val="en-CA"/>
        </w:rPr>
        <w:t xml:space="preserve"> </w:t>
      </w:r>
      <w:r w:rsidRPr="004D478B">
        <w:rPr>
          <w:lang w:val="en-CA"/>
        </w:rPr>
        <w:t xml:space="preserve">With respect for the trial judge, that judgment offers no indication as to how </w:t>
      </w:r>
      <w:r w:rsidR="00A0530E">
        <w:rPr>
          <w:lang w:val="en-CA"/>
        </w:rPr>
        <w:t>Endorsement</w:t>
      </w:r>
      <w:r w:rsidRPr="004D478B">
        <w:rPr>
          <w:lang w:val="en-CA"/>
        </w:rPr>
        <w:t xml:space="preserve"> Q.E.F. No. 27 should be interpreted and does not explain why the expression “financial consequences / </w:t>
      </w:r>
      <w:proofErr w:type="spellStart"/>
      <w:r w:rsidRPr="004D478B">
        <w:rPr>
          <w:i/>
          <w:lang w:val="en-CA"/>
        </w:rPr>
        <w:t>conséquences</w:t>
      </w:r>
      <w:proofErr w:type="spellEnd"/>
      <w:r w:rsidRPr="004D478B">
        <w:rPr>
          <w:i/>
          <w:lang w:val="en-CA"/>
        </w:rPr>
        <w:t xml:space="preserve"> </w:t>
      </w:r>
      <w:proofErr w:type="spellStart"/>
      <w:r w:rsidRPr="004D478B">
        <w:rPr>
          <w:i/>
          <w:lang w:val="en-CA"/>
        </w:rPr>
        <w:t>financières</w:t>
      </w:r>
      <w:proofErr w:type="spellEnd"/>
      <w:r w:rsidRPr="004D478B">
        <w:rPr>
          <w:lang w:val="en-CA"/>
        </w:rPr>
        <w:t xml:space="preserve">” in this endorsement </w:t>
      </w:r>
      <w:r w:rsidR="00395A24">
        <w:rPr>
          <w:lang w:val="en-CA"/>
        </w:rPr>
        <w:t>covers</w:t>
      </w:r>
      <w:r w:rsidR="00395A24" w:rsidRPr="004D478B">
        <w:rPr>
          <w:lang w:val="en-CA"/>
        </w:rPr>
        <w:t xml:space="preserve"> </w:t>
      </w:r>
      <w:r w:rsidR="00ED7BF4" w:rsidRPr="004D478B">
        <w:rPr>
          <w:lang w:val="en-CA"/>
        </w:rPr>
        <w:t xml:space="preserve">only </w:t>
      </w:r>
      <w:r w:rsidRPr="004D478B">
        <w:rPr>
          <w:lang w:val="en-CA"/>
        </w:rPr>
        <w:t xml:space="preserve">direct </w:t>
      </w:r>
      <w:r w:rsidR="00395A24">
        <w:rPr>
          <w:lang w:val="en-CA"/>
        </w:rPr>
        <w:t xml:space="preserve">physical </w:t>
      </w:r>
      <w:r w:rsidRPr="004D478B">
        <w:rPr>
          <w:lang w:val="en-CA"/>
        </w:rPr>
        <w:t>damage to the trailer.</w:t>
      </w:r>
    </w:p>
    <w:p w14:paraId="1599A0DD" w14:textId="6A196458" w:rsidR="006D1B9D" w:rsidRPr="00D61DFE" w:rsidRDefault="001576AC" w:rsidP="006D1B9D">
      <w:pPr>
        <w:pStyle w:val="Paragraphe"/>
        <w:spacing w:line="280" w:lineRule="exact"/>
        <w:rPr>
          <w:lang w:val="en-CA"/>
        </w:rPr>
      </w:pPr>
      <w:proofErr w:type="gramStart"/>
      <w:r w:rsidRPr="004D478B">
        <w:rPr>
          <w:lang w:val="en-CA"/>
        </w:rPr>
        <w:t xml:space="preserve">In </w:t>
      </w:r>
      <w:r w:rsidRPr="004D478B">
        <w:rPr>
          <w:i/>
          <w:lang w:val="en-CA"/>
        </w:rPr>
        <w:t xml:space="preserve">Ledcor Construction Ltd. c. </w:t>
      </w:r>
      <w:proofErr w:type="spellStart"/>
      <w:r w:rsidRPr="004D478B">
        <w:rPr>
          <w:i/>
          <w:lang w:val="en-CA"/>
        </w:rPr>
        <w:t>Société</w:t>
      </w:r>
      <w:proofErr w:type="spellEnd"/>
      <w:r w:rsidRPr="004D478B">
        <w:rPr>
          <w:i/>
          <w:lang w:val="en-CA"/>
        </w:rPr>
        <w:t xml:space="preserve"> </w:t>
      </w:r>
      <w:proofErr w:type="spellStart"/>
      <w:r w:rsidRPr="004D478B">
        <w:rPr>
          <w:i/>
          <w:lang w:val="en-CA"/>
        </w:rPr>
        <w:t>d’assurance</w:t>
      </w:r>
      <w:proofErr w:type="spellEnd"/>
      <w:r w:rsidRPr="004D478B">
        <w:rPr>
          <w:i/>
          <w:lang w:val="en-CA"/>
        </w:rPr>
        <w:t xml:space="preserve"> </w:t>
      </w:r>
      <w:proofErr w:type="spellStart"/>
      <w:r w:rsidRPr="004D478B">
        <w:rPr>
          <w:i/>
          <w:lang w:val="en-CA"/>
        </w:rPr>
        <w:t>d’indemnisation</w:t>
      </w:r>
      <w:proofErr w:type="spellEnd"/>
      <w:r w:rsidRPr="004D478B">
        <w:rPr>
          <w:i/>
          <w:lang w:val="en-CA"/>
        </w:rPr>
        <w:t xml:space="preserve"> Northbridge</w:t>
      </w:r>
      <w:r w:rsidRPr="004D478B">
        <w:rPr>
          <w:lang w:val="en-CA"/>
        </w:rPr>
        <w:t>,</w:t>
      </w:r>
      <w:r w:rsidRPr="00D61DFE">
        <w:rPr>
          <w:rStyle w:val="Appelnotedebasdep"/>
          <w:lang w:val="en-CA"/>
        </w:rPr>
        <w:footnoteReference w:id="6"/>
      </w:r>
      <w:r w:rsidRPr="00D61DFE">
        <w:rPr>
          <w:lang w:val="en-CA"/>
        </w:rPr>
        <w:t xml:space="preserve"> </w:t>
      </w:r>
      <w:r w:rsidRPr="004D478B">
        <w:rPr>
          <w:lang w:val="en-CA"/>
        </w:rPr>
        <w:t>Wagner J., writing for the majority of the Supreme Court, explained that</w:t>
      </w:r>
      <w:r w:rsidR="00A0530E">
        <w:rPr>
          <w:lang w:val="en-CA"/>
        </w:rPr>
        <w:t xml:space="preserve"> </w:t>
      </w:r>
      <w:r w:rsidRPr="004D478B">
        <w:rPr>
          <w:lang w:val="en-CA"/>
        </w:rPr>
        <w:t xml:space="preserve">the standard of review is correctness where an appeal concerns the interpretation of (1) a standard form </w:t>
      </w:r>
      <w:r w:rsidRPr="004D478B">
        <w:rPr>
          <w:lang w:val="en-CA"/>
        </w:rPr>
        <w:lastRenderedPageBreak/>
        <w:t>contract, (2) the interpretation at issue has precedential value, and (3)</w:t>
      </w:r>
      <w:r w:rsidR="00D42A3E" w:rsidRPr="004D478B">
        <w:rPr>
          <w:lang w:val="en-CA"/>
        </w:rPr>
        <w:t xml:space="preserve"> </w:t>
      </w:r>
      <w:r w:rsidRPr="004D478B">
        <w:rPr>
          <w:lang w:val="en-CA"/>
        </w:rPr>
        <w:t>there is no meaningful factual matrix specific to the particular parties to assist the interpretation process.</w:t>
      </w:r>
      <w:proofErr w:type="gramEnd"/>
      <w:r w:rsidRPr="00D61DFE">
        <w:rPr>
          <w:i/>
          <w:lang w:val="en-CA"/>
        </w:rPr>
        <w:t xml:space="preserve"> </w:t>
      </w:r>
      <w:r w:rsidRPr="00D61DFE">
        <w:rPr>
          <w:lang w:val="en-CA"/>
        </w:rPr>
        <w:t>Since these three conditions are satisfied in this case, the standard of review applicable to this appeal is that of correctness.</w:t>
      </w:r>
      <w:r w:rsidR="009E4753" w:rsidRPr="00D61DFE">
        <w:rPr>
          <w:lang w:val="en-CA"/>
        </w:rPr>
        <w:t xml:space="preserve"> </w:t>
      </w:r>
      <w:r w:rsidRPr="00D61DFE">
        <w:rPr>
          <w:lang w:val="en-CA"/>
        </w:rPr>
        <w:t>This allows th</w:t>
      </w:r>
      <w:r w:rsidR="00D42A3E">
        <w:rPr>
          <w:lang w:val="en-CA"/>
        </w:rPr>
        <w:t xml:space="preserve">is </w:t>
      </w:r>
      <w:r w:rsidRPr="00D61DFE">
        <w:rPr>
          <w:lang w:val="en-CA"/>
        </w:rPr>
        <w:t xml:space="preserve">Court to </w:t>
      </w:r>
      <w:r w:rsidR="00D42A3E">
        <w:rPr>
          <w:lang w:val="en-CA"/>
        </w:rPr>
        <w:t>undertake</w:t>
      </w:r>
      <w:r w:rsidRPr="00D61DFE">
        <w:rPr>
          <w:lang w:val="en-CA"/>
        </w:rPr>
        <w:t xml:space="preserve"> its own interpretation of the contract and to </w:t>
      </w:r>
      <w:r w:rsidR="00D42A3E" w:rsidRPr="00D61DFE">
        <w:rPr>
          <w:lang w:val="en-CA"/>
        </w:rPr>
        <w:t>substitute</w:t>
      </w:r>
      <w:r w:rsidRPr="00D61DFE">
        <w:rPr>
          <w:lang w:val="en-CA"/>
        </w:rPr>
        <w:t xml:space="preserve"> it for that of the trial judge</w:t>
      </w:r>
      <w:r w:rsidR="00516D23">
        <w:rPr>
          <w:lang w:val="en-CA"/>
        </w:rPr>
        <w:t>,</w:t>
      </w:r>
      <w:r w:rsidRPr="00D61DFE">
        <w:rPr>
          <w:lang w:val="en-CA"/>
        </w:rPr>
        <w:t xml:space="preserve"> if we do not agree with him.</w:t>
      </w:r>
    </w:p>
    <w:p w14:paraId="41BCF55C" w14:textId="77777777" w:rsidR="006D1B9D" w:rsidRPr="00D61DFE" w:rsidRDefault="009E4753" w:rsidP="006D1B9D">
      <w:pPr>
        <w:pStyle w:val="Paragraphe"/>
        <w:numPr>
          <w:ilvl w:val="0"/>
          <w:numId w:val="0"/>
        </w:numPr>
        <w:spacing w:line="280" w:lineRule="exact"/>
        <w:jc w:val="center"/>
        <w:rPr>
          <w:lang w:val="en-CA"/>
        </w:rPr>
      </w:pPr>
      <w:r w:rsidRPr="00D61DFE">
        <w:rPr>
          <w:lang w:val="en-CA"/>
        </w:rPr>
        <w:t>***</w:t>
      </w:r>
    </w:p>
    <w:p w14:paraId="091D914F" w14:textId="6B44DC5B" w:rsidR="006D1B9D" w:rsidRPr="00D61DFE" w:rsidRDefault="001576AC" w:rsidP="006D1B9D">
      <w:pPr>
        <w:pStyle w:val="Paragraphe"/>
        <w:spacing w:line="280" w:lineRule="exact"/>
        <w:rPr>
          <w:lang w:val="en-CA"/>
        </w:rPr>
      </w:pPr>
      <w:r w:rsidRPr="00D61DFE">
        <w:rPr>
          <w:lang w:val="en-CA"/>
        </w:rPr>
        <w:t>Let us first set out the relevant provisions of the contracts governing the parties’ relationship.</w:t>
      </w:r>
    </w:p>
    <w:p w14:paraId="4E5C30BB" w14:textId="0CEAB02F" w:rsidR="006D1B9D" w:rsidRPr="00D61DFE" w:rsidRDefault="001576AC" w:rsidP="006D1B9D">
      <w:pPr>
        <w:pStyle w:val="Paragraphe"/>
        <w:spacing w:line="280" w:lineRule="exact"/>
        <w:rPr>
          <w:lang w:val="en-CA"/>
        </w:rPr>
      </w:pPr>
      <w:r w:rsidRPr="004D478B">
        <w:rPr>
          <w:lang w:val="en-CA"/>
        </w:rPr>
        <w:t>The Q.P.F. No. 1 policy provides “damage insurance” within the meaning of 2396 of the C.C.Q.</w:t>
      </w:r>
      <w:r w:rsidR="009E4753" w:rsidRPr="00D61DFE">
        <w:rPr>
          <w:lang w:val="en-CA"/>
        </w:rPr>
        <w:t>:</w:t>
      </w:r>
    </w:p>
    <w:tbl>
      <w:tblPr>
        <w:tblW w:w="0" w:type="auto"/>
        <w:tblCellMar>
          <w:left w:w="70" w:type="dxa"/>
          <w:right w:w="70" w:type="dxa"/>
        </w:tblCellMar>
        <w:tblLook w:val="0000" w:firstRow="0" w:lastRow="0" w:firstColumn="0" w:lastColumn="0" w:noHBand="0" w:noVBand="0"/>
      </w:tblPr>
      <w:tblGrid>
        <w:gridCol w:w="4680"/>
        <w:gridCol w:w="4682"/>
      </w:tblGrid>
      <w:tr w:rsidR="00516D23" w:rsidRPr="00516D23" w14:paraId="2DE81BDB" w14:textId="77777777" w:rsidTr="00516D23">
        <w:tc>
          <w:tcPr>
            <w:tcW w:w="4680" w:type="dxa"/>
          </w:tcPr>
          <w:p w14:paraId="41C65624" w14:textId="2464187F" w:rsidR="00516D23" w:rsidRPr="00516D23" w:rsidRDefault="00A0530E" w:rsidP="00516D23">
            <w:pPr>
              <w:pStyle w:val="Tableaugauchefranais"/>
              <w:jc w:val="both"/>
              <w:rPr>
                <w:lang w:val="en-CA"/>
              </w:rPr>
            </w:pPr>
            <w:r w:rsidRPr="00395A24">
              <w:rPr>
                <w:b/>
                <w:lang w:val="en-CA"/>
              </w:rPr>
              <w:t>2396.</w:t>
            </w:r>
            <w:r w:rsidRPr="00395A24">
              <w:rPr>
                <w:lang w:val="en-CA"/>
              </w:rPr>
              <w:t xml:space="preserve"> </w:t>
            </w:r>
            <w:r w:rsidR="00516D23" w:rsidRPr="00A0530E">
              <w:rPr>
                <w:u w:val="single"/>
                <w:lang w:val="en-CA"/>
              </w:rPr>
              <w:t>Damage insurance includes property insurance</w:t>
            </w:r>
            <w:r w:rsidR="00516D23" w:rsidRPr="00A0530E">
              <w:rPr>
                <w:lang w:val="en-CA"/>
              </w:rPr>
              <w:t xml:space="preserve">, the object of which is to indemnify the insured for material loss, </w:t>
            </w:r>
            <w:r w:rsidR="00516D23" w:rsidRPr="00A0530E">
              <w:rPr>
                <w:u w:val="single"/>
                <w:lang w:val="en-CA"/>
              </w:rPr>
              <w:t>and liability insurance</w:t>
            </w:r>
            <w:r w:rsidR="00516D23" w:rsidRPr="00A0530E">
              <w:rPr>
                <w:lang w:val="en-CA"/>
              </w:rPr>
              <w:t xml:space="preserve">, the object of which is to protect the insured against the pecuniary consequences of the obligation he may incur, </w:t>
            </w:r>
            <w:proofErr w:type="gramStart"/>
            <w:r w:rsidR="00516D23" w:rsidRPr="00A0530E">
              <w:rPr>
                <w:lang w:val="en-CA"/>
              </w:rPr>
              <w:t>by reason of</w:t>
            </w:r>
            <w:proofErr w:type="gramEnd"/>
            <w:r w:rsidR="00516D23" w:rsidRPr="00A0530E">
              <w:rPr>
                <w:lang w:val="en-CA"/>
              </w:rPr>
              <w:t xml:space="preserve"> an injurious act or omission, to make reparation for the injury caused to another.</w:t>
            </w:r>
          </w:p>
        </w:tc>
        <w:tc>
          <w:tcPr>
            <w:tcW w:w="4682" w:type="dxa"/>
          </w:tcPr>
          <w:p w14:paraId="6389860A" w14:textId="49C4034B" w:rsidR="00516D23" w:rsidRPr="00A0530E" w:rsidRDefault="00516D23" w:rsidP="00516D23">
            <w:pPr>
              <w:pStyle w:val="Tableaudroiteanglais"/>
              <w:rPr>
                <w:lang w:val="fr-CA"/>
              </w:rPr>
            </w:pPr>
            <w:r w:rsidRPr="005C1032">
              <w:rPr>
                <w:b/>
                <w:lang w:val="fr-CA"/>
              </w:rPr>
              <w:t>2396.</w:t>
            </w:r>
            <w:r w:rsidRPr="005C1032">
              <w:rPr>
                <w:lang w:val="fr-CA"/>
              </w:rPr>
              <w:t xml:space="preserve"> </w:t>
            </w:r>
            <w:r w:rsidRPr="005C1032">
              <w:rPr>
                <w:u w:val="single"/>
                <w:lang w:val="fr-CA"/>
              </w:rPr>
              <w:t>L’assurance de dommages comprend</w:t>
            </w:r>
            <w:r w:rsidRPr="005C1032">
              <w:rPr>
                <w:lang w:val="fr-CA"/>
              </w:rPr>
              <w:t xml:space="preserve"> </w:t>
            </w:r>
            <w:r w:rsidRPr="005C1032">
              <w:rPr>
                <w:u w:val="single"/>
                <w:lang w:val="fr-CA"/>
              </w:rPr>
              <w:t>l’assurance de biens</w:t>
            </w:r>
            <w:r w:rsidRPr="005C1032">
              <w:rPr>
                <w:lang w:val="fr-CA"/>
              </w:rPr>
              <w:t xml:space="preserve">, qui a pour objet d’indemniser l’assuré des pertes matérielles qu’il subit, </w:t>
            </w:r>
            <w:r w:rsidRPr="005C1032">
              <w:rPr>
                <w:u w:val="single"/>
                <w:lang w:val="fr-CA"/>
              </w:rPr>
              <w:t>et l’assurance de responsabilité</w:t>
            </w:r>
            <w:r w:rsidRPr="005C1032">
              <w:rPr>
                <w:lang w:val="fr-CA"/>
              </w:rPr>
              <w:t>, qui a pour objet de garantir l’assuré contre les conséquences pécuniaires de l’obligation qui peut lui incomber, en raison d’un fait dommageable, de réparer le préjudice causé à autrui.</w:t>
            </w:r>
          </w:p>
        </w:tc>
      </w:tr>
      <w:tr w:rsidR="00516D23" w:rsidRPr="00D61DFE" w14:paraId="575C201D" w14:textId="77777777" w:rsidTr="00516D23">
        <w:tc>
          <w:tcPr>
            <w:tcW w:w="4680" w:type="dxa"/>
          </w:tcPr>
          <w:p w14:paraId="3C815B74" w14:textId="4EC71E75" w:rsidR="00516D23" w:rsidRPr="004D478B" w:rsidRDefault="00516D23" w:rsidP="00516D23">
            <w:pPr>
              <w:pStyle w:val="Tableaugauchefranais"/>
              <w:jc w:val="right"/>
              <w:rPr>
                <w:lang w:val="en-CA"/>
              </w:rPr>
            </w:pPr>
            <w:r w:rsidRPr="004D478B">
              <w:rPr>
                <w:lang w:val="en-CA"/>
              </w:rPr>
              <w:t>[Emphasis added</w:t>
            </w:r>
            <w:r>
              <w:rPr>
                <w:lang w:val="en-CA"/>
              </w:rPr>
              <w:t>.</w:t>
            </w:r>
            <w:r w:rsidRPr="004D478B">
              <w:rPr>
                <w:lang w:val="en-CA"/>
              </w:rPr>
              <w:t>]</w:t>
            </w:r>
          </w:p>
        </w:tc>
        <w:tc>
          <w:tcPr>
            <w:tcW w:w="4682" w:type="dxa"/>
          </w:tcPr>
          <w:p w14:paraId="499E4223" w14:textId="49B6BC08" w:rsidR="00516D23" w:rsidRPr="004D478B" w:rsidRDefault="00516D23" w:rsidP="00516D23">
            <w:pPr>
              <w:pStyle w:val="Tableaudroiteanglais"/>
              <w:jc w:val="right"/>
            </w:pPr>
            <w:r w:rsidRPr="004D478B">
              <w:t>[</w:t>
            </w:r>
            <w:r w:rsidRPr="00003AD7">
              <w:rPr>
                <w:lang w:val="fr-CA"/>
              </w:rPr>
              <w:t>Soulignements ajoutés</w:t>
            </w:r>
            <w:r>
              <w:t>.</w:t>
            </w:r>
            <w:r w:rsidRPr="004D478B">
              <w:t>]</w:t>
            </w:r>
          </w:p>
        </w:tc>
      </w:tr>
    </w:tbl>
    <w:p w14:paraId="0448EBDB" w14:textId="7797438B" w:rsidR="006D1B9D" w:rsidRPr="004D478B" w:rsidRDefault="001576AC" w:rsidP="006D1B9D">
      <w:pPr>
        <w:pStyle w:val="Paragraphe"/>
        <w:spacing w:line="280" w:lineRule="exact"/>
        <w:rPr>
          <w:lang w:val="en-CA"/>
        </w:rPr>
      </w:pPr>
      <w:r w:rsidRPr="004D478B">
        <w:rPr>
          <w:lang w:val="en-CA"/>
        </w:rPr>
        <w:t>Section A of the policy provides “liability insurance”, while Section B provides “property insurance”.</w:t>
      </w:r>
    </w:p>
    <w:p w14:paraId="7C8CD293" w14:textId="05FA4B83" w:rsidR="006D1B9D" w:rsidRPr="00D61DFE" w:rsidRDefault="00D42A3E" w:rsidP="006D1B9D">
      <w:pPr>
        <w:pStyle w:val="Paragraphe"/>
        <w:spacing w:line="280" w:lineRule="exact"/>
        <w:rPr>
          <w:lang w:val="en-CA"/>
        </w:rPr>
      </w:pPr>
      <w:proofErr w:type="gramStart"/>
      <w:r w:rsidRPr="00D42A3E">
        <w:rPr>
          <w:lang w:val="en-CA"/>
        </w:rPr>
        <w:t xml:space="preserve">Section A, entitled “Coverage for civil liability arising from property damage and bodily injury caused to another person (mandatory insurance) / </w:t>
      </w:r>
      <w:r w:rsidRPr="00003AD7">
        <w:rPr>
          <w:i/>
        </w:rPr>
        <w:t>Garanties pour la responsabilité civile découlant des dommages matériels et des dommages corporels causés à d’autres personnes (assurance obligatoire)</w:t>
      </w:r>
      <w:r w:rsidRPr="00D42A3E">
        <w:rPr>
          <w:lang w:val="en-CA"/>
        </w:rPr>
        <w:t xml:space="preserve">” covers “the financial consequences that an insured person may incur if held civilly liable for damage caused to another person by an insured vehicle / </w:t>
      </w:r>
      <w:r w:rsidRPr="00003AD7">
        <w:rPr>
          <w:i/>
          <w:lang w:val="fr-FR"/>
        </w:rPr>
        <w:t xml:space="preserve">les conséquences financières que peut subir une personne assurée lorsqu’elle est civilement responsable d’un dommage causé à une autre personne par un véhicule </w:t>
      </w:r>
      <w:proofErr w:type="spellStart"/>
      <w:r w:rsidRPr="00003AD7">
        <w:rPr>
          <w:i/>
          <w:lang w:val="fr-FR"/>
        </w:rPr>
        <w:t>assur</w:t>
      </w:r>
      <w:proofErr w:type="spellEnd"/>
      <w:r w:rsidRPr="00D42A3E">
        <w:rPr>
          <w:i/>
          <w:lang w:val="en-CA"/>
        </w:rPr>
        <w:t>é</w:t>
      </w:r>
      <w:r w:rsidRPr="00D42A3E">
        <w:rPr>
          <w:lang w:val="en-CA"/>
        </w:rPr>
        <w:t>”.</w:t>
      </w:r>
      <w:r w:rsidR="009E4753" w:rsidRPr="00D61DFE">
        <w:rPr>
          <w:vertAlign w:val="superscript"/>
          <w:lang w:val="en-CA"/>
        </w:rPr>
        <w:footnoteReference w:id="7"/>
      </w:r>
      <w:proofErr w:type="gramEnd"/>
      <w:r w:rsidR="009E4753" w:rsidRPr="00D61DFE">
        <w:rPr>
          <w:lang w:val="en-CA"/>
        </w:rPr>
        <w:t xml:space="preserve"> </w:t>
      </w:r>
      <w:proofErr w:type="gramStart"/>
      <w:r w:rsidRPr="00D42A3E">
        <w:rPr>
          <w:lang w:val="en-CA"/>
        </w:rPr>
        <w:t>Basically, it</w:t>
      </w:r>
      <w:proofErr w:type="gramEnd"/>
      <w:r w:rsidRPr="00D42A3E">
        <w:rPr>
          <w:lang w:val="en-CA"/>
        </w:rPr>
        <w:t xml:space="preserve"> is liability insurance through which the insurer offers protection to the insured whe</w:t>
      </w:r>
      <w:r w:rsidR="00A0530E">
        <w:rPr>
          <w:lang w:val="en-CA"/>
        </w:rPr>
        <w:t>n</w:t>
      </w:r>
      <w:r w:rsidRPr="00D42A3E">
        <w:rPr>
          <w:lang w:val="en-CA"/>
        </w:rPr>
        <w:t xml:space="preserve"> the insured is responsible for “damage / </w:t>
      </w:r>
      <w:proofErr w:type="spellStart"/>
      <w:r w:rsidRPr="00D42A3E">
        <w:rPr>
          <w:i/>
          <w:lang w:val="en-CA"/>
        </w:rPr>
        <w:t>dommage</w:t>
      </w:r>
      <w:proofErr w:type="spellEnd"/>
      <w:r w:rsidRPr="00D42A3E">
        <w:rPr>
          <w:lang w:val="en-CA"/>
        </w:rPr>
        <w:t>”</w:t>
      </w:r>
      <w:r w:rsidRPr="00D61DFE">
        <w:rPr>
          <w:rStyle w:val="Appelnotedebasdep"/>
          <w:lang w:val="en-CA"/>
        </w:rPr>
        <w:footnoteReference w:id="8"/>
      </w:r>
      <w:r w:rsidRPr="00D42A3E">
        <w:rPr>
          <w:lang w:val="en-CA"/>
        </w:rPr>
        <w:t xml:space="preserve"> caused to a third person by an insured vehicle.</w:t>
      </w:r>
      <w:r>
        <w:rPr>
          <w:lang w:val="en-CA"/>
        </w:rPr>
        <w:t xml:space="preserve"> </w:t>
      </w:r>
      <w:r w:rsidRPr="00D42A3E">
        <w:rPr>
          <w:lang w:val="en-CA"/>
        </w:rPr>
        <w:t xml:space="preserve">The insurer undertakes to indemnify the insured for all of the resulting “financial consequences / </w:t>
      </w:r>
      <w:proofErr w:type="spellStart"/>
      <w:r w:rsidRPr="00D42A3E">
        <w:rPr>
          <w:i/>
          <w:lang w:val="en-CA"/>
        </w:rPr>
        <w:t>conséquences</w:t>
      </w:r>
      <w:proofErr w:type="spellEnd"/>
      <w:r w:rsidRPr="00D42A3E">
        <w:rPr>
          <w:i/>
          <w:lang w:val="en-CA"/>
        </w:rPr>
        <w:t xml:space="preserve"> </w:t>
      </w:r>
      <w:proofErr w:type="spellStart"/>
      <w:r w:rsidRPr="00D42A3E">
        <w:rPr>
          <w:i/>
          <w:lang w:val="en-CA"/>
        </w:rPr>
        <w:lastRenderedPageBreak/>
        <w:t>financières</w:t>
      </w:r>
      <w:proofErr w:type="spellEnd"/>
      <w:r w:rsidRPr="00D42A3E">
        <w:rPr>
          <w:lang w:val="en-CA"/>
        </w:rPr>
        <w:t>”, including</w:t>
      </w:r>
      <w:r w:rsidR="005E6BA8">
        <w:rPr>
          <w:lang w:val="en-CA"/>
        </w:rPr>
        <w:t>,</w:t>
      </w:r>
      <w:r w:rsidRPr="00D42A3E">
        <w:rPr>
          <w:lang w:val="en-CA"/>
        </w:rPr>
        <w:t xml:space="preserve"> in particular</w:t>
      </w:r>
      <w:r w:rsidR="005E6BA8">
        <w:rPr>
          <w:lang w:val="en-CA"/>
        </w:rPr>
        <w:t>,</w:t>
      </w:r>
      <w:r w:rsidRPr="00D42A3E">
        <w:rPr>
          <w:lang w:val="en-CA"/>
        </w:rPr>
        <w:t xml:space="preserve"> the damages to which the third person would be entitled before a court of justice.</w:t>
      </w:r>
      <w:r w:rsidR="009E4753" w:rsidRPr="00D61DFE">
        <w:rPr>
          <w:lang w:val="en-CA"/>
        </w:rPr>
        <w:t xml:space="preserve"> </w:t>
      </w:r>
      <w:r>
        <w:rPr>
          <w:lang w:val="en-CA"/>
        </w:rPr>
        <w:t xml:space="preserve">These damages </w:t>
      </w:r>
      <w:proofErr w:type="gramStart"/>
      <w:r>
        <w:rPr>
          <w:lang w:val="en-CA"/>
        </w:rPr>
        <w:t>are not limited</w:t>
      </w:r>
      <w:proofErr w:type="gramEnd"/>
      <w:r>
        <w:rPr>
          <w:lang w:val="en-CA"/>
        </w:rPr>
        <w:t xml:space="preserve"> by the insurance policy and may include, for example, the </w:t>
      </w:r>
      <w:r w:rsidR="00176AFE">
        <w:rPr>
          <w:lang w:val="en-CA"/>
        </w:rPr>
        <w:t xml:space="preserve">leasing </w:t>
      </w:r>
      <w:r>
        <w:rPr>
          <w:lang w:val="en-CA"/>
        </w:rPr>
        <w:t xml:space="preserve">costs </w:t>
      </w:r>
      <w:r w:rsidR="00176AFE">
        <w:rPr>
          <w:lang w:val="en-CA"/>
        </w:rPr>
        <w:t>incurred</w:t>
      </w:r>
      <w:r>
        <w:rPr>
          <w:lang w:val="en-CA"/>
        </w:rPr>
        <w:t xml:space="preserve"> by the third party to replace his or her damaged vehicle during repairs.</w:t>
      </w:r>
      <w:r w:rsidR="009E4753" w:rsidRPr="00D61DFE">
        <w:rPr>
          <w:rStyle w:val="Appelnotedebasdep"/>
          <w:lang w:val="en-CA"/>
        </w:rPr>
        <w:footnoteReference w:id="9"/>
      </w:r>
      <w:r>
        <w:rPr>
          <w:lang w:val="en-CA"/>
        </w:rPr>
        <w:t xml:space="preserve"> </w:t>
      </w:r>
    </w:p>
    <w:p w14:paraId="41773D13" w14:textId="773741F2" w:rsidR="006D1B9D" w:rsidRPr="00D61DFE" w:rsidRDefault="00D42A3E" w:rsidP="006D1B9D">
      <w:pPr>
        <w:pStyle w:val="Paragraphe"/>
        <w:spacing w:line="280" w:lineRule="exact"/>
        <w:rPr>
          <w:lang w:val="en-CA"/>
        </w:rPr>
      </w:pPr>
      <w:r w:rsidRPr="00A4568A">
        <w:t xml:space="preserve">Section B, </w:t>
      </w:r>
      <w:proofErr w:type="spellStart"/>
      <w:r w:rsidRPr="00003AD7">
        <w:t>entitled</w:t>
      </w:r>
      <w:proofErr w:type="spellEnd"/>
      <w:r w:rsidRPr="00A4568A">
        <w:t>, “</w:t>
      </w:r>
      <w:proofErr w:type="spellStart"/>
      <w:r w:rsidRPr="00003AD7">
        <w:t>Coverage</w:t>
      </w:r>
      <w:proofErr w:type="spellEnd"/>
      <w:r w:rsidRPr="00003AD7">
        <w:t xml:space="preserve"> for damage to </w:t>
      </w:r>
      <w:proofErr w:type="spellStart"/>
      <w:r w:rsidRPr="00003AD7">
        <w:t>insured</w:t>
      </w:r>
      <w:proofErr w:type="spellEnd"/>
      <w:r w:rsidRPr="00003AD7">
        <w:t xml:space="preserve"> </w:t>
      </w:r>
      <w:proofErr w:type="spellStart"/>
      <w:r w:rsidRPr="00003AD7">
        <w:t>vehicles</w:t>
      </w:r>
      <w:proofErr w:type="spellEnd"/>
      <w:r w:rsidRPr="00003AD7">
        <w:t xml:space="preserve"> (</w:t>
      </w:r>
      <w:proofErr w:type="spellStart"/>
      <w:r w:rsidRPr="00003AD7">
        <w:t>optional</w:t>
      </w:r>
      <w:proofErr w:type="spellEnd"/>
      <w:r w:rsidRPr="00003AD7">
        <w:t xml:space="preserve"> </w:t>
      </w:r>
      <w:proofErr w:type="spellStart"/>
      <w:r w:rsidRPr="00003AD7">
        <w:t>insurance</w:t>
      </w:r>
      <w:proofErr w:type="spellEnd"/>
      <w:r w:rsidRPr="00003AD7">
        <w:t xml:space="preserve">) / </w:t>
      </w:r>
      <w:r w:rsidRPr="00176AFE">
        <w:rPr>
          <w:i/>
        </w:rPr>
        <w:t>Garanties pour les dommages aux véhicules assurés (assurance optionnelle</w:t>
      </w:r>
      <w:r w:rsidRPr="00003AD7">
        <w:rPr>
          <w:i/>
        </w:rPr>
        <w:t>)</w:t>
      </w:r>
      <w:r w:rsidRPr="00003AD7">
        <w:t>” </w:t>
      </w:r>
      <w:proofErr w:type="spellStart"/>
      <w:r w:rsidRPr="00003AD7">
        <w:t>covers</w:t>
      </w:r>
      <w:proofErr w:type="spellEnd"/>
      <w:r w:rsidRPr="00003AD7">
        <w:t xml:space="preserve"> “</w:t>
      </w:r>
      <w:proofErr w:type="spellStart"/>
      <w:r w:rsidRPr="00003AD7">
        <w:t>any</w:t>
      </w:r>
      <w:proofErr w:type="spellEnd"/>
      <w:r w:rsidRPr="00003AD7">
        <w:t xml:space="preserve"> direct and </w:t>
      </w:r>
      <w:proofErr w:type="spellStart"/>
      <w:r w:rsidRPr="00003AD7">
        <w:t>accidental</w:t>
      </w:r>
      <w:proofErr w:type="spellEnd"/>
      <w:r w:rsidRPr="00003AD7">
        <w:t xml:space="preserve"> damage to an </w:t>
      </w:r>
      <w:proofErr w:type="spellStart"/>
      <w:r w:rsidRPr="00003AD7">
        <w:t>insured</w:t>
      </w:r>
      <w:proofErr w:type="spellEnd"/>
      <w:r w:rsidRPr="00003AD7">
        <w:t xml:space="preserve"> </w:t>
      </w:r>
      <w:proofErr w:type="spellStart"/>
      <w:r w:rsidRPr="00003AD7">
        <w:t>vehicle</w:t>
      </w:r>
      <w:proofErr w:type="spellEnd"/>
      <w:r w:rsidRPr="00003AD7">
        <w:t xml:space="preserve"> or </w:t>
      </w:r>
      <w:proofErr w:type="spellStart"/>
      <w:r w:rsidRPr="00003AD7">
        <w:t>its</w:t>
      </w:r>
      <w:proofErr w:type="spellEnd"/>
      <w:r w:rsidRPr="00003AD7">
        <w:t xml:space="preserve"> </w:t>
      </w:r>
      <w:proofErr w:type="spellStart"/>
      <w:r w:rsidRPr="00003AD7">
        <w:t>equipment</w:t>
      </w:r>
      <w:proofErr w:type="spellEnd"/>
      <w:r w:rsidRPr="00003AD7">
        <w:t xml:space="preserve"> and </w:t>
      </w:r>
      <w:proofErr w:type="spellStart"/>
      <w:r w:rsidRPr="00003AD7">
        <w:t>accessories</w:t>
      </w:r>
      <w:proofErr w:type="spellEnd"/>
      <w:r w:rsidRPr="00A4568A">
        <w:t xml:space="preserve"> / </w:t>
      </w:r>
      <w:r w:rsidRPr="00A4568A">
        <w:rPr>
          <w:i/>
        </w:rPr>
        <w:t>les dommages occasionnés directement et accidentellement à un véhicule assuré ou à ses équipements ou accessoires</w:t>
      </w:r>
      <w:r w:rsidRPr="00A4568A">
        <w:t>”.</w:t>
      </w:r>
      <w:r w:rsidR="009E4753" w:rsidRPr="00D61DFE">
        <w:rPr>
          <w:vertAlign w:val="superscript"/>
          <w:lang w:val="en-CA"/>
        </w:rPr>
        <w:footnoteReference w:id="10"/>
      </w:r>
      <w:r w:rsidRPr="00A4568A">
        <w:t xml:space="preserve"> </w:t>
      </w:r>
      <w:r>
        <w:rPr>
          <w:lang w:val="en-CA"/>
        </w:rPr>
        <w:t>Basically, it is property insurance through which the insurer offers protection limited to direc</w:t>
      </w:r>
      <w:r w:rsidR="00176AFE">
        <w:rPr>
          <w:lang w:val="en-CA"/>
        </w:rPr>
        <w:t>t damage to an insured vehicle</w:t>
      </w:r>
      <w:r>
        <w:rPr>
          <w:lang w:val="en-CA"/>
        </w:rPr>
        <w:t>.</w:t>
      </w:r>
      <w:r w:rsidR="009E4753" w:rsidRPr="00D61DFE">
        <w:rPr>
          <w:lang w:val="en-CA"/>
        </w:rPr>
        <w:t xml:space="preserve"> </w:t>
      </w:r>
      <w:r>
        <w:rPr>
          <w:lang w:val="en-CA"/>
        </w:rPr>
        <w:t xml:space="preserve">Under this Section, the cost of leasing a replacement vehicle </w:t>
      </w:r>
      <w:proofErr w:type="gramStart"/>
      <w:r w:rsidR="005E6BA8">
        <w:rPr>
          <w:lang w:val="en-CA"/>
        </w:rPr>
        <w:t>is</w:t>
      </w:r>
      <w:r>
        <w:rPr>
          <w:lang w:val="en-CA"/>
        </w:rPr>
        <w:t xml:space="preserve"> not covered</w:t>
      </w:r>
      <w:proofErr w:type="gramEnd"/>
      <w:r>
        <w:rPr>
          <w:lang w:val="en-CA"/>
        </w:rPr>
        <w:t>, except in the case of theft.</w:t>
      </w:r>
      <w:r w:rsidR="009E4753" w:rsidRPr="00D61DFE">
        <w:rPr>
          <w:vertAlign w:val="superscript"/>
          <w:lang w:val="en-CA"/>
        </w:rPr>
        <w:footnoteReference w:id="11"/>
      </w:r>
      <w:r>
        <w:rPr>
          <w:vertAlign w:val="superscript"/>
          <w:lang w:val="en-CA"/>
        </w:rPr>
        <w:t xml:space="preserve"> </w:t>
      </w:r>
      <w:r w:rsidR="00176AFE">
        <w:rPr>
          <w:lang w:val="en-CA"/>
        </w:rPr>
        <w:t>E</w:t>
      </w:r>
      <w:r>
        <w:rPr>
          <w:lang w:val="en-CA"/>
        </w:rPr>
        <w:t xml:space="preserve">ndorsement 20A extends this protection by providing that, if the insured vehicle is damaged, leasing costs </w:t>
      </w:r>
      <w:proofErr w:type="gramStart"/>
      <w:r>
        <w:rPr>
          <w:lang w:val="en-CA"/>
        </w:rPr>
        <w:t>are</w:t>
      </w:r>
      <w:proofErr w:type="gramEnd"/>
      <w:r>
        <w:rPr>
          <w:lang w:val="en-CA"/>
        </w:rPr>
        <w:t xml:space="preserve"> covered up to a maximum of $6,000.</w:t>
      </w:r>
    </w:p>
    <w:p w14:paraId="166EDC7E" w14:textId="73EC0432" w:rsidR="006D1B9D" w:rsidRPr="00D61DFE" w:rsidRDefault="00D42A3E" w:rsidP="006D1B9D">
      <w:pPr>
        <w:pStyle w:val="Paragraphe"/>
        <w:spacing w:line="280" w:lineRule="exact"/>
        <w:rPr>
          <w:lang w:val="en-CA"/>
        </w:rPr>
      </w:pPr>
      <w:r>
        <w:rPr>
          <w:lang w:val="en-CA"/>
        </w:rPr>
        <w:t xml:space="preserve">The damage caused to the appellant’s trailer (that is, the resulting financial consequences under Section A or the damage </w:t>
      </w:r>
      <w:r w:rsidR="00176AFE">
        <w:rPr>
          <w:lang w:val="en-CA"/>
        </w:rPr>
        <w:t>itself</w:t>
      </w:r>
      <w:r>
        <w:rPr>
          <w:lang w:val="en-CA"/>
        </w:rPr>
        <w:t xml:space="preserve"> under Section B) are not </w:t>
      </w:r>
      <w:r w:rsidR="00393BF1" w:rsidRPr="00D42A3E">
        <w:rPr>
          <w:i/>
          <w:lang w:val="en-CA"/>
        </w:rPr>
        <w:t>a priori</w:t>
      </w:r>
      <w:r w:rsidR="00393BF1">
        <w:rPr>
          <w:i/>
          <w:lang w:val="en-CA"/>
        </w:rPr>
        <w:t xml:space="preserve"> </w:t>
      </w:r>
      <w:r>
        <w:rPr>
          <w:lang w:val="en-CA"/>
        </w:rPr>
        <w:t>covered by either section in the Q.P.F. policy</w:t>
      </w:r>
      <w:r w:rsidR="009E4753" w:rsidRPr="00D61DFE">
        <w:rPr>
          <w:lang w:val="en-CA"/>
        </w:rPr>
        <w:t xml:space="preserve">: </w:t>
      </w:r>
    </w:p>
    <w:p w14:paraId="360D9867" w14:textId="209E7FED" w:rsidR="006D1B9D" w:rsidRPr="00D61DFE" w:rsidRDefault="00D42A3E" w:rsidP="006D1B9D">
      <w:pPr>
        <w:pStyle w:val="Paragraphe"/>
        <w:numPr>
          <w:ilvl w:val="0"/>
          <w:numId w:val="34"/>
        </w:numPr>
        <w:spacing w:line="280" w:lineRule="exact"/>
        <w:rPr>
          <w:rStyle w:val="Citationintgre"/>
          <w:i w:val="0"/>
          <w:sz w:val="24"/>
          <w:lang w:val="en-CA"/>
        </w:rPr>
      </w:pPr>
      <w:r>
        <w:rPr>
          <w:rStyle w:val="Citationintgre"/>
          <w:i w:val="0"/>
          <w:sz w:val="24"/>
          <w:lang w:val="en-CA"/>
        </w:rPr>
        <w:t>Section A d</w:t>
      </w:r>
      <w:r w:rsidR="00393BF1">
        <w:rPr>
          <w:rStyle w:val="Citationintgre"/>
          <w:i w:val="0"/>
          <w:sz w:val="24"/>
          <w:lang w:val="en-CA"/>
        </w:rPr>
        <w:t>o</w:t>
      </w:r>
      <w:r>
        <w:rPr>
          <w:rStyle w:val="Citationintgre"/>
          <w:i w:val="0"/>
          <w:sz w:val="24"/>
          <w:lang w:val="en-CA"/>
        </w:rPr>
        <w:t>es not apply, even though the trailer is an insured vehicle within the meaning of Section A,</w:t>
      </w:r>
      <w:r w:rsidRPr="00D61DFE">
        <w:rPr>
          <w:rStyle w:val="Citationintgre"/>
          <w:i w:val="0"/>
          <w:sz w:val="24"/>
          <w:vertAlign w:val="superscript"/>
          <w:lang w:val="en-CA"/>
        </w:rPr>
        <w:footnoteReference w:id="12"/>
      </w:r>
      <w:r>
        <w:rPr>
          <w:rStyle w:val="Citationintgre"/>
          <w:i w:val="0"/>
          <w:sz w:val="24"/>
          <w:lang w:val="en-CA"/>
        </w:rPr>
        <w:t xml:space="preserve"> because only damage caused </w:t>
      </w:r>
      <w:r w:rsidRPr="00176AFE">
        <w:rPr>
          <w:rStyle w:val="Citationintgre"/>
          <w:i w:val="0"/>
          <w:sz w:val="24"/>
          <w:u w:val="single"/>
          <w:lang w:val="en-CA"/>
        </w:rPr>
        <w:t>by</w:t>
      </w:r>
      <w:r>
        <w:rPr>
          <w:rStyle w:val="Citationintgre"/>
          <w:i w:val="0"/>
          <w:sz w:val="24"/>
          <w:lang w:val="en-CA"/>
        </w:rPr>
        <w:t xml:space="preserve"> an insured vehicle is covered.</w:t>
      </w:r>
      <w:r w:rsidR="009E4753" w:rsidRPr="00D61DFE">
        <w:rPr>
          <w:rStyle w:val="Citationintgre"/>
          <w:i w:val="0"/>
          <w:sz w:val="24"/>
          <w:vertAlign w:val="superscript"/>
          <w:lang w:val="en-CA"/>
        </w:rPr>
        <w:footnoteReference w:id="13"/>
      </w:r>
      <w:r>
        <w:rPr>
          <w:rStyle w:val="Citationintgre"/>
          <w:i w:val="0"/>
          <w:sz w:val="24"/>
          <w:lang w:val="en-CA"/>
        </w:rPr>
        <w:t xml:space="preserve"> </w:t>
      </w:r>
      <w:r w:rsidRPr="004D478B">
        <w:rPr>
          <w:rStyle w:val="Citationintgre"/>
          <w:i w:val="0"/>
          <w:sz w:val="24"/>
          <w:lang w:val="en-CA"/>
        </w:rPr>
        <w:t xml:space="preserve">Damage to an insured vehicle itself </w:t>
      </w:r>
      <w:proofErr w:type="gramStart"/>
      <w:r w:rsidRPr="004D478B">
        <w:rPr>
          <w:rStyle w:val="Citationintgre"/>
          <w:i w:val="0"/>
          <w:sz w:val="24"/>
          <w:lang w:val="en-CA"/>
        </w:rPr>
        <w:t>is therefore not covered</w:t>
      </w:r>
      <w:proofErr w:type="gramEnd"/>
      <w:r w:rsidRPr="004D478B">
        <w:rPr>
          <w:rStyle w:val="Citationintgre"/>
          <w:i w:val="0"/>
          <w:sz w:val="24"/>
          <w:lang w:val="en-CA"/>
        </w:rPr>
        <w:t xml:space="preserve"> by this section.</w:t>
      </w:r>
    </w:p>
    <w:p w14:paraId="429C7DF6" w14:textId="18D07175" w:rsidR="006D1B9D" w:rsidRPr="00D61DFE" w:rsidRDefault="00D42A3E" w:rsidP="006D1B9D">
      <w:pPr>
        <w:pStyle w:val="Paragraphe"/>
        <w:numPr>
          <w:ilvl w:val="0"/>
          <w:numId w:val="34"/>
        </w:numPr>
        <w:spacing w:line="280" w:lineRule="exact"/>
        <w:ind w:left="714" w:hanging="357"/>
        <w:rPr>
          <w:rStyle w:val="Citationintgre"/>
          <w:i w:val="0"/>
          <w:sz w:val="24"/>
          <w:lang w:val="en-CA"/>
        </w:rPr>
      </w:pPr>
      <w:r w:rsidRPr="00D42A3E">
        <w:rPr>
          <w:rStyle w:val="Citationintgre"/>
          <w:i w:val="0"/>
          <w:sz w:val="24"/>
          <w:lang w:val="en-CA"/>
        </w:rPr>
        <w:t xml:space="preserve">Section B does not apply either because it covers </w:t>
      </w:r>
      <w:r w:rsidR="004D6415" w:rsidRPr="00D42A3E">
        <w:rPr>
          <w:rStyle w:val="Citationintgre"/>
          <w:i w:val="0"/>
          <w:sz w:val="24"/>
          <w:lang w:val="en-CA"/>
        </w:rPr>
        <w:t xml:space="preserve">only </w:t>
      </w:r>
      <w:r w:rsidRPr="00D42A3E">
        <w:rPr>
          <w:rStyle w:val="Citationintgre"/>
          <w:i w:val="0"/>
          <w:sz w:val="24"/>
          <w:lang w:val="en-CA"/>
        </w:rPr>
        <w:t xml:space="preserve">damage to a “described vehicle / </w:t>
      </w:r>
      <w:proofErr w:type="spellStart"/>
      <w:r w:rsidRPr="00D42A3E">
        <w:rPr>
          <w:rStyle w:val="Citationintgre"/>
          <w:sz w:val="24"/>
          <w:lang w:val="en-CA"/>
        </w:rPr>
        <w:t>véhicule</w:t>
      </w:r>
      <w:proofErr w:type="spellEnd"/>
      <w:r w:rsidRPr="00D42A3E">
        <w:rPr>
          <w:rStyle w:val="Citationintgre"/>
          <w:sz w:val="24"/>
          <w:lang w:val="en-CA"/>
        </w:rPr>
        <w:t xml:space="preserve"> </w:t>
      </w:r>
      <w:proofErr w:type="spellStart"/>
      <w:r w:rsidRPr="00D42A3E">
        <w:rPr>
          <w:rStyle w:val="Citationintgre"/>
          <w:sz w:val="24"/>
          <w:lang w:val="en-CA"/>
        </w:rPr>
        <w:t>désigné</w:t>
      </w:r>
      <w:proofErr w:type="spellEnd"/>
      <w:r w:rsidRPr="00D42A3E">
        <w:rPr>
          <w:rStyle w:val="Citationintgre"/>
          <w:i w:val="0"/>
          <w:sz w:val="24"/>
          <w:lang w:val="en-CA"/>
        </w:rPr>
        <w:t xml:space="preserve">” or a “vehicle of which the named insured has recently become the owner </w:t>
      </w:r>
      <w:r w:rsidRPr="00D42A3E">
        <w:rPr>
          <w:rStyle w:val="Citationintgre"/>
          <w:sz w:val="24"/>
          <w:lang w:val="en-CA"/>
        </w:rPr>
        <w:t xml:space="preserve">/ </w:t>
      </w:r>
      <w:proofErr w:type="spellStart"/>
      <w:r w:rsidRPr="00D42A3E">
        <w:rPr>
          <w:rStyle w:val="Citationintgre"/>
          <w:sz w:val="24"/>
          <w:lang w:val="en-CA"/>
        </w:rPr>
        <w:t>véhicule</w:t>
      </w:r>
      <w:proofErr w:type="spellEnd"/>
      <w:r w:rsidRPr="00D42A3E">
        <w:rPr>
          <w:rStyle w:val="Citationintgre"/>
          <w:sz w:val="24"/>
          <w:lang w:val="en-CA"/>
        </w:rPr>
        <w:t xml:space="preserve"> </w:t>
      </w:r>
      <w:proofErr w:type="spellStart"/>
      <w:r w:rsidRPr="00D42A3E">
        <w:rPr>
          <w:rStyle w:val="Citationintgre"/>
          <w:sz w:val="24"/>
          <w:lang w:val="en-CA"/>
        </w:rPr>
        <w:t>dont</w:t>
      </w:r>
      <w:proofErr w:type="spellEnd"/>
      <w:r w:rsidRPr="00D42A3E">
        <w:rPr>
          <w:rStyle w:val="Citationintgre"/>
          <w:sz w:val="24"/>
          <w:lang w:val="en-CA"/>
        </w:rPr>
        <w:t xml:space="preserve"> </w:t>
      </w:r>
      <w:proofErr w:type="spellStart"/>
      <w:r w:rsidRPr="00D42A3E">
        <w:rPr>
          <w:rStyle w:val="Citationintgre"/>
          <w:sz w:val="24"/>
          <w:lang w:val="en-CA"/>
        </w:rPr>
        <w:t>l’assuré</w:t>
      </w:r>
      <w:proofErr w:type="spellEnd"/>
      <w:r w:rsidRPr="00D42A3E">
        <w:rPr>
          <w:rStyle w:val="Citationintgre"/>
          <w:sz w:val="24"/>
          <w:lang w:val="en-CA"/>
        </w:rPr>
        <w:t xml:space="preserve"> </w:t>
      </w:r>
      <w:proofErr w:type="spellStart"/>
      <w:r w:rsidRPr="00D42A3E">
        <w:rPr>
          <w:rStyle w:val="Citationintgre"/>
          <w:sz w:val="24"/>
          <w:lang w:val="en-CA"/>
        </w:rPr>
        <w:t>désigné</w:t>
      </w:r>
      <w:proofErr w:type="spellEnd"/>
      <w:r w:rsidRPr="00D42A3E">
        <w:rPr>
          <w:rStyle w:val="Citationintgre"/>
          <w:sz w:val="24"/>
          <w:lang w:val="en-CA"/>
        </w:rPr>
        <w:t xml:space="preserve"> </w:t>
      </w:r>
      <w:proofErr w:type="spellStart"/>
      <w:proofErr w:type="gramStart"/>
      <w:r w:rsidRPr="00D42A3E">
        <w:rPr>
          <w:rStyle w:val="Citationintgre"/>
          <w:sz w:val="24"/>
          <w:lang w:val="en-CA"/>
        </w:rPr>
        <w:t>est</w:t>
      </w:r>
      <w:proofErr w:type="spellEnd"/>
      <w:proofErr w:type="gramEnd"/>
      <w:r w:rsidRPr="00D42A3E">
        <w:rPr>
          <w:rStyle w:val="Citationintgre"/>
          <w:sz w:val="24"/>
          <w:lang w:val="en-CA"/>
        </w:rPr>
        <w:t xml:space="preserve"> </w:t>
      </w:r>
      <w:proofErr w:type="spellStart"/>
      <w:r w:rsidRPr="00D42A3E">
        <w:rPr>
          <w:rStyle w:val="Citationintgre"/>
          <w:sz w:val="24"/>
          <w:lang w:val="en-CA"/>
        </w:rPr>
        <w:t>nouvellement</w:t>
      </w:r>
      <w:proofErr w:type="spellEnd"/>
      <w:r w:rsidRPr="00D42A3E">
        <w:rPr>
          <w:rStyle w:val="Citationintgre"/>
          <w:sz w:val="24"/>
          <w:lang w:val="en-CA"/>
        </w:rPr>
        <w:t xml:space="preserve"> </w:t>
      </w:r>
      <w:proofErr w:type="spellStart"/>
      <w:r w:rsidRPr="00D42A3E">
        <w:rPr>
          <w:rStyle w:val="Citationintgre"/>
          <w:sz w:val="24"/>
          <w:lang w:val="en-CA"/>
        </w:rPr>
        <w:t>propriétaire</w:t>
      </w:r>
      <w:proofErr w:type="spellEnd"/>
      <w:r w:rsidRPr="00D42A3E">
        <w:rPr>
          <w:rStyle w:val="Citationintgre"/>
          <w:sz w:val="24"/>
          <w:lang w:val="en-CA"/>
        </w:rPr>
        <w:t>”</w:t>
      </w:r>
      <w:r w:rsidRPr="00D42A3E">
        <w:rPr>
          <w:rStyle w:val="Citationintgre"/>
          <w:i w:val="0"/>
          <w:sz w:val="24"/>
          <w:lang w:val="en-CA"/>
        </w:rPr>
        <w:t>.</w:t>
      </w:r>
      <w:r w:rsidR="009E4753" w:rsidRPr="00D61DFE">
        <w:rPr>
          <w:rStyle w:val="Citationintgre"/>
          <w:i w:val="0"/>
          <w:sz w:val="24"/>
          <w:vertAlign w:val="superscript"/>
          <w:lang w:val="en-CA"/>
        </w:rPr>
        <w:footnoteReference w:id="14"/>
      </w:r>
      <w:r w:rsidR="009E4753" w:rsidRPr="00D61DFE">
        <w:rPr>
          <w:rStyle w:val="Citationintgre"/>
          <w:i w:val="0"/>
          <w:sz w:val="24"/>
          <w:lang w:val="en-CA"/>
        </w:rPr>
        <w:t xml:space="preserve"> </w:t>
      </w:r>
      <w:r w:rsidRPr="004D478B">
        <w:rPr>
          <w:rStyle w:val="Citationintgre"/>
          <w:i w:val="0"/>
          <w:sz w:val="24"/>
          <w:lang w:val="en-CA"/>
        </w:rPr>
        <w:t xml:space="preserve">The only “described vehicle / </w:t>
      </w:r>
      <w:proofErr w:type="spellStart"/>
      <w:r w:rsidRPr="00176AFE">
        <w:rPr>
          <w:rStyle w:val="Citationintgre"/>
          <w:sz w:val="24"/>
          <w:lang w:val="en-CA"/>
        </w:rPr>
        <w:t>véhicule</w:t>
      </w:r>
      <w:proofErr w:type="spellEnd"/>
      <w:r w:rsidRPr="00176AFE">
        <w:rPr>
          <w:rStyle w:val="Citationintgre"/>
          <w:sz w:val="24"/>
          <w:lang w:val="en-CA"/>
        </w:rPr>
        <w:t xml:space="preserve"> </w:t>
      </w:r>
      <w:proofErr w:type="spellStart"/>
      <w:r w:rsidRPr="00176AFE">
        <w:rPr>
          <w:rStyle w:val="Citationintgre"/>
          <w:sz w:val="24"/>
          <w:lang w:val="en-CA"/>
        </w:rPr>
        <w:t>désigné</w:t>
      </w:r>
      <w:proofErr w:type="spellEnd"/>
      <w:r w:rsidRPr="004D478B">
        <w:rPr>
          <w:rStyle w:val="Citationintgre"/>
          <w:i w:val="0"/>
          <w:sz w:val="24"/>
          <w:lang w:val="en-CA"/>
        </w:rPr>
        <w:t>” under the insurance policy is 9310’s</w:t>
      </w:r>
      <w:r w:rsidR="00144E0A">
        <w:rPr>
          <w:rStyle w:val="Appelnotedebasdep"/>
        </w:rPr>
        <w:footnoteReference w:id="15"/>
      </w:r>
      <w:r w:rsidRPr="004D478B">
        <w:rPr>
          <w:rStyle w:val="Citationintgre"/>
          <w:i w:val="0"/>
          <w:sz w:val="24"/>
          <w:lang w:val="en-CA"/>
        </w:rPr>
        <w:t xml:space="preserve"> truck and 9310 had not recently become the owner of the trailer.</w:t>
      </w:r>
      <w:r w:rsidRPr="00D42A3E">
        <w:rPr>
          <w:rStyle w:val="Citationintgre"/>
          <w:i w:val="0"/>
          <w:sz w:val="24"/>
          <w:lang w:val="en-CA"/>
        </w:rPr>
        <w:t xml:space="preserve"> </w:t>
      </w:r>
    </w:p>
    <w:p w14:paraId="08991858" w14:textId="25E37BC8" w:rsidR="006D1B9D" w:rsidRPr="004D478B" w:rsidRDefault="00144E0A" w:rsidP="006D1B9D">
      <w:pPr>
        <w:pStyle w:val="Paragraphe"/>
        <w:spacing w:line="280" w:lineRule="exact"/>
        <w:rPr>
          <w:lang w:val="en-CA"/>
        </w:rPr>
      </w:pPr>
      <w:r>
        <w:rPr>
          <w:lang w:val="en-CA"/>
        </w:rPr>
        <w:t xml:space="preserve">The purpose of </w:t>
      </w:r>
      <w:r w:rsidR="00D42A3E" w:rsidRPr="004D478B">
        <w:rPr>
          <w:lang w:val="en-CA"/>
        </w:rPr>
        <w:t xml:space="preserve">Endorsement No. 27 </w:t>
      </w:r>
      <w:r>
        <w:rPr>
          <w:lang w:val="en-CA"/>
        </w:rPr>
        <w:t xml:space="preserve">is to </w:t>
      </w:r>
      <w:r w:rsidR="00D42A3E" w:rsidRPr="004D478B">
        <w:rPr>
          <w:lang w:val="en-CA"/>
        </w:rPr>
        <w:t>fill this vacuum.</w:t>
      </w:r>
      <w:r w:rsidR="009E4753" w:rsidRPr="004D478B">
        <w:rPr>
          <w:lang w:val="en-CA"/>
        </w:rPr>
        <w:t xml:space="preserve"> </w:t>
      </w:r>
    </w:p>
    <w:p w14:paraId="74479081" w14:textId="5E16947B" w:rsidR="006D1B9D" w:rsidRPr="00D61DFE" w:rsidRDefault="00D42A3E" w:rsidP="006D1B9D">
      <w:pPr>
        <w:pStyle w:val="Paragraphe"/>
        <w:spacing w:line="280" w:lineRule="exact"/>
        <w:rPr>
          <w:lang w:val="en-CA"/>
        </w:rPr>
      </w:pPr>
      <w:r>
        <w:rPr>
          <w:lang w:val="en-CA"/>
        </w:rPr>
        <w:t xml:space="preserve">First, the title of </w:t>
      </w:r>
      <w:r w:rsidR="00176AFE">
        <w:rPr>
          <w:lang w:val="en-CA"/>
        </w:rPr>
        <w:t>E</w:t>
      </w:r>
      <w:r>
        <w:rPr>
          <w:lang w:val="en-CA"/>
        </w:rPr>
        <w:t>ndorsement No. 27 is:</w:t>
      </w:r>
    </w:p>
    <w:p w14:paraId="787F88F7" w14:textId="77777777" w:rsidR="006D1B9D" w:rsidRPr="00D42A3E" w:rsidRDefault="009E4753" w:rsidP="006D1B9D">
      <w:pPr>
        <w:pStyle w:val="Citationenretrait"/>
        <w:rPr>
          <w:sz w:val="24"/>
          <w:lang w:val="en-CA"/>
        </w:rPr>
      </w:pPr>
      <w:r w:rsidRPr="00D42A3E">
        <w:rPr>
          <w:sz w:val="24"/>
          <w:u w:val="single"/>
          <w:lang w:val="en-CA"/>
        </w:rPr>
        <w:lastRenderedPageBreak/>
        <w:t>Civil liability</w:t>
      </w:r>
      <w:r w:rsidRPr="00D42A3E">
        <w:rPr>
          <w:sz w:val="24"/>
          <w:lang w:val="en-CA"/>
        </w:rPr>
        <w:t xml:space="preserve"> resulting from damage caused </w:t>
      </w:r>
      <w:r w:rsidRPr="00D42A3E">
        <w:rPr>
          <w:sz w:val="24"/>
          <w:u w:val="single"/>
          <w:lang w:val="en-CA"/>
        </w:rPr>
        <w:t>to</w:t>
      </w:r>
      <w:r w:rsidRPr="00D42A3E">
        <w:rPr>
          <w:sz w:val="24"/>
          <w:lang w:val="en-CA"/>
        </w:rPr>
        <w:t xml:space="preserve"> vehicles of which named insured is not owner (including vehicles provided by employer) (</w:t>
      </w:r>
      <w:r w:rsidRPr="00D42A3E">
        <w:rPr>
          <w:sz w:val="24"/>
          <w:u w:val="single"/>
          <w:lang w:val="en-CA"/>
        </w:rPr>
        <w:t>Section A</w:t>
      </w:r>
      <w:r w:rsidRPr="00D42A3E">
        <w:rPr>
          <w:sz w:val="24"/>
          <w:lang w:val="en-CA"/>
        </w:rPr>
        <w:t>)</w:t>
      </w:r>
    </w:p>
    <w:p w14:paraId="4FB65F58" w14:textId="77777777" w:rsidR="006D1B9D" w:rsidRPr="00A4568A" w:rsidRDefault="009E4753" w:rsidP="006D1B9D">
      <w:pPr>
        <w:pStyle w:val="Citationenretrait"/>
        <w:rPr>
          <w:i/>
          <w:sz w:val="24"/>
        </w:rPr>
      </w:pPr>
      <w:r w:rsidRPr="00A4568A">
        <w:rPr>
          <w:i/>
          <w:sz w:val="24"/>
        </w:rPr>
        <w:t xml:space="preserve">Responsabilité civile du fait de dommages causés </w:t>
      </w:r>
      <w:r w:rsidRPr="00A4568A">
        <w:rPr>
          <w:i/>
          <w:sz w:val="24"/>
          <w:u w:val="single"/>
        </w:rPr>
        <w:t>à</w:t>
      </w:r>
      <w:r w:rsidRPr="00A4568A">
        <w:rPr>
          <w:i/>
          <w:sz w:val="24"/>
        </w:rPr>
        <w:t xml:space="preserve"> des véhicules dont l’assuré désigné n’est pas propriétaire (incluant les véhicules fournis par un employeur) (</w:t>
      </w:r>
      <w:r w:rsidRPr="00A4568A">
        <w:rPr>
          <w:i/>
          <w:sz w:val="24"/>
          <w:u w:val="single"/>
        </w:rPr>
        <w:t>Chapitre A</w:t>
      </w:r>
      <w:r w:rsidRPr="00A4568A">
        <w:rPr>
          <w:i/>
          <w:sz w:val="24"/>
        </w:rPr>
        <w:t>)</w:t>
      </w:r>
    </w:p>
    <w:p w14:paraId="2274974D" w14:textId="475693B5" w:rsidR="006D1B9D" w:rsidRPr="004D478B" w:rsidRDefault="00D42A3E" w:rsidP="006D1B9D">
      <w:pPr>
        <w:pStyle w:val="Citationenretrait"/>
        <w:jc w:val="right"/>
        <w:rPr>
          <w:lang w:val="en-CA"/>
        </w:rPr>
      </w:pPr>
      <w:r w:rsidRPr="004D478B">
        <w:rPr>
          <w:sz w:val="24"/>
          <w:lang w:val="en-CA"/>
        </w:rPr>
        <w:t>[Emphasis added.]</w:t>
      </w:r>
    </w:p>
    <w:p w14:paraId="6DDD20C3" w14:textId="1D88950B" w:rsidR="006D1B9D" w:rsidRPr="004D478B" w:rsidRDefault="00D42A3E" w:rsidP="006D1B9D">
      <w:pPr>
        <w:pStyle w:val="Paragraphe"/>
        <w:spacing w:line="280" w:lineRule="exact"/>
        <w:rPr>
          <w:lang w:val="en-CA"/>
        </w:rPr>
      </w:pPr>
      <w:r w:rsidRPr="004D478B">
        <w:rPr>
          <w:lang w:val="en-CA"/>
        </w:rPr>
        <w:t>Second, its object is described as follows:</w:t>
      </w:r>
    </w:p>
    <w:p w14:paraId="573ED718" w14:textId="68387F16" w:rsidR="006D1B9D" w:rsidRPr="00D42A3E" w:rsidRDefault="009E4753" w:rsidP="006D1B9D">
      <w:pPr>
        <w:pStyle w:val="Citationenretrait"/>
        <w:rPr>
          <w:sz w:val="24"/>
          <w:lang w:val="en-CA"/>
        </w:rPr>
      </w:pPr>
      <w:r w:rsidRPr="00D42A3E">
        <w:rPr>
          <w:sz w:val="24"/>
          <w:lang w:val="en-CA"/>
        </w:rPr>
        <w:t xml:space="preserve">This endorsement </w:t>
      </w:r>
      <w:r w:rsidRPr="00D42A3E">
        <w:rPr>
          <w:sz w:val="24"/>
          <w:u w:val="single"/>
          <w:lang w:val="en-CA"/>
        </w:rPr>
        <w:t>extends coverage under Section A</w:t>
      </w:r>
      <w:r w:rsidRPr="00D42A3E">
        <w:rPr>
          <w:sz w:val="24"/>
          <w:lang w:val="en-CA"/>
        </w:rPr>
        <w:t xml:space="preserve"> of the insurance contract to the </w:t>
      </w:r>
      <w:r w:rsidRPr="00D42A3E">
        <w:rPr>
          <w:sz w:val="24"/>
          <w:u w:val="single"/>
          <w:lang w:val="en-CA"/>
        </w:rPr>
        <w:t>financial consequences</w:t>
      </w:r>
      <w:r w:rsidRPr="00D42A3E">
        <w:rPr>
          <w:sz w:val="24"/>
          <w:lang w:val="en-CA"/>
        </w:rPr>
        <w:t xml:space="preserve"> that an insured person may incur when civilly liable for … damage caused </w:t>
      </w:r>
      <w:r w:rsidRPr="00D42A3E">
        <w:rPr>
          <w:sz w:val="24"/>
          <w:u w:val="single"/>
          <w:lang w:val="en-CA"/>
        </w:rPr>
        <w:t>to</w:t>
      </w:r>
      <w:r w:rsidRPr="00D42A3E">
        <w:rPr>
          <w:sz w:val="24"/>
          <w:lang w:val="en-CA"/>
        </w:rPr>
        <w:t xml:space="preserve"> a vehicle of the trailer and semi-trailer type or its equipment and accessories …</w:t>
      </w:r>
    </w:p>
    <w:p w14:paraId="20CE901C" w14:textId="56A92847" w:rsidR="006D1B9D" w:rsidRPr="00A4568A" w:rsidRDefault="009E4753" w:rsidP="006D1B9D">
      <w:pPr>
        <w:pStyle w:val="Citationenretrait"/>
        <w:rPr>
          <w:i/>
          <w:sz w:val="24"/>
        </w:rPr>
      </w:pPr>
      <w:r w:rsidRPr="00A4568A">
        <w:rPr>
          <w:i/>
          <w:sz w:val="24"/>
        </w:rPr>
        <w:t xml:space="preserve">Cet avenant </w:t>
      </w:r>
      <w:r w:rsidRPr="00A4568A">
        <w:rPr>
          <w:i/>
          <w:sz w:val="24"/>
          <w:u w:val="single"/>
        </w:rPr>
        <w:t>étend la garantie du chapitre A</w:t>
      </w:r>
      <w:r w:rsidRPr="00A4568A">
        <w:rPr>
          <w:i/>
          <w:sz w:val="24"/>
        </w:rPr>
        <w:t xml:space="preserve"> du contrat d’assurance aux </w:t>
      </w:r>
      <w:r w:rsidRPr="00A4568A">
        <w:rPr>
          <w:i/>
          <w:sz w:val="24"/>
          <w:u w:val="single"/>
        </w:rPr>
        <w:t>conséquences financières</w:t>
      </w:r>
      <w:r w:rsidRPr="00A4568A">
        <w:rPr>
          <w:i/>
          <w:sz w:val="24"/>
        </w:rPr>
        <w:t xml:space="preserve"> que peut subir la personne assurée lorsqu’elle est civilement responsable du fait d’un dommage causé </w:t>
      </w:r>
      <w:r w:rsidRPr="00A4568A">
        <w:rPr>
          <w:i/>
          <w:sz w:val="24"/>
          <w:u w:val="single"/>
        </w:rPr>
        <w:t>à</w:t>
      </w:r>
      <w:r w:rsidRPr="00A4568A">
        <w:rPr>
          <w:i/>
          <w:sz w:val="24"/>
        </w:rPr>
        <w:t xml:space="preserve"> un véhicule assimilable à [une remorque ou semi-remorque] ou à </w:t>
      </w:r>
      <w:r w:rsidR="00D42A3E" w:rsidRPr="00A4568A">
        <w:rPr>
          <w:i/>
          <w:sz w:val="24"/>
        </w:rPr>
        <w:t xml:space="preserve">ses équipements et accessoires </w:t>
      </w:r>
      <w:r w:rsidRPr="00A4568A">
        <w:rPr>
          <w:i/>
          <w:sz w:val="24"/>
        </w:rPr>
        <w:t>…</w:t>
      </w:r>
    </w:p>
    <w:p w14:paraId="2F7B343A" w14:textId="3215F5C2" w:rsidR="006D1B9D" w:rsidRPr="004D478B" w:rsidRDefault="00D42A3E" w:rsidP="006D1B9D">
      <w:pPr>
        <w:pStyle w:val="Citationenretrait"/>
        <w:jc w:val="right"/>
        <w:rPr>
          <w:sz w:val="24"/>
          <w:lang w:val="en-CA"/>
        </w:rPr>
      </w:pPr>
      <w:r w:rsidRPr="004D478B">
        <w:rPr>
          <w:sz w:val="24"/>
          <w:lang w:val="en-CA"/>
        </w:rPr>
        <w:t>[Emphasis added.]</w:t>
      </w:r>
    </w:p>
    <w:p w14:paraId="248F5570" w14:textId="51A96CE2" w:rsidR="006D1B9D" w:rsidRPr="00D61DFE" w:rsidRDefault="00D42A3E" w:rsidP="006D1B9D">
      <w:pPr>
        <w:pStyle w:val="Paragraphe"/>
        <w:spacing w:line="280" w:lineRule="exact"/>
        <w:rPr>
          <w:lang w:val="en-CA"/>
        </w:rPr>
      </w:pPr>
      <w:r>
        <w:rPr>
          <w:lang w:val="en-CA"/>
        </w:rPr>
        <w:t>Further below there is a table, the title of which is:</w:t>
      </w:r>
    </w:p>
    <w:p w14:paraId="29CD5E4A" w14:textId="099782E7" w:rsidR="006D1B9D" w:rsidRPr="00D42A3E" w:rsidRDefault="009E4753" w:rsidP="006D1B9D">
      <w:pPr>
        <w:pStyle w:val="Paragraphe"/>
        <w:numPr>
          <w:ilvl w:val="0"/>
          <w:numId w:val="0"/>
        </w:numPr>
        <w:spacing w:before="160" w:after="160" w:line="280" w:lineRule="exact"/>
        <w:ind w:left="720"/>
        <w:rPr>
          <w:lang w:val="en-CA"/>
        </w:rPr>
      </w:pPr>
      <w:r w:rsidRPr="00D42A3E">
        <w:rPr>
          <w:u w:val="single"/>
          <w:lang w:val="en-CA"/>
        </w:rPr>
        <w:t>Section A</w:t>
      </w:r>
      <w:r w:rsidRPr="00D42A3E">
        <w:rPr>
          <w:lang w:val="en-CA"/>
        </w:rPr>
        <w:t xml:space="preserve">: Coverage for </w:t>
      </w:r>
      <w:r w:rsidRPr="00D42A3E">
        <w:rPr>
          <w:u w:val="single"/>
          <w:lang w:val="en-CA"/>
        </w:rPr>
        <w:t>civil liability</w:t>
      </w:r>
      <w:r w:rsidRPr="00D42A3E">
        <w:rPr>
          <w:lang w:val="en-CA"/>
        </w:rPr>
        <w:t xml:space="preserve"> arising from property damage and bodily injury caused </w:t>
      </w:r>
      <w:r w:rsidRPr="00D42A3E">
        <w:rPr>
          <w:u w:val="single"/>
          <w:lang w:val="en-CA"/>
        </w:rPr>
        <w:t>to</w:t>
      </w:r>
      <w:r w:rsidRPr="00D42A3E">
        <w:rPr>
          <w:lang w:val="en-CA"/>
        </w:rPr>
        <w:t xml:space="preserve"> another person</w:t>
      </w:r>
    </w:p>
    <w:p w14:paraId="46A703FD" w14:textId="4083D7FB" w:rsidR="006D1B9D" w:rsidRPr="00A4568A" w:rsidRDefault="009E4753" w:rsidP="006D1B9D">
      <w:pPr>
        <w:pStyle w:val="Paragraphe"/>
        <w:numPr>
          <w:ilvl w:val="0"/>
          <w:numId w:val="0"/>
        </w:numPr>
        <w:spacing w:before="100" w:after="100" w:line="280" w:lineRule="exact"/>
        <w:ind w:left="720"/>
      </w:pPr>
      <w:r w:rsidRPr="00A4568A">
        <w:rPr>
          <w:i/>
          <w:u w:val="single"/>
        </w:rPr>
        <w:t>Chapitre A</w:t>
      </w:r>
      <w:r w:rsidRPr="00A4568A">
        <w:rPr>
          <w:i/>
        </w:rPr>
        <w:t xml:space="preserve">: Garantie pour la responsabilité civile découlant des dommages matériels et des dommages corporels causés </w:t>
      </w:r>
      <w:r w:rsidRPr="00A4568A">
        <w:rPr>
          <w:i/>
          <w:u w:val="single"/>
        </w:rPr>
        <w:t>à</w:t>
      </w:r>
      <w:r w:rsidRPr="00A4568A">
        <w:rPr>
          <w:i/>
        </w:rPr>
        <w:t xml:space="preserve"> d’autres personnes</w:t>
      </w:r>
      <w:r w:rsidRPr="00A4568A">
        <w:t>.</w:t>
      </w:r>
    </w:p>
    <w:p w14:paraId="1050E937" w14:textId="5D5DD7CF" w:rsidR="006D1B9D" w:rsidRPr="004D478B" w:rsidRDefault="00D42A3E" w:rsidP="006D1B9D">
      <w:pPr>
        <w:pStyle w:val="Paragraphe"/>
        <w:numPr>
          <w:ilvl w:val="0"/>
          <w:numId w:val="0"/>
        </w:numPr>
        <w:spacing w:before="100" w:after="100" w:line="280" w:lineRule="exact"/>
        <w:ind w:left="720"/>
        <w:jc w:val="right"/>
        <w:rPr>
          <w:lang w:val="en-CA"/>
        </w:rPr>
      </w:pPr>
      <w:r w:rsidRPr="004D478B">
        <w:rPr>
          <w:lang w:val="en-CA"/>
        </w:rPr>
        <w:t>[Emphasis added.]</w:t>
      </w:r>
    </w:p>
    <w:p w14:paraId="0B0F9077" w14:textId="22FF0B33" w:rsidR="006D1B9D" w:rsidRPr="00D61DFE" w:rsidRDefault="00D42A3E" w:rsidP="006D1B9D">
      <w:pPr>
        <w:pStyle w:val="Paragraphe"/>
        <w:spacing w:before="100" w:after="100" w:line="280" w:lineRule="exact"/>
        <w:rPr>
          <w:lang w:val="en-CA"/>
        </w:rPr>
      </w:pPr>
      <w:r w:rsidRPr="00D42A3E">
        <w:rPr>
          <w:lang w:val="en-CA"/>
        </w:rPr>
        <w:t xml:space="preserve">The wording of </w:t>
      </w:r>
      <w:r w:rsidR="008D5FA8">
        <w:rPr>
          <w:lang w:val="en-CA"/>
        </w:rPr>
        <w:t>the</w:t>
      </w:r>
      <w:r w:rsidR="008D5FA8" w:rsidRPr="00D42A3E">
        <w:rPr>
          <w:lang w:val="en-CA"/>
        </w:rPr>
        <w:t xml:space="preserve"> </w:t>
      </w:r>
      <w:r w:rsidRPr="00D42A3E">
        <w:rPr>
          <w:lang w:val="en-CA"/>
        </w:rPr>
        <w:t xml:space="preserve">endorsement is clear: it extends Section A of the Q.P.F. No. </w:t>
      </w:r>
      <w:proofErr w:type="gramStart"/>
      <w:r w:rsidRPr="00D42A3E">
        <w:rPr>
          <w:lang w:val="en-CA"/>
        </w:rPr>
        <w:t>1</w:t>
      </w:r>
      <w:proofErr w:type="gramEnd"/>
      <w:r w:rsidRPr="00D42A3E">
        <w:rPr>
          <w:lang w:val="en-CA"/>
        </w:rPr>
        <w:t xml:space="preserve"> policy to financial consequences resulting from damage caused to specified vehicles other than those covered by Section A. In this case, the respondent and 9310 agreed that the endorsement would allow “trailer and semi-trailer” type vehicles not belonging to 9310 to benefit from</w:t>
      </w:r>
      <w:r w:rsidR="00390FA1">
        <w:rPr>
          <w:lang w:val="en-CA"/>
        </w:rPr>
        <w:t xml:space="preserve"> the protection offered under</w:t>
      </w:r>
      <w:r w:rsidRPr="00D42A3E">
        <w:rPr>
          <w:lang w:val="en-CA"/>
        </w:rPr>
        <w:t xml:space="preserve"> Section A. </w:t>
      </w:r>
      <w:r w:rsidR="00265862">
        <w:rPr>
          <w:lang w:val="en-CA"/>
        </w:rPr>
        <w:t>Accordingly</w:t>
      </w:r>
      <w:r w:rsidRPr="00D42A3E">
        <w:rPr>
          <w:lang w:val="en-CA"/>
        </w:rPr>
        <w:t xml:space="preserve">, if 9310 is civilly liable towards a third party due to damage caused to a trailer, the respondent must indemnify 9310 </w:t>
      </w:r>
      <w:r w:rsidR="000225D3">
        <w:rPr>
          <w:lang w:val="en-CA"/>
        </w:rPr>
        <w:t>for</w:t>
      </w:r>
      <w:r w:rsidR="000225D3" w:rsidRPr="00D42A3E">
        <w:rPr>
          <w:lang w:val="en-CA"/>
        </w:rPr>
        <w:t xml:space="preserve"> </w:t>
      </w:r>
      <w:r w:rsidRPr="00D42A3E">
        <w:rPr>
          <w:lang w:val="en-CA"/>
        </w:rPr>
        <w:t>the resulting financial consequences.</w:t>
      </w:r>
      <w:r w:rsidR="009E4753" w:rsidRPr="00D61DFE">
        <w:rPr>
          <w:lang w:val="en-CA"/>
        </w:rPr>
        <w:t xml:space="preserve"> </w:t>
      </w:r>
      <w:r w:rsidRPr="00D42A3E">
        <w:rPr>
          <w:lang w:val="en-CA"/>
        </w:rPr>
        <w:t>Applied to this case, this means that the</w:t>
      </w:r>
      <w:r w:rsidR="000225D3">
        <w:rPr>
          <w:lang w:val="en-CA"/>
        </w:rPr>
        <w:t xml:space="preserve"> respondent</w:t>
      </w:r>
      <w:r w:rsidRPr="00D42A3E">
        <w:rPr>
          <w:lang w:val="en-CA"/>
        </w:rPr>
        <w:t xml:space="preserve"> must indemnify 9310 (and therefore the appellant, through art. 2501 C.C.Q.) for all of the financial consequences resulting from the damage 9310 caused to the </w:t>
      </w:r>
      <w:r w:rsidRPr="00D42A3E">
        <w:rPr>
          <w:lang w:val="en-CA"/>
        </w:rPr>
        <w:lastRenderedPageBreak/>
        <w:t xml:space="preserve">appellant’s trailer </w:t>
      </w:r>
      <w:r w:rsidR="008D5FA8">
        <w:rPr>
          <w:lang w:val="en-CA"/>
        </w:rPr>
        <w:t>in</w:t>
      </w:r>
      <w:r w:rsidR="008D5FA8" w:rsidRPr="00D42A3E">
        <w:rPr>
          <w:lang w:val="en-CA"/>
        </w:rPr>
        <w:t xml:space="preserve"> </w:t>
      </w:r>
      <w:r w:rsidRPr="00D42A3E">
        <w:rPr>
          <w:lang w:val="en-CA"/>
        </w:rPr>
        <w:t>the accident involving its truck.</w:t>
      </w:r>
      <w:r w:rsidR="009E4753" w:rsidRPr="00D61DFE">
        <w:rPr>
          <w:lang w:val="en-CA"/>
        </w:rPr>
        <w:t xml:space="preserve"> </w:t>
      </w:r>
      <w:r>
        <w:rPr>
          <w:lang w:val="en-CA"/>
        </w:rPr>
        <w:t xml:space="preserve">This includes the </w:t>
      </w:r>
      <w:r w:rsidR="000225D3">
        <w:rPr>
          <w:lang w:val="en-CA"/>
        </w:rPr>
        <w:t xml:space="preserve">cost of temporarily </w:t>
      </w:r>
      <w:r>
        <w:rPr>
          <w:lang w:val="en-CA"/>
        </w:rPr>
        <w:t xml:space="preserve">leasing </w:t>
      </w:r>
      <w:r w:rsidR="000225D3">
        <w:rPr>
          <w:lang w:val="en-CA"/>
        </w:rPr>
        <w:t xml:space="preserve">a </w:t>
      </w:r>
      <w:r>
        <w:rPr>
          <w:lang w:val="en-CA"/>
        </w:rPr>
        <w:t>replacement trailer, which the appellant could claim from 9310.</w:t>
      </w:r>
    </w:p>
    <w:p w14:paraId="6F25E285" w14:textId="68F7251A" w:rsidR="006D1B9D" w:rsidRPr="00D61DFE" w:rsidRDefault="00D42A3E" w:rsidP="006D1B9D">
      <w:pPr>
        <w:pStyle w:val="Paragraphe"/>
        <w:spacing w:before="100" w:after="100" w:line="280" w:lineRule="exact"/>
        <w:rPr>
          <w:lang w:val="en-CA"/>
        </w:rPr>
      </w:pPr>
      <w:r w:rsidRPr="00D42A3E">
        <w:rPr>
          <w:lang w:val="en-CA"/>
        </w:rPr>
        <w:t xml:space="preserve">The respondent argues that the scope of the No. 27 endorsement is limited by the section entitled </w:t>
      </w:r>
      <w:r w:rsidR="004D478B">
        <w:rPr>
          <w:lang w:val="en-CA"/>
        </w:rPr>
        <w:t>“</w:t>
      </w:r>
      <w:r w:rsidRPr="00D42A3E">
        <w:rPr>
          <w:lang w:val="en-CA"/>
        </w:rPr>
        <w:t xml:space="preserve">Clarifications / </w:t>
      </w:r>
      <w:proofErr w:type="spellStart"/>
      <w:r w:rsidRPr="00D42A3E">
        <w:rPr>
          <w:i/>
          <w:lang w:val="en-CA"/>
        </w:rPr>
        <w:t>Précisions</w:t>
      </w:r>
      <w:proofErr w:type="spellEnd"/>
      <w:r w:rsidR="004D478B">
        <w:rPr>
          <w:lang w:val="en-CA"/>
        </w:rPr>
        <w:t>”</w:t>
      </w:r>
      <w:r w:rsidRPr="00D42A3E">
        <w:rPr>
          <w:lang w:val="en-CA"/>
        </w:rPr>
        <w:t xml:space="preserve"> found at the very end of the endorsement</w:t>
      </w:r>
      <w:r w:rsidR="00A45CA3">
        <w:rPr>
          <w:lang w:val="en-CA"/>
        </w:rPr>
        <w:t>,</w:t>
      </w:r>
      <w:r w:rsidRPr="00D42A3E">
        <w:rPr>
          <w:lang w:val="en-CA"/>
        </w:rPr>
        <w:t xml:space="preserve"> which specifie</w:t>
      </w:r>
      <w:r w:rsidR="00A45CA3">
        <w:rPr>
          <w:lang w:val="en-CA"/>
        </w:rPr>
        <w:t>s</w:t>
      </w:r>
      <w:r w:rsidRPr="00D42A3E">
        <w:rPr>
          <w:lang w:val="en-CA"/>
        </w:rPr>
        <w:t xml:space="preserve"> that “Protections 1, 2, 3 and 4 have the same meanings as in Section B of the insurance contract.</w:t>
      </w:r>
      <w:r w:rsidR="009E4753" w:rsidRPr="00D61DFE">
        <w:rPr>
          <w:i/>
          <w:lang w:val="en-CA"/>
        </w:rPr>
        <w:t xml:space="preserve"> </w:t>
      </w:r>
      <w:r w:rsidRPr="00D42A3E">
        <w:rPr>
          <w:lang w:val="en-CA"/>
        </w:rPr>
        <w:t xml:space="preserve">The exclusions specified in that section will apply, as the case may be </w:t>
      </w:r>
      <w:r>
        <w:rPr>
          <w:i/>
          <w:lang w:val="en-CA"/>
        </w:rPr>
        <w:t xml:space="preserve">/ Les Protections 1, 2, 3 </w:t>
      </w:r>
      <w:proofErr w:type="gramStart"/>
      <w:r>
        <w:rPr>
          <w:i/>
          <w:lang w:val="en-CA"/>
        </w:rPr>
        <w:t>et</w:t>
      </w:r>
      <w:proofErr w:type="gramEnd"/>
      <w:r>
        <w:rPr>
          <w:i/>
          <w:lang w:val="en-CA"/>
        </w:rPr>
        <w:t xml:space="preserve"> 4 </w:t>
      </w:r>
      <w:proofErr w:type="spellStart"/>
      <w:r>
        <w:rPr>
          <w:i/>
          <w:lang w:val="en-CA"/>
        </w:rPr>
        <w:t>ont</w:t>
      </w:r>
      <w:proofErr w:type="spellEnd"/>
      <w:r>
        <w:rPr>
          <w:i/>
          <w:lang w:val="en-CA"/>
        </w:rPr>
        <w:t xml:space="preserve"> la </w:t>
      </w:r>
      <w:proofErr w:type="spellStart"/>
      <w:r>
        <w:rPr>
          <w:i/>
          <w:lang w:val="en-CA"/>
        </w:rPr>
        <w:t>même</w:t>
      </w:r>
      <w:proofErr w:type="spellEnd"/>
      <w:r>
        <w:rPr>
          <w:i/>
          <w:lang w:val="en-CA"/>
        </w:rPr>
        <w:t xml:space="preserve"> signification </w:t>
      </w:r>
      <w:proofErr w:type="spellStart"/>
      <w:r>
        <w:rPr>
          <w:i/>
          <w:lang w:val="en-CA"/>
        </w:rPr>
        <w:t>qu’au</w:t>
      </w:r>
      <w:proofErr w:type="spellEnd"/>
      <w:r>
        <w:rPr>
          <w:i/>
          <w:lang w:val="en-CA"/>
        </w:rPr>
        <w:t xml:space="preserve"> </w:t>
      </w:r>
      <w:proofErr w:type="spellStart"/>
      <w:r>
        <w:rPr>
          <w:i/>
          <w:lang w:val="en-CA"/>
        </w:rPr>
        <w:t>chapitre</w:t>
      </w:r>
      <w:proofErr w:type="spellEnd"/>
      <w:r>
        <w:rPr>
          <w:i/>
          <w:lang w:val="en-CA"/>
        </w:rPr>
        <w:t xml:space="preserve"> B du </w:t>
      </w:r>
      <w:proofErr w:type="spellStart"/>
      <w:r>
        <w:rPr>
          <w:i/>
          <w:lang w:val="en-CA"/>
        </w:rPr>
        <w:t>contrat</w:t>
      </w:r>
      <w:proofErr w:type="spellEnd"/>
      <w:r>
        <w:rPr>
          <w:i/>
          <w:lang w:val="en-CA"/>
        </w:rPr>
        <w:t xml:space="preserve"> </w:t>
      </w:r>
      <w:proofErr w:type="spellStart"/>
      <w:r>
        <w:rPr>
          <w:i/>
          <w:lang w:val="en-CA"/>
        </w:rPr>
        <w:t>d’assurance</w:t>
      </w:r>
      <w:proofErr w:type="spellEnd"/>
      <w:r>
        <w:rPr>
          <w:i/>
          <w:lang w:val="en-CA"/>
        </w:rPr>
        <w:t>.</w:t>
      </w:r>
      <w:r w:rsidR="009E4753" w:rsidRPr="00D61DFE">
        <w:rPr>
          <w:lang w:val="en-CA"/>
        </w:rPr>
        <w:t xml:space="preserve"> </w:t>
      </w:r>
      <w:r w:rsidRPr="00A4568A">
        <w:rPr>
          <w:i/>
        </w:rPr>
        <w:t>Les exclusions prévues à ce chapitre s’appliquent si le cas se présente</w:t>
      </w:r>
      <w:r w:rsidRPr="00A4568A">
        <w:t xml:space="preserve">”. </w:t>
      </w:r>
      <w:r>
        <w:rPr>
          <w:lang w:val="en-CA"/>
        </w:rPr>
        <w:t xml:space="preserve">According to the respondent, the effect of this statement is to treat the trailer as insured property under Section B, such that only </w:t>
      </w:r>
      <w:r w:rsidR="00AD1F87">
        <w:rPr>
          <w:lang w:val="en-CA"/>
        </w:rPr>
        <w:t xml:space="preserve">the </w:t>
      </w:r>
      <w:r>
        <w:rPr>
          <w:lang w:val="en-CA"/>
        </w:rPr>
        <w:t xml:space="preserve">costs of repairing the damage </w:t>
      </w:r>
      <w:proofErr w:type="gramStart"/>
      <w:r>
        <w:rPr>
          <w:lang w:val="en-CA"/>
        </w:rPr>
        <w:t>would be covered</w:t>
      </w:r>
      <w:proofErr w:type="gramEnd"/>
      <w:r>
        <w:rPr>
          <w:lang w:val="en-CA"/>
        </w:rPr>
        <w:t>.</w:t>
      </w:r>
      <w:r w:rsidR="009E4753" w:rsidRPr="00D61DFE">
        <w:rPr>
          <w:lang w:val="en-CA"/>
        </w:rPr>
        <w:t xml:space="preserve"> </w:t>
      </w:r>
      <w:r>
        <w:rPr>
          <w:lang w:val="en-CA"/>
        </w:rPr>
        <w:t xml:space="preserve">Thus, according to the respondent, the costs of leasing a trailer </w:t>
      </w:r>
      <w:proofErr w:type="gramStart"/>
      <w:r>
        <w:rPr>
          <w:lang w:val="en-CA"/>
        </w:rPr>
        <w:t>would not be covered</w:t>
      </w:r>
      <w:proofErr w:type="gramEnd"/>
      <w:r>
        <w:rPr>
          <w:lang w:val="en-CA"/>
        </w:rPr>
        <w:t xml:space="preserve"> since the trailer was not stolen.</w:t>
      </w:r>
    </w:p>
    <w:p w14:paraId="1B6FF87D" w14:textId="758B5D3C" w:rsidR="006D1B9D" w:rsidRPr="00D61DFE" w:rsidRDefault="008D5FA8" w:rsidP="006D1B9D">
      <w:pPr>
        <w:pStyle w:val="Paragraphe"/>
        <w:spacing w:before="100" w:after="100" w:line="280" w:lineRule="exact"/>
        <w:rPr>
          <w:lang w:val="en-CA"/>
        </w:rPr>
      </w:pPr>
      <w:r>
        <w:rPr>
          <w:lang w:val="en-CA"/>
        </w:rPr>
        <w:t>The</w:t>
      </w:r>
      <w:r w:rsidRPr="004D478B">
        <w:rPr>
          <w:lang w:val="en-CA"/>
        </w:rPr>
        <w:t xml:space="preserve"> </w:t>
      </w:r>
      <w:r w:rsidR="00D42A3E" w:rsidRPr="004D478B">
        <w:rPr>
          <w:lang w:val="en-CA"/>
        </w:rPr>
        <w:t>Court cannot accept this proposal.</w:t>
      </w:r>
      <w:r w:rsidR="009E4753" w:rsidRPr="00D61DFE">
        <w:rPr>
          <w:lang w:val="en-CA"/>
        </w:rPr>
        <w:t xml:space="preserve"> </w:t>
      </w:r>
      <w:r w:rsidR="00D42A3E" w:rsidRPr="004D478B">
        <w:rPr>
          <w:lang w:val="en-CA"/>
        </w:rPr>
        <w:t xml:space="preserve">First, it </w:t>
      </w:r>
      <w:proofErr w:type="gramStart"/>
      <w:r w:rsidR="00D42A3E" w:rsidRPr="004D478B">
        <w:rPr>
          <w:lang w:val="en-CA"/>
        </w:rPr>
        <w:t>is not supported</w:t>
      </w:r>
      <w:proofErr w:type="gramEnd"/>
      <w:r w:rsidR="00D42A3E" w:rsidRPr="004D478B">
        <w:rPr>
          <w:lang w:val="en-CA"/>
        </w:rPr>
        <w:t xml:space="preserve"> by the case law.</w:t>
      </w:r>
      <w:r w:rsidR="009E4753" w:rsidRPr="00D61DFE">
        <w:rPr>
          <w:lang w:val="en-CA"/>
        </w:rPr>
        <w:t xml:space="preserve"> </w:t>
      </w:r>
      <w:proofErr w:type="gramStart"/>
      <w:r w:rsidR="00D42A3E" w:rsidRPr="00D42A3E">
        <w:rPr>
          <w:lang w:val="en-CA"/>
        </w:rPr>
        <w:t xml:space="preserve">Second, there is nothing to support the assertion that the intention of the parties was to limit the scope of </w:t>
      </w:r>
      <w:r w:rsidR="00AD1F87">
        <w:rPr>
          <w:lang w:val="en-CA"/>
        </w:rPr>
        <w:t>Endorsement</w:t>
      </w:r>
      <w:r w:rsidR="00D42A3E" w:rsidRPr="00D42A3E">
        <w:rPr>
          <w:lang w:val="en-CA"/>
        </w:rPr>
        <w:t xml:space="preserve"> Q.E.F. No. 27.</w:t>
      </w:r>
      <w:proofErr w:type="gramEnd"/>
      <w:r w:rsidR="009E4753" w:rsidRPr="00D61DFE">
        <w:rPr>
          <w:lang w:val="en-CA"/>
        </w:rPr>
        <w:t xml:space="preserve"> </w:t>
      </w:r>
      <w:r w:rsidR="00D42A3E">
        <w:rPr>
          <w:lang w:val="en-CA"/>
        </w:rPr>
        <w:t xml:space="preserve">In fact, no evidence </w:t>
      </w:r>
      <w:proofErr w:type="gramStart"/>
      <w:r w:rsidR="00863308">
        <w:rPr>
          <w:lang w:val="en-CA"/>
        </w:rPr>
        <w:t>was adduced</w:t>
      </w:r>
      <w:proofErr w:type="gramEnd"/>
      <w:r w:rsidR="00D42A3E">
        <w:rPr>
          <w:lang w:val="en-CA"/>
        </w:rPr>
        <w:t xml:space="preserve"> </w:t>
      </w:r>
      <w:r>
        <w:rPr>
          <w:lang w:val="en-CA"/>
        </w:rPr>
        <w:t xml:space="preserve">of </w:t>
      </w:r>
      <w:r w:rsidR="00863308">
        <w:rPr>
          <w:lang w:val="en-CA"/>
        </w:rPr>
        <w:t xml:space="preserve">any </w:t>
      </w:r>
      <w:r w:rsidR="00D42A3E">
        <w:rPr>
          <w:lang w:val="en-CA"/>
        </w:rPr>
        <w:t>discussion</w:t>
      </w:r>
      <w:r w:rsidR="00863308">
        <w:rPr>
          <w:lang w:val="en-CA"/>
        </w:rPr>
        <w:t>s</w:t>
      </w:r>
      <w:r w:rsidR="00D42A3E">
        <w:rPr>
          <w:lang w:val="en-CA"/>
        </w:rPr>
        <w:t xml:space="preserve"> between the parties </w:t>
      </w:r>
      <w:r w:rsidR="00863308">
        <w:rPr>
          <w:lang w:val="en-CA"/>
        </w:rPr>
        <w:t xml:space="preserve">when </w:t>
      </w:r>
      <w:r w:rsidR="00D42A3E">
        <w:rPr>
          <w:lang w:val="en-CA"/>
        </w:rPr>
        <w:t xml:space="preserve">the insurance policy was </w:t>
      </w:r>
      <w:r w:rsidR="00863308">
        <w:rPr>
          <w:lang w:val="en-CA"/>
        </w:rPr>
        <w:t>purchased</w:t>
      </w:r>
      <w:r w:rsidR="00D42A3E">
        <w:rPr>
          <w:lang w:val="en-CA"/>
        </w:rPr>
        <w:t>.</w:t>
      </w:r>
      <w:r w:rsidR="009E4753" w:rsidRPr="00D61DFE">
        <w:rPr>
          <w:lang w:val="en-CA"/>
        </w:rPr>
        <w:t xml:space="preserve"> </w:t>
      </w:r>
      <w:r w:rsidR="00D42A3E" w:rsidRPr="00D42A3E">
        <w:rPr>
          <w:lang w:val="en-CA"/>
        </w:rPr>
        <w:t xml:space="preserve">In the absence of any evidence supporting the respondent’s </w:t>
      </w:r>
      <w:r w:rsidR="00475057">
        <w:rPr>
          <w:lang w:val="en-CA"/>
        </w:rPr>
        <w:t>theory</w:t>
      </w:r>
      <w:r w:rsidR="00D42A3E" w:rsidRPr="00D42A3E">
        <w:rPr>
          <w:lang w:val="en-CA"/>
        </w:rPr>
        <w:t xml:space="preserve">, it would be unreasonable to interpret the section entitled “Clarifications / </w:t>
      </w:r>
      <w:proofErr w:type="spellStart"/>
      <w:r w:rsidR="00D42A3E" w:rsidRPr="00D42A3E">
        <w:rPr>
          <w:i/>
          <w:lang w:val="en-CA"/>
        </w:rPr>
        <w:t>Précisions</w:t>
      </w:r>
      <w:proofErr w:type="spellEnd"/>
      <w:r w:rsidR="00D42A3E" w:rsidRPr="00D42A3E">
        <w:rPr>
          <w:lang w:val="en-CA"/>
        </w:rPr>
        <w:t xml:space="preserve">” found at the very end of the endorsement as completely changing its </w:t>
      </w:r>
      <w:r w:rsidR="00475057">
        <w:rPr>
          <w:lang w:val="en-CA"/>
        </w:rPr>
        <w:t>scope</w:t>
      </w:r>
      <w:r w:rsidR="00D42A3E" w:rsidRPr="00D42A3E">
        <w:rPr>
          <w:lang w:val="en-CA"/>
        </w:rPr>
        <w:t>.</w:t>
      </w:r>
      <w:r w:rsidR="009E4753" w:rsidRPr="00D61DFE">
        <w:rPr>
          <w:lang w:val="en-CA"/>
        </w:rPr>
        <w:t xml:space="preserve"> </w:t>
      </w:r>
      <w:r w:rsidR="00D42A3E">
        <w:rPr>
          <w:lang w:val="en-CA"/>
        </w:rPr>
        <w:t xml:space="preserve">Indeed, the rest of the text is clear: </w:t>
      </w:r>
      <w:r w:rsidR="006651FB">
        <w:rPr>
          <w:lang w:val="en-CA"/>
        </w:rPr>
        <w:t>Endorsement</w:t>
      </w:r>
      <w:r w:rsidR="00D42A3E">
        <w:rPr>
          <w:lang w:val="en-CA"/>
        </w:rPr>
        <w:t xml:space="preserve"> Q.E.F. No. 27 is </w:t>
      </w:r>
      <w:proofErr w:type="gramStart"/>
      <w:r>
        <w:rPr>
          <w:lang w:val="en-CA"/>
        </w:rPr>
        <w:t xml:space="preserve">first and </w:t>
      </w:r>
      <w:r w:rsidR="00D42A3E">
        <w:rPr>
          <w:lang w:val="en-CA"/>
        </w:rPr>
        <w:t>foremost</w:t>
      </w:r>
      <w:proofErr w:type="gramEnd"/>
      <w:r w:rsidR="00D42A3E">
        <w:rPr>
          <w:lang w:val="en-CA"/>
        </w:rPr>
        <w:t xml:space="preserve"> an extension of Section A. An interpretation that is consistent with the text as a whole must be preferred. </w:t>
      </w:r>
    </w:p>
    <w:p w14:paraId="319C83BD" w14:textId="42CE0B0C" w:rsidR="006D1B9D" w:rsidRPr="00D61DFE" w:rsidRDefault="00D42A3E" w:rsidP="006D1B9D">
      <w:pPr>
        <w:pStyle w:val="Paragraphe"/>
        <w:spacing w:before="80" w:after="80" w:line="280" w:lineRule="exact"/>
        <w:rPr>
          <w:lang w:val="en-CA"/>
        </w:rPr>
      </w:pPr>
      <w:r w:rsidRPr="004D478B">
        <w:rPr>
          <w:lang w:val="en-CA"/>
        </w:rPr>
        <w:t xml:space="preserve">It appears much more logical that </w:t>
      </w:r>
      <w:r w:rsidR="00CC67D7">
        <w:rPr>
          <w:lang w:val="en-CA"/>
        </w:rPr>
        <w:t>the</w:t>
      </w:r>
      <w:r w:rsidR="00CC67D7" w:rsidRPr="004D478B">
        <w:rPr>
          <w:lang w:val="en-CA"/>
        </w:rPr>
        <w:t xml:space="preserve"> </w:t>
      </w:r>
      <w:r w:rsidRPr="004D478B">
        <w:rPr>
          <w:lang w:val="en-CA"/>
        </w:rPr>
        <w:t xml:space="preserve">section entitled “Clarifications / </w:t>
      </w:r>
      <w:proofErr w:type="spellStart"/>
      <w:r w:rsidRPr="004D478B">
        <w:rPr>
          <w:i/>
          <w:lang w:val="en-CA"/>
        </w:rPr>
        <w:t>Précisions</w:t>
      </w:r>
      <w:proofErr w:type="spellEnd"/>
      <w:r w:rsidRPr="004D478B">
        <w:rPr>
          <w:lang w:val="en-CA"/>
        </w:rPr>
        <w:t xml:space="preserve">” </w:t>
      </w:r>
      <w:proofErr w:type="gramStart"/>
      <w:r w:rsidR="008F7B7F">
        <w:rPr>
          <w:lang w:val="en-CA"/>
        </w:rPr>
        <w:t>was intended</w:t>
      </w:r>
      <w:proofErr w:type="gramEnd"/>
      <w:r w:rsidR="008F7B7F" w:rsidRPr="004D478B">
        <w:rPr>
          <w:lang w:val="en-CA"/>
        </w:rPr>
        <w:t xml:space="preserve"> </w:t>
      </w:r>
      <w:r w:rsidRPr="004D478B">
        <w:rPr>
          <w:lang w:val="en-CA"/>
        </w:rPr>
        <w:t xml:space="preserve">to clarify the deductible applicable to a claim made </w:t>
      </w:r>
      <w:r w:rsidR="008F7B7F">
        <w:rPr>
          <w:lang w:val="en-CA"/>
        </w:rPr>
        <w:t>under</w:t>
      </w:r>
      <w:r w:rsidRPr="004D478B">
        <w:rPr>
          <w:lang w:val="en-CA"/>
        </w:rPr>
        <w:t xml:space="preserve"> </w:t>
      </w:r>
      <w:r w:rsidR="006651FB">
        <w:rPr>
          <w:lang w:val="en-CA"/>
        </w:rPr>
        <w:t>Endorsement</w:t>
      </w:r>
      <w:r w:rsidRPr="004D478B">
        <w:rPr>
          <w:lang w:val="en-CA"/>
        </w:rPr>
        <w:t xml:space="preserve"> Q.E.F. No. 27.</w:t>
      </w:r>
      <w:r w:rsidR="009E4753" w:rsidRPr="00D61DFE">
        <w:rPr>
          <w:lang w:val="en-CA"/>
        </w:rPr>
        <w:t xml:space="preserve"> </w:t>
      </w:r>
      <w:r>
        <w:rPr>
          <w:lang w:val="en-CA"/>
        </w:rPr>
        <w:t>Indeed, the table found in th</w:t>
      </w:r>
      <w:r w:rsidR="006651FB">
        <w:rPr>
          <w:lang w:val="en-CA"/>
        </w:rPr>
        <w:t>at</w:t>
      </w:r>
      <w:r>
        <w:rPr>
          <w:lang w:val="en-CA"/>
        </w:rPr>
        <w:t xml:space="preserve"> section states that a deductible applies when certain losses occur and the parties are free to negotiate the amount of the deductibles that apply for each category of loss.</w:t>
      </w:r>
      <w:r w:rsidR="009E4753" w:rsidRPr="00D61DFE">
        <w:rPr>
          <w:lang w:val="en-CA"/>
        </w:rPr>
        <w:t xml:space="preserve"> </w:t>
      </w:r>
      <w:r w:rsidRPr="004D478B">
        <w:rPr>
          <w:lang w:val="en-CA"/>
        </w:rPr>
        <w:t>In this case, 9310 and the respondent agreed that a deductible of $5,000 would apply when a</w:t>
      </w:r>
      <w:r w:rsidR="004D478B">
        <w:rPr>
          <w:lang w:val="en-CA"/>
        </w:rPr>
        <w:t>n</w:t>
      </w:r>
      <w:r w:rsidRPr="004D478B">
        <w:rPr>
          <w:lang w:val="en-CA"/>
        </w:rPr>
        <w:t xml:space="preserve"> “All perils / </w:t>
      </w:r>
      <w:proofErr w:type="spellStart"/>
      <w:r w:rsidRPr="004D478B">
        <w:rPr>
          <w:lang w:val="en-CA"/>
        </w:rPr>
        <w:t>Tous</w:t>
      </w:r>
      <w:proofErr w:type="spellEnd"/>
      <w:r w:rsidRPr="004D478B">
        <w:rPr>
          <w:lang w:val="en-CA"/>
        </w:rPr>
        <w:t xml:space="preserve"> </w:t>
      </w:r>
      <w:proofErr w:type="spellStart"/>
      <w:r w:rsidRPr="004D478B">
        <w:rPr>
          <w:lang w:val="en-CA"/>
        </w:rPr>
        <w:t>risques</w:t>
      </w:r>
      <w:proofErr w:type="spellEnd"/>
      <w:r w:rsidRPr="004D478B">
        <w:rPr>
          <w:lang w:val="en-CA"/>
        </w:rPr>
        <w:t xml:space="preserve">” type </w:t>
      </w:r>
      <w:r w:rsidR="00CC67D7">
        <w:rPr>
          <w:lang w:val="en-CA"/>
        </w:rPr>
        <w:t>loss</w:t>
      </w:r>
      <w:r w:rsidR="00CC67D7" w:rsidRPr="004D478B">
        <w:rPr>
          <w:lang w:val="en-CA"/>
        </w:rPr>
        <w:t xml:space="preserve"> </w:t>
      </w:r>
      <w:r w:rsidRPr="004D478B">
        <w:rPr>
          <w:lang w:val="en-CA"/>
        </w:rPr>
        <w:t>occurred.</w:t>
      </w:r>
      <w:r w:rsidR="009E4753" w:rsidRPr="00D61DFE">
        <w:rPr>
          <w:lang w:val="en-CA"/>
        </w:rPr>
        <w:t xml:space="preserve"> </w:t>
      </w:r>
      <w:r>
        <w:rPr>
          <w:lang w:val="en-CA"/>
        </w:rPr>
        <w:t xml:space="preserve">This interpretation allows meaningful content to </w:t>
      </w:r>
      <w:proofErr w:type="gramStart"/>
      <w:r>
        <w:rPr>
          <w:lang w:val="en-CA"/>
        </w:rPr>
        <w:t>be given</w:t>
      </w:r>
      <w:proofErr w:type="gramEnd"/>
      <w:r>
        <w:rPr>
          <w:lang w:val="en-CA"/>
        </w:rPr>
        <w:t xml:space="preserve"> to each section of the endorsement without distorting its object</w:t>
      </w:r>
      <w:r w:rsidR="006651FB">
        <w:rPr>
          <w:lang w:val="en-CA"/>
        </w:rPr>
        <w:t>,</w:t>
      </w:r>
      <w:r>
        <w:rPr>
          <w:lang w:val="en-CA"/>
        </w:rPr>
        <w:t xml:space="preserve"> which is to e</w:t>
      </w:r>
      <w:r w:rsidR="004D478B">
        <w:rPr>
          <w:lang w:val="en-CA"/>
        </w:rPr>
        <w:t>xtend</w:t>
      </w:r>
      <w:r>
        <w:rPr>
          <w:lang w:val="en-CA"/>
        </w:rPr>
        <w:t xml:space="preserve"> the protection of Section A to certain specified vehicles.</w:t>
      </w:r>
    </w:p>
    <w:p w14:paraId="5C76C991" w14:textId="6FB642EB" w:rsidR="006D1B9D" w:rsidRPr="00D61DFE" w:rsidRDefault="00D42A3E" w:rsidP="006D1B9D">
      <w:pPr>
        <w:pStyle w:val="Paragraphe"/>
        <w:spacing w:before="80" w:after="80" w:line="280" w:lineRule="exact"/>
        <w:rPr>
          <w:lang w:val="en-CA"/>
        </w:rPr>
      </w:pPr>
      <w:r w:rsidRPr="00D42A3E">
        <w:rPr>
          <w:lang w:val="en-CA"/>
        </w:rPr>
        <w:t xml:space="preserve">If, as the respondent claims, the parties had wanted to extend the definition of “insured vehicle / </w:t>
      </w:r>
      <w:proofErr w:type="spellStart"/>
      <w:r w:rsidRPr="00D42A3E">
        <w:rPr>
          <w:i/>
          <w:lang w:val="en-CA"/>
        </w:rPr>
        <w:t>véhicule</w:t>
      </w:r>
      <w:proofErr w:type="spellEnd"/>
      <w:r w:rsidRPr="00D42A3E">
        <w:rPr>
          <w:i/>
          <w:lang w:val="en-CA"/>
        </w:rPr>
        <w:t xml:space="preserve"> </w:t>
      </w:r>
      <w:proofErr w:type="spellStart"/>
      <w:r w:rsidRPr="00D42A3E">
        <w:rPr>
          <w:i/>
          <w:lang w:val="en-CA"/>
        </w:rPr>
        <w:t>assuré</w:t>
      </w:r>
      <w:proofErr w:type="spellEnd"/>
      <w:r w:rsidRPr="00D42A3E">
        <w:rPr>
          <w:i/>
          <w:lang w:val="en-CA"/>
        </w:rPr>
        <w:t>”</w:t>
      </w:r>
      <w:r w:rsidRPr="00D42A3E">
        <w:rPr>
          <w:lang w:val="en-CA"/>
        </w:rPr>
        <w:t xml:space="preserve"> under Section B to include the appellant’s trailers, they could have done so expressly, without referring to Section A and to the notion of “financial consequences / </w:t>
      </w:r>
      <w:proofErr w:type="spellStart"/>
      <w:r w:rsidRPr="00D42A3E">
        <w:rPr>
          <w:i/>
          <w:lang w:val="en-CA"/>
        </w:rPr>
        <w:t>conséquences</w:t>
      </w:r>
      <w:proofErr w:type="spellEnd"/>
      <w:r w:rsidRPr="00D42A3E">
        <w:rPr>
          <w:i/>
          <w:lang w:val="en-CA"/>
        </w:rPr>
        <w:t xml:space="preserve"> </w:t>
      </w:r>
      <w:proofErr w:type="spellStart"/>
      <w:r w:rsidRPr="00D42A3E">
        <w:rPr>
          <w:i/>
          <w:lang w:val="en-CA"/>
        </w:rPr>
        <w:t>financières</w:t>
      </w:r>
      <w:proofErr w:type="spellEnd"/>
      <w:r w:rsidRPr="006651FB">
        <w:rPr>
          <w:lang w:val="en-CA"/>
        </w:rPr>
        <w:t>”</w:t>
      </w:r>
      <w:r w:rsidRPr="00D42A3E">
        <w:rPr>
          <w:lang w:val="en-CA"/>
        </w:rPr>
        <w:t>.</w:t>
      </w:r>
      <w:r w:rsidR="009E4753" w:rsidRPr="00D61DFE">
        <w:rPr>
          <w:lang w:val="en-CA"/>
        </w:rPr>
        <w:t xml:space="preserve"> </w:t>
      </w:r>
    </w:p>
    <w:p w14:paraId="541FACB2" w14:textId="3790ECD5" w:rsidR="006D1B9D" w:rsidRPr="00D61DFE" w:rsidRDefault="00D42A3E" w:rsidP="006D1B9D">
      <w:pPr>
        <w:pStyle w:val="Paragraphe"/>
        <w:spacing w:before="80" w:after="80" w:line="280" w:lineRule="exact"/>
        <w:rPr>
          <w:lang w:val="en-CA"/>
        </w:rPr>
      </w:pPr>
      <w:r w:rsidRPr="004D478B">
        <w:rPr>
          <w:lang w:val="en-CA"/>
        </w:rPr>
        <w:t>Accordingly, the Court finds that the respondent must reimburse the leasing costs incurred by the appellant.</w:t>
      </w:r>
      <w:r w:rsidR="009E4753" w:rsidRPr="00D61DFE">
        <w:rPr>
          <w:lang w:val="en-CA"/>
        </w:rPr>
        <w:t xml:space="preserve"> </w:t>
      </w:r>
      <w:r w:rsidRPr="004D478B">
        <w:rPr>
          <w:lang w:val="en-CA"/>
        </w:rPr>
        <w:t xml:space="preserve">The amount of these costs </w:t>
      </w:r>
      <w:proofErr w:type="gramStart"/>
      <w:r w:rsidRPr="004D478B">
        <w:rPr>
          <w:lang w:val="en-CA"/>
        </w:rPr>
        <w:t>is not contested</w:t>
      </w:r>
      <w:proofErr w:type="gramEnd"/>
      <w:r w:rsidRPr="004D478B">
        <w:rPr>
          <w:lang w:val="en-CA"/>
        </w:rPr>
        <w:t>.</w:t>
      </w:r>
    </w:p>
    <w:p w14:paraId="5E310D84" w14:textId="3B90DA36" w:rsidR="006D1B9D" w:rsidRPr="004D478B" w:rsidRDefault="00D42A3E" w:rsidP="006D1B9D">
      <w:pPr>
        <w:pStyle w:val="Paragraphe"/>
        <w:numPr>
          <w:ilvl w:val="0"/>
          <w:numId w:val="0"/>
        </w:numPr>
        <w:spacing w:before="80" w:after="80" w:line="280" w:lineRule="exact"/>
        <w:rPr>
          <w:b/>
          <w:lang w:val="en-CA"/>
        </w:rPr>
      </w:pPr>
      <w:r w:rsidRPr="004D478B">
        <w:rPr>
          <w:b/>
          <w:lang w:val="en-CA"/>
        </w:rPr>
        <w:t>FOR THESE REASONS, THE COURT:</w:t>
      </w:r>
    </w:p>
    <w:p w14:paraId="1AE06D87" w14:textId="68FD920C" w:rsidR="006D1B9D" w:rsidRPr="004D478B" w:rsidRDefault="00D42A3E" w:rsidP="006D1B9D">
      <w:pPr>
        <w:pStyle w:val="Paragraphe"/>
        <w:spacing w:before="80" w:after="80" w:line="280" w:lineRule="exact"/>
        <w:rPr>
          <w:lang w:val="en-CA"/>
        </w:rPr>
      </w:pPr>
      <w:r w:rsidRPr="004D478B">
        <w:rPr>
          <w:b/>
          <w:lang w:val="en-CA"/>
        </w:rPr>
        <w:t xml:space="preserve">ALLOWS </w:t>
      </w:r>
      <w:r w:rsidRPr="004D478B">
        <w:rPr>
          <w:lang w:val="en-CA"/>
        </w:rPr>
        <w:t>the appeal;</w:t>
      </w:r>
    </w:p>
    <w:p w14:paraId="2ED68F16" w14:textId="6F952A12" w:rsidR="006D1B9D" w:rsidRPr="004D478B" w:rsidRDefault="00D42A3E" w:rsidP="006D1B9D">
      <w:pPr>
        <w:pStyle w:val="Paragraphe"/>
        <w:spacing w:before="80" w:after="80" w:line="280" w:lineRule="exact"/>
        <w:rPr>
          <w:lang w:val="en-CA"/>
        </w:rPr>
      </w:pPr>
      <w:r w:rsidRPr="004D478B">
        <w:rPr>
          <w:b/>
          <w:lang w:val="en-CA"/>
        </w:rPr>
        <w:lastRenderedPageBreak/>
        <w:t xml:space="preserve">REVERSES </w:t>
      </w:r>
      <w:r w:rsidRPr="004D478B">
        <w:rPr>
          <w:lang w:val="en-CA"/>
        </w:rPr>
        <w:t>the trial judgment;</w:t>
      </w:r>
    </w:p>
    <w:p w14:paraId="783C1DEC" w14:textId="758A96F6" w:rsidR="006D1B9D" w:rsidRPr="004D478B" w:rsidRDefault="00D42A3E" w:rsidP="006D1B9D">
      <w:pPr>
        <w:pStyle w:val="Paragraphe"/>
        <w:spacing w:before="80" w:after="80" w:line="280" w:lineRule="exact"/>
        <w:rPr>
          <w:lang w:val="en-CA"/>
        </w:rPr>
      </w:pPr>
      <w:r w:rsidRPr="004D478B">
        <w:rPr>
          <w:b/>
          <w:lang w:val="en-CA"/>
        </w:rPr>
        <w:t xml:space="preserve">GRANTS </w:t>
      </w:r>
      <w:r w:rsidRPr="004D478B">
        <w:rPr>
          <w:lang w:val="en-CA"/>
        </w:rPr>
        <w:t xml:space="preserve">the appellant’s </w:t>
      </w:r>
      <w:r w:rsidR="00CC67D7">
        <w:rPr>
          <w:lang w:val="en-CA"/>
        </w:rPr>
        <w:t>o</w:t>
      </w:r>
      <w:r w:rsidRPr="004D478B">
        <w:rPr>
          <w:lang w:val="en-CA"/>
        </w:rPr>
        <w:t>riginating application in part;</w:t>
      </w:r>
    </w:p>
    <w:p w14:paraId="3554EC42" w14:textId="3283F1D2" w:rsidR="006D1B9D" w:rsidRPr="00D61DFE" w:rsidRDefault="00D42A3E" w:rsidP="006D1B9D">
      <w:pPr>
        <w:pStyle w:val="Paragraphe"/>
        <w:spacing w:before="80" w:after="80" w:line="280" w:lineRule="exact"/>
        <w:rPr>
          <w:lang w:val="en-CA"/>
        </w:rPr>
      </w:pPr>
      <w:r w:rsidRPr="00D42A3E">
        <w:rPr>
          <w:b/>
          <w:lang w:val="en-CA"/>
        </w:rPr>
        <w:t>CONDEMNS</w:t>
      </w:r>
      <w:r w:rsidRPr="00D42A3E">
        <w:rPr>
          <w:lang w:val="en-CA"/>
        </w:rPr>
        <w:t xml:space="preserve"> the respondent, Aviva Insurance Company of Canada, to pay the appellant Transport </w:t>
      </w:r>
      <w:proofErr w:type="spellStart"/>
      <w:r w:rsidRPr="00D42A3E">
        <w:rPr>
          <w:lang w:val="en-CA"/>
        </w:rPr>
        <w:t>Kahkashan</w:t>
      </w:r>
      <w:proofErr w:type="spellEnd"/>
      <w:r w:rsidRPr="00D42A3E">
        <w:rPr>
          <w:lang w:val="en-CA"/>
        </w:rPr>
        <w:t xml:space="preserve"> </w:t>
      </w:r>
      <w:proofErr w:type="spellStart"/>
      <w:r w:rsidRPr="00D42A3E">
        <w:rPr>
          <w:lang w:val="en-CA"/>
        </w:rPr>
        <w:t>inc.</w:t>
      </w:r>
      <w:proofErr w:type="spellEnd"/>
      <w:r w:rsidR="009E4753" w:rsidRPr="00D61DFE">
        <w:rPr>
          <w:lang w:val="en-CA"/>
        </w:rPr>
        <w:t xml:space="preserve"> </w:t>
      </w:r>
      <w:r w:rsidRPr="004D478B">
        <w:rPr>
          <w:lang w:val="en-CA"/>
        </w:rPr>
        <w:t>$14,563.42, with interest at the legal rate, plus the additional indemnity set out in art. 1619 C.C.Q., as of December 20, 2018;</w:t>
      </w:r>
    </w:p>
    <w:p w14:paraId="15F86DD4" w14:textId="5F099597" w:rsidR="006D1B9D" w:rsidRPr="00D61DFE" w:rsidRDefault="00D42A3E" w:rsidP="006D1B9D">
      <w:pPr>
        <w:pStyle w:val="Paragraphe"/>
        <w:spacing w:before="80" w:after="80" w:line="280" w:lineRule="exact"/>
        <w:rPr>
          <w:lang w:val="en-CA"/>
        </w:rPr>
      </w:pPr>
      <w:r w:rsidRPr="004D478B">
        <w:rPr>
          <w:b/>
          <w:lang w:val="en-CA"/>
        </w:rPr>
        <w:t>THE WHOLE</w:t>
      </w:r>
      <w:r w:rsidRPr="004D478B">
        <w:rPr>
          <w:lang w:val="en-CA"/>
        </w:rPr>
        <w:t>, with legal costs, both on appeal and in first instance.</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666188" w:rsidRPr="00003AD7" w14:paraId="13C85078" w14:textId="77777777" w:rsidTr="006D1B9D">
        <w:trPr>
          <w:trHeight w:val="576"/>
        </w:trPr>
        <w:tc>
          <w:tcPr>
            <w:tcW w:w="9362" w:type="dxa"/>
            <w:gridSpan w:val="3"/>
            <w:tcBorders>
              <w:top w:val="nil"/>
              <w:bottom w:val="nil"/>
            </w:tcBorders>
          </w:tcPr>
          <w:p w14:paraId="769A2D49" w14:textId="77777777" w:rsidR="006D1B9D" w:rsidRPr="00D61DFE" w:rsidRDefault="006D1B9D" w:rsidP="006D1B9D">
            <w:pPr>
              <w:keepNext/>
              <w:rPr>
                <w:lang w:val="en-CA"/>
              </w:rPr>
            </w:pPr>
          </w:p>
        </w:tc>
      </w:tr>
      <w:tr w:rsidR="00666188" w:rsidRPr="00003AD7" w14:paraId="3944D05B" w14:textId="77777777" w:rsidTr="006D1B9D">
        <w:trPr>
          <w:trHeight w:val="283"/>
        </w:trPr>
        <w:tc>
          <w:tcPr>
            <w:tcW w:w="4682" w:type="dxa"/>
            <w:gridSpan w:val="2"/>
            <w:tcBorders>
              <w:top w:val="nil"/>
              <w:bottom w:val="nil"/>
            </w:tcBorders>
          </w:tcPr>
          <w:p w14:paraId="06C3C451" w14:textId="77777777" w:rsidR="006D1B9D" w:rsidRPr="00D61DFE" w:rsidRDefault="006D1B9D" w:rsidP="006D1B9D">
            <w:pPr>
              <w:keepNext/>
              <w:rPr>
                <w:lang w:val="en-CA"/>
              </w:rPr>
            </w:pPr>
          </w:p>
        </w:tc>
        <w:tc>
          <w:tcPr>
            <w:tcW w:w="4680" w:type="dxa"/>
            <w:tcBorders>
              <w:top w:val="nil"/>
              <w:bottom w:val="single" w:sz="8" w:space="0" w:color="auto"/>
            </w:tcBorders>
          </w:tcPr>
          <w:p w14:paraId="1F4F1E29" w14:textId="77777777" w:rsidR="006D1B9D" w:rsidRPr="00D61DFE" w:rsidRDefault="006D1B9D" w:rsidP="006D1B9D">
            <w:pPr>
              <w:keepNext/>
              <w:rPr>
                <w:lang w:val="en-CA"/>
              </w:rPr>
            </w:pPr>
          </w:p>
        </w:tc>
      </w:tr>
      <w:tr w:rsidR="00666188" w:rsidRPr="00D61DFE" w14:paraId="1D175C1F" w14:textId="77777777" w:rsidTr="006D1B9D">
        <w:trPr>
          <w:trHeight w:val="283"/>
        </w:trPr>
        <w:tc>
          <w:tcPr>
            <w:tcW w:w="4682" w:type="dxa"/>
            <w:gridSpan w:val="2"/>
            <w:tcBorders>
              <w:top w:val="nil"/>
            </w:tcBorders>
          </w:tcPr>
          <w:p w14:paraId="1FF9F526" w14:textId="77777777" w:rsidR="006D1B9D" w:rsidRPr="00D61DFE" w:rsidRDefault="006D1B9D" w:rsidP="006D1B9D">
            <w:pPr>
              <w:keepNext/>
              <w:rPr>
                <w:lang w:val="en-CA"/>
              </w:rPr>
            </w:pPr>
          </w:p>
        </w:tc>
        <w:tc>
          <w:tcPr>
            <w:tcW w:w="4680" w:type="dxa"/>
            <w:tcBorders>
              <w:top w:val="single" w:sz="8" w:space="0" w:color="auto"/>
            </w:tcBorders>
          </w:tcPr>
          <w:p w14:paraId="533E6E39" w14:textId="3220B463" w:rsidR="006D1B9D" w:rsidRPr="00A4568A" w:rsidRDefault="001576AC" w:rsidP="006D1B9D">
            <w:r w:rsidRPr="004D478B">
              <w:rPr>
                <w:lang w:val="en-CA"/>
              </w:rPr>
              <w:fldChar w:fldCharType="begin"/>
            </w:r>
            <w:r w:rsidRPr="00A4568A">
              <w:instrText xml:space="preserve"> REF NomJuge1 </w:instrText>
            </w:r>
            <w:r w:rsidRPr="004D478B">
              <w:rPr>
                <w:lang w:val="en-CA"/>
              </w:rPr>
              <w:fldChar w:fldCharType="separate"/>
            </w:r>
            <w:r w:rsidR="009E4753" w:rsidRPr="00A4568A">
              <w:t xml:space="preserve">MARIE-JOSÉE HOGUE, </w:t>
            </w:r>
            <w:r w:rsidR="00D42A3E" w:rsidRPr="00A4568A">
              <w:t>J.</w:t>
            </w:r>
            <w:r w:rsidR="009E4753" w:rsidRPr="00A4568A">
              <w:t>A.</w:t>
            </w:r>
            <w:r w:rsidRPr="004D478B">
              <w:rPr>
                <w:lang w:val="en-CA"/>
              </w:rPr>
              <w:fldChar w:fldCharType="end"/>
            </w:r>
          </w:p>
        </w:tc>
      </w:tr>
      <w:tr w:rsidR="00666188" w:rsidRPr="00D61DFE" w14:paraId="1D05F498" w14:textId="77777777" w:rsidTr="006D1B9D">
        <w:trPr>
          <w:trHeight w:val="283"/>
        </w:trPr>
        <w:tc>
          <w:tcPr>
            <w:tcW w:w="4682" w:type="dxa"/>
            <w:gridSpan w:val="2"/>
            <w:tcBorders>
              <w:top w:val="nil"/>
            </w:tcBorders>
          </w:tcPr>
          <w:p w14:paraId="2435DBD1" w14:textId="77777777" w:rsidR="006D1B9D" w:rsidRPr="00A4568A" w:rsidRDefault="006D1B9D" w:rsidP="006D1B9D">
            <w:pPr>
              <w:keepNext/>
            </w:pPr>
          </w:p>
        </w:tc>
        <w:tc>
          <w:tcPr>
            <w:tcW w:w="4680" w:type="dxa"/>
            <w:tcBorders>
              <w:top w:val="nil"/>
            </w:tcBorders>
          </w:tcPr>
          <w:p w14:paraId="413EB080" w14:textId="77777777" w:rsidR="006D1B9D" w:rsidRPr="00A4568A" w:rsidRDefault="006D1B9D" w:rsidP="006D1B9D">
            <w:pPr>
              <w:keepNext/>
            </w:pPr>
          </w:p>
        </w:tc>
      </w:tr>
      <w:tr w:rsidR="00666188" w:rsidRPr="00D61DFE" w14:paraId="301C632A" w14:textId="77777777" w:rsidTr="006D1B9D">
        <w:trPr>
          <w:trHeight w:val="283"/>
        </w:trPr>
        <w:tc>
          <w:tcPr>
            <w:tcW w:w="4682" w:type="dxa"/>
            <w:gridSpan w:val="2"/>
            <w:tcBorders>
              <w:top w:val="nil"/>
              <w:bottom w:val="nil"/>
            </w:tcBorders>
          </w:tcPr>
          <w:p w14:paraId="088539BF" w14:textId="77777777" w:rsidR="006D1B9D" w:rsidRPr="00A4568A" w:rsidRDefault="006D1B9D" w:rsidP="006D1B9D">
            <w:pPr>
              <w:keepNext/>
            </w:pPr>
          </w:p>
        </w:tc>
        <w:tc>
          <w:tcPr>
            <w:tcW w:w="4680" w:type="dxa"/>
            <w:tcBorders>
              <w:top w:val="nil"/>
              <w:bottom w:val="single" w:sz="8" w:space="0" w:color="auto"/>
            </w:tcBorders>
          </w:tcPr>
          <w:p w14:paraId="7A0515A5" w14:textId="77777777" w:rsidR="006D1B9D" w:rsidRPr="00A4568A" w:rsidRDefault="006D1B9D" w:rsidP="006D1B9D">
            <w:pPr>
              <w:keepNext/>
            </w:pPr>
          </w:p>
        </w:tc>
      </w:tr>
      <w:tr w:rsidR="00666188" w:rsidRPr="00003AD7" w14:paraId="06E144CE" w14:textId="77777777" w:rsidTr="006D1B9D">
        <w:trPr>
          <w:trHeight w:val="283"/>
        </w:trPr>
        <w:tc>
          <w:tcPr>
            <w:tcW w:w="4682" w:type="dxa"/>
            <w:gridSpan w:val="2"/>
            <w:tcBorders>
              <w:top w:val="nil"/>
            </w:tcBorders>
          </w:tcPr>
          <w:p w14:paraId="4C14FE6D" w14:textId="77777777" w:rsidR="006D1B9D" w:rsidRPr="00A4568A" w:rsidRDefault="006D1B9D" w:rsidP="006D1B9D">
            <w:pPr>
              <w:keepNext/>
            </w:pPr>
          </w:p>
        </w:tc>
        <w:tc>
          <w:tcPr>
            <w:tcW w:w="4680" w:type="dxa"/>
            <w:tcBorders>
              <w:top w:val="single" w:sz="8" w:space="0" w:color="auto"/>
            </w:tcBorders>
          </w:tcPr>
          <w:p w14:paraId="5C716FF7" w14:textId="2B3C2C24" w:rsidR="006D1B9D" w:rsidRPr="004D478B" w:rsidRDefault="009E4753" w:rsidP="006D1B9D">
            <w:pPr>
              <w:keepNext/>
              <w:rPr>
                <w:lang w:val="en-CA"/>
              </w:rPr>
            </w:pPr>
            <w:r w:rsidRPr="004D478B">
              <w:rPr>
                <w:lang w:val="en-CA"/>
              </w:rPr>
              <w:fldChar w:fldCharType="begin"/>
            </w:r>
            <w:r w:rsidRPr="00D61DFE">
              <w:rPr>
                <w:lang w:val="en-CA"/>
              </w:rPr>
              <w:instrText xml:space="preserve"> REF NomJuge2 </w:instrText>
            </w:r>
            <w:r w:rsidRPr="004D478B">
              <w:rPr>
                <w:lang w:val="en-CA"/>
              </w:rPr>
              <w:fldChar w:fldCharType="separate"/>
            </w:r>
            <w:r w:rsidRPr="004D478B">
              <w:rPr>
                <w:lang w:val="en-CA"/>
              </w:rPr>
              <w:t xml:space="preserve">STEPHEN W. HAMILTON, </w:t>
            </w:r>
            <w:r w:rsidR="00D42A3E" w:rsidRPr="004D478B">
              <w:rPr>
                <w:lang w:val="en-CA"/>
              </w:rPr>
              <w:t>J</w:t>
            </w:r>
            <w:r w:rsidRPr="004D478B">
              <w:rPr>
                <w:lang w:val="en-CA"/>
              </w:rPr>
              <w:t>.A.</w:t>
            </w:r>
            <w:r w:rsidRPr="004D478B">
              <w:rPr>
                <w:lang w:val="en-CA"/>
              </w:rPr>
              <w:fldChar w:fldCharType="end"/>
            </w:r>
          </w:p>
        </w:tc>
      </w:tr>
      <w:tr w:rsidR="00666188" w:rsidRPr="00003AD7" w14:paraId="4157D533" w14:textId="77777777" w:rsidTr="006D1B9D">
        <w:trPr>
          <w:trHeight w:val="283"/>
        </w:trPr>
        <w:tc>
          <w:tcPr>
            <w:tcW w:w="4682" w:type="dxa"/>
            <w:gridSpan w:val="2"/>
            <w:tcBorders>
              <w:top w:val="nil"/>
            </w:tcBorders>
          </w:tcPr>
          <w:p w14:paraId="0B193FCC" w14:textId="77777777" w:rsidR="006D1B9D" w:rsidRPr="00D61DFE" w:rsidRDefault="006D1B9D" w:rsidP="006D1B9D">
            <w:pPr>
              <w:keepNext/>
              <w:rPr>
                <w:lang w:val="en-CA"/>
              </w:rPr>
            </w:pPr>
          </w:p>
        </w:tc>
        <w:tc>
          <w:tcPr>
            <w:tcW w:w="4680" w:type="dxa"/>
            <w:tcBorders>
              <w:top w:val="nil"/>
            </w:tcBorders>
          </w:tcPr>
          <w:p w14:paraId="62B127FC" w14:textId="77777777" w:rsidR="006D1B9D" w:rsidRPr="00D61DFE" w:rsidRDefault="006D1B9D" w:rsidP="006D1B9D">
            <w:pPr>
              <w:keepNext/>
              <w:rPr>
                <w:lang w:val="en-CA"/>
              </w:rPr>
            </w:pPr>
          </w:p>
        </w:tc>
      </w:tr>
      <w:tr w:rsidR="00666188" w:rsidRPr="00003AD7" w14:paraId="33041035" w14:textId="77777777" w:rsidTr="006D1B9D">
        <w:trPr>
          <w:trHeight w:val="283"/>
        </w:trPr>
        <w:tc>
          <w:tcPr>
            <w:tcW w:w="4682" w:type="dxa"/>
            <w:gridSpan w:val="2"/>
            <w:tcBorders>
              <w:top w:val="nil"/>
              <w:bottom w:val="nil"/>
            </w:tcBorders>
          </w:tcPr>
          <w:p w14:paraId="619AD985" w14:textId="77777777" w:rsidR="006D1B9D" w:rsidRPr="00D61DFE" w:rsidRDefault="006D1B9D" w:rsidP="006D1B9D">
            <w:pPr>
              <w:keepNext/>
              <w:rPr>
                <w:lang w:val="en-CA"/>
              </w:rPr>
            </w:pPr>
          </w:p>
        </w:tc>
        <w:tc>
          <w:tcPr>
            <w:tcW w:w="4680" w:type="dxa"/>
            <w:tcBorders>
              <w:top w:val="nil"/>
              <w:bottom w:val="single" w:sz="8" w:space="0" w:color="auto"/>
            </w:tcBorders>
          </w:tcPr>
          <w:p w14:paraId="0C97B4E9" w14:textId="77777777" w:rsidR="006D1B9D" w:rsidRPr="00D61DFE" w:rsidRDefault="006D1B9D" w:rsidP="006D1B9D">
            <w:pPr>
              <w:keepNext/>
              <w:rPr>
                <w:lang w:val="en-CA"/>
              </w:rPr>
            </w:pPr>
          </w:p>
        </w:tc>
      </w:tr>
      <w:tr w:rsidR="00666188" w:rsidRPr="00D61DFE" w14:paraId="16816454" w14:textId="77777777" w:rsidTr="006D1B9D">
        <w:trPr>
          <w:trHeight w:val="283"/>
        </w:trPr>
        <w:tc>
          <w:tcPr>
            <w:tcW w:w="4682" w:type="dxa"/>
            <w:gridSpan w:val="2"/>
            <w:tcBorders>
              <w:top w:val="nil"/>
            </w:tcBorders>
          </w:tcPr>
          <w:p w14:paraId="3DEE989F" w14:textId="77777777" w:rsidR="006D1B9D" w:rsidRPr="00D61DFE" w:rsidRDefault="006D1B9D" w:rsidP="006D1B9D">
            <w:pPr>
              <w:keepNext/>
              <w:rPr>
                <w:lang w:val="en-CA"/>
              </w:rPr>
            </w:pPr>
          </w:p>
        </w:tc>
        <w:tc>
          <w:tcPr>
            <w:tcW w:w="4680" w:type="dxa"/>
            <w:tcBorders>
              <w:top w:val="single" w:sz="8" w:space="0" w:color="auto"/>
            </w:tcBorders>
          </w:tcPr>
          <w:p w14:paraId="0561DDAA" w14:textId="585DF385" w:rsidR="006D1B9D" w:rsidRPr="004D478B" w:rsidRDefault="009E4753" w:rsidP="006D1B9D">
            <w:pPr>
              <w:keepNext/>
              <w:rPr>
                <w:lang w:val="en-CA"/>
              </w:rPr>
            </w:pPr>
            <w:r w:rsidRPr="004D478B">
              <w:rPr>
                <w:lang w:val="en-CA"/>
              </w:rPr>
              <w:fldChar w:fldCharType="begin"/>
            </w:r>
            <w:r w:rsidRPr="00D61DFE">
              <w:rPr>
                <w:lang w:val="en-CA"/>
              </w:rPr>
              <w:instrText xml:space="preserve"> REF NomJuge3 </w:instrText>
            </w:r>
            <w:r w:rsidRPr="004D478B">
              <w:rPr>
                <w:lang w:val="en-CA"/>
              </w:rPr>
              <w:fldChar w:fldCharType="separate"/>
            </w:r>
            <w:r w:rsidRPr="004D478B">
              <w:rPr>
                <w:lang w:val="en-CA"/>
              </w:rPr>
              <w:t xml:space="preserve">PETER KALICHMAN, </w:t>
            </w:r>
            <w:r w:rsidR="00D42A3E" w:rsidRPr="004D478B">
              <w:rPr>
                <w:lang w:val="en-CA"/>
              </w:rPr>
              <w:t>J</w:t>
            </w:r>
            <w:r w:rsidRPr="004D478B">
              <w:rPr>
                <w:lang w:val="en-CA"/>
              </w:rPr>
              <w:t>.A.</w:t>
            </w:r>
            <w:r w:rsidRPr="004D478B">
              <w:rPr>
                <w:lang w:val="en-CA"/>
              </w:rPr>
              <w:fldChar w:fldCharType="end"/>
            </w:r>
          </w:p>
        </w:tc>
      </w:tr>
      <w:tr w:rsidR="00666188" w:rsidRPr="00D61DFE" w14:paraId="04CBD21E" w14:textId="77777777" w:rsidTr="006D1B9D">
        <w:tc>
          <w:tcPr>
            <w:tcW w:w="9362" w:type="dxa"/>
            <w:gridSpan w:val="3"/>
            <w:tcBorders>
              <w:bottom w:val="nil"/>
            </w:tcBorders>
          </w:tcPr>
          <w:p w14:paraId="7CF2AC60" w14:textId="77777777" w:rsidR="006D1B9D" w:rsidRPr="00D61DFE" w:rsidRDefault="006D1B9D" w:rsidP="006D1B9D">
            <w:pPr>
              <w:rPr>
                <w:lang w:val="en-CA"/>
              </w:rPr>
            </w:pPr>
          </w:p>
        </w:tc>
      </w:tr>
      <w:tr w:rsidR="00666188" w:rsidRPr="00D61DFE" w14:paraId="6BF4A83B" w14:textId="77777777" w:rsidTr="006D1B9D">
        <w:tc>
          <w:tcPr>
            <w:tcW w:w="9362" w:type="dxa"/>
            <w:gridSpan w:val="3"/>
            <w:tcBorders>
              <w:top w:val="nil"/>
            </w:tcBorders>
          </w:tcPr>
          <w:p w14:paraId="1A488A77" w14:textId="30FFDAC2" w:rsidR="006D1B9D" w:rsidRPr="004D478B" w:rsidRDefault="00D42A3E" w:rsidP="006D1B9D">
            <w:pPr>
              <w:pStyle w:val="zSoquijdatNomProcureurDem"/>
              <w:rPr>
                <w:lang w:val="en-CA"/>
              </w:rPr>
            </w:pPr>
            <w:r w:rsidRPr="004D478B">
              <w:rPr>
                <w:lang w:val="en-CA"/>
              </w:rPr>
              <w:t>Mtre Guy R. Sirois</w:t>
            </w:r>
          </w:p>
        </w:tc>
      </w:tr>
      <w:tr w:rsidR="00666188" w:rsidRPr="00D61DFE" w14:paraId="69ED8FAB" w14:textId="77777777" w:rsidTr="006D1B9D">
        <w:tc>
          <w:tcPr>
            <w:tcW w:w="9362" w:type="dxa"/>
            <w:gridSpan w:val="3"/>
          </w:tcPr>
          <w:p w14:paraId="23E6D7B2" w14:textId="45010BA1" w:rsidR="006D1B9D" w:rsidRPr="004D478B" w:rsidRDefault="00D42A3E" w:rsidP="006D1B9D">
            <w:pPr>
              <w:pStyle w:val="zSoquijlblProcureurDem"/>
              <w:rPr>
                <w:lang w:val="en-CA"/>
              </w:rPr>
            </w:pPr>
            <w:r w:rsidRPr="004D478B">
              <w:rPr>
                <w:lang w:val="en-CA"/>
              </w:rPr>
              <w:t>For the appellant</w:t>
            </w:r>
          </w:p>
        </w:tc>
      </w:tr>
      <w:tr w:rsidR="00666188" w:rsidRPr="00D61DFE" w14:paraId="706D262E" w14:textId="77777777" w:rsidTr="006D1B9D">
        <w:tc>
          <w:tcPr>
            <w:tcW w:w="9362" w:type="dxa"/>
            <w:gridSpan w:val="3"/>
          </w:tcPr>
          <w:p w14:paraId="59AD8250" w14:textId="77777777" w:rsidR="006D1B9D" w:rsidRPr="00D61DFE" w:rsidRDefault="006D1B9D" w:rsidP="006D1B9D">
            <w:pPr>
              <w:pStyle w:val="zSoquijlblProcureurDem"/>
              <w:rPr>
                <w:lang w:val="en-CA"/>
              </w:rPr>
            </w:pPr>
          </w:p>
        </w:tc>
      </w:tr>
      <w:tr w:rsidR="00666188" w:rsidRPr="00D61DFE" w14:paraId="1667D659" w14:textId="77777777" w:rsidTr="006D1B9D">
        <w:tc>
          <w:tcPr>
            <w:tcW w:w="9362" w:type="dxa"/>
            <w:gridSpan w:val="3"/>
            <w:tcBorders>
              <w:top w:val="nil"/>
            </w:tcBorders>
          </w:tcPr>
          <w:p w14:paraId="265E9ADD" w14:textId="33AE36DD" w:rsidR="006D1B9D" w:rsidRPr="004D478B" w:rsidRDefault="009E4753" w:rsidP="006D1B9D">
            <w:pPr>
              <w:pStyle w:val="zSoquijdatNomProcureurDef"/>
              <w:rPr>
                <w:lang w:val="en-CA"/>
              </w:rPr>
            </w:pPr>
            <w:r w:rsidRPr="004D478B">
              <w:rPr>
                <w:lang w:val="en-CA"/>
              </w:rPr>
              <w:t>M</w:t>
            </w:r>
            <w:r w:rsidR="00D42A3E" w:rsidRPr="004D478B">
              <w:rPr>
                <w:lang w:val="en-CA"/>
              </w:rPr>
              <w:t>tr</w:t>
            </w:r>
            <w:r w:rsidRPr="004D478B">
              <w:rPr>
                <w:lang w:val="en-CA"/>
              </w:rPr>
              <w:t>e Jean-François Lamoureux</w:t>
            </w:r>
          </w:p>
        </w:tc>
      </w:tr>
      <w:tr w:rsidR="00666188" w:rsidRPr="00D61DFE" w14:paraId="3A87CCDD" w14:textId="77777777" w:rsidTr="006D1B9D">
        <w:tc>
          <w:tcPr>
            <w:tcW w:w="9362" w:type="dxa"/>
            <w:gridSpan w:val="3"/>
          </w:tcPr>
          <w:p w14:paraId="2896C171" w14:textId="77777777" w:rsidR="006D1B9D" w:rsidRPr="004D478B" w:rsidRDefault="009E4753" w:rsidP="006D1B9D">
            <w:pPr>
              <w:pStyle w:val="zSoquijdatCabinetProcureurDef"/>
              <w:rPr>
                <w:lang w:val="en-CA"/>
              </w:rPr>
            </w:pPr>
            <w:r w:rsidRPr="004D478B">
              <w:rPr>
                <w:lang w:val="en-CA"/>
              </w:rPr>
              <w:t>ROBINSON SHEPPARD SHAPIRO</w:t>
            </w:r>
          </w:p>
        </w:tc>
      </w:tr>
      <w:tr w:rsidR="00666188" w:rsidRPr="00D61DFE" w14:paraId="387F3969" w14:textId="77777777" w:rsidTr="006D1B9D">
        <w:tc>
          <w:tcPr>
            <w:tcW w:w="9362" w:type="dxa"/>
            <w:gridSpan w:val="3"/>
            <w:tcBorders>
              <w:bottom w:val="nil"/>
            </w:tcBorders>
          </w:tcPr>
          <w:p w14:paraId="06CB18B3" w14:textId="73631CF3" w:rsidR="006D1B9D" w:rsidRPr="004D478B" w:rsidRDefault="00D42A3E" w:rsidP="006D1B9D">
            <w:pPr>
              <w:pStyle w:val="zSoquijlblProcureurDef"/>
              <w:rPr>
                <w:lang w:val="en-CA"/>
              </w:rPr>
            </w:pPr>
            <w:r w:rsidRPr="004D478B">
              <w:rPr>
                <w:lang w:val="en-CA"/>
              </w:rPr>
              <w:t>For the respondent</w:t>
            </w:r>
          </w:p>
        </w:tc>
      </w:tr>
      <w:tr w:rsidR="00666188" w:rsidRPr="00D61DFE" w14:paraId="7F6CBC97" w14:textId="77777777" w:rsidTr="006D1B9D">
        <w:tc>
          <w:tcPr>
            <w:tcW w:w="9362" w:type="dxa"/>
            <w:gridSpan w:val="3"/>
            <w:tcBorders>
              <w:top w:val="nil"/>
            </w:tcBorders>
          </w:tcPr>
          <w:p w14:paraId="03CA3555" w14:textId="77777777" w:rsidR="006D1B9D" w:rsidRPr="00D61DFE" w:rsidRDefault="006D1B9D" w:rsidP="006D1B9D">
            <w:pPr>
              <w:rPr>
                <w:lang w:val="en-CA"/>
              </w:rPr>
            </w:pPr>
          </w:p>
        </w:tc>
      </w:tr>
      <w:tr w:rsidR="00666188" w:rsidRPr="00D61DFE" w14:paraId="1E93C8CB" w14:textId="77777777" w:rsidTr="006D1B9D">
        <w:tc>
          <w:tcPr>
            <w:tcW w:w="1997" w:type="dxa"/>
          </w:tcPr>
          <w:p w14:paraId="098BEE56" w14:textId="2DC26E1F" w:rsidR="006D1B9D" w:rsidRPr="004D478B" w:rsidRDefault="00D42A3E" w:rsidP="006D1B9D">
            <w:pPr>
              <w:pStyle w:val="zSoquijlblDateAudience"/>
              <w:rPr>
                <w:lang w:val="en-CA"/>
              </w:rPr>
            </w:pPr>
            <w:r w:rsidRPr="004D478B">
              <w:rPr>
                <w:lang w:val="en-CA"/>
              </w:rPr>
              <w:t>Date of hearing:</w:t>
            </w:r>
          </w:p>
        </w:tc>
        <w:tc>
          <w:tcPr>
            <w:tcW w:w="7365" w:type="dxa"/>
            <w:gridSpan w:val="2"/>
            <w:tcBorders>
              <w:top w:val="nil"/>
            </w:tcBorders>
          </w:tcPr>
          <w:p w14:paraId="584307EC" w14:textId="52162106" w:rsidR="006D1B9D" w:rsidRPr="004D478B" w:rsidRDefault="00D42A3E" w:rsidP="006D1B9D">
            <w:pPr>
              <w:pStyle w:val="zSoquijdatDateAudience"/>
              <w:rPr>
                <w:lang w:val="en-CA"/>
              </w:rPr>
            </w:pPr>
            <w:r w:rsidRPr="004D478B">
              <w:rPr>
                <w:lang w:val="en-CA"/>
              </w:rPr>
              <w:t>May 31, 2022</w:t>
            </w:r>
          </w:p>
        </w:tc>
      </w:tr>
      <w:bookmarkEnd w:id="3"/>
    </w:tbl>
    <w:p w14:paraId="268AE858" w14:textId="67EFAEFA" w:rsidR="008F7B7F" w:rsidRDefault="008F7B7F" w:rsidP="006D1B9D">
      <w:pPr>
        <w:rPr>
          <w:lang w:val="en-CA"/>
        </w:rPr>
      </w:pPr>
    </w:p>
    <w:p w14:paraId="71189C76" w14:textId="77777777" w:rsidR="008F7B7F" w:rsidRDefault="008F7B7F">
      <w:pPr>
        <w:spacing w:line="240" w:lineRule="auto"/>
        <w:rPr>
          <w:lang w:val="en-CA"/>
        </w:rPr>
      </w:pPr>
      <w:r>
        <w:rPr>
          <w:lang w:val="en-CA"/>
        </w:rPr>
        <w:br w:type="page"/>
      </w:r>
    </w:p>
    <w:p w14:paraId="0560A6E7" w14:textId="77777777" w:rsidR="006D1B9D" w:rsidRPr="00D61DFE" w:rsidRDefault="006D1B9D" w:rsidP="006D1B9D">
      <w:pPr>
        <w:rPr>
          <w:lang w:val="en-CA"/>
        </w:rPr>
      </w:pPr>
    </w:p>
    <w:p w14:paraId="3A002E38" w14:textId="41E78EC1" w:rsidR="006D1B9D" w:rsidRPr="00D61DFE" w:rsidRDefault="00D42A3E" w:rsidP="006D1B9D">
      <w:pPr>
        <w:spacing w:line="240" w:lineRule="auto"/>
        <w:jc w:val="center"/>
        <w:rPr>
          <w:b/>
          <w:lang w:val="en-CA"/>
        </w:rPr>
      </w:pPr>
      <w:r w:rsidRPr="004D478B">
        <w:rPr>
          <w:b/>
          <w:lang w:val="en-CA"/>
        </w:rPr>
        <w:t xml:space="preserve">Schedule - </w:t>
      </w:r>
      <w:r w:rsidR="006651FB" w:rsidRPr="004D478B">
        <w:rPr>
          <w:b/>
          <w:lang w:val="en-CA"/>
        </w:rPr>
        <w:t xml:space="preserve">Endorsement </w:t>
      </w:r>
      <w:r w:rsidRPr="004D478B">
        <w:rPr>
          <w:b/>
          <w:lang w:val="en-CA"/>
        </w:rPr>
        <w:t xml:space="preserve">Q.E.F. No. 27 </w:t>
      </w:r>
    </w:p>
    <w:p w14:paraId="33F9E14D" w14:textId="7596E6BA" w:rsidR="006D1B9D" w:rsidRPr="004D478B" w:rsidRDefault="00D42A3E" w:rsidP="006D1B9D">
      <w:pPr>
        <w:pStyle w:val="Titre2"/>
        <w:numPr>
          <w:ilvl w:val="0"/>
          <w:numId w:val="35"/>
        </w:numPr>
        <w:jc w:val="center"/>
        <w:rPr>
          <w:lang w:val="en-CA"/>
        </w:rPr>
      </w:pPr>
      <w:r w:rsidRPr="004D478B">
        <w:rPr>
          <w:lang w:val="en-CA"/>
        </w:rPr>
        <w:t xml:space="preserve">Excerpts </w:t>
      </w:r>
      <w:r w:rsidR="006651FB">
        <w:rPr>
          <w:lang w:val="en-CA"/>
        </w:rPr>
        <w:t>from</w:t>
      </w:r>
      <w:r w:rsidRPr="004D478B">
        <w:rPr>
          <w:lang w:val="en-CA"/>
        </w:rPr>
        <w:t xml:space="preserve"> </w:t>
      </w:r>
      <w:r w:rsidR="006651FB" w:rsidRPr="004D478B">
        <w:rPr>
          <w:lang w:val="en-CA"/>
        </w:rPr>
        <w:t xml:space="preserve">Endorsement </w:t>
      </w:r>
      <w:r w:rsidRPr="004D478B">
        <w:rPr>
          <w:lang w:val="en-CA"/>
        </w:rPr>
        <w:t>Q.E.F. No. 27 binding the parties</w:t>
      </w:r>
    </w:p>
    <w:p w14:paraId="14452157" w14:textId="77777777" w:rsidR="006D1B9D" w:rsidRPr="00D61DFE" w:rsidRDefault="006D1B9D" w:rsidP="006D1B9D">
      <w:pPr>
        <w:pStyle w:val="Paragraphe"/>
        <w:numPr>
          <w:ilvl w:val="0"/>
          <w:numId w:val="0"/>
        </w:numPr>
        <w:spacing w:before="0" w:after="0" w:line="240" w:lineRule="auto"/>
        <w:ind w:left="57"/>
        <w:jc w:val="center"/>
        <w:rPr>
          <w:bCs/>
          <w:sz w:val="20"/>
          <w:szCs w:val="15"/>
          <w:lang w:val="en-CA"/>
        </w:rPr>
      </w:pPr>
    </w:p>
    <w:p w14:paraId="3B1CBC54" w14:textId="77777777" w:rsidR="006D1B9D" w:rsidRPr="004D478B" w:rsidRDefault="009E4753" w:rsidP="006D1B9D">
      <w:pPr>
        <w:pStyle w:val="Paragraphe"/>
        <w:numPr>
          <w:ilvl w:val="0"/>
          <w:numId w:val="0"/>
        </w:numPr>
        <w:spacing w:before="0" w:after="0" w:line="240" w:lineRule="auto"/>
        <w:ind w:left="57"/>
        <w:jc w:val="center"/>
        <w:rPr>
          <w:bCs/>
          <w:sz w:val="20"/>
          <w:szCs w:val="15"/>
          <w:lang w:val="en-CA"/>
        </w:rPr>
      </w:pPr>
      <w:r w:rsidRPr="004D478B">
        <w:rPr>
          <w:bCs/>
          <w:sz w:val="20"/>
          <w:szCs w:val="15"/>
          <w:lang w:val="en-CA"/>
        </w:rPr>
        <w:t>Québec Endorsement Form</w:t>
      </w:r>
    </w:p>
    <w:p w14:paraId="5871C56B" w14:textId="77777777" w:rsidR="006D1B9D" w:rsidRPr="00D61DFE" w:rsidRDefault="009E4753" w:rsidP="006D1B9D">
      <w:pPr>
        <w:pStyle w:val="Paragraphe"/>
        <w:numPr>
          <w:ilvl w:val="0"/>
          <w:numId w:val="0"/>
        </w:numPr>
        <w:spacing w:before="0" w:after="0" w:line="240" w:lineRule="auto"/>
        <w:ind w:left="57"/>
        <w:jc w:val="center"/>
        <w:rPr>
          <w:bCs/>
          <w:sz w:val="20"/>
          <w:szCs w:val="15"/>
          <w:lang w:val="en-CA"/>
        </w:rPr>
      </w:pPr>
      <w:r w:rsidRPr="00D61DFE">
        <w:rPr>
          <w:bCs/>
          <w:sz w:val="20"/>
          <w:szCs w:val="15"/>
          <w:lang w:val="en-CA"/>
        </w:rPr>
        <w:t>Q.E.F. No 4-27</w:t>
      </w:r>
    </w:p>
    <w:p w14:paraId="1FAF9116" w14:textId="77777777" w:rsidR="006D1B9D" w:rsidRPr="00D61DFE" w:rsidRDefault="006D1B9D" w:rsidP="006D1B9D">
      <w:pPr>
        <w:pStyle w:val="Paragraphe"/>
        <w:numPr>
          <w:ilvl w:val="0"/>
          <w:numId w:val="0"/>
        </w:numPr>
        <w:spacing w:before="0" w:after="0" w:line="240" w:lineRule="auto"/>
        <w:ind w:left="57"/>
        <w:jc w:val="center"/>
        <w:rPr>
          <w:bCs/>
          <w:sz w:val="20"/>
          <w:szCs w:val="15"/>
          <w:lang w:val="en-CA"/>
        </w:rPr>
      </w:pPr>
    </w:p>
    <w:p w14:paraId="2D5DAC18" w14:textId="77777777" w:rsidR="006D1B9D" w:rsidRPr="00D61DFE" w:rsidRDefault="009E4753" w:rsidP="006D1B9D">
      <w:pPr>
        <w:pStyle w:val="Paragraphe"/>
        <w:numPr>
          <w:ilvl w:val="0"/>
          <w:numId w:val="0"/>
        </w:numPr>
        <w:pBdr>
          <w:top w:val="single" w:sz="4" w:space="1" w:color="auto"/>
          <w:left w:val="single" w:sz="4" w:space="4" w:color="auto"/>
          <w:bottom w:val="single" w:sz="4" w:space="1" w:color="auto"/>
          <w:right w:val="single" w:sz="4" w:space="4" w:color="auto"/>
        </w:pBdr>
        <w:spacing w:before="0" w:after="0" w:line="240" w:lineRule="auto"/>
        <w:ind w:left="57"/>
        <w:jc w:val="center"/>
        <w:rPr>
          <w:b/>
          <w:bCs/>
          <w:sz w:val="20"/>
          <w:szCs w:val="15"/>
          <w:lang w:val="en-CA"/>
        </w:rPr>
      </w:pPr>
      <w:r w:rsidRPr="00D61DFE">
        <w:rPr>
          <w:b/>
          <w:bCs/>
          <w:sz w:val="20"/>
          <w:szCs w:val="15"/>
          <w:lang w:val="en-CA"/>
        </w:rPr>
        <w:t xml:space="preserve">Civil liability resulting from damage caused to vehicles of which the named insured is not the owned </w:t>
      </w:r>
      <w:r w:rsidRPr="00D61DFE">
        <w:rPr>
          <w:bCs/>
          <w:sz w:val="20"/>
          <w:szCs w:val="15"/>
          <w:lang w:val="en-CA"/>
        </w:rPr>
        <w:t>(</w:t>
      </w:r>
      <w:r w:rsidRPr="00D61DFE">
        <w:rPr>
          <w:bCs/>
          <w:i/>
          <w:sz w:val="20"/>
          <w:szCs w:val="15"/>
          <w:lang w:val="en-CA"/>
        </w:rPr>
        <w:t>including vehicles provided by an employer</w:t>
      </w:r>
      <w:r w:rsidRPr="00D61DFE">
        <w:rPr>
          <w:bCs/>
          <w:sz w:val="20"/>
          <w:szCs w:val="15"/>
          <w:lang w:val="en-CA"/>
        </w:rPr>
        <w:t>)</w:t>
      </w:r>
    </w:p>
    <w:p w14:paraId="7D9FE9E9" w14:textId="77777777" w:rsidR="006D1B9D" w:rsidRPr="004D478B" w:rsidRDefault="009E4753" w:rsidP="006D1B9D">
      <w:pPr>
        <w:pStyle w:val="Paragraphe"/>
        <w:numPr>
          <w:ilvl w:val="0"/>
          <w:numId w:val="0"/>
        </w:numPr>
        <w:pBdr>
          <w:top w:val="single" w:sz="4" w:space="1" w:color="auto"/>
          <w:left w:val="single" w:sz="4" w:space="4" w:color="auto"/>
          <w:bottom w:val="single" w:sz="4" w:space="1" w:color="auto"/>
          <w:right w:val="single" w:sz="4" w:space="4" w:color="auto"/>
        </w:pBdr>
        <w:spacing w:before="0" w:after="0" w:line="240" w:lineRule="auto"/>
        <w:ind w:left="57"/>
        <w:jc w:val="center"/>
        <w:rPr>
          <w:bCs/>
          <w:sz w:val="20"/>
          <w:szCs w:val="15"/>
          <w:lang w:val="en-CA"/>
        </w:rPr>
      </w:pPr>
      <w:r w:rsidRPr="004D478B">
        <w:rPr>
          <w:bCs/>
          <w:sz w:val="20"/>
          <w:szCs w:val="15"/>
          <w:lang w:val="en-CA"/>
        </w:rPr>
        <w:t>(Section A)</w:t>
      </w:r>
    </w:p>
    <w:p w14:paraId="7ADD7DA3" w14:textId="77777777" w:rsidR="006D1B9D" w:rsidRPr="00D61DFE" w:rsidRDefault="006D1B9D" w:rsidP="006D1B9D">
      <w:pPr>
        <w:pStyle w:val="Paragraphe"/>
        <w:numPr>
          <w:ilvl w:val="0"/>
          <w:numId w:val="0"/>
        </w:numPr>
        <w:spacing w:before="0" w:after="0" w:line="240" w:lineRule="auto"/>
        <w:ind w:left="57"/>
        <w:rPr>
          <w:bCs/>
          <w:sz w:val="20"/>
          <w:szCs w:val="15"/>
          <w:lang w:val="en-CA"/>
        </w:rPr>
      </w:pPr>
    </w:p>
    <w:p w14:paraId="1E29C8EF" w14:textId="77777777" w:rsidR="006D1B9D" w:rsidRPr="004D478B" w:rsidRDefault="009E4753" w:rsidP="006D1B9D">
      <w:pPr>
        <w:pStyle w:val="Paragraphe"/>
        <w:numPr>
          <w:ilvl w:val="0"/>
          <w:numId w:val="0"/>
        </w:numPr>
        <w:spacing w:before="0" w:after="0" w:line="240" w:lineRule="auto"/>
        <w:ind w:left="57"/>
        <w:rPr>
          <w:bCs/>
          <w:sz w:val="20"/>
          <w:szCs w:val="15"/>
          <w:lang w:val="en-CA"/>
        </w:rPr>
      </w:pPr>
      <w:r w:rsidRPr="004D478B">
        <w:rPr>
          <w:bCs/>
          <w:sz w:val="20"/>
          <w:szCs w:val="15"/>
          <w:u w:val="single"/>
          <w:lang w:val="en-CA"/>
        </w:rPr>
        <w:t>Endorsement description</w:t>
      </w:r>
    </w:p>
    <w:p w14:paraId="440E2FE6" w14:textId="77777777" w:rsidR="006D1B9D" w:rsidRPr="004D478B" w:rsidRDefault="009E4753" w:rsidP="006D1B9D">
      <w:pPr>
        <w:pStyle w:val="Paragraphe"/>
        <w:numPr>
          <w:ilvl w:val="0"/>
          <w:numId w:val="0"/>
        </w:numPr>
        <w:spacing w:before="0" w:after="0" w:line="240" w:lineRule="auto"/>
        <w:ind w:left="57"/>
        <w:rPr>
          <w:bCs/>
          <w:sz w:val="20"/>
          <w:szCs w:val="15"/>
          <w:lang w:val="en-CA"/>
        </w:rPr>
      </w:pPr>
      <w:r w:rsidRPr="004D478B">
        <w:rPr>
          <w:bCs/>
          <w:sz w:val="20"/>
          <w:szCs w:val="15"/>
          <w:lang w:val="en-CA"/>
        </w:rPr>
        <w:t xml:space="preserve">This </w:t>
      </w:r>
      <w:r w:rsidRPr="004D478B">
        <w:rPr>
          <w:b/>
          <w:bCs/>
          <w:sz w:val="20"/>
          <w:szCs w:val="15"/>
          <w:lang w:val="en-CA"/>
        </w:rPr>
        <w:t>endorsement</w:t>
      </w:r>
      <w:r w:rsidRPr="004D478B">
        <w:rPr>
          <w:bCs/>
          <w:sz w:val="20"/>
          <w:szCs w:val="15"/>
          <w:lang w:val="en-CA"/>
        </w:rPr>
        <w:t xml:space="preserve"> extends coverage under Section A of the insurance contract to the financial consequences that an insured person may incur when civilly liable for:</w:t>
      </w:r>
    </w:p>
    <w:p w14:paraId="6F50516F" w14:textId="77777777" w:rsidR="006D1B9D" w:rsidRPr="00D61DFE" w:rsidRDefault="009E4753" w:rsidP="006D1B9D">
      <w:pPr>
        <w:pStyle w:val="Paragraphe"/>
        <w:numPr>
          <w:ilvl w:val="0"/>
          <w:numId w:val="27"/>
        </w:numPr>
        <w:spacing w:before="0" w:after="0" w:line="240" w:lineRule="auto"/>
        <w:rPr>
          <w:bCs/>
          <w:sz w:val="20"/>
          <w:szCs w:val="15"/>
          <w:lang w:val="en-CA"/>
        </w:rPr>
      </w:pPr>
      <w:r w:rsidRPr="00D61DFE">
        <w:rPr>
          <w:b/>
          <w:bCs/>
          <w:sz w:val="20"/>
          <w:szCs w:val="15"/>
          <w:lang w:val="en-CA"/>
        </w:rPr>
        <w:t>damage</w:t>
      </w:r>
      <w:r w:rsidRPr="00D61DFE">
        <w:rPr>
          <w:bCs/>
          <w:sz w:val="20"/>
          <w:szCs w:val="15"/>
          <w:lang w:val="en-CA"/>
        </w:rPr>
        <w:t xml:space="preserve"> caused to a vehicle of the </w:t>
      </w:r>
      <w:r w:rsidRPr="00D61DFE">
        <w:rPr>
          <w:b/>
          <w:bCs/>
          <w:sz w:val="20"/>
          <w:szCs w:val="15"/>
          <w:lang w:val="en-CA"/>
        </w:rPr>
        <w:t>trailer and semi-trailer</w:t>
      </w:r>
      <w:r w:rsidRPr="00D61DFE">
        <w:rPr>
          <w:bCs/>
          <w:sz w:val="20"/>
          <w:szCs w:val="15"/>
          <w:lang w:val="en-CA"/>
        </w:rPr>
        <w:t xml:space="preserve"> type or its equipment and accessories;</w:t>
      </w:r>
    </w:p>
    <w:p w14:paraId="77510914" w14:textId="77777777" w:rsidR="006D1B9D" w:rsidRPr="004D478B" w:rsidRDefault="009E4753" w:rsidP="006D1B9D">
      <w:pPr>
        <w:pStyle w:val="Paragraphe"/>
        <w:numPr>
          <w:ilvl w:val="0"/>
          <w:numId w:val="27"/>
        </w:numPr>
        <w:spacing w:before="0" w:after="0" w:line="240" w:lineRule="auto"/>
        <w:rPr>
          <w:bCs/>
          <w:sz w:val="20"/>
          <w:szCs w:val="15"/>
          <w:lang w:val="en-CA"/>
        </w:rPr>
      </w:pPr>
      <w:r w:rsidRPr="004D478B">
        <w:rPr>
          <w:bCs/>
          <w:sz w:val="20"/>
          <w:szCs w:val="15"/>
          <w:lang w:val="en-CA"/>
        </w:rPr>
        <w:t>disappearance of the vehicle or its equipment and accessories</w:t>
      </w:r>
    </w:p>
    <w:p w14:paraId="7AD64AE9" w14:textId="77777777" w:rsidR="006D1B9D" w:rsidRPr="00D61DFE" w:rsidRDefault="006D1B9D" w:rsidP="006D1B9D">
      <w:pPr>
        <w:pStyle w:val="Paragraphe"/>
        <w:numPr>
          <w:ilvl w:val="0"/>
          <w:numId w:val="0"/>
        </w:numPr>
        <w:spacing w:before="0" w:after="0" w:line="240" w:lineRule="auto"/>
        <w:ind w:left="57"/>
        <w:rPr>
          <w:b/>
          <w:bCs/>
          <w:sz w:val="20"/>
          <w:szCs w:val="15"/>
          <w:lang w:val="en-CA"/>
        </w:rPr>
      </w:pPr>
    </w:p>
    <w:p w14:paraId="0A04B639" w14:textId="77777777" w:rsidR="006D1B9D" w:rsidRPr="004D478B" w:rsidRDefault="009E4753" w:rsidP="006D1B9D">
      <w:pPr>
        <w:pStyle w:val="Paragraphe"/>
        <w:numPr>
          <w:ilvl w:val="0"/>
          <w:numId w:val="0"/>
        </w:numPr>
        <w:spacing w:before="0" w:after="0" w:line="240" w:lineRule="auto"/>
        <w:ind w:left="57"/>
        <w:rPr>
          <w:bCs/>
          <w:sz w:val="20"/>
          <w:szCs w:val="15"/>
          <w:lang w:val="en-CA"/>
        </w:rPr>
      </w:pPr>
      <w:r w:rsidRPr="004D478B">
        <w:rPr>
          <w:bCs/>
          <w:sz w:val="20"/>
          <w:szCs w:val="15"/>
          <w:lang w:val="en-CA"/>
        </w:rPr>
        <w:t xml:space="preserve">Civil liability may be contractual or extracontractual. </w:t>
      </w:r>
    </w:p>
    <w:p w14:paraId="71CF59A2" w14:textId="77777777" w:rsidR="006D1B9D" w:rsidRPr="00D61DFE" w:rsidRDefault="006D1B9D" w:rsidP="006D1B9D">
      <w:pPr>
        <w:pStyle w:val="Paragraphe"/>
        <w:numPr>
          <w:ilvl w:val="0"/>
          <w:numId w:val="0"/>
        </w:numPr>
        <w:spacing w:before="0" w:after="0" w:line="240" w:lineRule="auto"/>
        <w:ind w:left="57"/>
        <w:rPr>
          <w:bCs/>
          <w:sz w:val="20"/>
          <w:szCs w:val="15"/>
          <w:lang w:val="en-CA"/>
        </w:rPr>
      </w:pPr>
    </w:p>
    <w:p w14:paraId="3AAE8D25" w14:textId="77777777" w:rsidR="006D1B9D" w:rsidRPr="004D478B" w:rsidRDefault="009E4753" w:rsidP="006D1B9D">
      <w:pPr>
        <w:pStyle w:val="Paragraphe"/>
        <w:numPr>
          <w:ilvl w:val="0"/>
          <w:numId w:val="0"/>
        </w:numPr>
        <w:spacing w:before="0" w:after="0" w:line="240" w:lineRule="auto"/>
        <w:ind w:left="57"/>
        <w:rPr>
          <w:bCs/>
          <w:sz w:val="20"/>
          <w:szCs w:val="15"/>
          <w:u w:val="single"/>
          <w:lang w:val="en-CA"/>
        </w:rPr>
      </w:pPr>
      <w:r w:rsidRPr="004D478B">
        <w:rPr>
          <w:bCs/>
          <w:sz w:val="20"/>
          <w:szCs w:val="15"/>
          <w:u w:val="single"/>
          <w:lang w:val="en-CA"/>
        </w:rPr>
        <w:t>Insured persons</w:t>
      </w:r>
    </w:p>
    <w:p w14:paraId="5569907E" w14:textId="77777777" w:rsidR="006D1B9D" w:rsidRPr="00D61DFE" w:rsidRDefault="009E4753" w:rsidP="006D1B9D">
      <w:pPr>
        <w:pStyle w:val="Paragraphe"/>
        <w:numPr>
          <w:ilvl w:val="0"/>
          <w:numId w:val="0"/>
        </w:numPr>
        <w:spacing w:before="0" w:after="0" w:line="240" w:lineRule="auto"/>
        <w:ind w:left="57"/>
        <w:rPr>
          <w:bCs/>
          <w:sz w:val="20"/>
          <w:szCs w:val="15"/>
          <w:lang w:val="en-CA"/>
        </w:rPr>
      </w:pPr>
      <w:r w:rsidRPr="00D61DFE">
        <w:rPr>
          <w:bCs/>
          <w:sz w:val="20"/>
          <w:szCs w:val="15"/>
          <w:lang w:val="en-CA"/>
        </w:rPr>
        <w:t xml:space="preserve">In this endorsement, “insured person” refers </w:t>
      </w:r>
      <w:proofErr w:type="gramStart"/>
      <w:r w:rsidRPr="00D61DFE">
        <w:rPr>
          <w:bCs/>
          <w:sz w:val="20"/>
          <w:szCs w:val="15"/>
          <w:lang w:val="en-CA"/>
        </w:rPr>
        <w:t>to</w:t>
      </w:r>
      <w:proofErr w:type="gramEnd"/>
      <w:r w:rsidRPr="00D61DFE">
        <w:rPr>
          <w:bCs/>
          <w:sz w:val="20"/>
          <w:szCs w:val="15"/>
          <w:lang w:val="en-CA"/>
        </w:rPr>
        <w:t>:</w:t>
      </w:r>
    </w:p>
    <w:p w14:paraId="4DD919A0" w14:textId="77777777" w:rsidR="006D1B9D" w:rsidRPr="004D478B" w:rsidRDefault="009E4753" w:rsidP="006D1B9D">
      <w:pPr>
        <w:pStyle w:val="Paragraphe"/>
        <w:numPr>
          <w:ilvl w:val="0"/>
          <w:numId w:val="28"/>
        </w:numPr>
        <w:spacing w:before="0" w:after="0" w:line="240" w:lineRule="auto"/>
        <w:rPr>
          <w:bCs/>
          <w:sz w:val="20"/>
          <w:szCs w:val="15"/>
          <w:lang w:val="en-CA"/>
        </w:rPr>
      </w:pPr>
      <w:r w:rsidRPr="004D478B">
        <w:rPr>
          <w:bCs/>
          <w:sz w:val="20"/>
          <w:szCs w:val="15"/>
          <w:lang w:val="en-CA"/>
        </w:rPr>
        <w:t xml:space="preserve">The </w:t>
      </w:r>
      <w:r w:rsidRPr="004D478B">
        <w:rPr>
          <w:b/>
          <w:bCs/>
          <w:sz w:val="20"/>
          <w:szCs w:val="15"/>
          <w:lang w:val="en-CA"/>
        </w:rPr>
        <w:t>named insured</w:t>
      </w:r>
      <w:r w:rsidRPr="004D478B">
        <w:rPr>
          <w:bCs/>
          <w:sz w:val="20"/>
          <w:szCs w:val="15"/>
          <w:lang w:val="en-CA"/>
        </w:rPr>
        <w:t>;</w:t>
      </w:r>
    </w:p>
    <w:p w14:paraId="1CB8DF87" w14:textId="77777777" w:rsidR="006D1B9D" w:rsidRPr="00D61DFE" w:rsidRDefault="009E4753" w:rsidP="006D1B9D">
      <w:pPr>
        <w:pStyle w:val="Paragraphe"/>
        <w:numPr>
          <w:ilvl w:val="0"/>
          <w:numId w:val="0"/>
        </w:numPr>
        <w:spacing w:before="0" w:after="0" w:line="240" w:lineRule="auto"/>
        <w:ind w:left="57"/>
        <w:rPr>
          <w:bCs/>
          <w:sz w:val="20"/>
          <w:szCs w:val="15"/>
          <w:lang w:val="en-CA"/>
        </w:rPr>
      </w:pPr>
      <w:r w:rsidRPr="00D61DFE">
        <w:rPr>
          <w:bCs/>
          <w:sz w:val="20"/>
          <w:szCs w:val="15"/>
          <w:lang w:val="en-CA"/>
        </w:rPr>
        <w:t>[…]</w:t>
      </w:r>
    </w:p>
    <w:p w14:paraId="7B63EDB2" w14:textId="77777777" w:rsidR="006D1B9D" w:rsidRPr="00D61DFE" w:rsidRDefault="006D1B9D" w:rsidP="006D1B9D">
      <w:pPr>
        <w:pStyle w:val="Paragraphe"/>
        <w:numPr>
          <w:ilvl w:val="0"/>
          <w:numId w:val="0"/>
        </w:numPr>
        <w:spacing w:before="0" w:after="0" w:line="240" w:lineRule="auto"/>
        <w:ind w:left="57"/>
        <w:rPr>
          <w:bCs/>
          <w:sz w:val="20"/>
          <w:szCs w:val="15"/>
          <w:lang w:val="en-CA"/>
        </w:rPr>
      </w:pPr>
    </w:p>
    <w:p w14:paraId="43A2B395" w14:textId="77777777" w:rsidR="006D1B9D" w:rsidRPr="004D478B" w:rsidRDefault="009E4753" w:rsidP="006D1B9D">
      <w:pPr>
        <w:pStyle w:val="Paragraphe"/>
        <w:numPr>
          <w:ilvl w:val="0"/>
          <w:numId w:val="0"/>
        </w:numPr>
        <w:spacing w:before="0" w:after="0" w:line="240" w:lineRule="auto"/>
        <w:ind w:left="57"/>
        <w:rPr>
          <w:bCs/>
          <w:sz w:val="20"/>
          <w:szCs w:val="15"/>
          <w:u w:val="single"/>
          <w:lang w:val="en-CA"/>
        </w:rPr>
      </w:pPr>
      <w:r w:rsidRPr="004D478B">
        <w:rPr>
          <w:bCs/>
          <w:sz w:val="20"/>
          <w:szCs w:val="15"/>
          <w:u w:val="single"/>
          <w:lang w:val="en-CA"/>
        </w:rPr>
        <w:t>Application</w:t>
      </w:r>
    </w:p>
    <w:p w14:paraId="53D046F3" w14:textId="77777777" w:rsidR="006D1B9D" w:rsidRPr="00D61DFE" w:rsidRDefault="006D1B9D" w:rsidP="006D1B9D">
      <w:pPr>
        <w:pStyle w:val="Paragraphe"/>
        <w:numPr>
          <w:ilvl w:val="0"/>
          <w:numId w:val="0"/>
        </w:numPr>
        <w:spacing w:before="0" w:after="0" w:line="240" w:lineRule="auto"/>
        <w:ind w:left="57"/>
        <w:rPr>
          <w:bCs/>
          <w:sz w:val="20"/>
          <w:szCs w:val="15"/>
          <w:lang w:val="en-CA"/>
        </w:rPr>
      </w:pPr>
    </w:p>
    <w:p w14:paraId="783EC0B9" w14:textId="77777777" w:rsidR="006D1B9D" w:rsidRPr="004D478B" w:rsidRDefault="009E4753" w:rsidP="006D1B9D">
      <w:pPr>
        <w:pStyle w:val="Paragraphe"/>
        <w:numPr>
          <w:ilvl w:val="0"/>
          <w:numId w:val="31"/>
        </w:numPr>
        <w:spacing w:before="0" w:after="0" w:line="240" w:lineRule="auto"/>
        <w:rPr>
          <w:bCs/>
          <w:sz w:val="20"/>
          <w:szCs w:val="15"/>
          <w:lang w:val="en-CA"/>
        </w:rPr>
      </w:pPr>
      <w:r w:rsidRPr="004D478B">
        <w:rPr>
          <w:bCs/>
          <w:sz w:val="20"/>
          <w:szCs w:val="15"/>
          <w:lang w:val="en-CA"/>
        </w:rPr>
        <w:t>The insured person must have the care, custody or control of the vehicle or its equipment and accessories.</w:t>
      </w:r>
    </w:p>
    <w:p w14:paraId="1A74815B" w14:textId="77777777" w:rsidR="006D1B9D" w:rsidRPr="00D61DFE" w:rsidRDefault="009E4753" w:rsidP="006D1B9D">
      <w:pPr>
        <w:pStyle w:val="Paragraphe"/>
        <w:numPr>
          <w:ilvl w:val="0"/>
          <w:numId w:val="31"/>
        </w:numPr>
        <w:spacing w:before="0" w:after="0" w:line="240" w:lineRule="auto"/>
        <w:rPr>
          <w:bCs/>
          <w:sz w:val="20"/>
          <w:szCs w:val="15"/>
          <w:lang w:val="en-CA"/>
        </w:rPr>
      </w:pPr>
      <w:r w:rsidRPr="00D61DFE">
        <w:rPr>
          <w:bCs/>
          <w:sz w:val="20"/>
          <w:szCs w:val="15"/>
          <w:lang w:val="en-CA"/>
        </w:rPr>
        <w:t xml:space="preserve">The insured person or anyone whose domicile is the same as that of the </w:t>
      </w:r>
      <w:r w:rsidRPr="00D61DFE">
        <w:rPr>
          <w:b/>
          <w:bCs/>
          <w:sz w:val="20"/>
          <w:szCs w:val="15"/>
          <w:lang w:val="en-CA"/>
        </w:rPr>
        <w:t>named insured</w:t>
      </w:r>
      <w:r w:rsidRPr="00D61DFE">
        <w:rPr>
          <w:bCs/>
          <w:sz w:val="20"/>
          <w:szCs w:val="15"/>
          <w:lang w:val="en-CA"/>
        </w:rPr>
        <w:t xml:space="preserve"> must not be the </w:t>
      </w:r>
      <w:r w:rsidRPr="00D61DFE">
        <w:rPr>
          <w:b/>
          <w:bCs/>
          <w:sz w:val="20"/>
          <w:szCs w:val="15"/>
          <w:lang w:val="en-CA"/>
        </w:rPr>
        <w:t>owner</w:t>
      </w:r>
      <w:r w:rsidRPr="00D61DFE">
        <w:rPr>
          <w:bCs/>
          <w:sz w:val="20"/>
          <w:szCs w:val="15"/>
          <w:lang w:val="en-CA"/>
        </w:rPr>
        <w:t xml:space="preserve"> of the vehicle or its lessee for at least one year or under a contract of leasing.</w:t>
      </w:r>
    </w:p>
    <w:p w14:paraId="02933530" w14:textId="77777777" w:rsidR="006D1B9D" w:rsidRPr="00D61DFE" w:rsidRDefault="006D1B9D" w:rsidP="006D1B9D">
      <w:pPr>
        <w:pStyle w:val="Paragraphe"/>
        <w:numPr>
          <w:ilvl w:val="0"/>
          <w:numId w:val="0"/>
        </w:numPr>
        <w:spacing w:before="0" w:after="0" w:line="240" w:lineRule="auto"/>
        <w:ind w:left="57"/>
        <w:rPr>
          <w:bCs/>
          <w:sz w:val="20"/>
          <w:szCs w:val="15"/>
          <w:lang w:val="en-CA"/>
        </w:rPr>
      </w:pPr>
    </w:p>
    <w:p w14:paraId="646C1D98" w14:textId="77777777" w:rsidR="006D1B9D" w:rsidRPr="00D61DFE" w:rsidRDefault="009E4753" w:rsidP="006D1B9D">
      <w:pPr>
        <w:pStyle w:val="Paragraphe"/>
        <w:numPr>
          <w:ilvl w:val="0"/>
          <w:numId w:val="0"/>
        </w:numPr>
        <w:spacing w:before="0" w:after="0" w:line="240" w:lineRule="auto"/>
        <w:ind w:left="57"/>
        <w:rPr>
          <w:bCs/>
          <w:sz w:val="20"/>
          <w:szCs w:val="15"/>
          <w:lang w:val="en-CA"/>
        </w:rPr>
      </w:pPr>
      <w:r w:rsidRPr="00D61DFE">
        <w:rPr>
          <w:bCs/>
          <w:sz w:val="20"/>
          <w:szCs w:val="15"/>
          <w:u w:val="single"/>
          <w:lang w:val="en-CA"/>
        </w:rPr>
        <w:t>Covered perils and insurance premium</w:t>
      </w:r>
    </w:p>
    <w:p w14:paraId="22B8420A" w14:textId="77777777" w:rsidR="006D1B9D" w:rsidRPr="004D478B" w:rsidRDefault="009E4753" w:rsidP="006D1B9D">
      <w:pPr>
        <w:pStyle w:val="Paragraphe"/>
        <w:numPr>
          <w:ilvl w:val="0"/>
          <w:numId w:val="0"/>
        </w:numPr>
        <w:spacing w:before="0" w:after="0" w:line="240" w:lineRule="auto"/>
        <w:ind w:left="57"/>
        <w:rPr>
          <w:bCs/>
          <w:sz w:val="20"/>
          <w:szCs w:val="15"/>
          <w:lang w:val="en-CA"/>
        </w:rPr>
      </w:pPr>
      <w:r w:rsidRPr="004D478B">
        <w:rPr>
          <w:bCs/>
          <w:sz w:val="20"/>
          <w:szCs w:val="15"/>
          <w:lang w:val="en-CA"/>
        </w:rPr>
        <w:t xml:space="preserve">Coverage is provided only for those perils for which a </w:t>
      </w:r>
      <w:r w:rsidRPr="004D478B">
        <w:rPr>
          <w:b/>
          <w:bCs/>
          <w:sz w:val="20"/>
          <w:szCs w:val="15"/>
          <w:lang w:val="en-CA"/>
        </w:rPr>
        <w:t xml:space="preserve">deductible </w:t>
      </w:r>
      <w:r w:rsidRPr="004D478B">
        <w:rPr>
          <w:bCs/>
          <w:sz w:val="20"/>
          <w:szCs w:val="15"/>
          <w:lang w:val="en-CA"/>
        </w:rPr>
        <w:t xml:space="preserve">or an </w:t>
      </w:r>
      <w:r w:rsidRPr="004D478B">
        <w:rPr>
          <w:b/>
          <w:bCs/>
          <w:sz w:val="20"/>
          <w:szCs w:val="15"/>
          <w:lang w:val="en-CA"/>
        </w:rPr>
        <w:t>insurance premium</w:t>
      </w:r>
      <w:r w:rsidRPr="004D478B">
        <w:rPr>
          <w:bCs/>
          <w:sz w:val="20"/>
          <w:szCs w:val="15"/>
          <w:lang w:val="en-CA"/>
        </w:rPr>
        <w:t xml:space="preserve"> </w:t>
      </w:r>
      <w:proofErr w:type="gramStart"/>
      <w:r w:rsidRPr="004D478B">
        <w:rPr>
          <w:bCs/>
          <w:sz w:val="20"/>
          <w:szCs w:val="15"/>
          <w:lang w:val="en-CA"/>
        </w:rPr>
        <w:t>is shown</w:t>
      </w:r>
      <w:proofErr w:type="gramEnd"/>
      <w:r w:rsidRPr="004D478B">
        <w:rPr>
          <w:bCs/>
          <w:sz w:val="20"/>
          <w:szCs w:val="15"/>
          <w:lang w:val="en-CA"/>
        </w:rPr>
        <w:t xml:space="preserve"> in the table below, or entered specifically for this </w:t>
      </w:r>
      <w:r w:rsidRPr="004D478B">
        <w:rPr>
          <w:b/>
          <w:bCs/>
          <w:sz w:val="20"/>
          <w:szCs w:val="15"/>
          <w:lang w:val="en-CA"/>
        </w:rPr>
        <w:t>endorsement</w:t>
      </w:r>
      <w:r w:rsidRPr="004D478B">
        <w:rPr>
          <w:bCs/>
          <w:sz w:val="20"/>
          <w:szCs w:val="15"/>
          <w:lang w:val="en-CA"/>
        </w:rPr>
        <w:t xml:space="preserve"> in the “</w:t>
      </w:r>
      <w:r w:rsidRPr="004D478B">
        <w:rPr>
          <w:bCs/>
          <w:i/>
          <w:sz w:val="20"/>
          <w:szCs w:val="15"/>
          <w:lang w:val="en-CA"/>
        </w:rPr>
        <w:t>Declarations</w:t>
      </w:r>
      <w:r w:rsidRPr="004D478B">
        <w:rPr>
          <w:bCs/>
          <w:sz w:val="20"/>
          <w:szCs w:val="15"/>
          <w:lang w:val="en-CA"/>
        </w:rPr>
        <w:t>” section of the insurance contract:</w:t>
      </w:r>
    </w:p>
    <w:p w14:paraId="11CA40BE" w14:textId="77777777" w:rsidR="006D1B9D" w:rsidRPr="00D61DFE" w:rsidRDefault="006D1B9D" w:rsidP="006D1B9D">
      <w:pPr>
        <w:pStyle w:val="Paragraphe"/>
        <w:numPr>
          <w:ilvl w:val="0"/>
          <w:numId w:val="0"/>
        </w:numPr>
        <w:spacing w:before="0" w:after="0" w:line="240" w:lineRule="auto"/>
        <w:ind w:left="57"/>
        <w:rPr>
          <w:bCs/>
          <w:sz w:val="20"/>
          <w:szCs w:val="15"/>
          <w:lang w:val="en-CA"/>
        </w:rPr>
      </w:pPr>
    </w:p>
    <w:tbl>
      <w:tblPr>
        <w:tblStyle w:val="Grilledutableau"/>
        <w:tblW w:w="0" w:type="auto"/>
        <w:tblInd w:w="57" w:type="dxa"/>
        <w:tblLook w:val="04A0" w:firstRow="1" w:lastRow="0" w:firstColumn="1" w:lastColumn="0" w:noHBand="0" w:noVBand="1"/>
      </w:tblPr>
      <w:tblGrid>
        <w:gridCol w:w="1678"/>
        <w:gridCol w:w="528"/>
        <w:gridCol w:w="567"/>
        <w:gridCol w:w="2127"/>
        <w:gridCol w:w="2332"/>
        <w:gridCol w:w="1806"/>
      </w:tblGrid>
      <w:tr w:rsidR="00666188" w:rsidRPr="00003AD7" w14:paraId="18A5D13D" w14:textId="77777777" w:rsidTr="006D1B9D">
        <w:trPr>
          <w:trHeight w:val="403"/>
        </w:trPr>
        <w:tc>
          <w:tcPr>
            <w:tcW w:w="9038" w:type="dxa"/>
            <w:gridSpan w:val="6"/>
            <w:shd w:val="clear" w:color="auto" w:fill="DEEAF6" w:themeFill="accent1" w:themeFillTint="33"/>
          </w:tcPr>
          <w:p w14:paraId="17227AF7" w14:textId="77777777" w:rsidR="006D1B9D" w:rsidRPr="004D478B" w:rsidRDefault="009E4753" w:rsidP="006D1B9D">
            <w:pPr>
              <w:pStyle w:val="Paragraphe"/>
              <w:numPr>
                <w:ilvl w:val="0"/>
                <w:numId w:val="0"/>
              </w:numPr>
              <w:spacing w:before="0" w:after="0" w:line="240" w:lineRule="auto"/>
              <w:jc w:val="center"/>
              <w:rPr>
                <w:bCs/>
                <w:sz w:val="16"/>
                <w:szCs w:val="15"/>
                <w:u w:val="single"/>
                <w:lang w:val="en-CA"/>
              </w:rPr>
            </w:pPr>
            <w:r w:rsidRPr="004D478B">
              <w:rPr>
                <w:bCs/>
                <w:sz w:val="16"/>
                <w:szCs w:val="15"/>
                <w:u w:val="single"/>
                <w:lang w:val="en-CA"/>
              </w:rPr>
              <w:t>Section A</w:t>
            </w:r>
          </w:p>
          <w:p w14:paraId="20D40337" w14:textId="77777777" w:rsidR="006D1B9D" w:rsidRPr="004D478B" w:rsidRDefault="009E4753"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Coverage for civil liability arising from property damage and bodily injury caused to another person</w:t>
            </w:r>
          </w:p>
          <w:p w14:paraId="008C1247" w14:textId="77777777" w:rsidR="006D1B9D" w:rsidRPr="00D61DFE" w:rsidRDefault="006D1B9D" w:rsidP="006D1B9D">
            <w:pPr>
              <w:pStyle w:val="Paragraphe"/>
              <w:numPr>
                <w:ilvl w:val="0"/>
                <w:numId w:val="0"/>
              </w:numPr>
              <w:spacing w:before="0" w:after="0" w:line="240" w:lineRule="auto"/>
              <w:jc w:val="center"/>
              <w:rPr>
                <w:bCs/>
                <w:sz w:val="16"/>
                <w:szCs w:val="15"/>
                <w:lang w:val="en-CA"/>
              </w:rPr>
            </w:pPr>
          </w:p>
        </w:tc>
      </w:tr>
      <w:tr w:rsidR="00666188" w:rsidRPr="00D61DFE" w14:paraId="5706E718" w14:textId="77777777" w:rsidTr="006D1B9D">
        <w:trPr>
          <w:trHeight w:val="199"/>
        </w:trPr>
        <w:tc>
          <w:tcPr>
            <w:tcW w:w="2773" w:type="dxa"/>
            <w:gridSpan w:val="3"/>
            <w:shd w:val="clear" w:color="auto" w:fill="DEEAF6" w:themeFill="accent1" w:themeFillTint="33"/>
          </w:tcPr>
          <w:p w14:paraId="2C58C16B" w14:textId="77777777" w:rsidR="006D1B9D" w:rsidRPr="00D61DFE" w:rsidRDefault="009E4753" w:rsidP="006D1B9D">
            <w:pPr>
              <w:pStyle w:val="Paragraphe"/>
              <w:numPr>
                <w:ilvl w:val="0"/>
                <w:numId w:val="0"/>
              </w:numPr>
              <w:spacing w:before="0" w:after="0" w:line="240" w:lineRule="auto"/>
              <w:jc w:val="center"/>
              <w:rPr>
                <w:bCs/>
                <w:sz w:val="16"/>
                <w:szCs w:val="15"/>
                <w:lang w:val="en-CA"/>
              </w:rPr>
            </w:pPr>
            <w:r w:rsidRPr="00D61DFE">
              <w:rPr>
                <w:bCs/>
                <w:sz w:val="16"/>
                <w:szCs w:val="15"/>
                <w:lang w:val="en-CA"/>
              </w:rPr>
              <w:t>Insuring Agreements</w:t>
            </w:r>
          </w:p>
        </w:tc>
        <w:tc>
          <w:tcPr>
            <w:tcW w:w="2127" w:type="dxa"/>
            <w:shd w:val="clear" w:color="auto" w:fill="DEEAF6" w:themeFill="accent1" w:themeFillTint="33"/>
          </w:tcPr>
          <w:p w14:paraId="6400E3F3" w14:textId="77777777" w:rsidR="006D1B9D" w:rsidRPr="004D478B" w:rsidRDefault="009E4753"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Perils</w:t>
            </w:r>
          </w:p>
        </w:tc>
        <w:tc>
          <w:tcPr>
            <w:tcW w:w="2332" w:type="dxa"/>
            <w:shd w:val="clear" w:color="auto" w:fill="DEEAF6" w:themeFill="accent1" w:themeFillTint="33"/>
          </w:tcPr>
          <w:p w14:paraId="1135BAB5" w14:textId="77777777" w:rsidR="006D1B9D" w:rsidRPr="004D478B" w:rsidRDefault="009E4753"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Deductible</w:t>
            </w:r>
          </w:p>
        </w:tc>
        <w:tc>
          <w:tcPr>
            <w:tcW w:w="1806" w:type="dxa"/>
            <w:shd w:val="clear" w:color="auto" w:fill="DEEAF6" w:themeFill="accent1" w:themeFillTint="33"/>
          </w:tcPr>
          <w:p w14:paraId="5548703E" w14:textId="77777777" w:rsidR="006D1B9D" w:rsidRPr="004D478B" w:rsidRDefault="009E4753"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Premium</w:t>
            </w:r>
          </w:p>
        </w:tc>
      </w:tr>
      <w:tr w:rsidR="00666188" w:rsidRPr="00D61DFE" w14:paraId="3B28D777" w14:textId="77777777" w:rsidTr="006D1B9D">
        <w:trPr>
          <w:trHeight w:val="403"/>
        </w:trPr>
        <w:tc>
          <w:tcPr>
            <w:tcW w:w="1678" w:type="dxa"/>
            <w:vMerge w:val="restart"/>
          </w:tcPr>
          <w:p w14:paraId="3EDC6520" w14:textId="77777777" w:rsidR="006D1B9D" w:rsidRPr="00D61DFE" w:rsidRDefault="009E4753" w:rsidP="006D1B9D">
            <w:pPr>
              <w:pStyle w:val="Paragraphe"/>
              <w:numPr>
                <w:ilvl w:val="0"/>
                <w:numId w:val="0"/>
              </w:numPr>
              <w:spacing w:before="0" w:after="0" w:line="240" w:lineRule="auto"/>
              <w:jc w:val="left"/>
              <w:rPr>
                <w:bCs/>
                <w:sz w:val="16"/>
                <w:szCs w:val="15"/>
                <w:lang w:val="en-CA"/>
              </w:rPr>
            </w:pPr>
            <w:r w:rsidRPr="00D61DFE">
              <w:rPr>
                <w:bCs/>
                <w:sz w:val="16"/>
                <w:szCs w:val="15"/>
                <w:lang w:val="en-CA"/>
              </w:rPr>
              <w:t>Civil liability resulting from damage caused to vehicles of which named insured is not owner (including vehicles provided by an employer) (Section A)</w:t>
            </w:r>
          </w:p>
        </w:tc>
        <w:tc>
          <w:tcPr>
            <w:tcW w:w="528" w:type="dxa"/>
            <w:vMerge w:val="restart"/>
          </w:tcPr>
          <w:p w14:paraId="28205B90"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P</w:t>
            </w:r>
          </w:p>
          <w:p w14:paraId="7C655C1B"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R</w:t>
            </w:r>
          </w:p>
          <w:p w14:paraId="578B6BDF"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O</w:t>
            </w:r>
          </w:p>
          <w:p w14:paraId="1AB631CA"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T</w:t>
            </w:r>
          </w:p>
          <w:p w14:paraId="5AA0DBD0"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E</w:t>
            </w:r>
          </w:p>
          <w:p w14:paraId="681D94B3"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C</w:t>
            </w:r>
          </w:p>
          <w:p w14:paraId="51DE8492"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T</w:t>
            </w:r>
          </w:p>
          <w:p w14:paraId="6090C44E"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I</w:t>
            </w:r>
          </w:p>
          <w:p w14:paraId="2CC7DA6D"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O</w:t>
            </w:r>
          </w:p>
          <w:p w14:paraId="0A134544"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N</w:t>
            </w:r>
          </w:p>
          <w:p w14:paraId="205507FD" w14:textId="77777777" w:rsidR="006D1B9D" w:rsidRPr="004D478B" w:rsidRDefault="009E4753" w:rsidP="006D1B9D">
            <w:pPr>
              <w:pStyle w:val="Paragraphe"/>
              <w:numPr>
                <w:ilvl w:val="0"/>
                <w:numId w:val="0"/>
              </w:numPr>
              <w:spacing w:before="0" w:after="0" w:line="240" w:lineRule="auto"/>
              <w:jc w:val="center"/>
              <w:rPr>
                <w:bCs/>
                <w:sz w:val="12"/>
                <w:szCs w:val="15"/>
                <w:lang w:val="en-CA"/>
              </w:rPr>
            </w:pPr>
            <w:r w:rsidRPr="004D478B">
              <w:rPr>
                <w:bCs/>
                <w:sz w:val="12"/>
                <w:szCs w:val="15"/>
                <w:lang w:val="en-CA"/>
              </w:rPr>
              <w:t>S</w:t>
            </w:r>
          </w:p>
          <w:p w14:paraId="792036EB" w14:textId="77777777" w:rsidR="006D1B9D" w:rsidRPr="00D61DFE" w:rsidRDefault="006D1B9D" w:rsidP="006D1B9D">
            <w:pPr>
              <w:pStyle w:val="Paragraphe"/>
              <w:numPr>
                <w:ilvl w:val="0"/>
                <w:numId w:val="0"/>
              </w:numPr>
              <w:spacing w:before="0" w:after="0" w:line="240" w:lineRule="auto"/>
              <w:jc w:val="center"/>
              <w:rPr>
                <w:bCs/>
                <w:sz w:val="16"/>
                <w:szCs w:val="15"/>
                <w:lang w:val="en-CA"/>
              </w:rPr>
            </w:pPr>
          </w:p>
        </w:tc>
        <w:tc>
          <w:tcPr>
            <w:tcW w:w="567" w:type="dxa"/>
          </w:tcPr>
          <w:p w14:paraId="63E7D68C" w14:textId="77777777" w:rsidR="006D1B9D" w:rsidRPr="00D61DFE" w:rsidRDefault="009E4753" w:rsidP="006D1B9D">
            <w:pPr>
              <w:pStyle w:val="Paragraphe"/>
              <w:numPr>
                <w:ilvl w:val="0"/>
                <w:numId w:val="0"/>
              </w:numPr>
              <w:spacing w:before="0" w:after="0" w:line="240" w:lineRule="auto"/>
              <w:jc w:val="center"/>
              <w:rPr>
                <w:bCs/>
                <w:sz w:val="16"/>
                <w:szCs w:val="15"/>
                <w:lang w:val="en-CA"/>
              </w:rPr>
            </w:pPr>
            <w:r w:rsidRPr="00D61DFE">
              <w:rPr>
                <w:bCs/>
                <w:sz w:val="16"/>
                <w:szCs w:val="15"/>
                <w:lang w:val="en-CA"/>
              </w:rPr>
              <w:t>1</w:t>
            </w:r>
          </w:p>
        </w:tc>
        <w:tc>
          <w:tcPr>
            <w:tcW w:w="2127" w:type="dxa"/>
          </w:tcPr>
          <w:p w14:paraId="501E9864" w14:textId="77777777" w:rsidR="006D1B9D" w:rsidRPr="004D478B" w:rsidRDefault="009E4753" w:rsidP="006D1B9D">
            <w:pPr>
              <w:pStyle w:val="Paragraphe"/>
              <w:numPr>
                <w:ilvl w:val="0"/>
                <w:numId w:val="0"/>
              </w:numPr>
              <w:spacing w:before="0" w:after="0" w:line="240" w:lineRule="auto"/>
              <w:rPr>
                <w:bCs/>
                <w:sz w:val="16"/>
                <w:szCs w:val="15"/>
                <w:lang w:val="en-CA"/>
              </w:rPr>
            </w:pPr>
            <w:r w:rsidRPr="00D61DFE">
              <w:rPr>
                <w:bCs/>
                <w:sz w:val="16"/>
                <w:szCs w:val="15"/>
                <w:lang w:val="en-CA"/>
              </w:rPr>
              <w:t xml:space="preserve"> </w:t>
            </w:r>
            <w:r w:rsidRPr="004D478B">
              <w:rPr>
                <w:bCs/>
                <w:sz w:val="16"/>
                <w:szCs w:val="15"/>
                <w:lang w:val="en-CA"/>
              </w:rPr>
              <w:t>All perils</w:t>
            </w:r>
          </w:p>
        </w:tc>
        <w:tc>
          <w:tcPr>
            <w:tcW w:w="2332" w:type="dxa"/>
          </w:tcPr>
          <w:p w14:paraId="40C924DF" w14:textId="77777777" w:rsidR="006D1B9D" w:rsidRPr="00D61DFE" w:rsidRDefault="006D1B9D" w:rsidP="006D1B9D">
            <w:pPr>
              <w:pStyle w:val="Paragraphe"/>
              <w:numPr>
                <w:ilvl w:val="0"/>
                <w:numId w:val="0"/>
              </w:numPr>
              <w:spacing w:before="0" w:after="0" w:line="240" w:lineRule="auto"/>
              <w:rPr>
                <w:bCs/>
                <w:sz w:val="16"/>
                <w:szCs w:val="15"/>
                <w:lang w:val="en-CA"/>
              </w:rPr>
            </w:pPr>
          </w:p>
          <w:p w14:paraId="7F98521B" w14:textId="77777777" w:rsidR="006D1B9D" w:rsidRPr="00D61DFE" w:rsidRDefault="009E4753" w:rsidP="006D1B9D">
            <w:pPr>
              <w:pStyle w:val="Paragraphe"/>
              <w:numPr>
                <w:ilvl w:val="0"/>
                <w:numId w:val="0"/>
              </w:numPr>
              <w:spacing w:before="0" w:after="0" w:line="240" w:lineRule="auto"/>
              <w:jc w:val="left"/>
              <w:rPr>
                <w:bCs/>
                <w:sz w:val="16"/>
                <w:szCs w:val="15"/>
                <w:lang w:val="en-CA"/>
              </w:rPr>
            </w:pPr>
            <w:r w:rsidRPr="00D61DFE">
              <w:rPr>
                <w:bCs/>
                <w:sz w:val="16"/>
                <w:szCs w:val="15"/>
                <w:lang w:val="en-CA"/>
              </w:rPr>
              <w:t>$5,000</w:t>
            </w:r>
          </w:p>
          <w:p w14:paraId="1192C082" w14:textId="77777777" w:rsidR="006D1B9D" w:rsidRPr="00D61DFE" w:rsidRDefault="006D1B9D" w:rsidP="006D1B9D">
            <w:pPr>
              <w:pStyle w:val="Paragraphe"/>
              <w:numPr>
                <w:ilvl w:val="0"/>
                <w:numId w:val="0"/>
              </w:numPr>
              <w:spacing w:before="0" w:after="0" w:line="240" w:lineRule="auto"/>
              <w:rPr>
                <w:bCs/>
                <w:sz w:val="16"/>
                <w:szCs w:val="15"/>
                <w:lang w:val="en-CA"/>
              </w:rPr>
            </w:pPr>
          </w:p>
        </w:tc>
        <w:tc>
          <w:tcPr>
            <w:tcW w:w="1806" w:type="dxa"/>
          </w:tcPr>
          <w:p w14:paraId="45F007E1" w14:textId="77777777" w:rsidR="006D1B9D" w:rsidRPr="00D61DFE" w:rsidRDefault="006D1B9D" w:rsidP="006D1B9D">
            <w:pPr>
              <w:pStyle w:val="Paragraphe"/>
              <w:numPr>
                <w:ilvl w:val="0"/>
                <w:numId w:val="0"/>
              </w:numPr>
              <w:spacing w:before="0" w:after="0" w:line="240" w:lineRule="auto"/>
              <w:jc w:val="center"/>
              <w:rPr>
                <w:bCs/>
                <w:sz w:val="16"/>
                <w:szCs w:val="15"/>
                <w:lang w:val="en-CA"/>
              </w:rPr>
            </w:pPr>
          </w:p>
          <w:p w14:paraId="246B159C" w14:textId="77777777" w:rsidR="006D1B9D" w:rsidRPr="004D478B" w:rsidRDefault="009E4753"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Included</w:t>
            </w:r>
          </w:p>
        </w:tc>
      </w:tr>
      <w:tr w:rsidR="00666188" w:rsidRPr="00D61DFE" w14:paraId="3739224E" w14:textId="77777777" w:rsidTr="006D1B9D">
        <w:trPr>
          <w:trHeight w:val="403"/>
        </w:trPr>
        <w:tc>
          <w:tcPr>
            <w:tcW w:w="1678" w:type="dxa"/>
            <w:vMerge/>
          </w:tcPr>
          <w:p w14:paraId="28DEC93F" w14:textId="77777777" w:rsidR="006D1B9D" w:rsidRPr="00D61DFE" w:rsidRDefault="006D1B9D" w:rsidP="006D1B9D">
            <w:pPr>
              <w:pStyle w:val="Paragraphe"/>
              <w:numPr>
                <w:ilvl w:val="0"/>
                <w:numId w:val="0"/>
              </w:numPr>
              <w:spacing w:before="0" w:after="0" w:line="240" w:lineRule="auto"/>
              <w:rPr>
                <w:bCs/>
                <w:sz w:val="16"/>
                <w:szCs w:val="15"/>
                <w:u w:val="single"/>
                <w:lang w:val="en-CA"/>
              </w:rPr>
            </w:pPr>
          </w:p>
        </w:tc>
        <w:tc>
          <w:tcPr>
            <w:tcW w:w="528" w:type="dxa"/>
            <w:vMerge/>
          </w:tcPr>
          <w:p w14:paraId="05DB47A3" w14:textId="77777777" w:rsidR="006D1B9D" w:rsidRPr="00D61DFE" w:rsidRDefault="006D1B9D" w:rsidP="006D1B9D">
            <w:pPr>
              <w:pStyle w:val="Paragraphe"/>
              <w:numPr>
                <w:ilvl w:val="0"/>
                <w:numId w:val="0"/>
              </w:numPr>
              <w:spacing w:before="0" w:after="0" w:line="240" w:lineRule="auto"/>
              <w:rPr>
                <w:bCs/>
                <w:sz w:val="16"/>
                <w:szCs w:val="15"/>
                <w:u w:val="single"/>
                <w:lang w:val="en-CA"/>
              </w:rPr>
            </w:pPr>
          </w:p>
        </w:tc>
        <w:tc>
          <w:tcPr>
            <w:tcW w:w="567" w:type="dxa"/>
          </w:tcPr>
          <w:p w14:paraId="4857F236" w14:textId="77777777" w:rsidR="006D1B9D" w:rsidRPr="00D61DFE" w:rsidRDefault="009E4753" w:rsidP="006D1B9D">
            <w:pPr>
              <w:pStyle w:val="Paragraphe"/>
              <w:numPr>
                <w:ilvl w:val="0"/>
                <w:numId w:val="0"/>
              </w:numPr>
              <w:spacing w:before="0" w:after="0" w:line="240" w:lineRule="auto"/>
              <w:jc w:val="center"/>
              <w:rPr>
                <w:bCs/>
                <w:sz w:val="16"/>
                <w:szCs w:val="15"/>
                <w:lang w:val="en-CA"/>
              </w:rPr>
            </w:pPr>
            <w:r w:rsidRPr="00D61DFE">
              <w:rPr>
                <w:bCs/>
                <w:sz w:val="16"/>
                <w:szCs w:val="15"/>
                <w:lang w:val="en-CA"/>
              </w:rPr>
              <w:t>2</w:t>
            </w:r>
          </w:p>
        </w:tc>
        <w:tc>
          <w:tcPr>
            <w:tcW w:w="2127" w:type="dxa"/>
          </w:tcPr>
          <w:p w14:paraId="70F3CBB8" w14:textId="77777777" w:rsidR="006D1B9D" w:rsidRPr="004D478B" w:rsidRDefault="009E4753" w:rsidP="006D1B9D">
            <w:pPr>
              <w:pStyle w:val="Paragraphe"/>
              <w:numPr>
                <w:ilvl w:val="0"/>
                <w:numId w:val="0"/>
              </w:numPr>
              <w:spacing w:before="0" w:after="0" w:line="240" w:lineRule="auto"/>
              <w:rPr>
                <w:bCs/>
                <w:sz w:val="16"/>
                <w:szCs w:val="15"/>
                <w:lang w:val="en-CA"/>
              </w:rPr>
            </w:pPr>
            <w:r w:rsidRPr="004D478B">
              <w:rPr>
                <w:bCs/>
                <w:sz w:val="16"/>
                <w:szCs w:val="15"/>
                <w:lang w:val="en-CA"/>
              </w:rPr>
              <w:t>Perils of collision and upset</w:t>
            </w:r>
          </w:p>
        </w:tc>
        <w:tc>
          <w:tcPr>
            <w:tcW w:w="2332" w:type="dxa"/>
            <w:vMerge w:val="restart"/>
          </w:tcPr>
          <w:p w14:paraId="53DB4455" w14:textId="77777777" w:rsidR="006D1B9D" w:rsidRPr="004D478B" w:rsidRDefault="009E4753"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Deductible per loss</w:t>
            </w:r>
          </w:p>
        </w:tc>
        <w:tc>
          <w:tcPr>
            <w:tcW w:w="1806" w:type="dxa"/>
          </w:tcPr>
          <w:p w14:paraId="1DD95FB3" w14:textId="77777777" w:rsidR="006D1B9D" w:rsidRPr="00D61DFE" w:rsidRDefault="006D1B9D" w:rsidP="006D1B9D">
            <w:pPr>
              <w:pStyle w:val="Paragraphe"/>
              <w:numPr>
                <w:ilvl w:val="0"/>
                <w:numId w:val="0"/>
              </w:numPr>
              <w:spacing w:before="0" w:after="0" w:line="240" w:lineRule="auto"/>
              <w:jc w:val="center"/>
              <w:rPr>
                <w:bCs/>
                <w:sz w:val="16"/>
                <w:szCs w:val="15"/>
                <w:lang w:val="en-CA"/>
              </w:rPr>
            </w:pPr>
          </w:p>
        </w:tc>
      </w:tr>
      <w:tr w:rsidR="00666188" w:rsidRPr="00003AD7" w14:paraId="759DA9BC" w14:textId="77777777" w:rsidTr="006D1B9D">
        <w:trPr>
          <w:trHeight w:val="403"/>
        </w:trPr>
        <w:tc>
          <w:tcPr>
            <w:tcW w:w="1678" w:type="dxa"/>
            <w:vMerge/>
          </w:tcPr>
          <w:p w14:paraId="25E5E0BB" w14:textId="77777777" w:rsidR="006D1B9D" w:rsidRPr="00D61DFE" w:rsidRDefault="006D1B9D" w:rsidP="006D1B9D">
            <w:pPr>
              <w:pStyle w:val="Paragraphe"/>
              <w:numPr>
                <w:ilvl w:val="0"/>
                <w:numId w:val="0"/>
              </w:numPr>
              <w:spacing w:before="0" w:after="0" w:line="240" w:lineRule="auto"/>
              <w:rPr>
                <w:bCs/>
                <w:sz w:val="16"/>
                <w:szCs w:val="15"/>
                <w:u w:val="single"/>
                <w:lang w:val="en-CA"/>
              </w:rPr>
            </w:pPr>
          </w:p>
        </w:tc>
        <w:tc>
          <w:tcPr>
            <w:tcW w:w="528" w:type="dxa"/>
            <w:vMerge/>
          </w:tcPr>
          <w:p w14:paraId="7EEB29F7" w14:textId="77777777" w:rsidR="006D1B9D" w:rsidRPr="00D61DFE" w:rsidRDefault="006D1B9D" w:rsidP="006D1B9D">
            <w:pPr>
              <w:pStyle w:val="Paragraphe"/>
              <w:numPr>
                <w:ilvl w:val="0"/>
                <w:numId w:val="0"/>
              </w:numPr>
              <w:spacing w:before="0" w:after="0" w:line="240" w:lineRule="auto"/>
              <w:rPr>
                <w:bCs/>
                <w:sz w:val="16"/>
                <w:szCs w:val="15"/>
                <w:u w:val="single"/>
                <w:lang w:val="en-CA"/>
              </w:rPr>
            </w:pPr>
          </w:p>
        </w:tc>
        <w:tc>
          <w:tcPr>
            <w:tcW w:w="567" w:type="dxa"/>
          </w:tcPr>
          <w:p w14:paraId="1EB5E63D" w14:textId="77777777" w:rsidR="006D1B9D" w:rsidRPr="00D61DFE" w:rsidRDefault="009E4753" w:rsidP="006D1B9D">
            <w:pPr>
              <w:pStyle w:val="Paragraphe"/>
              <w:numPr>
                <w:ilvl w:val="0"/>
                <w:numId w:val="0"/>
              </w:numPr>
              <w:spacing w:before="0" w:after="0" w:line="240" w:lineRule="auto"/>
              <w:jc w:val="center"/>
              <w:rPr>
                <w:bCs/>
                <w:sz w:val="16"/>
                <w:szCs w:val="15"/>
                <w:lang w:val="en-CA"/>
              </w:rPr>
            </w:pPr>
            <w:r w:rsidRPr="00D61DFE">
              <w:rPr>
                <w:bCs/>
                <w:sz w:val="16"/>
                <w:szCs w:val="15"/>
                <w:lang w:val="en-CA"/>
              </w:rPr>
              <w:t>3</w:t>
            </w:r>
          </w:p>
        </w:tc>
        <w:tc>
          <w:tcPr>
            <w:tcW w:w="2127" w:type="dxa"/>
          </w:tcPr>
          <w:p w14:paraId="434E6F3A" w14:textId="77777777" w:rsidR="006D1B9D" w:rsidRPr="00D61DFE" w:rsidRDefault="009E4753" w:rsidP="006D1B9D">
            <w:pPr>
              <w:pStyle w:val="Paragraphe"/>
              <w:numPr>
                <w:ilvl w:val="0"/>
                <w:numId w:val="0"/>
              </w:numPr>
              <w:spacing w:before="0" w:after="0" w:line="240" w:lineRule="auto"/>
              <w:rPr>
                <w:bCs/>
                <w:sz w:val="16"/>
                <w:szCs w:val="15"/>
                <w:lang w:val="en-CA"/>
              </w:rPr>
            </w:pPr>
            <w:r w:rsidRPr="00D61DFE">
              <w:rPr>
                <w:bCs/>
                <w:sz w:val="16"/>
                <w:szCs w:val="15"/>
                <w:lang w:val="en-CA"/>
              </w:rPr>
              <w:t>All perils other than collision or upset</w:t>
            </w:r>
          </w:p>
        </w:tc>
        <w:tc>
          <w:tcPr>
            <w:tcW w:w="2332" w:type="dxa"/>
            <w:vMerge/>
          </w:tcPr>
          <w:p w14:paraId="330DDF56" w14:textId="77777777" w:rsidR="006D1B9D" w:rsidRPr="00D61DFE" w:rsidRDefault="006D1B9D" w:rsidP="006D1B9D">
            <w:pPr>
              <w:pStyle w:val="Paragraphe"/>
              <w:numPr>
                <w:ilvl w:val="0"/>
                <w:numId w:val="0"/>
              </w:numPr>
              <w:spacing w:before="0" w:after="0" w:line="240" w:lineRule="auto"/>
              <w:rPr>
                <w:bCs/>
                <w:sz w:val="16"/>
                <w:szCs w:val="15"/>
                <w:lang w:val="en-CA"/>
              </w:rPr>
            </w:pPr>
          </w:p>
        </w:tc>
        <w:tc>
          <w:tcPr>
            <w:tcW w:w="1806" w:type="dxa"/>
          </w:tcPr>
          <w:p w14:paraId="363DA2DC" w14:textId="77777777" w:rsidR="006D1B9D" w:rsidRPr="00D61DFE" w:rsidRDefault="006D1B9D" w:rsidP="006D1B9D">
            <w:pPr>
              <w:pStyle w:val="Paragraphe"/>
              <w:numPr>
                <w:ilvl w:val="0"/>
                <w:numId w:val="0"/>
              </w:numPr>
              <w:spacing w:before="0" w:after="0" w:line="240" w:lineRule="auto"/>
              <w:jc w:val="center"/>
              <w:rPr>
                <w:bCs/>
                <w:sz w:val="16"/>
                <w:szCs w:val="15"/>
                <w:lang w:val="en-CA"/>
              </w:rPr>
            </w:pPr>
          </w:p>
        </w:tc>
      </w:tr>
      <w:tr w:rsidR="00666188" w:rsidRPr="00D61DFE" w14:paraId="221F7763" w14:textId="77777777" w:rsidTr="006D1B9D">
        <w:trPr>
          <w:trHeight w:val="403"/>
        </w:trPr>
        <w:tc>
          <w:tcPr>
            <w:tcW w:w="1678" w:type="dxa"/>
            <w:vMerge/>
          </w:tcPr>
          <w:p w14:paraId="3C858D01" w14:textId="77777777" w:rsidR="006D1B9D" w:rsidRPr="00D61DFE" w:rsidRDefault="006D1B9D" w:rsidP="006D1B9D">
            <w:pPr>
              <w:pStyle w:val="Paragraphe"/>
              <w:numPr>
                <w:ilvl w:val="0"/>
                <w:numId w:val="0"/>
              </w:numPr>
              <w:spacing w:before="0" w:after="0" w:line="240" w:lineRule="auto"/>
              <w:rPr>
                <w:bCs/>
                <w:sz w:val="16"/>
                <w:szCs w:val="15"/>
                <w:u w:val="single"/>
                <w:lang w:val="en-CA"/>
              </w:rPr>
            </w:pPr>
          </w:p>
        </w:tc>
        <w:tc>
          <w:tcPr>
            <w:tcW w:w="528" w:type="dxa"/>
            <w:vMerge/>
          </w:tcPr>
          <w:p w14:paraId="6A7F3501" w14:textId="77777777" w:rsidR="006D1B9D" w:rsidRPr="00D61DFE" w:rsidRDefault="006D1B9D" w:rsidP="006D1B9D">
            <w:pPr>
              <w:pStyle w:val="Paragraphe"/>
              <w:numPr>
                <w:ilvl w:val="0"/>
                <w:numId w:val="0"/>
              </w:numPr>
              <w:spacing w:before="0" w:after="0" w:line="240" w:lineRule="auto"/>
              <w:rPr>
                <w:bCs/>
                <w:sz w:val="16"/>
                <w:szCs w:val="15"/>
                <w:u w:val="single"/>
                <w:lang w:val="en-CA"/>
              </w:rPr>
            </w:pPr>
          </w:p>
        </w:tc>
        <w:tc>
          <w:tcPr>
            <w:tcW w:w="567" w:type="dxa"/>
          </w:tcPr>
          <w:p w14:paraId="2D2158CE" w14:textId="77777777" w:rsidR="006D1B9D" w:rsidRPr="00D61DFE" w:rsidRDefault="009E4753" w:rsidP="006D1B9D">
            <w:pPr>
              <w:pStyle w:val="Paragraphe"/>
              <w:numPr>
                <w:ilvl w:val="0"/>
                <w:numId w:val="0"/>
              </w:numPr>
              <w:spacing w:before="0" w:after="0" w:line="240" w:lineRule="auto"/>
              <w:jc w:val="center"/>
              <w:rPr>
                <w:bCs/>
                <w:sz w:val="16"/>
                <w:szCs w:val="15"/>
                <w:lang w:val="en-CA"/>
              </w:rPr>
            </w:pPr>
            <w:r w:rsidRPr="00D61DFE">
              <w:rPr>
                <w:bCs/>
                <w:sz w:val="16"/>
                <w:szCs w:val="15"/>
                <w:lang w:val="en-CA"/>
              </w:rPr>
              <w:t>4</w:t>
            </w:r>
          </w:p>
        </w:tc>
        <w:tc>
          <w:tcPr>
            <w:tcW w:w="2127" w:type="dxa"/>
          </w:tcPr>
          <w:p w14:paraId="7358B0D2" w14:textId="77777777" w:rsidR="006D1B9D" w:rsidRPr="00D61DFE" w:rsidRDefault="009E4753" w:rsidP="006D1B9D">
            <w:pPr>
              <w:pStyle w:val="Paragraphe"/>
              <w:numPr>
                <w:ilvl w:val="0"/>
                <w:numId w:val="0"/>
              </w:numPr>
              <w:spacing w:before="0" w:after="0" w:line="240" w:lineRule="auto"/>
              <w:rPr>
                <w:bCs/>
                <w:sz w:val="16"/>
                <w:szCs w:val="15"/>
                <w:lang w:val="en-CA"/>
              </w:rPr>
            </w:pPr>
            <w:r w:rsidRPr="00D61DFE">
              <w:rPr>
                <w:bCs/>
                <w:sz w:val="16"/>
                <w:szCs w:val="15"/>
                <w:lang w:val="en-CA"/>
              </w:rPr>
              <w:t>Specific perils</w:t>
            </w:r>
          </w:p>
        </w:tc>
        <w:tc>
          <w:tcPr>
            <w:tcW w:w="2332" w:type="dxa"/>
            <w:vMerge/>
          </w:tcPr>
          <w:p w14:paraId="2C846E43" w14:textId="77777777" w:rsidR="006D1B9D" w:rsidRPr="00D61DFE" w:rsidRDefault="006D1B9D" w:rsidP="006D1B9D">
            <w:pPr>
              <w:pStyle w:val="Paragraphe"/>
              <w:numPr>
                <w:ilvl w:val="0"/>
                <w:numId w:val="0"/>
              </w:numPr>
              <w:spacing w:before="0" w:after="0" w:line="240" w:lineRule="auto"/>
              <w:rPr>
                <w:bCs/>
                <w:sz w:val="16"/>
                <w:szCs w:val="15"/>
                <w:lang w:val="en-CA"/>
              </w:rPr>
            </w:pPr>
          </w:p>
        </w:tc>
        <w:tc>
          <w:tcPr>
            <w:tcW w:w="1806" w:type="dxa"/>
          </w:tcPr>
          <w:p w14:paraId="6F86D17C" w14:textId="77777777" w:rsidR="006D1B9D" w:rsidRPr="00D61DFE" w:rsidRDefault="006D1B9D" w:rsidP="006D1B9D">
            <w:pPr>
              <w:pStyle w:val="Paragraphe"/>
              <w:numPr>
                <w:ilvl w:val="0"/>
                <w:numId w:val="0"/>
              </w:numPr>
              <w:spacing w:before="0" w:after="0" w:line="240" w:lineRule="auto"/>
              <w:jc w:val="center"/>
              <w:rPr>
                <w:bCs/>
                <w:sz w:val="16"/>
                <w:szCs w:val="15"/>
                <w:lang w:val="en-CA"/>
              </w:rPr>
            </w:pPr>
          </w:p>
        </w:tc>
      </w:tr>
      <w:tr w:rsidR="00666188" w:rsidRPr="00D61DFE" w14:paraId="77A02D3A" w14:textId="77777777" w:rsidTr="006D1B9D">
        <w:trPr>
          <w:trHeight w:val="103"/>
        </w:trPr>
        <w:tc>
          <w:tcPr>
            <w:tcW w:w="7232" w:type="dxa"/>
            <w:gridSpan w:val="5"/>
          </w:tcPr>
          <w:p w14:paraId="2C33D5D3" w14:textId="77777777" w:rsidR="006D1B9D" w:rsidRPr="004D478B" w:rsidRDefault="009E4753" w:rsidP="006D1B9D">
            <w:pPr>
              <w:pStyle w:val="Paragraphe"/>
              <w:numPr>
                <w:ilvl w:val="0"/>
                <w:numId w:val="0"/>
              </w:numPr>
              <w:spacing w:before="0" w:after="0" w:line="240" w:lineRule="auto"/>
              <w:jc w:val="right"/>
              <w:rPr>
                <w:bCs/>
                <w:sz w:val="16"/>
                <w:szCs w:val="15"/>
                <w:lang w:val="en-CA"/>
              </w:rPr>
            </w:pPr>
            <w:r w:rsidRPr="004D478B">
              <w:rPr>
                <w:bCs/>
                <w:sz w:val="16"/>
                <w:szCs w:val="15"/>
                <w:lang w:val="en-CA"/>
              </w:rPr>
              <w:t>Total</w:t>
            </w:r>
          </w:p>
        </w:tc>
        <w:tc>
          <w:tcPr>
            <w:tcW w:w="1806" w:type="dxa"/>
          </w:tcPr>
          <w:p w14:paraId="5B9ED6B8" w14:textId="77777777" w:rsidR="006D1B9D" w:rsidRPr="004D478B" w:rsidRDefault="009E4753"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Included</w:t>
            </w:r>
          </w:p>
        </w:tc>
      </w:tr>
    </w:tbl>
    <w:p w14:paraId="56F408D9" w14:textId="77777777" w:rsidR="006D1B9D" w:rsidRPr="00D61DFE" w:rsidRDefault="006D1B9D" w:rsidP="006D1B9D">
      <w:pPr>
        <w:pStyle w:val="Paragraphe"/>
        <w:numPr>
          <w:ilvl w:val="0"/>
          <w:numId w:val="0"/>
        </w:numPr>
        <w:spacing w:before="0" w:after="0" w:line="240" w:lineRule="auto"/>
        <w:ind w:left="57"/>
        <w:rPr>
          <w:bCs/>
          <w:sz w:val="20"/>
          <w:szCs w:val="15"/>
          <w:u w:val="single"/>
          <w:lang w:val="en-CA"/>
        </w:rPr>
      </w:pPr>
    </w:p>
    <w:p w14:paraId="6B04538E" w14:textId="77777777" w:rsidR="006D1B9D" w:rsidRPr="00D61DFE" w:rsidRDefault="006D1B9D" w:rsidP="006D1B9D">
      <w:pPr>
        <w:pStyle w:val="Paragraphe"/>
        <w:numPr>
          <w:ilvl w:val="0"/>
          <w:numId w:val="0"/>
        </w:numPr>
        <w:spacing w:before="0" w:after="0" w:line="240" w:lineRule="auto"/>
        <w:rPr>
          <w:bCs/>
          <w:sz w:val="20"/>
          <w:szCs w:val="15"/>
          <w:u w:val="single"/>
          <w:lang w:val="en-CA"/>
        </w:rPr>
      </w:pPr>
    </w:p>
    <w:p w14:paraId="20066FEA" w14:textId="77777777" w:rsidR="006D1B9D" w:rsidRPr="00D61DFE" w:rsidRDefault="006D1B9D" w:rsidP="006D1B9D">
      <w:pPr>
        <w:pStyle w:val="Paragraphe"/>
        <w:numPr>
          <w:ilvl w:val="0"/>
          <w:numId w:val="0"/>
        </w:numPr>
        <w:spacing w:before="0" w:after="0" w:line="240" w:lineRule="auto"/>
        <w:ind w:left="57"/>
        <w:rPr>
          <w:bCs/>
          <w:sz w:val="20"/>
          <w:szCs w:val="15"/>
          <w:u w:val="single"/>
          <w:lang w:val="en-CA"/>
        </w:rPr>
      </w:pPr>
    </w:p>
    <w:p w14:paraId="32002B44" w14:textId="77777777" w:rsidR="006D1B9D" w:rsidRPr="004D478B" w:rsidRDefault="009E4753" w:rsidP="006D1B9D">
      <w:pPr>
        <w:pStyle w:val="Paragraphe"/>
        <w:numPr>
          <w:ilvl w:val="0"/>
          <w:numId w:val="0"/>
        </w:numPr>
        <w:spacing w:before="0" w:after="0" w:line="240" w:lineRule="auto"/>
        <w:ind w:left="57"/>
        <w:rPr>
          <w:bCs/>
          <w:sz w:val="20"/>
          <w:szCs w:val="15"/>
          <w:u w:val="single"/>
          <w:lang w:val="en-CA"/>
        </w:rPr>
      </w:pPr>
      <w:r w:rsidRPr="004D478B">
        <w:rPr>
          <w:bCs/>
          <w:sz w:val="20"/>
          <w:szCs w:val="15"/>
          <w:u w:val="single"/>
          <w:lang w:val="en-CA"/>
        </w:rPr>
        <w:t>Clarifications</w:t>
      </w:r>
    </w:p>
    <w:p w14:paraId="4B889F94" w14:textId="77777777" w:rsidR="006D1B9D" w:rsidRPr="00D61DFE" w:rsidRDefault="006D1B9D" w:rsidP="006D1B9D">
      <w:pPr>
        <w:pStyle w:val="Paragraphe"/>
        <w:numPr>
          <w:ilvl w:val="0"/>
          <w:numId w:val="0"/>
        </w:numPr>
        <w:spacing w:before="0" w:after="0" w:line="240" w:lineRule="auto"/>
        <w:ind w:left="57"/>
        <w:rPr>
          <w:bCs/>
          <w:sz w:val="20"/>
          <w:szCs w:val="15"/>
          <w:u w:val="single"/>
          <w:lang w:val="en-CA"/>
        </w:rPr>
      </w:pPr>
    </w:p>
    <w:p w14:paraId="535EBC5E" w14:textId="77777777" w:rsidR="006D1B9D" w:rsidRPr="00D61DFE" w:rsidRDefault="009E4753" w:rsidP="006D1B9D">
      <w:pPr>
        <w:pStyle w:val="Paragraphe"/>
        <w:numPr>
          <w:ilvl w:val="0"/>
          <w:numId w:val="32"/>
        </w:numPr>
        <w:spacing w:before="0" w:after="0" w:line="240" w:lineRule="auto"/>
        <w:rPr>
          <w:bCs/>
          <w:sz w:val="20"/>
          <w:szCs w:val="15"/>
          <w:lang w:val="en-CA"/>
        </w:rPr>
      </w:pPr>
      <w:r w:rsidRPr="004D478B">
        <w:rPr>
          <w:bCs/>
          <w:sz w:val="20"/>
          <w:szCs w:val="15"/>
          <w:lang w:val="en-CA"/>
        </w:rPr>
        <w:t>Protections 1, 2, 3 and 4 have the same meanings as in Section B of the insurance contract.</w:t>
      </w:r>
      <w:r w:rsidRPr="00D61DFE">
        <w:rPr>
          <w:bCs/>
          <w:sz w:val="20"/>
          <w:szCs w:val="15"/>
          <w:lang w:val="en-CA"/>
        </w:rPr>
        <w:t xml:space="preserve"> </w:t>
      </w:r>
      <w:r w:rsidRPr="004D478B">
        <w:rPr>
          <w:bCs/>
          <w:sz w:val="20"/>
          <w:szCs w:val="15"/>
          <w:lang w:val="en-CA"/>
        </w:rPr>
        <w:t>The exclusions specified in that section will apply, as the case may be.</w:t>
      </w:r>
    </w:p>
    <w:p w14:paraId="746D468D" w14:textId="77777777" w:rsidR="006D1B9D" w:rsidRPr="004D478B" w:rsidRDefault="009E4753" w:rsidP="006D1B9D">
      <w:pPr>
        <w:pStyle w:val="Paragraphe"/>
        <w:numPr>
          <w:ilvl w:val="0"/>
          <w:numId w:val="32"/>
        </w:numPr>
        <w:spacing w:before="0" w:after="0" w:line="240" w:lineRule="auto"/>
        <w:rPr>
          <w:bCs/>
          <w:sz w:val="20"/>
          <w:szCs w:val="15"/>
          <w:lang w:val="en-CA"/>
        </w:rPr>
      </w:pPr>
      <w:r w:rsidRPr="004D478B">
        <w:rPr>
          <w:bCs/>
          <w:sz w:val="20"/>
          <w:szCs w:val="15"/>
          <w:lang w:val="en-CA"/>
        </w:rPr>
        <w:t xml:space="preserve">An </w:t>
      </w:r>
      <w:r w:rsidRPr="004D478B">
        <w:rPr>
          <w:b/>
          <w:bCs/>
          <w:sz w:val="20"/>
          <w:szCs w:val="15"/>
          <w:lang w:val="en-CA"/>
        </w:rPr>
        <w:t>amount of insurance</w:t>
      </w:r>
      <w:r w:rsidRPr="004D478B">
        <w:rPr>
          <w:bCs/>
          <w:sz w:val="20"/>
          <w:szCs w:val="15"/>
          <w:lang w:val="en-CA"/>
        </w:rPr>
        <w:t xml:space="preserve"> of </w:t>
      </w:r>
    </w:p>
    <w:p w14:paraId="1F387859" w14:textId="77777777" w:rsidR="006D1B9D" w:rsidRPr="00D61DFE" w:rsidRDefault="009E4753" w:rsidP="006D1B9D">
      <w:pPr>
        <w:pStyle w:val="Paragraphe"/>
        <w:numPr>
          <w:ilvl w:val="0"/>
          <w:numId w:val="33"/>
        </w:numPr>
        <w:spacing w:before="0" w:after="0" w:line="240" w:lineRule="auto"/>
        <w:rPr>
          <w:bCs/>
          <w:sz w:val="20"/>
          <w:szCs w:val="15"/>
          <w:lang w:val="en-CA"/>
        </w:rPr>
      </w:pPr>
      <w:r w:rsidRPr="00D61DFE">
        <w:rPr>
          <w:bCs/>
          <w:sz w:val="20"/>
          <w:szCs w:val="15"/>
          <w:lang w:val="en-CA"/>
        </w:rPr>
        <w:t>$100,000 will apply per loss;</w:t>
      </w:r>
    </w:p>
    <w:p w14:paraId="546DC22D" w14:textId="77777777" w:rsidR="006D1B9D" w:rsidRPr="004D478B" w:rsidRDefault="009E4753" w:rsidP="006D1B9D">
      <w:pPr>
        <w:pStyle w:val="Paragraphe"/>
        <w:numPr>
          <w:ilvl w:val="0"/>
          <w:numId w:val="32"/>
        </w:numPr>
        <w:spacing w:before="0" w:after="0" w:line="240" w:lineRule="auto"/>
        <w:rPr>
          <w:bCs/>
          <w:sz w:val="20"/>
          <w:szCs w:val="15"/>
          <w:lang w:val="en-CA"/>
        </w:rPr>
      </w:pPr>
      <w:r w:rsidRPr="004D478B">
        <w:rPr>
          <w:bCs/>
          <w:sz w:val="20"/>
          <w:szCs w:val="15"/>
          <w:lang w:val="en-CA"/>
        </w:rPr>
        <w:t>Where applicable, the additional coverage provided under Section A of the insurance contract may apply.</w:t>
      </w:r>
    </w:p>
    <w:p w14:paraId="11BF1C01" w14:textId="77777777" w:rsidR="006D1B9D" w:rsidRPr="004D478B" w:rsidRDefault="009E4753" w:rsidP="006D1B9D">
      <w:pPr>
        <w:pStyle w:val="Paragraphe"/>
        <w:numPr>
          <w:ilvl w:val="0"/>
          <w:numId w:val="32"/>
        </w:numPr>
        <w:spacing w:before="0" w:after="0" w:line="240" w:lineRule="auto"/>
        <w:rPr>
          <w:bCs/>
          <w:sz w:val="20"/>
          <w:szCs w:val="15"/>
          <w:lang w:val="en-CA"/>
        </w:rPr>
      </w:pPr>
      <w:r w:rsidRPr="004D478B">
        <w:rPr>
          <w:bCs/>
          <w:sz w:val="20"/>
          <w:szCs w:val="15"/>
          <w:lang w:val="en-CA"/>
        </w:rPr>
        <w:t xml:space="preserve">The </w:t>
      </w:r>
      <w:r w:rsidRPr="004D478B">
        <w:rPr>
          <w:b/>
          <w:bCs/>
          <w:sz w:val="20"/>
          <w:szCs w:val="15"/>
          <w:lang w:val="en-CA"/>
        </w:rPr>
        <w:t>insurer</w:t>
      </w:r>
      <w:r w:rsidRPr="004D478B">
        <w:rPr>
          <w:bCs/>
          <w:sz w:val="20"/>
          <w:szCs w:val="15"/>
          <w:lang w:val="en-CA"/>
        </w:rPr>
        <w:t xml:space="preserve"> agrees not to exercise any recourse against a person who, with the insured person’s consent, has the care, custody or control of the vehicle or its equipment and accessories, unless that person:</w:t>
      </w:r>
    </w:p>
    <w:p w14:paraId="6BA21C2A" w14:textId="77777777" w:rsidR="006D1B9D" w:rsidRPr="00D61DFE" w:rsidRDefault="009E4753" w:rsidP="006D1B9D">
      <w:pPr>
        <w:pStyle w:val="Paragraphe"/>
        <w:numPr>
          <w:ilvl w:val="0"/>
          <w:numId w:val="28"/>
        </w:numPr>
        <w:spacing w:before="0" w:after="0" w:line="240" w:lineRule="auto"/>
        <w:rPr>
          <w:bCs/>
          <w:sz w:val="20"/>
          <w:szCs w:val="15"/>
          <w:lang w:val="en-CA"/>
        </w:rPr>
      </w:pPr>
      <w:r w:rsidRPr="00D61DFE">
        <w:rPr>
          <w:bCs/>
          <w:sz w:val="20"/>
          <w:szCs w:val="15"/>
          <w:lang w:val="en-CA"/>
        </w:rPr>
        <w:t xml:space="preserve">was engaged in a </w:t>
      </w:r>
      <w:r w:rsidRPr="00D61DFE">
        <w:rPr>
          <w:b/>
          <w:bCs/>
          <w:sz w:val="20"/>
          <w:szCs w:val="15"/>
          <w:lang w:val="en-CA"/>
        </w:rPr>
        <w:t>garage business</w:t>
      </w:r>
      <w:r w:rsidRPr="00D61DFE">
        <w:rPr>
          <w:bCs/>
          <w:sz w:val="20"/>
          <w:szCs w:val="15"/>
          <w:lang w:val="en-CA"/>
        </w:rPr>
        <w:t xml:space="preserve"> at the time of the </w:t>
      </w:r>
      <w:r w:rsidRPr="00D61DFE">
        <w:rPr>
          <w:b/>
          <w:bCs/>
          <w:sz w:val="20"/>
          <w:szCs w:val="15"/>
          <w:lang w:val="en-CA"/>
        </w:rPr>
        <w:t>loss</w:t>
      </w:r>
      <w:r w:rsidRPr="00D61DFE">
        <w:rPr>
          <w:bCs/>
          <w:sz w:val="20"/>
          <w:szCs w:val="15"/>
          <w:lang w:val="en-CA"/>
        </w:rPr>
        <w:t>; or</w:t>
      </w:r>
    </w:p>
    <w:p w14:paraId="451F743D" w14:textId="77777777" w:rsidR="006D1B9D" w:rsidRPr="004D478B" w:rsidRDefault="009E4753" w:rsidP="006D1B9D">
      <w:pPr>
        <w:pStyle w:val="Paragraphe"/>
        <w:numPr>
          <w:ilvl w:val="0"/>
          <w:numId w:val="28"/>
        </w:numPr>
        <w:spacing w:before="0" w:after="0" w:line="240" w:lineRule="auto"/>
        <w:rPr>
          <w:bCs/>
          <w:sz w:val="20"/>
          <w:szCs w:val="15"/>
          <w:lang w:val="en-CA"/>
        </w:rPr>
      </w:pPr>
      <w:r w:rsidRPr="004D478B">
        <w:rPr>
          <w:bCs/>
          <w:sz w:val="20"/>
          <w:szCs w:val="15"/>
          <w:lang w:val="en-CA"/>
        </w:rPr>
        <w:t>failed to comply with insurance contra</w:t>
      </w:r>
    </w:p>
    <w:p w14:paraId="62BB2119" w14:textId="77777777" w:rsidR="006D1B9D" w:rsidRPr="00D61DFE" w:rsidRDefault="006D1B9D" w:rsidP="006D1B9D">
      <w:pPr>
        <w:pStyle w:val="Paragraphedeliste"/>
        <w:spacing w:line="240" w:lineRule="auto"/>
        <w:jc w:val="both"/>
        <w:rPr>
          <w:bCs/>
          <w:sz w:val="20"/>
          <w:szCs w:val="15"/>
          <w:lang w:val="en-CA"/>
        </w:rPr>
      </w:pPr>
    </w:p>
    <w:p w14:paraId="3FF1AD39" w14:textId="77777777" w:rsidR="006D1B9D" w:rsidRPr="00D61DFE" w:rsidRDefault="009E4753" w:rsidP="006D1B9D">
      <w:pPr>
        <w:spacing w:line="240" w:lineRule="auto"/>
        <w:jc w:val="both"/>
        <w:rPr>
          <w:bCs/>
          <w:sz w:val="20"/>
          <w:szCs w:val="15"/>
          <w:lang w:val="en-CA"/>
        </w:rPr>
      </w:pPr>
      <w:r w:rsidRPr="00D61DFE">
        <w:rPr>
          <w:bCs/>
          <w:sz w:val="20"/>
          <w:szCs w:val="15"/>
          <w:lang w:val="en-CA"/>
        </w:rPr>
        <w:t>All other conditions of the insurance contract remain the same.</w:t>
      </w:r>
    </w:p>
    <w:p w14:paraId="358F4830" w14:textId="77777777" w:rsidR="006D1B9D" w:rsidRPr="00D61DFE" w:rsidRDefault="006D1B9D" w:rsidP="006D1B9D">
      <w:pPr>
        <w:spacing w:line="240" w:lineRule="auto"/>
        <w:jc w:val="both"/>
        <w:rPr>
          <w:bCs/>
          <w:sz w:val="20"/>
          <w:szCs w:val="15"/>
          <w:lang w:val="en-CA"/>
        </w:rPr>
      </w:pPr>
    </w:p>
    <w:p w14:paraId="54D1232A" w14:textId="77777777" w:rsidR="006D1B9D" w:rsidRPr="00D61DFE" w:rsidRDefault="006D1B9D" w:rsidP="006D1B9D">
      <w:pPr>
        <w:spacing w:line="240" w:lineRule="auto"/>
        <w:jc w:val="both"/>
        <w:rPr>
          <w:bCs/>
          <w:sz w:val="20"/>
          <w:szCs w:val="15"/>
          <w:lang w:val="en-CA"/>
        </w:rPr>
      </w:pPr>
    </w:p>
    <w:p w14:paraId="763EF844" w14:textId="77777777" w:rsidR="006D1B9D" w:rsidRPr="00D61DFE" w:rsidRDefault="006D1B9D" w:rsidP="006D1B9D">
      <w:pPr>
        <w:spacing w:line="240" w:lineRule="auto"/>
        <w:jc w:val="both"/>
        <w:rPr>
          <w:bCs/>
          <w:sz w:val="20"/>
          <w:szCs w:val="15"/>
          <w:lang w:val="en-CA"/>
        </w:rPr>
      </w:pPr>
    </w:p>
    <w:p w14:paraId="68C74C20" w14:textId="77777777" w:rsidR="006D1B9D" w:rsidRPr="00D61DFE" w:rsidRDefault="006D1B9D" w:rsidP="006D1B9D">
      <w:pPr>
        <w:spacing w:line="240" w:lineRule="auto"/>
        <w:jc w:val="both"/>
        <w:rPr>
          <w:bCs/>
          <w:sz w:val="20"/>
          <w:szCs w:val="15"/>
          <w:lang w:val="en-CA"/>
        </w:rPr>
      </w:pPr>
    </w:p>
    <w:p w14:paraId="40C0588B" w14:textId="77777777" w:rsidR="006D1B9D" w:rsidRPr="00D61DFE" w:rsidRDefault="006D1B9D" w:rsidP="006D1B9D">
      <w:pPr>
        <w:spacing w:line="240" w:lineRule="auto"/>
        <w:jc w:val="both"/>
        <w:rPr>
          <w:bCs/>
          <w:sz w:val="20"/>
          <w:szCs w:val="15"/>
          <w:lang w:val="en-CA"/>
        </w:rPr>
      </w:pPr>
    </w:p>
    <w:p w14:paraId="2E119C12" w14:textId="77777777" w:rsidR="006D1B9D" w:rsidRPr="00D61DFE" w:rsidRDefault="006D1B9D" w:rsidP="006D1B9D">
      <w:pPr>
        <w:spacing w:line="240" w:lineRule="auto"/>
        <w:jc w:val="both"/>
        <w:rPr>
          <w:bCs/>
          <w:sz w:val="20"/>
          <w:szCs w:val="15"/>
          <w:lang w:val="en-CA"/>
        </w:rPr>
      </w:pPr>
    </w:p>
    <w:p w14:paraId="749D34A1" w14:textId="77777777" w:rsidR="006D1B9D" w:rsidRPr="00D61DFE" w:rsidRDefault="006D1B9D" w:rsidP="006D1B9D">
      <w:pPr>
        <w:spacing w:line="240" w:lineRule="auto"/>
        <w:jc w:val="both"/>
        <w:rPr>
          <w:bCs/>
          <w:sz w:val="20"/>
          <w:szCs w:val="15"/>
          <w:lang w:val="en-CA"/>
        </w:rPr>
      </w:pPr>
    </w:p>
    <w:p w14:paraId="4DF8F960" w14:textId="77777777" w:rsidR="006D1B9D" w:rsidRPr="00D61DFE" w:rsidRDefault="006D1B9D" w:rsidP="006D1B9D">
      <w:pPr>
        <w:spacing w:line="240" w:lineRule="auto"/>
        <w:jc w:val="both"/>
        <w:rPr>
          <w:bCs/>
          <w:sz w:val="20"/>
          <w:szCs w:val="15"/>
          <w:lang w:val="en-CA"/>
        </w:rPr>
      </w:pPr>
    </w:p>
    <w:p w14:paraId="6383BF80" w14:textId="77777777" w:rsidR="006D1B9D" w:rsidRPr="00D61DFE" w:rsidRDefault="006D1B9D" w:rsidP="006D1B9D">
      <w:pPr>
        <w:spacing w:line="240" w:lineRule="auto"/>
        <w:jc w:val="both"/>
        <w:rPr>
          <w:bCs/>
          <w:sz w:val="20"/>
          <w:szCs w:val="15"/>
          <w:lang w:val="en-CA"/>
        </w:rPr>
      </w:pPr>
    </w:p>
    <w:p w14:paraId="5056735B" w14:textId="77777777" w:rsidR="006D1B9D" w:rsidRPr="00D61DFE" w:rsidRDefault="006D1B9D" w:rsidP="006D1B9D">
      <w:pPr>
        <w:spacing w:line="240" w:lineRule="auto"/>
        <w:jc w:val="both"/>
        <w:rPr>
          <w:bCs/>
          <w:sz w:val="20"/>
          <w:szCs w:val="15"/>
          <w:lang w:val="en-CA"/>
        </w:rPr>
      </w:pPr>
    </w:p>
    <w:p w14:paraId="1F944C71" w14:textId="77777777" w:rsidR="006D1B9D" w:rsidRPr="00D61DFE" w:rsidRDefault="006D1B9D" w:rsidP="006D1B9D">
      <w:pPr>
        <w:spacing w:line="240" w:lineRule="auto"/>
        <w:jc w:val="both"/>
        <w:rPr>
          <w:bCs/>
          <w:sz w:val="20"/>
          <w:szCs w:val="15"/>
          <w:lang w:val="en-CA"/>
        </w:rPr>
      </w:pPr>
    </w:p>
    <w:p w14:paraId="1745517C" w14:textId="77777777" w:rsidR="006D1B9D" w:rsidRPr="00D61DFE" w:rsidRDefault="006D1B9D" w:rsidP="006D1B9D">
      <w:pPr>
        <w:spacing w:line="240" w:lineRule="auto"/>
        <w:jc w:val="both"/>
        <w:rPr>
          <w:bCs/>
          <w:sz w:val="20"/>
          <w:szCs w:val="15"/>
          <w:lang w:val="en-CA"/>
        </w:rPr>
      </w:pPr>
    </w:p>
    <w:p w14:paraId="5953D1FF" w14:textId="77777777" w:rsidR="006D1B9D" w:rsidRPr="00D61DFE" w:rsidRDefault="006D1B9D" w:rsidP="006D1B9D">
      <w:pPr>
        <w:spacing w:line="240" w:lineRule="auto"/>
        <w:jc w:val="both"/>
        <w:rPr>
          <w:bCs/>
          <w:sz w:val="20"/>
          <w:szCs w:val="15"/>
          <w:lang w:val="en-CA"/>
        </w:rPr>
      </w:pPr>
    </w:p>
    <w:p w14:paraId="7FABF634" w14:textId="77777777" w:rsidR="006D1B9D" w:rsidRPr="00D61DFE" w:rsidRDefault="006D1B9D" w:rsidP="006D1B9D">
      <w:pPr>
        <w:spacing w:line="240" w:lineRule="auto"/>
        <w:jc w:val="both"/>
        <w:rPr>
          <w:bCs/>
          <w:sz w:val="20"/>
          <w:szCs w:val="15"/>
          <w:lang w:val="en-CA"/>
        </w:rPr>
      </w:pPr>
    </w:p>
    <w:p w14:paraId="03112F8A" w14:textId="77777777" w:rsidR="006D1B9D" w:rsidRPr="00D61DFE" w:rsidRDefault="006D1B9D" w:rsidP="006D1B9D">
      <w:pPr>
        <w:spacing w:line="240" w:lineRule="auto"/>
        <w:jc w:val="both"/>
        <w:rPr>
          <w:bCs/>
          <w:sz w:val="20"/>
          <w:szCs w:val="15"/>
          <w:lang w:val="en-CA"/>
        </w:rPr>
      </w:pPr>
    </w:p>
    <w:p w14:paraId="45598458" w14:textId="77777777" w:rsidR="006D1B9D" w:rsidRPr="00D61DFE" w:rsidRDefault="006D1B9D" w:rsidP="006D1B9D">
      <w:pPr>
        <w:spacing w:line="240" w:lineRule="auto"/>
        <w:jc w:val="both"/>
        <w:rPr>
          <w:bCs/>
          <w:sz w:val="20"/>
          <w:szCs w:val="15"/>
          <w:lang w:val="en-CA"/>
        </w:rPr>
      </w:pPr>
    </w:p>
    <w:p w14:paraId="1636FB31" w14:textId="77777777" w:rsidR="006D1B9D" w:rsidRPr="00D61DFE" w:rsidRDefault="006D1B9D" w:rsidP="006D1B9D">
      <w:pPr>
        <w:spacing w:line="240" w:lineRule="auto"/>
        <w:jc w:val="both"/>
        <w:rPr>
          <w:bCs/>
          <w:sz w:val="20"/>
          <w:szCs w:val="15"/>
          <w:lang w:val="en-CA"/>
        </w:rPr>
      </w:pPr>
    </w:p>
    <w:p w14:paraId="564F3B66" w14:textId="77777777" w:rsidR="006D1B9D" w:rsidRPr="00D61DFE" w:rsidRDefault="006D1B9D" w:rsidP="006D1B9D">
      <w:pPr>
        <w:spacing w:line="240" w:lineRule="auto"/>
        <w:jc w:val="both"/>
        <w:rPr>
          <w:bCs/>
          <w:sz w:val="20"/>
          <w:szCs w:val="15"/>
          <w:lang w:val="en-CA"/>
        </w:rPr>
      </w:pPr>
    </w:p>
    <w:p w14:paraId="38A6A587" w14:textId="77777777" w:rsidR="006D1B9D" w:rsidRPr="00D61DFE" w:rsidRDefault="006D1B9D" w:rsidP="006D1B9D">
      <w:pPr>
        <w:spacing w:line="240" w:lineRule="auto"/>
        <w:jc w:val="both"/>
        <w:rPr>
          <w:bCs/>
          <w:sz w:val="20"/>
          <w:szCs w:val="15"/>
          <w:lang w:val="en-CA"/>
        </w:rPr>
      </w:pPr>
    </w:p>
    <w:p w14:paraId="6C28EDFA" w14:textId="77777777" w:rsidR="006D1B9D" w:rsidRPr="00D61DFE" w:rsidRDefault="006D1B9D" w:rsidP="006D1B9D">
      <w:pPr>
        <w:spacing w:line="240" w:lineRule="auto"/>
        <w:jc w:val="both"/>
        <w:rPr>
          <w:bCs/>
          <w:sz w:val="20"/>
          <w:szCs w:val="15"/>
          <w:lang w:val="en-CA"/>
        </w:rPr>
      </w:pPr>
    </w:p>
    <w:p w14:paraId="793E8A06" w14:textId="77777777" w:rsidR="006D1B9D" w:rsidRPr="00D61DFE" w:rsidRDefault="006D1B9D" w:rsidP="006D1B9D">
      <w:pPr>
        <w:spacing w:line="240" w:lineRule="auto"/>
        <w:jc w:val="both"/>
        <w:rPr>
          <w:bCs/>
          <w:sz w:val="20"/>
          <w:szCs w:val="15"/>
          <w:lang w:val="en-CA"/>
        </w:rPr>
      </w:pPr>
    </w:p>
    <w:p w14:paraId="6F421245" w14:textId="77777777" w:rsidR="006D1B9D" w:rsidRPr="00D61DFE" w:rsidRDefault="006D1B9D" w:rsidP="006D1B9D">
      <w:pPr>
        <w:spacing w:line="240" w:lineRule="auto"/>
        <w:jc w:val="both"/>
        <w:rPr>
          <w:bCs/>
          <w:sz w:val="20"/>
          <w:szCs w:val="15"/>
          <w:lang w:val="en-CA"/>
        </w:rPr>
      </w:pPr>
    </w:p>
    <w:p w14:paraId="54C3D847" w14:textId="77777777" w:rsidR="006D1B9D" w:rsidRPr="00D61DFE" w:rsidRDefault="006D1B9D" w:rsidP="006D1B9D">
      <w:pPr>
        <w:spacing w:line="240" w:lineRule="auto"/>
        <w:jc w:val="both"/>
        <w:rPr>
          <w:bCs/>
          <w:sz w:val="20"/>
          <w:szCs w:val="15"/>
          <w:lang w:val="en-CA"/>
        </w:rPr>
      </w:pPr>
    </w:p>
    <w:p w14:paraId="784CF554" w14:textId="77777777" w:rsidR="006D1B9D" w:rsidRPr="00D61DFE" w:rsidRDefault="006D1B9D" w:rsidP="006D1B9D">
      <w:pPr>
        <w:spacing w:line="240" w:lineRule="auto"/>
        <w:jc w:val="both"/>
        <w:rPr>
          <w:bCs/>
          <w:sz w:val="20"/>
          <w:szCs w:val="15"/>
          <w:lang w:val="en-CA"/>
        </w:rPr>
      </w:pPr>
    </w:p>
    <w:p w14:paraId="3B6C9A0B" w14:textId="77777777" w:rsidR="006D1B9D" w:rsidRPr="00D61DFE" w:rsidRDefault="006D1B9D" w:rsidP="006D1B9D">
      <w:pPr>
        <w:spacing w:line="240" w:lineRule="auto"/>
        <w:jc w:val="both"/>
        <w:rPr>
          <w:bCs/>
          <w:sz w:val="20"/>
          <w:szCs w:val="15"/>
          <w:lang w:val="en-CA"/>
        </w:rPr>
      </w:pPr>
    </w:p>
    <w:p w14:paraId="505E5BA8" w14:textId="77777777" w:rsidR="006D1B9D" w:rsidRPr="00D61DFE" w:rsidRDefault="006D1B9D" w:rsidP="006D1B9D">
      <w:pPr>
        <w:spacing w:line="240" w:lineRule="auto"/>
        <w:jc w:val="both"/>
        <w:rPr>
          <w:bCs/>
          <w:sz w:val="20"/>
          <w:szCs w:val="15"/>
          <w:lang w:val="en-CA"/>
        </w:rPr>
      </w:pPr>
    </w:p>
    <w:p w14:paraId="4EEF16B2" w14:textId="77777777" w:rsidR="006D1B9D" w:rsidRPr="00D61DFE" w:rsidRDefault="006D1B9D" w:rsidP="006D1B9D">
      <w:pPr>
        <w:spacing w:line="240" w:lineRule="auto"/>
        <w:jc w:val="both"/>
        <w:rPr>
          <w:bCs/>
          <w:sz w:val="20"/>
          <w:szCs w:val="15"/>
          <w:lang w:val="en-CA"/>
        </w:rPr>
      </w:pPr>
    </w:p>
    <w:p w14:paraId="45467C43" w14:textId="77777777" w:rsidR="006D1B9D" w:rsidRPr="00D61DFE" w:rsidRDefault="006D1B9D" w:rsidP="006D1B9D">
      <w:pPr>
        <w:spacing w:line="240" w:lineRule="auto"/>
        <w:jc w:val="both"/>
        <w:rPr>
          <w:bCs/>
          <w:sz w:val="20"/>
          <w:szCs w:val="15"/>
          <w:lang w:val="en-CA"/>
        </w:rPr>
      </w:pPr>
    </w:p>
    <w:p w14:paraId="3C19E8C3" w14:textId="77777777" w:rsidR="006D1B9D" w:rsidRPr="00D61DFE" w:rsidRDefault="006D1B9D" w:rsidP="006D1B9D">
      <w:pPr>
        <w:spacing w:line="240" w:lineRule="auto"/>
        <w:jc w:val="both"/>
        <w:rPr>
          <w:bCs/>
          <w:sz w:val="20"/>
          <w:szCs w:val="15"/>
          <w:lang w:val="en-CA"/>
        </w:rPr>
      </w:pPr>
    </w:p>
    <w:p w14:paraId="49035330" w14:textId="77777777" w:rsidR="006D1B9D" w:rsidRPr="00D61DFE" w:rsidRDefault="006D1B9D" w:rsidP="006D1B9D">
      <w:pPr>
        <w:spacing w:line="240" w:lineRule="auto"/>
        <w:jc w:val="both"/>
        <w:rPr>
          <w:bCs/>
          <w:sz w:val="20"/>
          <w:szCs w:val="15"/>
          <w:lang w:val="en-CA"/>
        </w:rPr>
      </w:pPr>
    </w:p>
    <w:p w14:paraId="1F9B23D1" w14:textId="77777777" w:rsidR="006D1B9D" w:rsidRPr="00D61DFE" w:rsidRDefault="006D1B9D" w:rsidP="006D1B9D">
      <w:pPr>
        <w:spacing w:line="240" w:lineRule="auto"/>
        <w:jc w:val="both"/>
        <w:rPr>
          <w:bCs/>
          <w:sz w:val="20"/>
          <w:szCs w:val="15"/>
          <w:lang w:val="en-CA"/>
        </w:rPr>
      </w:pPr>
    </w:p>
    <w:p w14:paraId="1DB9D86D" w14:textId="77777777" w:rsidR="006D1B9D" w:rsidRPr="00D61DFE" w:rsidRDefault="006D1B9D" w:rsidP="006D1B9D">
      <w:pPr>
        <w:spacing w:line="240" w:lineRule="auto"/>
        <w:jc w:val="both"/>
        <w:rPr>
          <w:bCs/>
          <w:sz w:val="20"/>
          <w:szCs w:val="15"/>
          <w:lang w:val="en-CA"/>
        </w:rPr>
      </w:pPr>
    </w:p>
    <w:p w14:paraId="7DB09CB8" w14:textId="77777777" w:rsidR="006D1B9D" w:rsidRPr="00D61DFE" w:rsidRDefault="006D1B9D" w:rsidP="006D1B9D">
      <w:pPr>
        <w:spacing w:line="240" w:lineRule="auto"/>
        <w:jc w:val="both"/>
        <w:rPr>
          <w:bCs/>
          <w:sz w:val="20"/>
          <w:szCs w:val="15"/>
          <w:lang w:val="en-CA"/>
        </w:rPr>
      </w:pPr>
    </w:p>
    <w:p w14:paraId="7B7937DA" w14:textId="77777777" w:rsidR="006D1B9D" w:rsidRPr="00D61DFE" w:rsidRDefault="006D1B9D" w:rsidP="006D1B9D">
      <w:pPr>
        <w:spacing w:line="240" w:lineRule="auto"/>
        <w:jc w:val="both"/>
        <w:rPr>
          <w:bCs/>
          <w:sz w:val="20"/>
          <w:szCs w:val="15"/>
          <w:lang w:val="en-CA"/>
        </w:rPr>
      </w:pPr>
    </w:p>
    <w:p w14:paraId="74608D85" w14:textId="45BD5FD4" w:rsidR="006D1B9D" w:rsidRPr="00D61DFE" w:rsidRDefault="00D42A3E" w:rsidP="006D1B9D">
      <w:pPr>
        <w:pStyle w:val="Titre2"/>
        <w:numPr>
          <w:ilvl w:val="0"/>
          <w:numId w:val="35"/>
        </w:numPr>
        <w:rPr>
          <w:lang w:val="en-CA"/>
        </w:rPr>
      </w:pPr>
      <w:r>
        <w:rPr>
          <w:lang w:val="en-CA"/>
        </w:rPr>
        <w:lastRenderedPageBreak/>
        <w:t xml:space="preserve">Standard contracts available </w:t>
      </w:r>
      <w:r w:rsidR="008F7B7F">
        <w:rPr>
          <w:lang w:val="en-CA"/>
        </w:rPr>
        <w:t xml:space="preserve">on </w:t>
      </w:r>
      <w:r>
        <w:rPr>
          <w:lang w:val="en-CA"/>
        </w:rPr>
        <w:t xml:space="preserve">the website of the </w:t>
      </w:r>
      <w:proofErr w:type="spellStart"/>
      <w:r w:rsidR="009E4753" w:rsidRPr="00D61DFE">
        <w:rPr>
          <w:lang w:val="en-CA"/>
        </w:rPr>
        <w:t>Autorité</w:t>
      </w:r>
      <w:proofErr w:type="spellEnd"/>
      <w:r w:rsidR="009E4753" w:rsidRPr="00D61DFE">
        <w:rPr>
          <w:lang w:val="en-CA"/>
        </w:rPr>
        <w:t xml:space="preserve"> des </w:t>
      </w:r>
      <w:proofErr w:type="spellStart"/>
      <w:r w:rsidR="009E4753" w:rsidRPr="004D478B">
        <w:rPr>
          <w:lang w:val="en-CA"/>
        </w:rPr>
        <w:t>marchés</w:t>
      </w:r>
      <w:proofErr w:type="spellEnd"/>
      <w:r w:rsidR="009E4753" w:rsidRPr="004D478B">
        <w:rPr>
          <w:lang w:val="en-CA"/>
        </w:rPr>
        <w:t xml:space="preserve"> financiers</w:t>
      </w:r>
    </w:p>
    <w:p w14:paraId="372213BD" w14:textId="77777777" w:rsidR="006D1B9D" w:rsidRPr="00D61DFE" w:rsidRDefault="006D1B9D" w:rsidP="006D1B9D">
      <w:pPr>
        <w:rPr>
          <w:lang w:val="en-CA"/>
        </w:rPr>
      </w:pPr>
    </w:p>
    <w:tbl>
      <w:tblPr>
        <w:tblW w:w="0" w:type="auto"/>
        <w:tblLayout w:type="fixed"/>
        <w:tblCellMar>
          <w:left w:w="70" w:type="dxa"/>
          <w:right w:w="70" w:type="dxa"/>
        </w:tblCellMar>
        <w:tblLook w:val="0000" w:firstRow="0" w:lastRow="0" w:firstColumn="0" w:lastColumn="0" w:noHBand="0" w:noVBand="0"/>
      </w:tblPr>
      <w:tblGrid>
        <w:gridCol w:w="4681"/>
        <w:gridCol w:w="4681"/>
      </w:tblGrid>
      <w:tr w:rsidR="00666188" w:rsidRPr="00D61DFE" w14:paraId="0C59E2ED" w14:textId="77777777" w:rsidTr="006D1B9D">
        <w:tc>
          <w:tcPr>
            <w:tcW w:w="4681" w:type="dxa"/>
            <w:shd w:val="clear" w:color="auto" w:fill="auto"/>
          </w:tcPr>
          <w:p w14:paraId="080F3D39" w14:textId="77777777" w:rsidR="00B862F3" w:rsidRPr="00F32579" w:rsidRDefault="00B862F3" w:rsidP="00B862F3">
            <w:pPr>
              <w:pStyle w:val="Tableaugauchefranais"/>
              <w:jc w:val="both"/>
              <w:rPr>
                <w:lang w:val="en-CA"/>
              </w:rPr>
            </w:pPr>
            <w:r w:rsidRPr="00F32579">
              <w:rPr>
                <w:lang w:val="en-CA"/>
              </w:rPr>
              <w:t xml:space="preserve">Québec Endorsement Form </w:t>
            </w:r>
          </w:p>
          <w:p w14:paraId="6EEA9D8E" w14:textId="134CE58E" w:rsidR="006D1B9D" w:rsidRPr="00F32579" w:rsidRDefault="00B862F3" w:rsidP="00B862F3">
            <w:pPr>
              <w:pStyle w:val="Tableaugauchefranais"/>
              <w:jc w:val="both"/>
              <w:rPr>
                <w:lang w:val="en-CA"/>
              </w:rPr>
            </w:pPr>
            <w:r w:rsidRPr="00F32579">
              <w:rPr>
                <w:lang w:val="en-CA"/>
              </w:rPr>
              <w:t>Q.E.F. No 4-27</w:t>
            </w:r>
          </w:p>
        </w:tc>
        <w:tc>
          <w:tcPr>
            <w:tcW w:w="4681" w:type="dxa"/>
            <w:shd w:val="clear" w:color="auto" w:fill="auto"/>
          </w:tcPr>
          <w:p w14:paraId="7B920F33" w14:textId="2C909F95" w:rsidR="006D1B9D" w:rsidRPr="00F32579" w:rsidRDefault="00B862F3" w:rsidP="006D1B9D">
            <w:pPr>
              <w:pStyle w:val="Tableaudroiteanglais"/>
              <w:rPr>
                <w:lang w:val="fr-CA"/>
              </w:rPr>
            </w:pPr>
            <w:r w:rsidRPr="00F32579">
              <w:rPr>
                <w:lang w:val="fr-CA"/>
              </w:rPr>
              <w:t>Formulaire d’avenant du Québec F.A.Q. No 4-27</w:t>
            </w:r>
          </w:p>
          <w:p w14:paraId="2D5E0E5D" w14:textId="77777777" w:rsidR="006D1B9D" w:rsidRPr="00F32579" w:rsidRDefault="006D1B9D" w:rsidP="006D1B9D">
            <w:pPr>
              <w:pStyle w:val="Tableaudroiteanglais"/>
              <w:rPr>
                <w:lang w:val="fr-CA"/>
              </w:rPr>
            </w:pPr>
          </w:p>
        </w:tc>
      </w:tr>
      <w:tr w:rsidR="00666188" w:rsidRPr="00D61DFE" w14:paraId="2B836AE0" w14:textId="77777777" w:rsidTr="006D1B9D">
        <w:tc>
          <w:tcPr>
            <w:tcW w:w="4681" w:type="dxa"/>
            <w:shd w:val="clear" w:color="auto" w:fill="auto"/>
          </w:tcPr>
          <w:p w14:paraId="4EF874B0" w14:textId="0F8C976C" w:rsidR="006D1B9D" w:rsidRPr="00F32579" w:rsidRDefault="00B862F3" w:rsidP="006D1B9D">
            <w:pPr>
              <w:pStyle w:val="Tableaugauchefranais"/>
              <w:jc w:val="both"/>
              <w:rPr>
                <w:lang w:val="en-CA"/>
              </w:rPr>
            </w:pPr>
            <w:r w:rsidRPr="00F32579">
              <w:rPr>
                <w:b/>
                <w:lang w:val="en-CA"/>
              </w:rPr>
              <w:t>Civil liability resulting from damage caused to vehicles of which the named insured is not the owned</w:t>
            </w:r>
            <w:r w:rsidRPr="00F32579">
              <w:rPr>
                <w:lang w:val="en-CA"/>
              </w:rPr>
              <w:t xml:space="preserve"> </w:t>
            </w:r>
          </w:p>
          <w:p w14:paraId="2CA162B9" w14:textId="645DF685" w:rsidR="006D1B9D" w:rsidRPr="00F32579" w:rsidRDefault="00B862F3" w:rsidP="006D1B9D">
            <w:pPr>
              <w:pStyle w:val="Tableaugauchefranais"/>
              <w:jc w:val="both"/>
              <w:rPr>
                <w:lang w:val="en-CA"/>
              </w:rPr>
            </w:pPr>
            <w:r w:rsidRPr="00F32579">
              <w:rPr>
                <w:lang w:val="en-CA"/>
              </w:rPr>
              <w:t>(</w:t>
            </w:r>
            <w:r w:rsidRPr="00F32579">
              <w:rPr>
                <w:i/>
                <w:lang w:val="en-CA"/>
              </w:rPr>
              <w:t>including vehicles provided by an employer</w:t>
            </w:r>
            <w:r w:rsidRPr="00F32579">
              <w:rPr>
                <w:lang w:val="en-CA"/>
              </w:rPr>
              <w:t xml:space="preserve">) </w:t>
            </w:r>
          </w:p>
          <w:p w14:paraId="4655246E" w14:textId="47BC8214" w:rsidR="006D1B9D" w:rsidRPr="00F32579" w:rsidRDefault="00B862F3" w:rsidP="006D1B9D">
            <w:pPr>
              <w:pStyle w:val="Tableaugauchefranais"/>
              <w:jc w:val="both"/>
              <w:rPr>
                <w:lang w:val="en-CA"/>
              </w:rPr>
            </w:pPr>
            <w:r w:rsidRPr="00F32579">
              <w:rPr>
                <w:lang w:val="en-CA"/>
              </w:rPr>
              <w:t>(Section A)</w:t>
            </w:r>
          </w:p>
        </w:tc>
        <w:tc>
          <w:tcPr>
            <w:tcW w:w="4681" w:type="dxa"/>
            <w:shd w:val="clear" w:color="auto" w:fill="auto"/>
          </w:tcPr>
          <w:p w14:paraId="4B6365E7" w14:textId="5FDBDF38" w:rsidR="006D1B9D" w:rsidRPr="00F32579" w:rsidRDefault="00B862F3" w:rsidP="006D1B9D">
            <w:pPr>
              <w:pStyle w:val="Tableaudroiteanglais"/>
              <w:rPr>
                <w:b/>
                <w:lang w:val="fr-CA"/>
              </w:rPr>
            </w:pPr>
            <w:r w:rsidRPr="00F32579">
              <w:rPr>
                <w:b/>
                <w:lang w:val="fr-CA"/>
              </w:rPr>
              <w:t>Responsabilité civile du fait de dommages causés à des véhicules dont l’assuré désigné n’est pas propriétaire</w:t>
            </w:r>
          </w:p>
          <w:p w14:paraId="2E757F90" w14:textId="77777777" w:rsidR="00B862F3" w:rsidRPr="00F32579" w:rsidRDefault="00B862F3" w:rsidP="006D1B9D">
            <w:pPr>
              <w:pStyle w:val="Tableaudroiteanglais"/>
              <w:rPr>
                <w:lang w:val="fr-CA"/>
              </w:rPr>
            </w:pPr>
            <w:r w:rsidRPr="00F32579">
              <w:rPr>
                <w:lang w:val="fr-CA"/>
              </w:rPr>
              <w:t>(</w:t>
            </w:r>
            <w:proofErr w:type="gramStart"/>
            <w:r w:rsidRPr="00F32579">
              <w:rPr>
                <w:i/>
                <w:lang w:val="fr-CA"/>
              </w:rPr>
              <w:t>incluant</w:t>
            </w:r>
            <w:proofErr w:type="gramEnd"/>
            <w:r w:rsidRPr="00F32579">
              <w:rPr>
                <w:i/>
                <w:lang w:val="fr-CA"/>
              </w:rPr>
              <w:t xml:space="preserve"> les véhicules fournis par un employeur</w:t>
            </w:r>
            <w:r w:rsidRPr="00F32579">
              <w:rPr>
                <w:lang w:val="fr-CA"/>
              </w:rPr>
              <w:t xml:space="preserve">) </w:t>
            </w:r>
          </w:p>
          <w:p w14:paraId="3F4935DF" w14:textId="0B8CAA7F" w:rsidR="006D1B9D" w:rsidRPr="00F32579" w:rsidRDefault="00B862F3" w:rsidP="006D1B9D">
            <w:pPr>
              <w:pStyle w:val="Tableaudroiteanglais"/>
              <w:rPr>
                <w:lang w:val="fr-CA"/>
              </w:rPr>
            </w:pPr>
            <w:r w:rsidRPr="00F32579">
              <w:rPr>
                <w:lang w:val="fr-CA"/>
              </w:rPr>
              <w:t>(Chapitre A)</w:t>
            </w:r>
          </w:p>
          <w:p w14:paraId="1E3D2A10" w14:textId="77777777" w:rsidR="006D1B9D" w:rsidRPr="00F32579" w:rsidRDefault="006D1B9D" w:rsidP="00B862F3">
            <w:pPr>
              <w:pStyle w:val="Tableaudroiteanglais"/>
              <w:rPr>
                <w:lang w:val="fr-CA"/>
              </w:rPr>
            </w:pPr>
          </w:p>
        </w:tc>
      </w:tr>
      <w:tr w:rsidR="00666188" w:rsidRPr="00D61DFE" w14:paraId="34AA96F2" w14:textId="77777777" w:rsidTr="006D1B9D">
        <w:tc>
          <w:tcPr>
            <w:tcW w:w="4681" w:type="dxa"/>
            <w:shd w:val="clear" w:color="auto" w:fill="auto"/>
          </w:tcPr>
          <w:p w14:paraId="6BA7DCA7" w14:textId="564891AE" w:rsidR="006D1B9D" w:rsidRPr="00F32579" w:rsidRDefault="00B862F3" w:rsidP="006D1B9D">
            <w:pPr>
              <w:pStyle w:val="Tableaugauchefranais"/>
              <w:jc w:val="both"/>
              <w:rPr>
                <w:lang w:val="en-CA"/>
              </w:rPr>
            </w:pPr>
            <w:r w:rsidRPr="00F32579">
              <w:rPr>
                <w:lang w:val="en-CA"/>
              </w:rPr>
              <w:t>…</w:t>
            </w:r>
          </w:p>
          <w:p w14:paraId="21C8E53C" w14:textId="77777777" w:rsidR="006D1B9D" w:rsidRPr="00F32579" w:rsidRDefault="006D1B9D" w:rsidP="006D1B9D">
            <w:pPr>
              <w:pStyle w:val="Tableaugauchefranais"/>
              <w:jc w:val="both"/>
              <w:rPr>
                <w:b/>
                <w:lang w:val="en-CA"/>
              </w:rPr>
            </w:pPr>
          </w:p>
        </w:tc>
        <w:tc>
          <w:tcPr>
            <w:tcW w:w="4681" w:type="dxa"/>
            <w:shd w:val="clear" w:color="auto" w:fill="auto"/>
          </w:tcPr>
          <w:p w14:paraId="330EFE4C" w14:textId="398ED6C5" w:rsidR="006D1B9D" w:rsidRPr="00F32579" w:rsidRDefault="00B862F3" w:rsidP="006D1B9D">
            <w:pPr>
              <w:pStyle w:val="Tableaudroiteanglais"/>
              <w:rPr>
                <w:lang w:val="fr-CA"/>
              </w:rPr>
            </w:pPr>
            <w:r w:rsidRPr="00F32579">
              <w:rPr>
                <w:lang w:val="fr-CA"/>
              </w:rPr>
              <w:t>…</w:t>
            </w:r>
          </w:p>
          <w:p w14:paraId="613E78BB" w14:textId="77777777" w:rsidR="006D1B9D" w:rsidRPr="00F32579" w:rsidRDefault="006D1B9D" w:rsidP="006D1B9D">
            <w:pPr>
              <w:pStyle w:val="Tableaudroiteanglais"/>
              <w:rPr>
                <w:b/>
                <w:lang w:val="fr-CA"/>
              </w:rPr>
            </w:pPr>
          </w:p>
        </w:tc>
      </w:tr>
      <w:tr w:rsidR="00666188" w:rsidRPr="00D61DFE" w14:paraId="23E2F864" w14:textId="77777777" w:rsidTr="006D1B9D">
        <w:tc>
          <w:tcPr>
            <w:tcW w:w="4681" w:type="dxa"/>
            <w:shd w:val="clear" w:color="auto" w:fill="auto"/>
          </w:tcPr>
          <w:p w14:paraId="773FD7D9" w14:textId="40CF09EA" w:rsidR="006D1B9D" w:rsidRPr="00F32579" w:rsidRDefault="00B862F3" w:rsidP="00B862F3">
            <w:pPr>
              <w:pStyle w:val="Tableaugauchefranais"/>
              <w:jc w:val="both"/>
              <w:rPr>
                <w:lang w:val="en-CA"/>
              </w:rPr>
            </w:pPr>
            <w:r w:rsidRPr="00F32579">
              <w:rPr>
                <w:u w:val="single"/>
                <w:lang w:val="en-CA"/>
              </w:rPr>
              <w:t>Endorsement description</w:t>
            </w:r>
          </w:p>
        </w:tc>
        <w:tc>
          <w:tcPr>
            <w:tcW w:w="4681" w:type="dxa"/>
            <w:shd w:val="clear" w:color="auto" w:fill="auto"/>
          </w:tcPr>
          <w:p w14:paraId="674896D1" w14:textId="275D493A" w:rsidR="006D1B9D" w:rsidRPr="00F32579" w:rsidRDefault="00B862F3" w:rsidP="006D1B9D">
            <w:pPr>
              <w:pStyle w:val="Tableaudroiteanglais"/>
              <w:rPr>
                <w:lang w:val="fr-CA"/>
              </w:rPr>
            </w:pPr>
            <w:r w:rsidRPr="00F32579">
              <w:rPr>
                <w:u w:val="single"/>
                <w:lang w:val="fr-CA"/>
              </w:rPr>
              <w:t>Description de l’avenant</w:t>
            </w:r>
          </w:p>
          <w:p w14:paraId="66CEBAD9" w14:textId="77777777" w:rsidR="006D1B9D" w:rsidRPr="00F32579" w:rsidRDefault="006D1B9D" w:rsidP="006D1B9D">
            <w:pPr>
              <w:pStyle w:val="Tableaudroiteanglais"/>
              <w:rPr>
                <w:lang w:val="fr-CA"/>
              </w:rPr>
            </w:pPr>
          </w:p>
        </w:tc>
      </w:tr>
      <w:tr w:rsidR="00666188" w:rsidRPr="008F4B2E" w14:paraId="213FFF9B" w14:textId="77777777" w:rsidTr="006D1B9D">
        <w:tc>
          <w:tcPr>
            <w:tcW w:w="4681" w:type="dxa"/>
            <w:shd w:val="clear" w:color="auto" w:fill="auto"/>
          </w:tcPr>
          <w:p w14:paraId="555FDAD6" w14:textId="457D4A3C" w:rsidR="006D1B9D" w:rsidRPr="00F32579" w:rsidRDefault="00B862F3" w:rsidP="006D1B9D">
            <w:pPr>
              <w:pStyle w:val="Tableaugauchefranais"/>
              <w:jc w:val="both"/>
              <w:rPr>
                <w:lang w:val="en-CA"/>
              </w:rPr>
            </w:pPr>
            <w:r w:rsidRPr="00F32579">
              <w:rPr>
                <w:lang w:val="en-CA"/>
              </w:rPr>
              <w:t xml:space="preserve">This </w:t>
            </w:r>
            <w:r w:rsidRPr="00F32579">
              <w:rPr>
                <w:b/>
                <w:lang w:val="en-CA"/>
              </w:rPr>
              <w:t>endorsement</w:t>
            </w:r>
            <w:r w:rsidRPr="00F32579">
              <w:rPr>
                <w:lang w:val="en-CA"/>
              </w:rPr>
              <w:t xml:space="preserve"> extends coverage under Section A of the insurance contract to the financial consequences that an insured person may incur when civilly liable for:</w:t>
            </w:r>
          </w:p>
          <w:p w14:paraId="595B1AA8" w14:textId="20FA82EC" w:rsidR="006D1B9D" w:rsidRPr="00F32579" w:rsidRDefault="006D1B9D" w:rsidP="006D1B9D">
            <w:pPr>
              <w:pStyle w:val="Tableaugauchefranais"/>
              <w:jc w:val="both"/>
              <w:rPr>
                <w:u w:val="single"/>
                <w:lang w:val="en-CA"/>
              </w:rPr>
            </w:pPr>
          </w:p>
        </w:tc>
        <w:tc>
          <w:tcPr>
            <w:tcW w:w="4681" w:type="dxa"/>
            <w:shd w:val="clear" w:color="auto" w:fill="auto"/>
          </w:tcPr>
          <w:p w14:paraId="171A93D9" w14:textId="01F05707" w:rsidR="006D1B9D" w:rsidRPr="00F32579" w:rsidRDefault="00B862F3" w:rsidP="006D1B9D">
            <w:pPr>
              <w:pStyle w:val="Tableaudroiteanglais"/>
              <w:rPr>
                <w:lang w:val="fr-CA"/>
              </w:rPr>
            </w:pPr>
            <w:r w:rsidRPr="00F32579">
              <w:rPr>
                <w:lang w:val="fr-CA"/>
              </w:rPr>
              <w:t xml:space="preserve">Cet </w:t>
            </w:r>
            <w:r w:rsidRPr="00F32579">
              <w:rPr>
                <w:b/>
                <w:lang w:val="fr-CA"/>
              </w:rPr>
              <w:t>avenant</w:t>
            </w:r>
            <w:r w:rsidRPr="00F32579">
              <w:rPr>
                <w:lang w:val="fr-CA"/>
              </w:rPr>
              <w:t xml:space="preserve"> étend la garantie du chapitre A du contrat d’assurance aux conséquences financières que peut subir la personne assurée lorsqu’elle est civilement responsable du fait :</w:t>
            </w:r>
          </w:p>
          <w:p w14:paraId="71A6A620" w14:textId="77777777" w:rsidR="006D1B9D" w:rsidRPr="00F32579" w:rsidRDefault="006D1B9D" w:rsidP="006D1B9D">
            <w:pPr>
              <w:pStyle w:val="Tableaudroiteanglais"/>
              <w:rPr>
                <w:u w:val="single"/>
                <w:lang w:val="fr-CA"/>
              </w:rPr>
            </w:pPr>
          </w:p>
        </w:tc>
      </w:tr>
      <w:tr w:rsidR="00666188" w:rsidRPr="008F4B2E" w14:paraId="2594EC63" w14:textId="77777777" w:rsidTr="006D1B9D">
        <w:tc>
          <w:tcPr>
            <w:tcW w:w="4681" w:type="dxa"/>
            <w:shd w:val="clear" w:color="auto" w:fill="auto"/>
          </w:tcPr>
          <w:p w14:paraId="69247277" w14:textId="363D79FA" w:rsidR="006D1B9D" w:rsidRPr="00F32579" w:rsidRDefault="00B862F3" w:rsidP="00B862F3">
            <w:pPr>
              <w:pStyle w:val="Tableaugauchefranais"/>
              <w:jc w:val="both"/>
              <w:rPr>
                <w:u w:val="single"/>
                <w:lang w:val="en-CA"/>
              </w:rPr>
            </w:pPr>
            <w:r w:rsidRPr="00F32579">
              <w:rPr>
                <w:b/>
                <w:lang w:val="en-CA"/>
              </w:rPr>
              <w:t>damage</w:t>
            </w:r>
            <w:r w:rsidRPr="00F32579">
              <w:rPr>
                <w:lang w:val="en-CA"/>
              </w:rPr>
              <w:t xml:space="preserve"> caused to a vehicle of the ………. type or its equipment and accessories;</w:t>
            </w:r>
          </w:p>
        </w:tc>
        <w:tc>
          <w:tcPr>
            <w:tcW w:w="4681" w:type="dxa"/>
            <w:shd w:val="clear" w:color="auto" w:fill="auto"/>
          </w:tcPr>
          <w:p w14:paraId="36481FAA" w14:textId="08155A7F" w:rsidR="006D1B9D" w:rsidRPr="00F32579" w:rsidRDefault="00B862F3" w:rsidP="006D1B9D">
            <w:pPr>
              <w:pStyle w:val="Tableaudroiteanglais"/>
              <w:rPr>
                <w:lang w:val="fr-CA"/>
              </w:rPr>
            </w:pPr>
            <w:proofErr w:type="gramStart"/>
            <w:r w:rsidRPr="00F32579">
              <w:rPr>
                <w:lang w:val="fr-CA"/>
              </w:rPr>
              <w:t>d’un</w:t>
            </w:r>
            <w:proofErr w:type="gramEnd"/>
            <w:r w:rsidRPr="00F32579">
              <w:rPr>
                <w:lang w:val="fr-CA"/>
              </w:rPr>
              <w:t xml:space="preserve"> </w:t>
            </w:r>
            <w:r w:rsidRPr="00F32579">
              <w:rPr>
                <w:b/>
                <w:lang w:val="fr-CA"/>
              </w:rPr>
              <w:t>dommage</w:t>
            </w:r>
            <w:r w:rsidRPr="00F32579">
              <w:rPr>
                <w:lang w:val="fr-CA"/>
              </w:rPr>
              <w:t xml:space="preserve"> causé à un véhicule assimilable à ………….. </w:t>
            </w:r>
            <w:proofErr w:type="gramStart"/>
            <w:r w:rsidRPr="00F32579">
              <w:rPr>
                <w:lang w:val="fr-CA"/>
              </w:rPr>
              <w:t>ou</w:t>
            </w:r>
            <w:proofErr w:type="gramEnd"/>
            <w:r w:rsidRPr="00F32579">
              <w:rPr>
                <w:lang w:val="fr-CA"/>
              </w:rPr>
              <w:t xml:space="preserve"> à ses équipements et accessoires;</w:t>
            </w:r>
          </w:p>
          <w:p w14:paraId="07F38DD5" w14:textId="77777777" w:rsidR="006D1B9D" w:rsidRPr="00F32579" w:rsidRDefault="006D1B9D" w:rsidP="006D1B9D">
            <w:pPr>
              <w:pStyle w:val="Tableaudroiteanglais"/>
              <w:rPr>
                <w:u w:val="single"/>
                <w:lang w:val="fr-CA"/>
              </w:rPr>
            </w:pPr>
          </w:p>
        </w:tc>
      </w:tr>
      <w:tr w:rsidR="00666188" w:rsidRPr="008F4B2E" w14:paraId="0FE76270" w14:textId="77777777" w:rsidTr="006D1B9D">
        <w:tc>
          <w:tcPr>
            <w:tcW w:w="4681" w:type="dxa"/>
            <w:shd w:val="clear" w:color="auto" w:fill="auto"/>
          </w:tcPr>
          <w:p w14:paraId="5D3D5ACB" w14:textId="31F18138" w:rsidR="006D1B9D" w:rsidRPr="00F32579" w:rsidRDefault="00B862F3" w:rsidP="006D1B9D">
            <w:pPr>
              <w:pStyle w:val="Tableaugauchefranais"/>
              <w:jc w:val="both"/>
              <w:rPr>
                <w:lang w:val="en-CA"/>
              </w:rPr>
            </w:pPr>
            <w:r w:rsidRPr="00F32579">
              <w:rPr>
                <w:szCs w:val="22"/>
                <w:lang w:val="en-CA"/>
              </w:rPr>
              <w:t>disappearance of the vehicle or its equipment and accessories</w:t>
            </w:r>
          </w:p>
        </w:tc>
        <w:tc>
          <w:tcPr>
            <w:tcW w:w="4681" w:type="dxa"/>
            <w:shd w:val="clear" w:color="auto" w:fill="auto"/>
          </w:tcPr>
          <w:p w14:paraId="15D10CDE" w14:textId="501ADF33" w:rsidR="006D1B9D" w:rsidRPr="00F32579" w:rsidRDefault="00B862F3" w:rsidP="00B862F3">
            <w:pPr>
              <w:pStyle w:val="Tableaudroiteanglais"/>
              <w:rPr>
                <w:szCs w:val="22"/>
                <w:lang w:val="fr-CA"/>
              </w:rPr>
            </w:pPr>
            <w:r w:rsidRPr="00F32579">
              <w:rPr>
                <w:lang w:val="fr-CA"/>
              </w:rPr>
              <w:t>de la disparition de ce véhicule ou de ses équipements et accessoires</w:t>
            </w:r>
            <w:r w:rsidRPr="00F32579">
              <w:rPr>
                <w:szCs w:val="22"/>
                <w:lang w:val="fr-CA"/>
              </w:rPr>
              <w:t xml:space="preserve"> </w:t>
            </w:r>
          </w:p>
        </w:tc>
      </w:tr>
      <w:tr w:rsidR="00666188" w:rsidRPr="008F4B2E" w14:paraId="4A5841C2" w14:textId="77777777" w:rsidTr="006D1B9D">
        <w:tc>
          <w:tcPr>
            <w:tcW w:w="4681" w:type="dxa"/>
            <w:shd w:val="clear" w:color="auto" w:fill="auto"/>
          </w:tcPr>
          <w:p w14:paraId="45FA3B1E" w14:textId="2A82BB01" w:rsidR="006D1B9D" w:rsidRPr="00F32579" w:rsidRDefault="00B862F3" w:rsidP="00B862F3">
            <w:pPr>
              <w:pStyle w:val="Tableaugauchefranais"/>
              <w:jc w:val="both"/>
              <w:rPr>
                <w:lang w:val="en-CA"/>
              </w:rPr>
            </w:pPr>
            <w:r w:rsidRPr="00F32579">
              <w:rPr>
                <w:bCs/>
                <w:szCs w:val="22"/>
                <w:lang w:val="en-CA"/>
              </w:rPr>
              <w:t>Civil liability may be contractual or extracontractual.</w:t>
            </w:r>
          </w:p>
        </w:tc>
        <w:tc>
          <w:tcPr>
            <w:tcW w:w="4681" w:type="dxa"/>
            <w:shd w:val="clear" w:color="auto" w:fill="auto"/>
          </w:tcPr>
          <w:p w14:paraId="2BBAB6F5" w14:textId="7A1248E0" w:rsidR="006D1B9D" w:rsidRPr="00F32579" w:rsidRDefault="00B862F3" w:rsidP="006D1B9D">
            <w:pPr>
              <w:pStyle w:val="Tableaudroiteanglais"/>
              <w:rPr>
                <w:bCs/>
                <w:szCs w:val="22"/>
                <w:lang w:val="fr-CA"/>
              </w:rPr>
            </w:pPr>
            <w:r w:rsidRPr="00F32579">
              <w:rPr>
                <w:bCs/>
                <w:szCs w:val="22"/>
                <w:lang w:val="fr-CA"/>
              </w:rPr>
              <w:t>La responsabilité civile peut être contractuelle ou extracontractuelle.</w:t>
            </w:r>
            <w:r w:rsidR="009E4753" w:rsidRPr="00F32579">
              <w:rPr>
                <w:bCs/>
                <w:szCs w:val="22"/>
                <w:lang w:val="fr-CA"/>
              </w:rPr>
              <w:t xml:space="preserve"> </w:t>
            </w:r>
          </w:p>
          <w:p w14:paraId="35098C4D" w14:textId="77777777" w:rsidR="006D1B9D" w:rsidRPr="00F32579" w:rsidRDefault="006D1B9D" w:rsidP="006D1B9D">
            <w:pPr>
              <w:pStyle w:val="Tableaudroiteanglais"/>
              <w:rPr>
                <w:bCs/>
                <w:szCs w:val="22"/>
                <w:lang w:val="fr-CA"/>
              </w:rPr>
            </w:pPr>
          </w:p>
        </w:tc>
      </w:tr>
      <w:tr w:rsidR="00666188" w:rsidRPr="00D61DFE" w14:paraId="09AE9423" w14:textId="77777777" w:rsidTr="006D1B9D">
        <w:tc>
          <w:tcPr>
            <w:tcW w:w="4681" w:type="dxa"/>
            <w:shd w:val="clear" w:color="auto" w:fill="auto"/>
          </w:tcPr>
          <w:p w14:paraId="3B91F858" w14:textId="6D5848C6" w:rsidR="006D1B9D" w:rsidRPr="00F32579" w:rsidRDefault="00B862F3" w:rsidP="00B862F3">
            <w:pPr>
              <w:pStyle w:val="Tableaugauchefranais"/>
              <w:jc w:val="both"/>
              <w:rPr>
                <w:lang w:val="en-CA"/>
              </w:rPr>
            </w:pPr>
            <w:r w:rsidRPr="00F32579">
              <w:rPr>
                <w:bCs/>
                <w:szCs w:val="15"/>
                <w:u w:val="single"/>
                <w:lang w:val="en-CA"/>
              </w:rPr>
              <w:t>Insured persons</w:t>
            </w:r>
          </w:p>
        </w:tc>
        <w:tc>
          <w:tcPr>
            <w:tcW w:w="4681" w:type="dxa"/>
            <w:shd w:val="clear" w:color="auto" w:fill="auto"/>
          </w:tcPr>
          <w:p w14:paraId="69F11FEF" w14:textId="280BF239" w:rsidR="006D1B9D" w:rsidRPr="00F32579" w:rsidRDefault="00B862F3" w:rsidP="006D1B9D">
            <w:pPr>
              <w:pStyle w:val="Tableaudroiteanglais"/>
              <w:rPr>
                <w:bCs/>
                <w:szCs w:val="15"/>
                <w:lang w:val="fr-CA"/>
              </w:rPr>
            </w:pPr>
            <w:r w:rsidRPr="00F32579">
              <w:rPr>
                <w:bCs/>
                <w:szCs w:val="15"/>
                <w:u w:val="single"/>
                <w:lang w:val="fr-CA"/>
              </w:rPr>
              <w:t>Personnes assures</w:t>
            </w:r>
            <w:r w:rsidRPr="00F32579">
              <w:rPr>
                <w:bCs/>
                <w:szCs w:val="15"/>
                <w:lang w:val="fr-CA"/>
              </w:rPr>
              <w:t xml:space="preserve"> </w:t>
            </w:r>
          </w:p>
          <w:p w14:paraId="6262F71A" w14:textId="77777777" w:rsidR="006D1B9D" w:rsidRPr="00F32579" w:rsidRDefault="006D1B9D" w:rsidP="006D1B9D">
            <w:pPr>
              <w:pStyle w:val="Tableaudroiteanglais"/>
              <w:rPr>
                <w:bCs/>
                <w:szCs w:val="15"/>
                <w:lang w:val="fr-CA"/>
              </w:rPr>
            </w:pPr>
          </w:p>
        </w:tc>
      </w:tr>
      <w:tr w:rsidR="00666188" w:rsidRPr="008F4B2E" w14:paraId="2E1EF14F" w14:textId="77777777" w:rsidTr="006D1B9D">
        <w:tc>
          <w:tcPr>
            <w:tcW w:w="4681" w:type="dxa"/>
            <w:shd w:val="clear" w:color="auto" w:fill="auto"/>
          </w:tcPr>
          <w:p w14:paraId="06762979" w14:textId="69DDC31D" w:rsidR="006D1B9D" w:rsidRPr="00F32579" w:rsidRDefault="00B862F3" w:rsidP="00B862F3">
            <w:pPr>
              <w:pStyle w:val="Tableaugauchefranais"/>
              <w:jc w:val="both"/>
              <w:rPr>
                <w:u w:val="single"/>
                <w:lang w:val="en-CA"/>
              </w:rPr>
            </w:pPr>
            <w:r w:rsidRPr="00F32579">
              <w:rPr>
                <w:bCs/>
                <w:szCs w:val="15"/>
                <w:lang w:val="en-CA"/>
              </w:rPr>
              <w:t>In this endorsement, “insured person” refers to:</w:t>
            </w:r>
          </w:p>
        </w:tc>
        <w:tc>
          <w:tcPr>
            <w:tcW w:w="4681" w:type="dxa"/>
            <w:shd w:val="clear" w:color="auto" w:fill="auto"/>
          </w:tcPr>
          <w:p w14:paraId="7E21BCFA" w14:textId="68C70CBD" w:rsidR="006D1B9D" w:rsidRPr="00F32579" w:rsidRDefault="00B862F3" w:rsidP="006D1B9D">
            <w:pPr>
              <w:pStyle w:val="Tableaudroiteanglais"/>
              <w:rPr>
                <w:bCs/>
                <w:szCs w:val="15"/>
                <w:lang w:val="fr-CA"/>
              </w:rPr>
            </w:pPr>
            <w:r w:rsidRPr="00F32579">
              <w:rPr>
                <w:bCs/>
                <w:szCs w:val="15"/>
                <w:lang w:val="fr-CA"/>
              </w:rPr>
              <w:t xml:space="preserve">L’expression « personne assurée » utilisée dans cet </w:t>
            </w:r>
            <w:r w:rsidRPr="00F32579">
              <w:rPr>
                <w:b/>
                <w:bCs/>
                <w:szCs w:val="15"/>
                <w:lang w:val="fr-CA"/>
              </w:rPr>
              <w:t>avenant</w:t>
            </w:r>
            <w:r w:rsidRPr="00F32579">
              <w:rPr>
                <w:bCs/>
                <w:szCs w:val="15"/>
                <w:lang w:val="fr-CA"/>
              </w:rPr>
              <w:t xml:space="preserve"> fait référence aux personnes suivantes: </w:t>
            </w:r>
          </w:p>
          <w:p w14:paraId="6F5BC199" w14:textId="77777777" w:rsidR="006D1B9D" w:rsidRPr="00F32579" w:rsidRDefault="006D1B9D" w:rsidP="006D1B9D">
            <w:pPr>
              <w:pStyle w:val="Tableaudroiteanglais"/>
              <w:rPr>
                <w:bCs/>
                <w:szCs w:val="15"/>
                <w:u w:val="single"/>
                <w:lang w:val="fr-CA"/>
              </w:rPr>
            </w:pPr>
          </w:p>
        </w:tc>
      </w:tr>
      <w:tr w:rsidR="00666188" w:rsidRPr="00D61DFE" w14:paraId="75023BEA" w14:textId="77777777" w:rsidTr="006D1B9D">
        <w:tc>
          <w:tcPr>
            <w:tcW w:w="4681" w:type="dxa"/>
            <w:shd w:val="clear" w:color="auto" w:fill="auto"/>
          </w:tcPr>
          <w:p w14:paraId="7A9FA6BB" w14:textId="6F8AA74A" w:rsidR="006D1B9D" w:rsidRPr="00F32579" w:rsidRDefault="00B862F3" w:rsidP="00B862F3">
            <w:pPr>
              <w:pStyle w:val="Tableaugauchefranais"/>
              <w:jc w:val="both"/>
              <w:rPr>
                <w:bCs/>
                <w:sz w:val="20"/>
                <w:szCs w:val="15"/>
                <w:u w:val="single"/>
                <w:lang w:val="en-CA"/>
              </w:rPr>
            </w:pPr>
            <w:r w:rsidRPr="00F32579">
              <w:rPr>
                <w:bCs/>
                <w:szCs w:val="15"/>
                <w:lang w:val="en-CA"/>
              </w:rPr>
              <w:t xml:space="preserve">The </w:t>
            </w:r>
            <w:r w:rsidRPr="00F32579">
              <w:rPr>
                <w:b/>
                <w:bCs/>
                <w:szCs w:val="15"/>
                <w:lang w:val="en-CA"/>
              </w:rPr>
              <w:t>named insured</w:t>
            </w:r>
            <w:r w:rsidRPr="00F32579">
              <w:rPr>
                <w:bCs/>
                <w:szCs w:val="15"/>
                <w:lang w:val="en-CA"/>
              </w:rPr>
              <w:t>;</w:t>
            </w:r>
          </w:p>
        </w:tc>
        <w:tc>
          <w:tcPr>
            <w:tcW w:w="4681" w:type="dxa"/>
            <w:shd w:val="clear" w:color="auto" w:fill="auto"/>
          </w:tcPr>
          <w:p w14:paraId="59CC5EA0" w14:textId="05A03E82" w:rsidR="006D1B9D" w:rsidRPr="00F32579" w:rsidRDefault="00B862F3" w:rsidP="006D1B9D">
            <w:pPr>
              <w:pStyle w:val="Tableaudroiteanglais"/>
              <w:rPr>
                <w:bCs/>
                <w:szCs w:val="15"/>
                <w:lang w:val="fr-CA"/>
              </w:rPr>
            </w:pPr>
            <w:proofErr w:type="gramStart"/>
            <w:r w:rsidRPr="00F32579">
              <w:rPr>
                <w:bCs/>
                <w:szCs w:val="15"/>
                <w:lang w:val="fr-CA"/>
              </w:rPr>
              <w:t>l’</w:t>
            </w:r>
            <w:r w:rsidRPr="00F32579">
              <w:rPr>
                <w:b/>
                <w:bCs/>
                <w:szCs w:val="15"/>
                <w:lang w:val="fr-CA"/>
              </w:rPr>
              <w:t>assuré</w:t>
            </w:r>
            <w:proofErr w:type="gramEnd"/>
            <w:r w:rsidRPr="00F32579">
              <w:rPr>
                <w:b/>
                <w:bCs/>
                <w:szCs w:val="15"/>
                <w:lang w:val="fr-CA"/>
              </w:rPr>
              <w:t xml:space="preserve"> désigné</w:t>
            </w:r>
            <w:r w:rsidRPr="00F32579">
              <w:rPr>
                <w:bCs/>
                <w:szCs w:val="15"/>
                <w:lang w:val="fr-CA"/>
              </w:rPr>
              <w:t>;</w:t>
            </w:r>
          </w:p>
          <w:p w14:paraId="1057025C" w14:textId="77777777" w:rsidR="006D1B9D" w:rsidRPr="00F32579" w:rsidRDefault="006D1B9D" w:rsidP="006D1B9D">
            <w:pPr>
              <w:pStyle w:val="Tableaudroiteanglais"/>
              <w:rPr>
                <w:bCs/>
                <w:szCs w:val="15"/>
                <w:u w:val="single"/>
                <w:lang w:val="fr-CA"/>
              </w:rPr>
            </w:pPr>
          </w:p>
        </w:tc>
      </w:tr>
      <w:tr w:rsidR="00666188" w:rsidRPr="00D61DFE" w14:paraId="6B63ECC2" w14:textId="77777777" w:rsidTr="006D1B9D">
        <w:tc>
          <w:tcPr>
            <w:tcW w:w="4681" w:type="dxa"/>
            <w:shd w:val="clear" w:color="auto" w:fill="auto"/>
          </w:tcPr>
          <w:p w14:paraId="71C17E8F" w14:textId="5BF6B196" w:rsidR="006D1B9D" w:rsidRPr="00D61DFE" w:rsidRDefault="00B862F3" w:rsidP="006D1B9D">
            <w:pPr>
              <w:pStyle w:val="Tableaugauchefranais"/>
              <w:jc w:val="both"/>
              <w:rPr>
                <w:bCs/>
                <w:szCs w:val="15"/>
                <w:u w:val="single"/>
                <w:lang w:val="en-CA"/>
              </w:rPr>
            </w:pPr>
            <w:r>
              <w:rPr>
                <w:bCs/>
                <w:szCs w:val="15"/>
                <w:lang w:val="en-CA"/>
              </w:rPr>
              <w:t>…</w:t>
            </w:r>
          </w:p>
        </w:tc>
        <w:tc>
          <w:tcPr>
            <w:tcW w:w="4681" w:type="dxa"/>
            <w:shd w:val="clear" w:color="auto" w:fill="auto"/>
          </w:tcPr>
          <w:p w14:paraId="27212C36" w14:textId="344B9DF6" w:rsidR="006D1B9D" w:rsidRPr="00F32579" w:rsidRDefault="00B862F3" w:rsidP="006D1B9D">
            <w:pPr>
              <w:pStyle w:val="Tableaudroiteanglais"/>
              <w:rPr>
                <w:bCs/>
                <w:szCs w:val="15"/>
                <w:lang w:val="fr-CA"/>
              </w:rPr>
            </w:pPr>
            <w:r w:rsidRPr="00F32579">
              <w:rPr>
                <w:bCs/>
                <w:szCs w:val="15"/>
                <w:lang w:val="fr-CA"/>
              </w:rPr>
              <w:t>…</w:t>
            </w:r>
          </w:p>
          <w:p w14:paraId="3EA9DBA0" w14:textId="77777777" w:rsidR="006D1B9D" w:rsidRPr="00F32579" w:rsidRDefault="006D1B9D" w:rsidP="006D1B9D">
            <w:pPr>
              <w:pStyle w:val="Tableaudroiteanglais"/>
              <w:ind w:left="0"/>
              <w:rPr>
                <w:bCs/>
                <w:szCs w:val="15"/>
                <w:u w:val="single"/>
                <w:lang w:val="fr-CA"/>
              </w:rPr>
            </w:pPr>
          </w:p>
          <w:p w14:paraId="155B51F5" w14:textId="77777777" w:rsidR="006D1B9D" w:rsidRPr="00F32579" w:rsidRDefault="006D1B9D" w:rsidP="006D1B9D">
            <w:pPr>
              <w:pStyle w:val="Tableaudroiteanglais"/>
              <w:ind w:left="0"/>
              <w:rPr>
                <w:bCs/>
                <w:szCs w:val="15"/>
                <w:u w:val="single"/>
                <w:lang w:val="fr-CA"/>
              </w:rPr>
            </w:pPr>
          </w:p>
        </w:tc>
      </w:tr>
      <w:tr w:rsidR="00666188" w:rsidRPr="00D61DFE" w14:paraId="11F409C1" w14:textId="77777777" w:rsidTr="006D1B9D">
        <w:tc>
          <w:tcPr>
            <w:tcW w:w="4681" w:type="dxa"/>
            <w:shd w:val="clear" w:color="auto" w:fill="auto"/>
          </w:tcPr>
          <w:p w14:paraId="5F31048B" w14:textId="57DBAABD" w:rsidR="006D1B9D" w:rsidRPr="00D61DFE" w:rsidRDefault="00B862F3" w:rsidP="00B862F3">
            <w:pPr>
              <w:pStyle w:val="Tableaugauchefranais"/>
              <w:jc w:val="both"/>
              <w:rPr>
                <w:bCs/>
                <w:szCs w:val="15"/>
                <w:u w:val="single"/>
                <w:lang w:val="en-CA"/>
              </w:rPr>
            </w:pPr>
            <w:r w:rsidRPr="004D478B">
              <w:rPr>
                <w:bCs/>
                <w:szCs w:val="15"/>
                <w:u w:val="single"/>
              </w:rPr>
              <w:lastRenderedPageBreak/>
              <w:t>Application</w:t>
            </w:r>
          </w:p>
        </w:tc>
        <w:tc>
          <w:tcPr>
            <w:tcW w:w="4681" w:type="dxa"/>
            <w:shd w:val="clear" w:color="auto" w:fill="auto"/>
          </w:tcPr>
          <w:p w14:paraId="76884267" w14:textId="3DBEB2BC" w:rsidR="006D1B9D" w:rsidRPr="00F32579" w:rsidRDefault="00B862F3" w:rsidP="006D1B9D">
            <w:pPr>
              <w:pStyle w:val="Tableaudroiteanglais"/>
              <w:rPr>
                <w:bCs/>
                <w:szCs w:val="15"/>
                <w:lang w:val="fr-CA"/>
              </w:rPr>
            </w:pPr>
            <w:r w:rsidRPr="00F32579">
              <w:rPr>
                <w:bCs/>
                <w:szCs w:val="15"/>
                <w:u w:val="single"/>
                <w:lang w:val="fr-CA"/>
              </w:rPr>
              <w:t>Conditions d’application</w:t>
            </w:r>
          </w:p>
          <w:p w14:paraId="64685790" w14:textId="77777777" w:rsidR="006D1B9D" w:rsidRPr="00F32579" w:rsidRDefault="006D1B9D" w:rsidP="006D1B9D">
            <w:pPr>
              <w:pStyle w:val="Tableaudroiteanglais"/>
              <w:rPr>
                <w:bCs/>
                <w:szCs w:val="15"/>
                <w:u w:val="single"/>
                <w:lang w:val="fr-CA"/>
              </w:rPr>
            </w:pPr>
          </w:p>
        </w:tc>
      </w:tr>
      <w:tr w:rsidR="00666188" w:rsidRPr="008F4B2E" w14:paraId="15B5295D" w14:textId="77777777" w:rsidTr="006D1B9D">
        <w:tc>
          <w:tcPr>
            <w:tcW w:w="4681" w:type="dxa"/>
            <w:shd w:val="clear" w:color="auto" w:fill="auto"/>
          </w:tcPr>
          <w:p w14:paraId="5A26EDCE" w14:textId="06208A4C" w:rsidR="006D1B9D" w:rsidRPr="00B862F3" w:rsidRDefault="00B862F3" w:rsidP="006D1B9D">
            <w:pPr>
              <w:pStyle w:val="Tableaugauchefranais"/>
              <w:numPr>
                <w:ilvl w:val="0"/>
                <w:numId w:val="39"/>
              </w:numPr>
              <w:ind w:left="1064"/>
              <w:jc w:val="both"/>
              <w:rPr>
                <w:lang w:val="en-CA"/>
              </w:rPr>
            </w:pPr>
            <w:r w:rsidRPr="004D478B">
              <w:rPr>
                <w:bCs/>
                <w:szCs w:val="15"/>
                <w:lang w:val="en-CA"/>
              </w:rPr>
              <w:t>The insured person must have the care, custody or control of the vehicle or its equipment and accessories</w:t>
            </w:r>
            <w:r>
              <w:rPr>
                <w:lang w:val="en-CA"/>
              </w:rPr>
              <w:t>.</w:t>
            </w:r>
          </w:p>
          <w:p w14:paraId="227DD69F" w14:textId="77777777" w:rsidR="006D1B9D" w:rsidRPr="00B862F3" w:rsidRDefault="006D1B9D" w:rsidP="006D1B9D">
            <w:pPr>
              <w:pStyle w:val="Tableaugauchefranais"/>
              <w:ind w:left="1064"/>
              <w:jc w:val="both"/>
              <w:rPr>
                <w:u w:val="single"/>
                <w:lang w:val="en-CA"/>
              </w:rPr>
            </w:pPr>
          </w:p>
        </w:tc>
        <w:tc>
          <w:tcPr>
            <w:tcW w:w="4681" w:type="dxa"/>
            <w:shd w:val="clear" w:color="auto" w:fill="auto"/>
          </w:tcPr>
          <w:p w14:paraId="509F62FC" w14:textId="5995C493" w:rsidR="006D1B9D" w:rsidRPr="00F32579" w:rsidRDefault="00B862F3" w:rsidP="00B862F3">
            <w:pPr>
              <w:pStyle w:val="Paragraphe"/>
              <w:numPr>
                <w:ilvl w:val="0"/>
                <w:numId w:val="36"/>
              </w:numPr>
              <w:spacing w:before="0" w:after="0" w:line="240" w:lineRule="auto"/>
              <w:rPr>
                <w:bCs/>
                <w:sz w:val="22"/>
                <w:szCs w:val="15"/>
              </w:rPr>
            </w:pPr>
            <w:r w:rsidRPr="00F32579">
              <w:rPr>
                <w:bCs/>
                <w:sz w:val="22"/>
                <w:szCs w:val="15"/>
              </w:rPr>
              <w:t>La personne assurée doit avoir un pouvoir de direction ou de gestion sur le véhicule ou ses équipements et accessoires, ou en avoir la garde;</w:t>
            </w:r>
          </w:p>
          <w:p w14:paraId="0DA5337E" w14:textId="77777777" w:rsidR="006D1B9D" w:rsidRPr="00F32579" w:rsidRDefault="006D1B9D" w:rsidP="006D1B9D">
            <w:pPr>
              <w:pStyle w:val="Paragraphe"/>
              <w:numPr>
                <w:ilvl w:val="0"/>
                <w:numId w:val="0"/>
              </w:numPr>
              <w:spacing w:before="0" w:after="0" w:line="240" w:lineRule="auto"/>
              <w:ind w:left="57"/>
              <w:rPr>
                <w:bCs/>
                <w:sz w:val="22"/>
                <w:szCs w:val="15"/>
                <w:u w:val="single"/>
              </w:rPr>
            </w:pPr>
          </w:p>
        </w:tc>
      </w:tr>
      <w:tr w:rsidR="00666188" w:rsidRPr="00B665D5" w14:paraId="682DD8E1" w14:textId="77777777" w:rsidTr="006D1B9D">
        <w:tc>
          <w:tcPr>
            <w:tcW w:w="4681" w:type="dxa"/>
            <w:shd w:val="clear" w:color="auto" w:fill="auto"/>
          </w:tcPr>
          <w:p w14:paraId="62009E4A" w14:textId="6A89C0EE" w:rsidR="006D1B9D" w:rsidRPr="00003AD7" w:rsidRDefault="00B862F3" w:rsidP="006D1B9D">
            <w:pPr>
              <w:pStyle w:val="Tableaugauchefranais"/>
              <w:numPr>
                <w:ilvl w:val="0"/>
                <w:numId w:val="39"/>
              </w:numPr>
              <w:ind w:left="1064"/>
              <w:jc w:val="both"/>
              <w:rPr>
                <w:lang w:val="en-CA"/>
              </w:rPr>
            </w:pPr>
            <w:r w:rsidRPr="00B862F3">
              <w:rPr>
                <w:bCs/>
                <w:szCs w:val="15"/>
                <w:lang w:val="en-CA"/>
              </w:rPr>
              <w:t xml:space="preserve">The </w:t>
            </w:r>
            <w:r w:rsidRPr="00B862F3">
              <w:rPr>
                <w:b/>
                <w:bCs/>
                <w:szCs w:val="15"/>
                <w:lang w:val="en-CA"/>
              </w:rPr>
              <w:t>damage</w:t>
            </w:r>
            <w:r w:rsidRPr="00B862F3">
              <w:rPr>
                <w:bCs/>
                <w:szCs w:val="15"/>
                <w:lang w:val="en-CA"/>
              </w:rPr>
              <w:t xml:space="preserve"> </w:t>
            </w:r>
            <w:proofErr w:type="gramStart"/>
            <w:r w:rsidRPr="00B862F3">
              <w:rPr>
                <w:bCs/>
                <w:szCs w:val="15"/>
                <w:lang w:val="en-CA"/>
              </w:rPr>
              <w:t>must not be caused</w:t>
            </w:r>
            <w:proofErr w:type="gramEnd"/>
            <w:r w:rsidRPr="00B862F3">
              <w:rPr>
                <w:bCs/>
                <w:szCs w:val="15"/>
                <w:lang w:val="en-CA"/>
              </w:rPr>
              <w:t xml:space="preserve"> to a </w:t>
            </w:r>
            <w:r w:rsidRPr="00B12052">
              <w:rPr>
                <w:b/>
                <w:bCs/>
                <w:szCs w:val="15"/>
                <w:lang w:val="en-CA"/>
              </w:rPr>
              <w:t>customer’s vehicle</w:t>
            </w:r>
            <w:r w:rsidRPr="00003AD7">
              <w:rPr>
                <w:lang w:val="en-CA"/>
              </w:rPr>
              <w:t>.</w:t>
            </w:r>
          </w:p>
          <w:p w14:paraId="4CC55DFD" w14:textId="77777777" w:rsidR="006D1B9D" w:rsidRPr="00003AD7" w:rsidRDefault="006D1B9D" w:rsidP="006D1B9D">
            <w:pPr>
              <w:pStyle w:val="Tableaugauchefranais"/>
              <w:ind w:left="1064"/>
              <w:jc w:val="both"/>
              <w:rPr>
                <w:lang w:val="en-CA"/>
              </w:rPr>
            </w:pPr>
          </w:p>
        </w:tc>
        <w:tc>
          <w:tcPr>
            <w:tcW w:w="4681" w:type="dxa"/>
            <w:shd w:val="clear" w:color="auto" w:fill="auto"/>
          </w:tcPr>
          <w:p w14:paraId="4AB39C55" w14:textId="38D2F353" w:rsidR="006D1B9D" w:rsidRPr="00F32579" w:rsidRDefault="00B862F3" w:rsidP="00B862F3">
            <w:pPr>
              <w:pStyle w:val="Paragraphe"/>
              <w:numPr>
                <w:ilvl w:val="0"/>
                <w:numId w:val="36"/>
              </w:numPr>
              <w:spacing w:before="0" w:after="0" w:line="240" w:lineRule="auto"/>
              <w:rPr>
                <w:bCs/>
                <w:sz w:val="22"/>
                <w:szCs w:val="15"/>
              </w:rPr>
            </w:pPr>
            <w:r w:rsidRPr="00F32579">
              <w:rPr>
                <w:bCs/>
                <w:sz w:val="22"/>
                <w:szCs w:val="15"/>
              </w:rPr>
              <w:t xml:space="preserve">Les </w:t>
            </w:r>
            <w:r w:rsidRPr="00F32579">
              <w:rPr>
                <w:b/>
                <w:bCs/>
                <w:sz w:val="22"/>
                <w:szCs w:val="15"/>
              </w:rPr>
              <w:t>dommages</w:t>
            </w:r>
            <w:r w:rsidRPr="00F32579">
              <w:rPr>
                <w:bCs/>
                <w:sz w:val="22"/>
                <w:szCs w:val="15"/>
              </w:rPr>
              <w:t xml:space="preserve"> ne doivent pas être causés à un </w:t>
            </w:r>
            <w:r w:rsidRPr="00F32579">
              <w:rPr>
                <w:b/>
                <w:bCs/>
                <w:sz w:val="22"/>
                <w:szCs w:val="15"/>
              </w:rPr>
              <w:t>véhicule confié</w:t>
            </w:r>
            <w:r w:rsidRPr="00F32579">
              <w:rPr>
                <w:bCs/>
                <w:sz w:val="22"/>
                <w:szCs w:val="15"/>
              </w:rPr>
              <w:t>;</w:t>
            </w:r>
          </w:p>
          <w:p w14:paraId="67815885" w14:textId="77777777" w:rsidR="006D1B9D" w:rsidRPr="00F32579" w:rsidRDefault="006D1B9D" w:rsidP="006D1B9D">
            <w:pPr>
              <w:pStyle w:val="Paragraphe"/>
              <w:numPr>
                <w:ilvl w:val="0"/>
                <w:numId w:val="0"/>
              </w:numPr>
              <w:spacing w:before="0" w:after="0" w:line="240" w:lineRule="auto"/>
              <w:ind w:left="417"/>
              <w:rPr>
                <w:bCs/>
                <w:sz w:val="22"/>
                <w:szCs w:val="15"/>
              </w:rPr>
            </w:pPr>
          </w:p>
        </w:tc>
      </w:tr>
      <w:tr w:rsidR="00666188" w:rsidRPr="008F4B2E" w14:paraId="7FD67928" w14:textId="77777777" w:rsidTr="006D1B9D">
        <w:tc>
          <w:tcPr>
            <w:tcW w:w="4681" w:type="dxa"/>
            <w:shd w:val="clear" w:color="auto" w:fill="auto"/>
          </w:tcPr>
          <w:p w14:paraId="41E62587" w14:textId="57C429D0" w:rsidR="006D1B9D" w:rsidRPr="00003AD7" w:rsidRDefault="00B862F3" w:rsidP="006D1B9D">
            <w:pPr>
              <w:pStyle w:val="Tableaugauchefranais"/>
              <w:numPr>
                <w:ilvl w:val="0"/>
                <w:numId w:val="39"/>
              </w:numPr>
              <w:ind w:left="1064"/>
              <w:jc w:val="both"/>
              <w:rPr>
                <w:lang w:val="en-CA"/>
              </w:rPr>
            </w:pPr>
            <w:r w:rsidRPr="00D61DFE">
              <w:rPr>
                <w:bCs/>
                <w:szCs w:val="15"/>
                <w:lang w:val="en-CA"/>
              </w:rPr>
              <w:t xml:space="preserve">The insured person or anyone whose domicile is the same as that of the </w:t>
            </w:r>
            <w:r w:rsidRPr="00D61DFE">
              <w:rPr>
                <w:b/>
                <w:bCs/>
                <w:szCs w:val="15"/>
                <w:lang w:val="en-CA"/>
              </w:rPr>
              <w:t>named insured</w:t>
            </w:r>
            <w:r w:rsidRPr="00D61DFE">
              <w:rPr>
                <w:bCs/>
                <w:szCs w:val="15"/>
                <w:lang w:val="en-CA"/>
              </w:rPr>
              <w:t xml:space="preserve"> must not be the </w:t>
            </w:r>
            <w:r w:rsidRPr="00D61DFE">
              <w:rPr>
                <w:b/>
                <w:bCs/>
                <w:szCs w:val="15"/>
                <w:lang w:val="en-CA"/>
              </w:rPr>
              <w:t>owner</w:t>
            </w:r>
            <w:r w:rsidRPr="00D61DFE">
              <w:rPr>
                <w:bCs/>
                <w:szCs w:val="15"/>
                <w:lang w:val="en-CA"/>
              </w:rPr>
              <w:t xml:space="preserve"> of the vehicle</w:t>
            </w:r>
            <w:r w:rsidR="009E4753" w:rsidRPr="00003AD7">
              <w:rPr>
                <w:lang w:val="en-CA"/>
              </w:rPr>
              <w:t>.</w:t>
            </w:r>
          </w:p>
          <w:p w14:paraId="353A7433" w14:textId="77777777" w:rsidR="006D1B9D" w:rsidRPr="00003AD7" w:rsidRDefault="006D1B9D" w:rsidP="006D1B9D">
            <w:pPr>
              <w:pStyle w:val="Tableaugauchefranais"/>
              <w:ind w:left="1064"/>
              <w:jc w:val="both"/>
              <w:rPr>
                <w:lang w:val="en-CA"/>
              </w:rPr>
            </w:pPr>
          </w:p>
        </w:tc>
        <w:tc>
          <w:tcPr>
            <w:tcW w:w="4681" w:type="dxa"/>
            <w:shd w:val="clear" w:color="auto" w:fill="auto"/>
          </w:tcPr>
          <w:p w14:paraId="1E889F4C" w14:textId="1B84ED8D" w:rsidR="006D1B9D" w:rsidRPr="00F32579" w:rsidRDefault="00B862F3" w:rsidP="006D1B9D">
            <w:pPr>
              <w:pStyle w:val="Paragraphe"/>
              <w:numPr>
                <w:ilvl w:val="0"/>
                <w:numId w:val="36"/>
              </w:numPr>
              <w:spacing w:before="0" w:after="0" w:line="240" w:lineRule="auto"/>
              <w:rPr>
                <w:bCs/>
                <w:sz w:val="22"/>
                <w:szCs w:val="15"/>
              </w:rPr>
            </w:pPr>
            <w:r w:rsidRPr="00F32579">
              <w:t>La personne assurée, ou toute personne ayant le même domicile que l’</w:t>
            </w:r>
            <w:r w:rsidRPr="00F32579">
              <w:rPr>
                <w:b/>
              </w:rPr>
              <w:t>assuré désigné</w:t>
            </w:r>
            <w:r w:rsidRPr="00F32579">
              <w:t xml:space="preserve">, ne doit pas être </w:t>
            </w:r>
            <w:r w:rsidRPr="00F32579">
              <w:rPr>
                <w:b/>
              </w:rPr>
              <w:t>propriétaire</w:t>
            </w:r>
            <w:r w:rsidRPr="00F32579">
              <w:t xml:space="preserve"> du véhicule</w:t>
            </w:r>
            <w:r w:rsidRPr="00F32579">
              <w:rPr>
                <w:bCs/>
                <w:sz w:val="22"/>
                <w:szCs w:val="15"/>
              </w:rPr>
              <w:t>;</w:t>
            </w:r>
          </w:p>
          <w:p w14:paraId="7A53E71F" w14:textId="77777777" w:rsidR="006D1B9D" w:rsidRPr="00F32579" w:rsidRDefault="006D1B9D" w:rsidP="006D1B9D">
            <w:pPr>
              <w:pStyle w:val="Paragraphe"/>
              <w:numPr>
                <w:ilvl w:val="0"/>
                <w:numId w:val="0"/>
              </w:numPr>
              <w:spacing w:before="0" w:after="0" w:line="240" w:lineRule="auto"/>
              <w:ind w:left="57"/>
              <w:rPr>
                <w:bCs/>
                <w:sz w:val="22"/>
                <w:szCs w:val="15"/>
              </w:rPr>
            </w:pPr>
          </w:p>
        </w:tc>
      </w:tr>
      <w:tr w:rsidR="00666188" w:rsidRPr="008F4B2E" w14:paraId="400A1F79" w14:textId="77777777" w:rsidTr="006D1B9D">
        <w:tc>
          <w:tcPr>
            <w:tcW w:w="4681" w:type="dxa"/>
            <w:shd w:val="clear" w:color="auto" w:fill="auto"/>
          </w:tcPr>
          <w:p w14:paraId="61F2FF1F" w14:textId="24ADD09F" w:rsidR="006D1B9D" w:rsidRPr="00F32579" w:rsidRDefault="00B12052" w:rsidP="006D1B9D">
            <w:pPr>
              <w:pStyle w:val="Tableaugauchefranais"/>
              <w:jc w:val="both"/>
              <w:rPr>
                <w:lang w:val="en-CA"/>
              </w:rPr>
            </w:pPr>
            <w:r w:rsidRPr="00F32579">
              <w:rPr>
                <w:lang w:val="en-CA"/>
              </w:rPr>
              <w:t>Covered perils and insurance premiums</w:t>
            </w:r>
            <w:r w:rsidR="009E4753" w:rsidRPr="00F32579">
              <w:rPr>
                <w:lang w:val="en-CA"/>
              </w:rPr>
              <w:t>:</w:t>
            </w:r>
          </w:p>
          <w:p w14:paraId="42323163" w14:textId="77777777" w:rsidR="006D1B9D" w:rsidRPr="00F32579" w:rsidRDefault="006D1B9D" w:rsidP="006D1B9D">
            <w:pPr>
              <w:pStyle w:val="Tableaugauchefranais"/>
              <w:jc w:val="both"/>
              <w:rPr>
                <w:lang w:val="en-CA"/>
              </w:rPr>
            </w:pPr>
          </w:p>
        </w:tc>
        <w:tc>
          <w:tcPr>
            <w:tcW w:w="4681" w:type="dxa"/>
            <w:shd w:val="clear" w:color="auto" w:fill="auto"/>
          </w:tcPr>
          <w:p w14:paraId="1A9D76BD" w14:textId="23FF353D" w:rsidR="006D1B9D" w:rsidRPr="00F32579" w:rsidRDefault="00B12052" w:rsidP="006D1B9D">
            <w:pPr>
              <w:pStyle w:val="Tableaudroiteanglais"/>
              <w:rPr>
                <w:lang w:val="fr-CA"/>
              </w:rPr>
            </w:pPr>
            <w:r w:rsidRPr="00F32579">
              <w:rPr>
                <w:lang w:val="fr-CA"/>
              </w:rPr>
              <w:t>Risques couverts et primes d’assurances</w:t>
            </w:r>
            <w:r w:rsidR="009E4753" w:rsidRPr="00F32579">
              <w:rPr>
                <w:lang w:val="fr-CA"/>
              </w:rPr>
              <w:t>:</w:t>
            </w:r>
          </w:p>
          <w:p w14:paraId="25E0E6FC" w14:textId="77777777" w:rsidR="006D1B9D" w:rsidRPr="00F32579" w:rsidRDefault="006D1B9D" w:rsidP="006D1B9D">
            <w:pPr>
              <w:pStyle w:val="Tableaudroiteanglais"/>
              <w:rPr>
                <w:lang w:val="fr-CA"/>
              </w:rPr>
            </w:pPr>
          </w:p>
        </w:tc>
      </w:tr>
      <w:tr w:rsidR="00666188" w:rsidRPr="008F4B2E" w14:paraId="476C2567" w14:textId="77777777" w:rsidTr="006D1B9D">
        <w:tc>
          <w:tcPr>
            <w:tcW w:w="4681" w:type="dxa"/>
            <w:shd w:val="clear" w:color="auto" w:fill="auto"/>
          </w:tcPr>
          <w:p w14:paraId="5F663B33" w14:textId="25FB4B8C" w:rsidR="006D1B9D" w:rsidRPr="00F32579" w:rsidRDefault="00B12052" w:rsidP="006D1B9D">
            <w:pPr>
              <w:pStyle w:val="Tableaugauchefranais"/>
              <w:jc w:val="both"/>
              <w:rPr>
                <w:lang w:val="en-CA"/>
              </w:rPr>
            </w:pPr>
            <w:r w:rsidRPr="00F32579">
              <w:rPr>
                <w:lang w:val="en-CA"/>
              </w:rPr>
              <w:t xml:space="preserve">Coverage is provided only for those perils for which a </w:t>
            </w:r>
            <w:r w:rsidRPr="00F32579">
              <w:rPr>
                <w:b/>
                <w:lang w:val="en-CA"/>
              </w:rPr>
              <w:t xml:space="preserve">deductible </w:t>
            </w:r>
            <w:r w:rsidRPr="00F32579">
              <w:rPr>
                <w:lang w:val="en-CA"/>
              </w:rPr>
              <w:t xml:space="preserve">or an </w:t>
            </w:r>
            <w:r w:rsidRPr="00F32579">
              <w:rPr>
                <w:b/>
                <w:lang w:val="en-CA"/>
              </w:rPr>
              <w:t>insurance premium</w:t>
            </w:r>
            <w:r w:rsidRPr="00F32579">
              <w:rPr>
                <w:lang w:val="en-CA"/>
              </w:rPr>
              <w:t xml:space="preserve"> is shown in the table below, or entered specifically for this </w:t>
            </w:r>
            <w:r w:rsidRPr="00F32579">
              <w:rPr>
                <w:b/>
                <w:lang w:val="en-CA"/>
              </w:rPr>
              <w:t>endorsement</w:t>
            </w:r>
            <w:r w:rsidRPr="00F32579">
              <w:rPr>
                <w:lang w:val="en-CA"/>
              </w:rPr>
              <w:t xml:space="preserve"> in the “</w:t>
            </w:r>
            <w:r w:rsidRPr="00F32579">
              <w:rPr>
                <w:i/>
                <w:lang w:val="en-CA"/>
              </w:rPr>
              <w:t>Declarations</w:t>
            </w:r>
            <w:r w:rsidRPr="00F32579">
              <w:rPr>
                <w:lang w:val="en-CA"/>
              </w:rPr>
              <w:t>” section of the insurance contract</w:t>
            </w:r>
            <w:r w:rsidR="009E4753" w:rsidRPr="00F32579">
              <w:rPr>
                <w:lang w:val="en-CA"/>
              </w:rPr>
              <w:t>:</w:t>
            </w:r>
          </w:p>
          <w:p w14:paraId="6FF9EFFC" w14:textId="77777777" w:rsidR="006D1B9D" w:rsidRPr="00003AD7" w:rsidRDefault="006D1B9D" w:rsidP="006D1B9D">
            <w:pPr>
              <w:pStyle w:val="Tableaugauchefranais"/>
              <w:jc w:val="both"/>
              <w:rPr>
                <w:lang w:val="en-CA"/>
              </w:rPr>
            </w:pPr>
          </w:p>
        </w:tc>
        <w:tc>
          <w:tcPr>
            <w:tcW w:w="4681" w:type="dxa"/>
            <w:shd w:val="clear" w:color="auto" w:fill="auto"/>
          </w:tcPr>
          <w:p w14:paraId="62789C4B" w14:textId="3833601F" w:rsidR="006D1B9D" w:rsidRPr="00003AD7" w:rsidRDefault="00B12052" w:rsidP="006D1B9D">
            <w:pPr>
              <w:pStyle w:val="Tableaudroiteanglais"/>
              <w:rPr>
                <w:lang w:val="fr-CA"/>
              </w:rPr>
            </w:pPr>
            <w:r w:rsidRPr="00F32579">
              <w:rPr>
                <w:lang w:val="fr-CA"/>
              </w:rPr>
              <w:t>Seuls sont couverts les risques pour lesquels une franchise ou une prime d’assurance est écrite au tableau ci-dessous, ou écrite spécifiquement pour cet avenant à la section « Conditions particulières » du contrat d’assurance</w:t>
            </w:r>
            <w:r w:rsidR="009E4753" w:rsidRPr="00003AD7">
              <w:rPr>
                <w:lang w:val="fr-CA"/>
              </w:rPr>
              <w:t>:</w:t>
            </w:r>
          </w:p>
          <w:p w14:paraId="4810CBED" w14:textId="77777777" w:rsidR="006D1B9D" w:rsidRPr="00003AD7" w:rsidRDefault="006D1B9D" w:rsidP="006D1B9D">
            <w:pPr>
              <w:pStyle w:val="Tableaudroiteanglais"/>
              <w:ind w:left="0"/>
              <w:rPr>
                <w:lang w:val="fr-CA"/>
              </w:rPr>
            </w:pPr>
          </w:p>
        </w:tc>
      </w:tr>
      <w:tr w:rsidR="00666188" w:rsidRPr="00D61DFE" w14:paraId="243892C2" w14:textId="77777777" w:rsidTr="006D1B9D">
        <w:tc>
          <w:tcPr>
            <w:tcW w:w="4681" w:type="dxa"/>
            <w:shd w:val="clear" w:color="auto" w:fill="auto"/>
          </w:tcPr>
          <w:tbl>
            <w:tblPr>
              <w:tblStyle w:val="Grilledutableau"/>
              <w:tblW w:w="0" w:type="auto"/>
              <w:tblInd w:w="57" w:type="dxa"/>
              <w:tblLayout w:type="fixed"/>
              <w:tblLook w:val="04A0" w:firstRow="1" w:lastRow="0" w:firstColumn="1" w:lastColumn="0" w:noHBand="0" w:noVBand="1"/>
            </w:tblPr>
            <w:tblGrid>
              <w:gridCol w:w="1492"/>
              <w:gridCol w:w="1492"/>
              <w:gridCol w:w="1493"/>
            </w:tblGrid>
            <w:tr w:rsidR="00666188" w:rsidRPr="00003AD7" w14:paraId="4064B333" w14:textId="77777777" w:rsidTr="006D1B9D">
              <w:tc>
                <w:tcPr>
                  <w:tcW w:w="4477" w:type="dxa"/>
                  <w:gridSpan w:val="3"/>
                  <w:shd w:val="clear" w:color="auto" w:fill="DEEAF6" w:themeFill="accent1" w:themeFillTint="33"/>
                </w:tcPr>
                <w:p w14:paraId="788AC110" w14:textId="77777777" w:rsidR="00105DF2" w:rsidRPr="004D478B" w:rsidRDefault="00105DF2" w:rsidP="00105DF2">
                  <w:pPr>
                    <w:pStyle w:val="Paragraphe"/>
                    <w:numPr>
                      <w:ilvl w:val="0"/>
                      <w:numId w:val="0"/>
                    </w:numPr>
                    <w:spacing w:before="0" w:after="0" w:line="240" w:lineRule="auto"/>
                    <w:jc w:val="center"/>
                    <w:rPr>
                      <w:bCs/>
                      <w:sz w:val="16"/>
                      <w:szCs w:val="15"/>
                      <w:u w:val="single"/>
                      <w:lang w:val="en-CA"/>
                    </w:rPr>
                  </w:pPr>
                  <w:r w:rsidRPr="004D478B">
                    <w:rPr>
                      <w:bCs/>
                      <w:sz w:val="16"/>
                      <w:szCs w:val="15"/>
                      <w:u w:val="single"/>
                      <w:lang w:val="en-CA"/>
                    </w:rPr>
                    <w:t>Section A</w:t>
                  </w:r>
                </w:p>
                <w:p w14:paraId="7E1D7646" w14:textId="77777777" w:rsidR="00105DF2" w:rsidRPr="004D478B" w:rsidRDefault="00105DF2" w:rsidP="00105DF2">
                  <w:pPr>
                    <w:pStyle w:val="Paragraphe"/>
                    <w:numPr>
                      <w:ilvl w:val="0"/>
                      <w:numId w:val="0"/>
                    </w:numPr>
                    <w:spacing w:before="0" w:after="0" w:line="240" w:lineRule="auto"/>
                    <w:jc w:val="center"/>
                    <w:rPr>
                      <w:b/>
                      <w:bCs/>
                      <w:sz w:val="16"/>
                      <w:szCs w:val="15"/>
                      <w:lang w:val="en-CA"/>
                    </w:rPr>
                  </w:pPr>
                  <w:r w:rsidRPr="004D478B">
                    <w:rPr>
                      <w:bCs/>
                      <w:sz w:val="16"/>
                      <w:szCs w:val="15"/>
                      <w:lang w:val="en-CA"/>
                    </w:rPr>
                    <w:t xml:space="preserve">Coverage for civil liability arising from </w:t>
                  </w:r>
                  <w:r w:rsidRPr="004D478B">
                    <w:rPr>
                      <w:b/>
                      <w:bCs/>
                      <w:sz w:val="16"/>
                      <w:szCs w:val="15"/>
                      <w:lang w:val="en-CA"/>
                    </w:rPr>
                    <w:t>property damage</w:t>
                  </w:r>
                  <w:r w:rsidRPr="004D478B">
                    <w:rPr>
                      <w:bCs/>
                      <w:sz w:val="16"/>
                      <w:szCs w:val="15"/>
                      <w:lang w:val="en-CA"/>
                    </w:rPr>
                    <w:t xml:space="preserve"> and </w:t>
                  </w:r>
                  <w:r w:rsidRPr="004D478B">
                    <w:rPr>
                      <w:b/>
                      <w:bCs/>
                      <w:sz w:val="16"/>
                      <w:szCs w:val="15"/>
                      <w:lang w:val="en-CA"/>
                    </w:rPr>
                    <w:t>bodily injury</w:t>
                  </w:r>
                  <w:r w:rsidRPr="004D478B">
                    <w:rPr>
                      <w:bCs/>
                      <w:sz w:val="16"/>
                      <w:szCs w:val="15"/>
                      <w:lang w:val="en-CA"/>
                    </w:rPr>
                    <w:t xml:space="preserve"> caused to </w:t>
                  </w:r>
                  <w:r w:rsidRPr="004D478B">
                    <w:rPr>
                      <w:b/>
                      <w:bCs/>
                      <w:sz w:val="16"/>
                      <w:szCs w:val="15"/>
                      <w:lang w:val="en-CA"/>
                    </w:rPr>
                    <w:t>another person</w:t>
                  </w:r>
                </w:p>
                <w:p w14:paraId="2F3932F5" w14:textId="7D553DC3" w:rsidR="006D1B9D" w:rsidRPr="00003AD7" w:rsidRDefault="006D1B9D" w:rsidP="006D1B9D">
                  <w:pPr>
                    <w:pStyle w:val="Paragraphe"/>
                    <w:numPr>
                      <w:ilvl w:val="0"/>
                      <w:numId w:val="0"/>
                    </w:numPr>
                    <w:spacing w:before="0" w:after="0" w:line="240" w:lineRule="auto"/>
                    <w:jc w:val="center"/>
                    <w:rPr>
                      <w:bCs/>
                      <w:sz w:val="16"/>
                      <w:szCs w:val="15"/>
                      <w:lang w:val="en-CA"/>
                    </w:rPr>
                  </w:pPr>
                </w:p>
              </w:tc>
            </w:tr>
            <w:tr w:rsidR="00666188" w:rsidRPr="00D61DFE" w14:paraId="1CAAD15A" w14:textId="77777777" w:rsidTr="006D1B9D">
              <w:tc>
                <w:tcPr>
                  <w:tcW w:w="1492" w:type="dxa"/>
                  <w:shd w:val="clear" w:color="auto" w:fill="DEEAF6" w:themeFill="accent1" w:themeFillTint="33"/>
                </w:tcPr>
                <w:p w14:paraId="723B8F54" w14:textId="4C6420D7" w:rsidR="006D1B9D" w:rsidRPr="004D478B" w:rsidRDefault="00105DF2"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Perils</w:t>
                  </w:r>
                </w:p>
              </w:tc>
              <w:tc>
                <w:tcPr>
                  <w:tcW w:w="1492" w:type="dxa"/>
                  <w:shd w:val="clear" w:color="auto" w:fill="DEEAF6" w:themeFill="accent1" w:themeFillTint="33"/>
                </w:tcPr>
                <w:p w14:paraId="71F6879E" w14:textId="6ED3A21E" w:rsidR="006D1B9D" w:rsidRPr="004D478B" w:rsidRDefault="00105DF2"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Deductible</w:t>
                  </w:r>
                </w:p>
              </w:tc>
              <w:tc>
                <w:tcPr>
                  <w:tcW w:w="1493" w:type="dxa"/>
                  <w:shd w:val="clear" w:color="auto" w:fill="DEEAF6" w:themeFill="accent1" w:themeFillTint="33"/>
                </w:tcPr>
                <w:p w14:paraId="19BDAD37" w14:textId="38277C5F" w:rsidR="006D1B9D" w:rsidRPr="004D478B" w:rsidRDefault="00105DF2" w:rsidP="006D1B9D">
                  <w:pPr>
                    <w:pStyle w:val="Paragraphe"/>
                    <w:numPr>
                      <w:ilvl w:val="0"/>
                      <w:numId w:val="0"/>
                    </w:numPr>
                    <w:spacing w:before="0" w:after="0" w:line="240" w:lineRule="auto"/>
                    <w:jc w:val="center"/>
                    <w:rPr>
                      <w:bCs/>
                      <w:sz w:val="16"/>
                      <w:szCs w:val="15"/>
                      <w:lang w:val="en-CA"/>
                    </w:rPr>
                  </w:pPr>
                  <w:r w:rsidRPr="004D478B">
                    <w:rPr>
                      <w:bCs/>
                      <w:sz w:val="16"/>
                      <w:szCs w:val="15"/>
                      <w:lang w:val="en-CA"/>
                    </w:rPr>
                    <w:t>Insurance premium</w:t>
                  </w:r>
                </w:p>
              </w:tc>
            </w:tr>
            <w:tr w:rsidR="00666188" w:rsidRPr="00D61DFE" w14:paraId="6627284A" w14:textId="77777777" w:rsidTr="006D1B9D">
              <w:tc>
                <w:tcPr>
                  <w:tcW w:w="1492" w:type="dxa"/>
                </w:tcPr>
                <w:p w14:paraId="245323A4" w14:textId="65517E71" w:rsidR="00105DF2" w:rsidRPr="004D478B" w:rsidRDefault="00105DF2" w:rsidP="00105DF2">
                  <w:pPr>
                    <w:pStyle w:val="Paragraphe"/>
                    <w:numPr>
                      <w:ilvl w:val="0"/>
                      <w:numId w:val="0"/>
                    </w:numPr>
                    <w:spacing w:before="0" w:after="0" w:line="240" w:lineRule="auto"/>
                    <w:rPr>
                      <w:bCs/>
                      <w:sz w:val="16"/>
                      <w:szCs w:val="15"/>
                      <w:lang w:val="en-CA"/>
                    </w:rPr>
                  </w:pPr>
                  <w:r>
                    <w:rPr>
                      <w:bCs/>
                      <w:sz w:val="16"/>
                      <w:szCs w:val="15"/>
                      <w:u w:val="single"/>
                      <w:lang w:val="en-CA"/>
                    </w:rPr>
                    <w:t>Protection 1</w:t>
                  </w:r>
                  <w:r w:rsidRPr="004D478B">
                    <w:rPr>
                      <w:bCs/>
                      <w:sz w:val="16"/>
                      <w:szCs w:val="15"/>
                      <w:lang w:val="en-CA"/>
                    </w:rPr>
                    <w:t xml:space="preserve">: </w:t>
                  </w:r>
                </w:p>
                <w:p w14:paraId="602E3047" w14:textId="248B1FEC" w:rsidR="006D1B9D" w:rsidRPr="004D478B" w:rsidRDefault="00105DF2" w:rsidP="00105DF2">
                  <w:pPr>
                    <w:pStyle w:val="Paragraphe"/>
                    <w:numPr>
                      <w:ilvl w:val="0"/>
                      <w:numId w:val="0"/>
                    </w:numPr>
                    <w:spacing w:before="0" w:after="0" w:line="240" w:lineRule="auto"/>
                    <w:rPr>
                      <w:bCs/>
                      <w:sz w:val="16"/>
                      <w:szCs w:val="15"/>
                      <w:lang w:val="en-CA"/>
                    </w:rPr>
                  </w:pPr>
                  <w:r w:rsidRPr="00D61DFE">
                    <w:rPr>
                      <w:bCs/>
                      <w:sz w:val="16"/>
                      <w:szCs w:val="15"/>
                      <w:lang w:val="en-CA"/>
                    </w:rPr>
                    <w:t>“All perils”</w:t>
                  </w:r>
                </w:p>
              </w:tc>
              <w:tc>
                <w:tcPr>
                  <w:tcW w:w="1492" w:type="dxa"/>
                  <w:vMerge w:val="restart"/>
                </w:tcPr>
                <w:p w14:paraId="41EDAD96" w14:textId="407EC6A5" w:rsidR="00105DF2" w:rsidRPr="004D478B" w:rsidRDefault="00105DF2" w:rsidP="00105DF2">
                  <w:pPr>
                    <w:pStyle w:val="Paragraphe"/>
                    <w:numPr>
                      <w:ilvl w:val="0"/>
                      <w:numId w:val="0"/>
                    </w:numPr>
                    <w:spacing w:before="0" w:after="0" w:line="240" w:lineRule="auto"/>
                    <w:rPr>
                      <w:bCs/>
                      <w:sz w:val="16"/>
                      <w:szCs w:val="15"/>
                      <w:lang w:val="en-CA"/>
                    </w:rPr>
                  </w:pPr>
                  <w:r w:rsidRPr="004D478B">
                    <w:rPr>
                      <w:b/>
                      <w:bCs/>
                      <w:sz w:val="16"/>
                      <w:szCs w:val="15"/>
                      <w:lang w:val="en-CA"/>
                    </w:rPr>
                    <w:t>Deductible per loss</w:t>
                  </w:r>
                </w:p>
                <w:p w14:paraId="2FA5A2E8" w14:textId="77777777" w:rsidR="00105DF2" w:rsidRPr="00D61DFE" w:rsidRDefault="00105DF2" w:rsidP="00105DF2">
                  <w:pPr>
                    <w:pStyle w:val="Paragraphe"/>
                    <w:numPr>
                      <w:ilvl w:val="0"/>
                      <w:numId w:val="0"/>
                    </w:numPr>
                    <w:spacing w:before="0" w:after="0" w:line="240" w:lineRule="auto"/>
                    <w:rPr>
                      <w:bCs/>
                      <w:sz w:val="16"/>
                      <w:szCs w:val="15"/>
                      <w:lang w:val="en-CA"/>
                    </w:rPr>
                  </w:pPr>
                  <w:r w:rsidRPr="00D61DFE">
                    <w:rPr>
                      <w:bCs/>
                      <w:sz w:val="16"/>
                      <w:szCs w:val="15"/>
                      <w:lang w:val="en-CA"/>
                    </w:rPr>
                    <w:t>$</w:t>
                  </w:r>
                </w:p>
                <w:p w14:paraId="00676D56"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1ADA218F"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3D462FF6"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48AABD65" w14:textId="77777777" w:rsidR="00105DF2" w:rsidRPr="00D61DFE" w:rsidRDefault="00105DF2"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p w14:paraId="59309B0A"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38B8B62F"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213203F7"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16CEDADF"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18AF6313" w14:textId="77777777" w:rsidR="00105DF2" w:rsidRPr="00D61DFE" w:rsidRDefault="00105DF2"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p w14:paraId="1B787D03"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78609CE6" w14:textId="77777777" w:rsidR="00105DF2" w:rsidRPr="00D61DFE" w:rsidRDefault="00105DF2" w:rsidP="00105DF2">
                  <w:pPr>
                    <w:pStyle w:val="Paragraphe"/>
                    <w:numPr>
                      <w:ilvl w:val="0"/>
                      <w:numId w:val="0"/>
                    </w:numPr>
                    <w:spacing w:before="0" w:after="0" w:line="240" w:lineRule="auto"/>
                    <w:jc w:val="left"/>
                    <w:rPr>
                      <w:bCs/>
                      <w:sz w:val="16"/>
                      <w:szCs w:val="15"/>
                      <w:lang w:val="en-CA"/>
                    </w:rPr>
                  </w:pPr>
                </w:p>
                <w:p w14:paraId="5950ADCC" w14:textId="42139226" w:rsidR="006D1B9D" w:rsidRPr="00D61DFE" w:rsidRDefault="00105DF2"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tc>
              <w:tc>
                <w:tcPr>
                  <w:tcW w:w="1493" w:type="dxa"/>
                </w:tcPr>
                <w:p w14:paraId="07284374" w14:textId="77777777" w:rsidR="006D1B9D" w:rsidRPr="00D61DFE" w:rsidRDefault="006D1B9D" w:rsidP="00105DF2">
                  <w:pPr>
                    <w:pStyle w:val="Paragraphe"/>
                    <w:numPr>
                      <w:ilvl w:val="0"/>
                      <w:numId w:val="0"/>
                    </w:numPr>
                    <w:spacing w:before="0" w:after="0" w:line="240" w:lineRule="auto"/>
                    <w:jc w:val="left"/>
                    <w:rPr>
                      <w:bCs/>
                      <w:sz w:val="16"/>
                      <w:szCs w:val="15"/>
                      <w:lang w:val="en-CA"/>
                    </w:rPr>
                  </w:pPr>
                </w:p>
                <w:p w14:paraId="2EB07289" w14:textId="77777777" w:rsidR="006D1B9D" w:rsidRPr="00D61DFE" w:rsidRDefault="006D1B9D" w:rsidP="00105DF2">
                  <w:pPr>
                    <w:pStyle w:val="Paragraphe"/>
                    <w:numPr>
                      <w:ilvl w:val="0"/>
                      <w:numId w:val="0"/>
                    </w:numPr>
                    <w:spacing w:before="0" w:after="0" w:line="240" w:lineRule="auto"/>
                    <w:jc w:val="left"/>
                    <w:rPr>
                      <w:bCs/>
                      <w:sz w:val="16"/>
                      <w:szCs w:val="15"/>
                      <w:lang w:val="en-CA"/>
                    </w:rPr>
                  </w:pPr>
                </w:p>
                <w:p w14:paraId="4226D0DB" w14:textId="77777777" w:rsidR="006D1B9D" w:rsidRPr="00D61DFE" w:rsidRDefault="009E4753"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tc>
            </w:tr>
            <w:tr w:rsidR="00666188" w:rsidRPr="00D61DFE" w14:paraId="0C72017B" w14:textId="77777777" w:rsidTr="006D1B9D">
              <w:tc>
                <w:tcPr>
                  <w:tcW w:w="1492" w:type="dxa"/>
                </w:tcPr>
                <w:p w14:paraId="07418AB5" w14:textId="3BE8A1AA" w:rsidR="006D1B9D" w:rsidRPr="00003AD7" w:rsidRDefault="00105DF2" w:rsidP="006D1B9D">
                  <w:pPr>
                    <w:pStyle w:val="Paragraphe"/>
                    <w:numPr>
                      <w:ilvl w:val="0"/>
                      <w:numId w:val="0"/>
                    </w:numPr>
                    <w:spacing w:before="0" w:after="0" w:line="240" w:lineRule="auto"/>
                    <w:rPr>
                      <w:bCs/>
                      <w:sz w:val="16"/>
                      <w:szCs w:val="15"/>
                      <w:lang w:val="en-CA"/>
                    </w:rPr>
                  </w:pPr>
                  <w:r>
                    <w:rPr>
                      <w:bCs/>
                      <w:sz w:val="16"/>
                      <w:szCs w:val="15"/>
                      <w:u w:val="single"/>
                      <w:lang w:val="en-CA"/>
                    </w:rPr>
                    <w:t>Protection 2</w:t>
                  </w:r>
                  <w:r w:rsidRPr="00D61DFE">
                    <w:rPr>
                      <w:bCs/>
                      <w:sz w:val="16"/>
                      <w:szCs w:val="15"/>
                      <w:lang w:val="en-CA"/>
                    </w:rPr>
                    <w:t>: Perils of collision and upset</w:t>
                  </w:r>
                </w:p>
              </w:tc>
              <w:tc>
                <w:tcPr>
                  <w:tcW w:w="1492" w:type="dxa"/>
                  <w:vMerge/>
                </w:tcPr>
                <w:p w14:paraId="787303D6" w14:textId="77777777" w:rsidR="006D1B9D" w:rsidRPr="00003AD7" w:rsidRDefault="006D1B9D" w:rsidP="006D1B9D">
                  <w:pPr>
                    <w:pStyle w:val="Paragraphe"/>
                    <w:numPr>
                      <w:ilvl w:val="0"/>
                      <w:numId w:val="0"/>
                    </w:numPr>
                    <w:spacing w:before="0" w:after="0" w:line="240" w:lineRule="auto"/>
                    <w:rPr>
                      <w:bCs/>
                      <w:sz w:val="16"/>
                      <w:szCs w:val="15"/>
                      <w:lang w:val="en-CA"/>
                    </w:rPr>
                  </w:pPr>
                </w:p>
              </w:tc>
              <w:tc>
                <w:tcPr>
                  <w:tcW w:w="1493" w:type="dxa"/>
                </w:tcPr>
                <w:p w14:paraId="6F6730E2" w14:textId="77777777" w:rsidR="006D1B9D" w:rsidRPr="00003AD7" w:rsidRDefault="006D1B9D" w:rsidP="00105DF2">
                  <w:pPr>
                    <w:pStyle w:val="Paragraphe"/>
                    <w:numPr>
                      <w:ilvl w:val="0"/>
                      <w:numId w:val="0"/>
                    </w:numPr>
                    <w:spacing w:before="0" w:after="0" w:line="240" w:lineRule="auto"/>
                    <w:jc w:val="left"/>
                    <w:rPr>
                      <w:bCs/>
                      <w:sz w:val="16"/>
                      <w:szCs w:val="15"/>
                      <w:lang w:val="en-CA"/>
                    </w:rPr>
                  </w:pPr>
                </w:p>
                <w:p w14:paraId="64CB4FF3" w14:textId="77777777" w:rsidR="006D1B9D" w:rsidRPr="00003AD7" w:rsidRDefault="006D1B9D" w:rsidP="00105DF2">
                  <w:pPr>
                    <w:pStyle w:val="Paragraphe"/>
                    <w:numPr>
                      <w:ilvl w:val="0"/>
                      <w:numId w:val="0"/>
                    </w:numPr>
                    <w:spacing w:before="0" w:after="0" w:line="240" w:lineRule="auto"/>
                    <w:jc w:val="left"/>
                    <w:rPr>
                      <w:bCs/>
                      <w:sz w:val="16"/>
                      <w:szCs w:val="15"/>
                      <w:lang w:val="en-CA"/>
                    </w:rPr>
                  </w:pPr>
                </w:p>
                <w:p w14:paraId="66C7153C" w14:textId="77777777" w:rsidR="006D1B9D" w:rsidRPr="00D61DFE" w:rsidRDefault="009E4753"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p w14:paraId="7E869794" w14:textId="77777777" w:rsidR="006D1B9D" w:rsidRPr="00D61DFE" w:rsidRDefault="006D1B9D" w:rsidP="00105DF2">
                  <w:pPr>
                    <w:pStyle w:val="Paragraphe"/>
                    <w:numPr>
                      <w:ilvl w:val="0"/>
                      <w:numId w:val="0"/>
                    </w:numPr>
                    <w:spacing w:before="0" w:after="0" w:line="240" w:lineRule="auto"/>
                    <w:jc w:val="left"/>
                    <w:rPr>
                      <w:bCs/>
                      <w:sz w:val="16"/>
                      <w:szCs w:val="15"/>
                      <w:lang w:val="en-CA"/>
                    </w:rPr>
                  </w:pPr>
                </w:p>
              </w:tc>
            </w:tr>
            <w:tr w:rsidR="00666188" w:rsidRPr="00D61DFE" w14:paraId="6D078589" w14:textId="77777777" w:rsidTr="006D1B9D">
              <w:tc>
                <w:tcPr>
                  <w:tcW w:w="1492" w:type="dxa"/>
                </w:tcPr>
                <w:p w14:paraId="0CAF70C7" w14:textId="1E27F22D" w:rsidR="006D1B9D" w:rsidRPr="00003AD7" w:rsidRDefault="00105DF2" w:rsidP="006D1B9D">
                  <w:pPr>
                    <w:pStyle w:val="Paragraphe"/>
                    <w:numPr>
                      <w:ilvl w:val="0"/>
                      <w:numId w:val="0"/>
                    </w:numPr>
                    <w:spacing w:before="0" w:after="0" w:line="240" w:lineRule="auto"/>
                    <w:rPr>
                      <w:bCs/>
                      <w:sz w:val="16"/>
                      <w:szCs w:val="15"/>
                      <w:lang w:val="en-CA"/>
                    </w:rPr>
                  </w:pPr>
                  <w:r>
                    <w:rPr>
                      <w:bCs/>
                      <w:sz w:val="16"/>
                      <w:szCs w:val="15"/>
                      <w:u w:val="single"/>
                      <w:lang w:val="en-CA"/>
                    </w:rPr>
                    <w:t>Protection 3</w:t>
                  </w:r>
                  <w:r w:rsidRPr="00D61DFE">
                    <w:rPr>
                      <w:bCs/>
                      <w:sz w:val="16"/>
                      <w:szCs w:val="15"/>
                      <w:lang w:val="en-CA"/>
                    </w:rPr>
                    <w:t>: All perils other than collision or upset</w:t>
                  </w:r>
                </w:p>
              </w:tc>
              <w:tc>
                <w:tcPr>
                  <w:tcW w:w="1492" w:type="dxa"/>
                  <w:vMerge/>
                </w:tcPr>
                <w:p w14:paraId="41863266" w14:textId="77777777" w:rsidR="006D1B9D" w:rsidRPr="00003AD7" w:rsidRDefault="006D1B9D" w:rsidP="006D1B9D">
                  <w:pPr>
                    <w:pStyle w:val="Paragraphe"/>
                    <w:numPr>
                      <w:ilvl w:val="0"/>
                      <w:numId w:val="0"/>
                    </w:numPr>
                    <w:spacing w:before="0" w:after="0" w:line="240" w:lineRule="auto"/>
                    <w:rPr>
                      <w:bCs/>
                      <w:sz w:val="16"/>
                      <w:szCs w:val="15"/>
                      <w:lang w:val="en-CA"/>
                    </w:rPr>
                  </w:pPr>
                </w:p>
              </w:tc>
              <w:tc>
                <w:tcPr>
                  <w:tcW w:w="1493" w:type="dxa"/>
                </w:tcPr>
                <w:p w14:paraId="54483E0F" w14:textId="77777777" w:rsidR="006D1B9D" w:rsidRPr="00003AD7" w:rsidRDefault="006D1B9D" w:rsidP="00105DF2">
                  <w:pPr>
                    <w:pStyle w:val="Paragraphe"/>
                    <w:numPr>
                      <w:ilvl w:val="0"/>
                      <w:numId w:val="0"/>
                    </w:numPr>
                    <w:spacing w:before="0" w:after="0" w:line="240" w:lineRule="auto"/>
                    <w:jc w:val="left"/>
                    <w:rPr>
                      <w:bCs/>
                      <w:sz w:val="16"/>
                      <w:szCs w:val="15"/>
                      <w:lang w:val="en-CA"/>
                    </w:rPr>
                  </w:pPr>
                </w:p>
                <w:p w14:paraId="72819878" w14:textId="77777777" w:rsidR="006D1B9D" w:rsidRPr="00003AD7" w:rsidRDefault="006D1B9D" w:rsidP="00105DF2">
                  <w:pPr>
                    <w:pStyle w:val="Paragraphe"/>
                    <w:numPr>
                      <w:ilvl w:val="0"/>
                      <w:numId w:val="0"/>
                    </w:numPr>
                    <w:spacing w:before="0" w:after="0" w:line="240" w:lineRule="auto"/>
                    <w:jc w:val="left"/>
                    <w:rPr>
                      <w:bCs/>
                      <w:sz w:val="16"/>
                      <w:szCs w:val="15"/>
                      <w:lang w:val="en-CA"/>
                    </w:rPr>
                  </w:pPr>
                </w:p>
                <w:p w14:paraId="70C31752" w14:textId="77777777" w:rsidR="006D1B9D" w:rsidRPr="00003AD7" w:rsidRDefault="006D1B9D" w:rsidP="00105DF2">
                  <w:pPr>
                    <w:pStyle w:val="Paragraphe"/>
                    <w:numPr>
                      <w:ilvl w:val="0"/>
                      <w:numId w:val="0"/>
                    </w:numPr>
                    <w:spacing w:before="0" w:after="0" w:line="240" w:lineRule="auto"/>
                    <w:jc w:val="left"/>
                    <w:rPr>
                      <w:bCs/>
                      <w:sz w:val="16"/>
                      <w:szCs w:val="15"/>
                      <w:lang w:val="en-CA"/>
                    </w:rPr>
                  </w:pPr>
                </w:p>
                <w:p w14:paraId="07629C01" w14:textId="77777777" w:rsidR="006D1B9D" w:rsidRPr="00D61DFE" w:rsidRDefault="009E4753"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tc>
            </w:tr>
            <w:tr w:rsidR="00666188" w:rsidRPr="00D61DFE" w14:paraId="5CE95329" w14:textId="77777777" w:rsidTr="006D1B9D">
              <w:tc>
                <w:tcPr>
                  <w:tcW w:w="1492" w:type="dxa"/>
                </w:tcPr>
                <w:p w14:paraId="549ADB4B" w14:textId="529112FA" w:rsidR="006D1B9D" w:rsidRPr="00D61DFE" w:rsidRDefault="00105DF2" w:rsidP="006D1B9D">
                  <w:pPr>
                    <w:pStyle w:val="Paragraphe"/>
                    <w:numPr>
                      <w:ilvl w:val="0"/>
                      <w:numId w:val="0"/>
                    </w:numPr>
                    <w:spacing w:before="0" w:after="0" w:line="240" w:lineRule="auto"/>
                    <w:rPr>
                      <w:bCs/>
                      <w:sz w:val="16"/>
                      <w:szCs w:val="15"/>
                      <w:lang w:val="en-CA"/>
                    </w:rPr>
                  </w:pPr>
                  <w:r>
                    <w:rPr>
                      <w:bCs/>
                      <w:sz w:val="16"/>
                      <w:szCs w:val="15"/>
                      <w:u w:val="single"/>
                      <w:lang w:val="en-CA"/>
                    </w:rPr>
                    <w:t>Protection 4</w:t>
                  </w:r>
                  <w:r w:rsidRPr="00D61DFE">
                    <w:rPr>
                      <w:bCs/>
                      <w:sz w:val="16"/>
                      <w:szCs w:val="15"/>
                      <w:lang w:val="en-CA"/>
                    </w:rPr>
                    <w:t>: Specific perils</w:t>
                  </w:r>
                </w:p>
              </w:tc>
              <w:tc>
                <w:tcPr>
                  <w:tcW w:w="1492" w:type="dxa"/>
                  <w:vMerge/>
                </w:tcPr>
                <w:p w14:paraId="53DBB645" w14:textId="77777777" w:rsidR="006D1B9D" w:rsidRPr="00D61DFE" w:rsidRDefault="006D1B9D" w:rsidP="006D1B9D">
                  <w:pPr>
                    <w:pStyle w:val="Paragraphe"/>
                    <w:numPr>
                      <w:ilvl w:val="0"/>
                      <w:numId w:val="0"/>
                    </w:numPr>
                    <w:spacing w:before="0" w:after="0" w:line="240" w:lineRule="auto"/>
                    <w:rPr>
                      <w:bCs/>
                      <w:sz w:val="16"/>
                      <w:szCs w:val="15"/>
                      <w:lang w:val="en-CA"/>
                    </w:rPr>
                  </w:pPr>
                </w:p>
              </w:tc>
              <w:tc>
                <w:tcPr>
                  <w:tcW w:w="1493" w:type="dxa"/>
                </w:tcPr>
                <w:p w14:paraId="2EEC4FBB" w14:textId="77777777" w:rsidR="006D1B9D" w:rsidRPr="00D61DFE" w:rsidRDefault="006D1B9D" w:rsidP="00105DF2">
                  <w:pPr>
                    <w:pStyle w:val="Paragraphe"/>
                    <w:numPr>
                      <w:ilvl w:val="0"/>
                      <w:numId w:val="0"/>
                    </w:numPr>
                    <w:spacing w:before="0" w:after="0" w:line="240" w:lineRule="auto"/>
                    <w:jc w:val="left"/>
                    <w:rPr>
                      <w:bCs/>
                      <w:sz w:val="16"/>
                      <w:szCs w:val="15"/>
                      <w:lang w:val="en-CA"/>
                    </w:rPr>
                  </w:pPr>
                </w:p>
                <w:p w14:paraId="3ABB8A88" w14:textId="77777777" w:rsidR="006D1B9D" w:rsidRPr="00D61DFE" w:rsidRDefault="006D1B9D" w:rsidP="00105DF2">
                  <w:pPr>
                    <w:pStyle w:val="Paragraphe"/>
                    <w:numPr>
                      <w:ilvl w:val="0"/>
                      <w:numId w:val="0"/>
                    </w:numPr>
                    <w:spacing w:before="0" w:after="0" w:line="240" w:lineRule="auto"/>
                    <w:jc w:val="left"/>
                    <w:rPr>
                      <w:bCs/>
                      <w:sz w:val="16"/>
                      <w:szCs w:val="15"/>
                      <w:lang w:val="en-CA"/>
                    </w:rPr>
                  </w:pPr>
                </w:p>
                <w:p w14:paraId="6BEF785C" w14:textId="0F6EF1EB" w:rsidR="006D1B9D" w:rsidRPr="00D61DFE" w:rsidRDefault="009E4753"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tc>
            </w:tr>
            <w:tr w:rsidR="00666188" w:rsidRPr="00D61DFE" w14:paraId="51E58086" w14:textId="77777777" w:rsidTr="006D1B9D">
              <w:tc>
                <w:tcPr>
                  <w:tcW w:w="2984" w:type="dxa"/>
                  <w:gridSpan w:val="2"/>
                </w:tcPr>
                <w:p w14:paraId="7E2841E7" w14:textId="77777777" w:rsidR="006D1B9D" w:rsidRPr="004D478B" w:rsidRDefault="009E4753" w:rsidP="006D1B9D">
                  <w:pPr>
                    <w:pStyle w:val="Paragraphe"/>
                    <w:numPr>
                      <w:ilvl w:val="0"/>
                      <w:numId w:val="0"/>
                    </w:numPr>
                    <w:spacing w:before="0" w:after="0" w:line="240" w:lineRule="auto"/>
                    <w:jc w:val="right"/>
                    <w:rPr>
                      <w:bCs/>
                      <w:sz w:val="16"/>
                      <w:szCs w:val="15"/>
                      <w:lang w:val="en-CA"/>
                    </w:rPr>
                  </w:pPr>
                  <w:r w:rsidRPr="004D478B">
                    <w:rPr>
                      <w:bCs/>
                      <w:sz w:val="16"/>
                      <w:szCs w:val="15"/>
                      <w:lang w:val="en-CA"/>
                    </w:rPr>
                    <w:t xml:space="preserve">Total : </w:t>
                  </w:r>
                </w:p>
              </w:tc>
              <w:tc>
                <w:tcPr>
                  <w:tcW w:w="1493" w:type="dxa"/>
                </w:tcPr>
                <w:p w14:paraId="69753E57" w14:textId="77777777" w:rsidR="006D1B9D" w:rsidRPr="00D61DFE" w:rsidRDefault="009E4753" w:rsidP="00105DF2">
                  <w:pPr>
                    <w:pStyle w:val="Paragraphe"/>
                    <w:numPr>
                      <w:ilvl w:val="0"/>
                      <w:numId w:val="0"/>
                    </w:numPr>
                    <w:spacing w:before="0" w:after="0" w:line="240" w:lineRule="auto"/>
                    <w:jc w:val="left"/>
                    <w:rPr>
                      <w:bCs/>
                      <w:sz w:val="16"/>
                      <w:szCs w:val="15"/>
                      <w:lang w:val="en-CA"/>
                    </w:rPr>
                  </w:pPr>
                  <w:r w:rsidRPr="00D61DFE">
                    <w:rPr>
                      <w:bCs/>
                      <w:sz w:val="16"/>
                      <w:szCs w:val="15"/>
                      <w:lang w:val="en-CA"/>
                    </w:rPr>
                    <w:t>$</w:t>
                  </w:r>
                </w:p>
              </w:tc>
            </w:tr>
          </w:tbl>
          <w:p w14:paraId="6C806440" w14:textId="77777777" w:rsidR="006D1B9D" w:rsidRPr="00D61DFE" w:rsidRDefault="006D1B9D" w:rsidP="006D1B9D">
            <w:pPr>
              <w:pStyle w:val="Paragraphe"/>
              <w:numPr>
                <w:ilvl w:val="0"/>
                <w:numId w:val="0"/>
              </w:numPr>
              <w:spacing w:before="0" w:after="0" w:line="240" w:lineRule="auto"/>
              <w:ind w:left="57"/>
              <w:rPr>
                <w:bCs/>
                <w:sz w:val="20"/>
                <w:szCs w:val="15"/>
                <w:lang w:val="en-CA"/>
              </w:rPr>
            </w:pPr>
          </w:p>
        </w:tc>
        <w:tc>
          <w:tcPr>
            <w:tcW w:w="4681" w:type="dxa"/>
            <w:shd w:val="clear" w:color="auto" w:fill="auto"/>
          </w:tcPr>
          <w:tbl>
            <w:tblPr>
              <w:tblStyle w:val="Grilledutableau"/>
              <w:tblW w:w="0" w:type="auto"/>
              <w:tblInd w:w="57" w:type="dxa"/>
              <w:tblLayout w:type="fixed"/>
              <w:tblLook w:val="04A0" w:firstRow="1" w:lastRow="0" w:firstColumn="1" w:lastColumn="0" w:noHBand="0" w:noVBand="1"/>
            </w:tblPr>
            <w:tblGrid>
              <w:gridCol w:w="1453"/>
              <w:gridCol w:w="1436"/>
              <w:gridCol w:w="1450"/>
            </w:tblGrid>
            <w:tr w:rsidR="00666188" w:rsidRPr="008F4B2E" w14:paraId="4EF9349E" w14:textId="77777777" w:rsidTr="006D1B9D">
              <w:tc>
                <w:tcPr>
                  <w:tcW w:w="4339" w:type="dxa"/>
                  <w:gridSpan w:val="3"/>
                  <w:shd w:val="clear" w:color="auto" w:fill="DEEAF6" w:themeFill="accent1" w:themeFillTint="33"/>
                </w:tcPr>
                <w:p w14:paraId="4A2F523B" w14:textId="77777777" w:rsidR="00105DF2" w:rsidRPr="00105DF2" w:rsidRDefault="00105DF2" w:rsidP="00105DF2">
                  <w:pPr>
                    <w:pStyle w:val="Paragraphe"/>
                    <w:numPr>
                      <w:ilvl w:val="0"/>
                      <w:numId w:val="0"/>
                    </w:numPr>
                    <w:spacing w:before="0" w:after="0" w:line="240" w:lineRule="auto"/>
                    <w:jc w:val="center"/>
                    <w:rPr>
                      <w:bCs/>
                      <w:sz w:val="16"/>
                      <w:szCs w:val="15"/>
                      <w:u w:val="single"/>
                    </w:rPr>
                  </w:pPr>
                  <w:r w:rsidRPr="00105DF2">
                    <w:rPr>
                      <w:bCs/>
                      <w:sz w:val="16"/>
                      <w:szCs w:val="15"/>
                      <w:u w:val="single"/>
                    </w:rPr>
                    <w:t>Chapitre A</w:t>
                  </w:r>
                </w:p>
                <w:p w14:paraId="5AD2404A" w14:textId="5116F390" w:rsidR="006D1B9D" w:rsidRPr="00003AD7" w:rsidRDefault="00105DF2" w:rsidP="00105DF2">
                  <w:pPr>
                    <w:pStyle w:val="Paragraphe"/>
                    <w:numPr>
                      <w:ilvl w:val="0"/>
                      <w:numId w:val="0"/>
                    </w:numPr>
                    <w:spacing w:before="0" w:after="0" w:line="240" w:lineRule="auto"/>
                    <w:jc w:val="center"/>
                    <w:rPr>
                      <w:bCs/>
                      <w:sz w:val="16"/>
                      <w:szCs w:val="15"/>
                    </w:rPr>
                  </w:pPr>
                  <w:r w:rsidRPr="00105DF2">
                    <w:rPr>
                      <w:bCs/>
                      <w:sz w:val="16"/>
                      <w:szCs w:val="15"/>
                    </w:rPr>
                    <w:t xml:space="preserve">Garantie pour la responsabilité civile découlant des </w:t>
                  </w:r>
                  <w:r w:rsidRPr="00105DF2">
                    <w:rPr>
                      <w:b/>
                      <w:bCs/>
                      <w:sz w:val="16"/>
                      <w:szCs w:val="15"/>
                    </w:rPr>
                    <w:t>dommages matériels</w:t>
                  </w:r>
                  <w:r w:rsidRPr="00105DF2">
                    <w:rPr>
                      <w:bCs/>
                      <w:sz w:val="16"/>
                      <w:szCs w:val="15"/>
                    </w:rPr>
                    <w:t xml:space="preserve"> et des </w:t>
                  </w:r>
                  <w:r w:rsidRPr="00105DF2">
                    <w:rPr>
                      <w:b/>
                      <w:bCs/>
                      <w:sz w:val="16"/>
                      <w:szCs w:val="15"/>
                    </w:rPr>
                    <w:t>dommages corporels</w:t>
                  </w:r>
                  <w:r w:rsidRPr="00105DF2">
                    <w:rPr>
                      <w:bCs/>
                      <w:sz w:val="16"/>
                      <w:szCs w:val="15"/>
                    </w:rPr>
                    <w:t xml:space="preserve"> causés à </w:t>
                  </w:r>
                  <w:r w:rsidRPr="00105DF2">
                    <w:rPr>
                      <w:b/>
                      <w:bCs/>
                      <w:sz w:val="16"/>
                      <w:szCs w:val="15"/>
                    </w:rPr>
                    <w:t>d’autres personnes</w:t>
                  </w:r>
                  <w:r w:rsidRPr="00003AD7">
                    <w:rPr>
                      <w:bCs/>
                      <w:sz w:val="16"/>
                      <w:szCs w:val="15"/>
                      <w:u w:val="single"/>
                    </w:rPr>
                    <w:t xml:space="preserve"> </w:t>
                  </w:r>
                </w:p>
              </w:tc>
            </w:tr>
            <w:tr w:rsidR="00666188" w:rsidRPr="00D61DFE" w14:paraId="00AB43ED" w14:textId="77777777" w:rsidTr="006D1B9D">
              <w:tc>
                <w:tcPr>
                  <w:tcW w:w="1453" w:type="dxa"/>
                  <w:shd w:val="clear" w:color="auto" w:fill="DEEAF6" w:themeFill="accent1" w:themeFillTint="33"/>
                </w:tcPr>
                <w:p w14:paraId="49647427" w14:textId="2BE35C99" w:rsidR="006D1B9D" w:rsidRPr="004D478B" w:rsidRDefault="00105DF2" w:rsidP="006D1B9D">
                  <w:pPr>
                    <w:pStyle w:val="Paragraphe"/>
                    <w:numPr>
                      <w:ilvl w:val="0"/>
                      <w:numId w:val="0"/>
                    </w:numPr>
                    <w:spacing w:before="0" w:after="0" w:line="240" w:lineRule="auto"/>
                    <w:jc w:val="center"/>
                    <w:rPr>
                      <w:bCs/>
                      <w:sz w:val="16"/>
                      <w:szCs w:val="15"/>
                      <w:lang w:val="en-CA"/>
                    </w:rPr>
                  </w:pPr>
                  <w:proofErr w:type="spellStart"/>
                  <w:r w:rsidRPr="004D478B">
                    <w:rPr>
                      <w:bCs/>
                      <w:sz w:val="16"/>
                      <w:szCs w:val="15"/>
                      <w:lang w:val="en-CA"/>
                    </w:rPr>
                    <w:t>Risques</w:t>
                  </w:r>
                  <w:proofErr w:type="spellEnd"/>
                </w:p>
              </w:tc>
              <w:tc>
                <w:tcPr>
                  <w:tcW w:w="1436" w:type="dxa"/>
                  <w:shd w:val="clear" w:color="auto" w:fill="DEEAF6" w:themeFill="accent1" w:themeFillTint="33"/>
                </w:tcPr>
                <w:p w14:paraId="2DC8E572" w14:textId="086A3DDB" w:rsidR="006D1B9D" w:rsidRPr="004D478B" w:rsidRDefault="00105DF2" w:rsidP="00105DF2">
                  <w:pPr>
                    <w:pStyle w:val="Paragraphe"/>
                    <w:numPr>
                      <w:ilvl w:val="0"/>
                      <w:numId w:val="0"/>
                    </w:numPr>
                    <w:spacing w:before="0" w:after="0" w:line="240" w:lineRule="auto"/>
                    <w:jc w:val="center"/>
                    <w:rPr>
                      <w:bCs/>
                      <w:sz w:val="16"/>
                      <w:szCs w:val="15"/>
                      <w:lang w:val="en-CA"/>
                    </w:rPr>
                  </w:pPr>
                  <w:r w:rsidRPr="004D478B">
                    <w:rPr>
                      <w:bCs/>
                      <w:sz w:val="16"/>
                      <w:szCs w:val="15"/>
                      <w:lang w:val="en-CA"/>
                    </w:rPr>
                    <w:t xml:space="preserve">Franchises </w:t>
                  </w:r>
                </w:p>
              </w:tc>
              <w:tc>
                <w:tcPr>
                  <w:tcW w:w="1450" w:type="dxa"/>
                  <w:shd w:val="clear" w:color="auto" w:fill="DEEAF6" w:themeFill="accent1" w:themeFillTint="33"/>
                </w:tcPr>
                <w:p w14:paraId="0F1701C3" w14:textId="5B2511C4" w:rsidR="006D1B9D" w:rsidRPr="004D478B" w:rsidRDefault="00105DF2" w:rsidP="00105DF2">
                  <w:pPr>
                    <w:pStyle w:val="Paragraphe"/>
                    <w:numPr>
                      <w:ilvl w:val="0"/>
                      <w:numId w:val="0"/>
                    </w:numPr>
                    <w:spacing w:before="0" w:after="0" w:line="240" w:lineRule="auto"/>
                    <w:jc w:val="center"/>
                    <w:rPr>
                      <w:bCs/>
                      <w:sz w:val="16"/>
                      <w:szCs w:val="15"/>
                      <w:lang w:val="en-CA"/>
                    </w:rPr>
                  </w:pPr>
                  <w:r w:rsidRPr="004D478B">
                    <w:rPr>
                      <w:bCs/>
                      <w:sz w:val="16"/>
                      <w:szCs w:val="15"/>
                      <w:lang w:val="en-CA"/>
                    </w:rPr>
                    <w:t xml:space="preserve">Primes </w:t>
                  </w:r>
                  <w:proofErr w:type="spellStart"/>
                  <w:r w:rsidRPr="004D478B">
                    <w:rPr>
                      <w:bCs/>
                      <w:sz w:val="16"/>
                      <w:szCs w:val="15"/>
                      <w:lang w:val="en-CA"/>
                    </w:rPr>
                    <w:t>d’assurances</w:t>
                  </w:r>
                  <w:proofErr w:type="spellEnd"/>
                  <w:r w:rsidRPr="004D478B">
                    <w:rPr>
                      <w:bCs/>
                      <w:sz w:val="16"/>
                      <w:szCs w:val="15"/>
                      <w:lang w:val="en-CA"/>
                    </w:rPr>
                    <w:t xml:space="preserve"> </w:t>
                  </w:r>
                </w:p>
              </w:tc>
            </w:tr>
            <w:tr w:rsidR="00666188" w:rsidRPr="00D61DFE" w14:paraId="246B8E22" w14:textId="77777777" w:rsidTr="006D1B9D">
              <w:tc>
                <w:tcPr>
                  <w:tcW w:w="1453" w:type="dxa"/>
                </w:tcPr>
                <w:p w14:paraId="16132259" w14:textId="661DAE9D" w:rsidR="006D1B9D" w:rsidRPr="00D61DFE" w:rsidRDefault="00105DF2" w:rsidP="006D1B9D">
                  <w:pPr>
                    <w:pStyle w:val="Paragraphe"/>
                    <w:numPr>
                      <w:ilvl w:val="0"/>
                      <w:numId w:val="0"/>
                    </w:numPr>
                    <w:spacing w:before="0" w:after="0" w:line="240" w:lineRule="auto"/>
                    <w:rPr>
                      <w:bCs/>
                      <w:sz w:val="16"/>
                      <w:szCs w:val="15"/>
                      <w:lang w:val="en-CA"/>
                    </w:rPr>
                  </w:pPr>
                  <w:r>
                    <w:rPr>
                      <w:bCs/>
                      <w:sz w:val="16"/>
                      <w:szCs w:val="15"/>
                      <w:u w:val="single"/>
                      <w:lang w:val="en-CA"/>
                    </w:rPr>
                    <w:t>Protection 1</w:t>
                  </w:r>
                  <w:r w:rsidRPr="004D478B">
                    <w:rPr>
                      <w:bCs/>
                      <w:sz w:val="16"/>
                      <w:szCs w:val="15"/>
                      <w:lang w:val="en-CA"/>
                    </w:rPr>
                    <w:t>: « </w:t>
                  </w:r>
                  <w:proofErr w:type="spellStart"/>
                  <w:r w:rsidRPr="004D478B">
                    <w:rPr>
                      <w:bCs/>
                      <w:sz w:val="16"/>
                      <w:szCs w:val="15"/>
                      <w:lang w:val="en-CA"/>
                    </w:rPr>
                    <w:t>Tous</w:t>
                  </w:r>
                  <w:proofErr w:type="spellEnd"/>
                  <w:r w:rsidRPr="004D478B">
                    <w:rPr>
                      <w:bCs/>
                      <w:sz w:val="16"/>
                      <w:szCs w:val="15"/>
                      <w:lang w:val="en-CA"/>
                    </w:rPr>
                    <w:t xml:space="preserve"> </w:t>
                  </w:r>
                  <w:proofErr w:type="spellStart"/>
                  <w:r w:rsidRPr="004D478B">
                    <w:rPr>
                      <w:bCs/>
                      <w:sz w:val="16"/>
                      <w:szCs w:val="15"/>
                      <w:lang w:val="en-CA"/>
                    </w:rPr>
                    <w:t>risques</w:t>
                  </w:r>
                  <w:proofErr w:type="spellEnd"/>
                  <w:r w:rsidRPr="004D478B">
                    <w:rPr>
                      <w:bCs/>
                      <w:sz w:val="16"/>
                      <w:szCs w:val="15"/>
                      <w:lang w:val="en-CA"/>
                    </w:rPr>
                    <w:t> »</w:t>
                  </w:r>
                </w:p>
              </w:tc>
              <w:tc>
                <w:tcPr>
                  <w:tcW w:w="1436" w:type="dxa"/>
                  <w:vMerge w:val="restart"/>
                </w:tcPr>
                <w:p w14:paraId="1E33D688" w14:textId="77777777" w:rsidR="00105DF2" w:rsidRDefault="00105DF2" w:rsidP="006D1B9D">
                  <w:pPr>
                    <w:pStyle w:val="Paragraphe"/>
                    <w:numPr>
                      <w:ilvl w:val="0"/>
                      <w:numId w:val="0"/>
                    </w:numPr>
                    <w:spacing w:before="0" w:after="0" w:line="240" w:lineRule="auto"/>
                    <w:jc w:val="left"/>
                    <w:rPr>
                      <w:b/>
                      <w:bCs/>
                      <w:sz w:val="16"/>
                      <w:szCs w:val="15"/>
                      <w:lang w:val="en-CA"/>
                    </w:rPr>
                  </w:pPr>
                  <w:r w:rsidRPr="00D61DFE">
                    <w:rPr>
                      <w:b/>
                      <w:bCs/>
                      <w:sz w:val="16"/>
                      <w:szCs w:val="15"/>
                      <w:lang w:val="en-CA"/>
                    </w:rPr>
                    <w:t xml:space="preserve">Franchises par </w:t>
                  </w:r>
                  <w:proofErr w:type="spellStart"/>
                  <w:r w:rsidRPr="00D61DFE">
                    <w:rPr>
                      <w:b/>
                      <w:bCs/>
                      <w:sz w:val="16"/>
                      <w:szCs w:val="15"/>
                      <w:lang w:val="en-CA"/>
                    </w:rPr>
                    <w:t>sinistre</w:t>
                  </w:r>
                  <w:proofErr w:type="spellEnd"/>
                  <w:r w:rsidRPr="004D478B">
                    <w:rPr>
                      <w:b/>
                      <w:bCs/>
                      <w:sz w:val="16"/>
                      <w:szCs w:val="15"/>
                      <w:lang w:val="en-CA"/>
                    </w:rPr>
                    <w:t xml:space="preserve"> </w:t>
                  </w:r>
                </w:p>
                <w:p w14:paraId="0E6D4FC8" w14:textId="77777777" w:rsidR="00105DF2" w:rsidRPr="005B7820" w:rsidRDefault="00105DF2" w:rsidP="00105DF2">
                  <w:pPr>
                    <w:pStyle w:val="Paragraphe"/>
                    <w:numPr>
                      <w:ilvl w:val="0"/>
                      <w:numId w:val="0"/>
                    </w:numPr>
                    <w:spacing w:before="0" w:after="0" w:line="240" w:lineRule="auto"/>
                    <w:jc w:val="right"/>
                    <w:rPr>
                      <w:bCs/>
                      <w:sz w:val="16"/>
                      <w:szCs w:val="15"/>
                    </w:rPr>
                  </w:pPr>
                  <w:r w:rsidRPr="005B7820">
                    <w:rPr>
                      <w:bCs/>
                      <w:sz w:val="16"/>
                      <w:szCs w:val="15"/>
                    </w:rPr>
                    <w:t>$</w:t>
                  </w:r>
                </w:p>
                <w:p w14:paraId="129A55E2" w14:textId="77777777" w:rsidR="00105DF2" w:rsidRPr="005B7820" w:rsidRDefault="00105DF2" w:rsidP="00105DF2">
                  <w:pPr>
                    <w:pStyle w:val="Paragraphe"/>
                    <w:numPr>
                      <w:ilvl w:val="0"/>
                      <w:numId w:val="0"/>
                    </w:numPr>
                    <w:spacing w:before="0" w:after="0" w:line="240" w:lineRule="auto"/>
                    <w:jc w:val="right"/>
                    <w:rPr>
                      <w:bCs/>
                      <w:sz w:val="16"/>
                      <w:szCs w:val="15"/>
                    </w:rPr>
                  </w:pPr>
                </w:p>
                <w:p w14:paraId="45DD6CFF" w14:textId="77777777" w:rsidR="00105DF2" w:rsidRPr="005B7820" w:rsidRDefault="00105DF2" w:rsidP="00105DF2">
                  <w:pPr>
                    <w:pStyle w:val="Paragraphe"/>
                    <w:numPr>
                      <w:ilvl w:val="0"/>
                      <w:numId w:val="0"/>
                    </w:numPr>
                    <w:spacing w:before="0" w:after="0" w:line="240" w:lineRule="auto"/>
                    <w:jc w:val="right"/>
                    <w:rPr>
                      <w:bCs/>
                      <w:sz w:val="16"/>
                      <w:szCs w:val="15"/>
                    </w:rPr>
                  </w:pPr>
                </w:p>
                <w:p w14:paraId="5AAB4312" w14:textId="77777777" w:rsidR="00105DF2" w:rsidRPr="005B7820" w:rsidRDefault="00105DF2" w:rsidP="00105DF2">
                  <w:pPr>
                    <w:pStyle w:val="Paragraphe"/>
                    <w:numPr>
                      <w:ilvl w:val="0"/>
                      <w:numId w:val="0"/>
                    </w:numPr>
                    <w:spacing w:before="0" w:after="0" w:line="240" w:lineRule="auto"/>
                    <w:jc w:val="right"/>
                    <w:rPr>
                      <w:bCs/>
                      <w:sz w:val="16"/>
                      <w:szCs w:val="15"/>
                    </w:rPr>
                  </w:pPr>
                  <w:r w:rsidRPr="005B7820">
                    <w:rPr>
                      <w:bCs/>
                      <w:sz w:val="16"/>
                      <w:szCs w:val="15"/>
                    </w:rPr>
                    <w:t>$</w:t>
                  </w:r>
                </w:p>
                <w:p w14:paraId="7738F62F" w14:textId="77777777" w:rsidR="00105DF2" w:rsidRPr="005B7820" w:rsidRDefault="00105DF2" w:rsidP="00105DF2">
                  <w:pPr>
                    <w:pStyle w:val="Paragraphe"/>
                    <w:numPr>
                      <w:ilvl w:val="0"/>
                      <w:numId w:val="0"/>
                    </w:numPr>
                    <w:spacing w:before="0" w:after="0" w:line="240" w:lineRule="auto"/>
                    <w:jc w:val="right"/>
                    <w:rPr>
                      <w:bCs/>
                      <w:sz w:val="16"/>
                      <w:szCs w:val="15"/>
                    </w:rPr>
                  </w:pPr>
                </w:p>
                <w:p w14:paraId="5F495173" w14:textId="77777777" w:rsidR="00105DF2" w:rsidRPr="005B7820" w:rsidRDefault="00105DF2" w:rsidP="00105DF2">
                  <w:pPr>
                    <w:pStyle w:val="Paragraphe"/>
                    <w:numPr>
                      <w:ilvl w:val="0"/>
                      <w:numId w:val="0"/>
                    </w:numPr>
                    <w:spacing w:before="0" w:after="0" w:line="240" w:lineRule="auto"/>
                    <w:jc w:val="right"/>
                    <w:rPr>
                      <w:bCs/>
                      <w:sz w:val="16"/>
                      <w:szCs w:val="15"/>
                    </w:rPr>
                  </w:pPr>
                </w:p>
                <w:p w14:paraId="1AC683AB" w14:textId="77777777" w:rsidR="00105DF2" w:rsidRPr="005B7820" w:rsidRDefault="00105DF2" w:rsidP="00105DF2">
                  <w:pPr>
                    <w:pStyle w:val="Paragraphe"/>
                    <w:numPr>
                      <w:ilvl w:val="0"/>
                      <w:numId w:val="0"/>
                    </w:numPr>
                    <w:spacing w:before="0" w:after="0" w:line="240" w:lineRule="auto"/>
                    <w:jc w:val="right"/>
                    <w:rPr>
                      <w:bCs/>
                      <w:sz w:val="16"/>
                      <w:szCs w:val="15"/>
                    </w:rPr>
                  </w:pPr>
                </w:p>
                <w:p w14:paraId="4CB5F742" w14:textId="77777777" w:rsidR="00105DF2" w:rsidRPr="005B7820" w:rsidRDefault="00105DF2" w:rsidP="00105DF2">
                  <w:pPr>
                    <w:pStyle w:val="Paragraphe"/>
                    <w:numPr>
                      <w:ilvl w:val="0"/>
                      <w:numId w:val="0"/>
                    </w:numPr>
                    <w:spacing w:before="0" w:after="0" w:line="240" w:lineRule="auto"/>
                    <w:jc w:val="right"/>
                    <w:rPr>
                      <w:bCs/>
                      <w:sz w:val="16"/>
                      <w:szCs w:val="15"/>
                    </w:rPr>
                  </w:pPr>
                </w:p>
                <w:p w14:paraId="7BDB8B65" w14:textId="77777777" w:rsidR="00105DF2" w:rsidRPr="005B7820" w:rsidRDefault="00105DF2" w:rsidP="00105DF2">
                  <w:pPr>
                    <w:pStyle w:val="Paragraphe"/>
                    <w:numPr>
                      <w:ilvl w:val="0"/>
                      <w:numId w:val="0"/>
                    </w:numPr>
                    <w:spacing w:before="0" w:after="0" w:line="240" w:lineRule="auto"/>
                    <w:jc w:val="right"/>
                    <w:rPr>
                      <w:bCs/>
                      <w:sz w:val="16"/>
                      <w:szCs w:val="15"/>
                    </w:rPr>
                  </w:pPr>
                  <w:r w:rsidRPr="005B7820">
                    <w:rPr>
                      <w:bCs/>
                      <w:sz w:val="16"/>
                      <w:szCs w:val="15"/>
                    </w:rPr>
                    <w:t>$</w:t>
                  </w:r>
                </w:p>
                <w:p w14:paraId="307F9B87" w14:textId="77777777" w:rsidR="00105DF2" w:rsidRPr="005B7820" w:rsidRDefault="00105DF2" w:rsidP="00105DF2">
                  <w:pPr>
                    <w:pStyle w:val="Paragraphe"/>
                    <w:numPr>
                      <w:ilvl w:val="0"/>
                      <w:numId w:val="0"/>
                    </w:numPr>
                    <w:spacing w:before="0" w:after="0" w:line="240" w:lineRule="auto"/>
                    <w:jc w:val="right"/>
                    <w:rPr>
                      <w:bCs/>
                      <w:sz w:val="16"/>
                      <w:szCs w:val="15"/>
                    </w:rPr>
                  </w:pPr>
                </w:p>
                <w:p w14:paraId="2A7E4B02" w14:textId="77777777" w:rsidR="00105DF2" w:rsidRPr="005B7820" w:rsidRDefault="00105DF2" w:rsidP="00105DF2">
                  <w:pPr>
                    <w:pStyle w:val="Paragraphe"/>
                    <w:numPr>
                      <w:ilvl w:val="0"/>
                      <w:numId w:val="0"/>
                    </w:numPr>
                    <w:spacing w:before="0" w:after="0" w:line="240" w:lineRule="auto"/>
                    <w:jc w:val="right"/>
                    <w:rPr>
                      <w:bCs/>
                      <w:sz w:val="16"/>
                      <w:szCs w:val="15"/>
                    </w:rPr>
                  </w:pPr>
                </w:p>
                <w:p w14:paraId="4A1051B6" w14:textId="77777777" w:rsidR="00105DF2" w:rsidRPr="005B7820" w:rsidRDefault="00105DF2" w:rsidP="00105DF2">
                  <w:pPr>
                    <w:pStyle w:val="Paragraphe"/>
                    <w:numPr>
                      <w:ilvl w:val="0"/>
                      <w:numId w:val="0"/>
                    </w:numPr>
                    <w:spacing w:before="0" w:after="0" w:line="240" w:lineRule="auto"/>
                    <w:jc w:val="right"/>
                    <w:rPr>
                      <w:bCs/>
                      <w:sz w:val="16"/>
                      <w:szCs w:val="15"/>
                    </w:rPr>
                  </w:pPr>
                  <w:r w:rsidRPr="005B7820">
                    <w:rPr>
                      <w:bCs/>
                      <w:sz w:val="16"/>
                      <w:szCs w:val="15"/>
                    </w:rPr>
                    <w:t>$</w:t>
                  </w:r>
                </w:p>
                <w:p w14:paraId="1B9478E7" w14:textId="77777777" w:rsidR="006D1B9D" w:rsidRPr="00D61DFE" w:rsidRDefault="006D1B9D" w:rsidP="00105DF2">
                  <w:pPr>
                    <w:pStyle w:val="Paragraphe"/>
                    <w:numPr>
                      <w:ilvl w:val="0"/>
                      <w:numId w:val="0"/>
                    </w:numPr>
                    <w:spacing w:before="0" w:after="0" w:line="240" w:lineRule="auto"/>
                    <w:jc w:val="left"/>
                    <w:rPr>
                      <w:bCs/>
                      <w:sz w:val="16"/>
                      <w:szCs w:val="15"/>
                      <w:lang w:val="en-CA"/>
                    </w:rPr>
                  </w:pPr>
                </w:p>
              </w:tc>
              <w:tc>
                <w:tcPr>
                  <w:tcW w:w="1450" w:type="dxa"/>
                </w:tcPr>
                <w:p w14:paraId="29EEEDAB" w14:textId="77777777" w:rsidR="006D1B9D" w:rsidRPr="00D61DFE" w:rsidRDefault="006D1B9D" w:rsidP="00105DF2">
                  <w:pPr>
                    <w:pStyle w:val="Paragraphe"/>
                    <w:numPr>
                      <w:ilvl w:val="0"/>
                      <w:numId w:val="0"/>
                    </w:numPr>
                    <w:spacing w:before="0" w:after="0" w:line="240" w:lineRule="auto"/>
                    <w:jc w:val="right"/>
                    <w:rPr>
                      <w:bCs/>
                      <w:sz w:val="16"/>
                      <w:szCs w:val="15"/>
                      <w:lang w:val="en-CA"/>
                    </w:rPr>
                  </w:pPr>
                </w:p>
                <w:p w14:paraId="4E2071FE" w14:textId="77777777" w:rsidR="006D1B9D" w:rsidRPr="00D61DFE" w:rsidRDefault="006D1B9D" w:rsidP="00105DF2">
                  <w:pPr>
                    <w:pStyle w:val="Paragraphe"/>
                    <w:numPr>
                      <w:ilvl w:val="0"/>
                      <w:numId w:val="0"/>
                    </w:numPr>
                    <w:spacing w:before="0" w:after="0" w:line="240" w:lineRule="auto"/>
                    <w:jc w:val="right"/>
                    <w:rPr>
                      <w:bCs/>
                      <w:sz w:val="16"/>
                      <w:szCs w:val="15"/>
                      <w:lang w:val="en-CA"/>
                    </w:rPr>
                  </w:pPr>
                </w:p>
                <w:p w14:paraId="4DC1F1F1" w14:textId="77777777" w:rsidR="006D1B9D" w:rsidRPr="00D61DFE" w:rsidRDefault="009E4753" w:rsidP="00105DF2">
                  <w:pPr>
                    <w:pStyle w:val="Paragraphe"/>
                    <w:numPr>
                      <w:ilvl w:val="0"/>
                      <w:numId w:val="0"/>
                    </w:numPr>
                    <w:spacing w:before="0" w:after="0" w:line="240" w:lineRule="auto"/>
                    <w:jc w:val="right"/>
                    <w:rPr>
                      <w:bCs/>
                      <w:sz w:val="16"/>
                      <w:szCs w:val="15"/>
                      <w:lang w:val="en-CA"/>
                    </w:rPr>
                  </w:pPr>
                  <w:r w:rsidRPr="00D61DFE">
                    <w:rPr>
                      <w:bCs/>
                      <w:sz w:val="16"/>
                      <w:szCs w:val="15"/>
                      <w:lang w:val="en-CA"/>
                    </w:rPr>
                    <w:t>$</w:t>
                  </w:r>
                </w:p>
              </w:tc>
            </w:tr>
            <w:tr w:rsidR="00666188" w:rsidRPr="00D61DFE" w14:paraId="5892B59C" w14:textId="77777777" w:rsidTr="006D1B9D">
              <w:tc>
                <w:tcPr>
                  <w:tcW w:w="1453" w:type="dxa"/>
                </w:tcPr>
                <w:p w14:paraId="4D387130" w14:textId="5ED12264" w:rsidR="006D1B9D" w:rsidRPr="00003AD7" w:rsidRDefault="00105DF2" w:rsidP="006D1B9D">
                  <w:pPr>
                    <w:pStyle w:val="Paragraphe"/>
                    <w:numPr>
                      <w:ilvl w:val="0"/>
                      <w:numId w:val="0"/>
                    </w:numPr>
                    <w:spacing w:before="0" w:after="0" w:line="240" w:lineRule="auto"/>
                    <w:rPr>
                      <w:bCs/>
                      <w:sz w:val="16"/>
                      <w:szCs w:val="15"/>
                    </w:rPr>
                  </w:pPr>
                  <w:r>
                    <w:rPr>
                      <w:bCs/>
                      <w:sz w:val="16"/>
                      <w:szCs w:val="15"/>
                      <w:u w:val="single"/>
                    </w:rPr>
                    <w:t>Protection 2</w:t>
                  </w:r>
                  <w:r w:rsidRPr="00105DF2">
                    <w:rPr>
                      <w:bCs/>
                      <w:sz w:val="16"/>
                      <w:szCs w:val="15"/>
                    </w:rPr>
                    <w:t>: Risques de collision et de renversement</w:t>
                  </w:r>
                </w:p>
              </w:tc>
              <w:tc>
                <w:tcPr>
                  <w:tcW w:w="1436" w:type="dxa"/>
                  <w:vMerge/>
                </w:tcPr>
                <w:p w14:paraId="095B192E" w14:textId="77777777" w:rsidR="006D1B9D" w:rsidRPr="00003AD7" w:rsidRDefault="006D1B9D" w:rsidP="006D1B9D">
                  <w:pPr>
                    <w:pStyle w:val="Paragraphe"/>
                    <w:numPr>
                      <w:ilvl w:val="0"/>
                      <w:numId w:val="0"/>
                    </w:numPr>
                    <w:spacing w:before="0" w:after="0" w:line="240" w:lineRule="auto"/>
                    <w:rPr>
                      <w:bCs/>
                      <w:sz w:val="16"/>
                      <w:szCs w:val="15"/>
                    </w:rPr>
                  </w:pPr>
                </w:p>
              </w:tc>
              <w:tc>
                <w:tcPr>
                  <w:tcW w:w="1450" w:type="dxa"/>
                </w:tcPr>
                <w:p w14:paraId="06E1ABEB" w14:textId="77777777" w:rsidR="006D1B9D" w:rsidRPr="00003AD7" w:rsidRDefault="006D1B9D" w:rsidP="00105DF2">
                  <w:pPr>
                    <w:pStyle w:val="Paragraphe"/>
                    <w:numPr>
                      <w:ilvl w:val="0"/>
                      <w:numId w:val="0"/>
                    </w:numPr>
                    <w:spacing w:before="0" w:after="0" w:line="240" w:lineRule="auto"/>
                    <w:jc w:val="right"/>
                    <w:rPr>
                      <w:bCs/>
                      <w:sz w:val="16"/>
                      <w:szCs w:val="15"/>
                    </w:rPr>
                  </w:pPr>
                </w:p>
                <w:p w14:paraId="1A8CFE4F" w14:textId="77777777" w:rsidR="006D1B9D" w:rsidRPr="00003AD7" w:rsidRDefault="006D1B9D" w:rsidP="00105DF2">
                  <w:pPr>
                    <w:pStyle w:val="Paragraphe"/>
                    <w:numPr>
                      <w:ilvl w:val="0"/>
                      <w:numId w:val="0"/>
                    </w:numPr>
                    <w:spacing w:before="0" w:after="0" w:line="240" w:lineRule="auto"/>
                    <w:jc w:val="right"/>
                    <w:rPr>
                      <w:bCs/>
                      <w:sz w:val="16"/>
                      <w:szCs w:val="15"/>
                    </w:rPr>
                  </w:pPr>
                </w:p>
                <w:p w14:paraId="2E04EF6C" w14:textId="77777777" w:rsidR="006D1B9D" w:rsidRPr="00D61DFE" w:rsidRDefault="009E4753" w:rsidP="00105DF2">
                  <w:pPr>
                    <w:pStyle w:val="Paragraphe"/>
                    <w:numPr>
                      <w:ilvl w:val="0"/>
                      <w:numId w:val="0"/>
                    </w:numPr>
                    <w:spacing w:before="0" w:after="0" w:line="240" w:lineRule="auto"/>
                    <w:jc w:val="right"/>
                    <w:rPr>
                      <w:bCs/>
                      <w:sz w:val="16"/>
                      <w:szCs w:val="15"/>
                      <w:lang w:val="en-CA"/>
                    </w:rPr>
                  </w:pPr>
                  <w:r w:rsidRPr="00D61DFE">
                    <w:rPr>
                      <w:bCs/>
                      <w:sz w:val="16"/>
                      <w:szCs w:val="15"/>
                      <w:lang w:val="en-CA"/>
                    </w:rPr>
                    <w:t>$</w:t>
                  </w:r>
                </w:p>
                <w:p w14:paraId="0E61CA18" w14:textId="77777777" w:rsidR="006D1B9D" w:rsidRPr="00D61DFE" w:rsidRDefault="006D1B9D" w:rsidP="00105DF2">
                  <w:pPr>
                    <w:pStyle w:val="Paragraphe"/>
                    <w:numPr>
                      <w:ilvl w:val="0"/>
                      <w:numId w:val="0"/>
                    </w:numPr>
                    <w:spacing w:before="0" w:after="0" w:line="240" w:lineRule="auto"/>
                    <w:jc w:val="right"/>
                    <w:rPr>
                      <w:bCs/>
                      <w:sz w:val="16"/>
                      <w:szCs w:val="15"/>
                      <w:lang w:val="en-CA"/>
                    </w:rPr>
                  </w:pPr>
                </w:p>
              </w:tc>
            </w:tr>
            <w:tr w:rsidR="00666188" w:rsidRPr="00D61DFE" w14:paraId="03C9C4E6" w14:textId="77777777" w:rsidTr="006D1B9D">
              <w:tc>
                <w:tcPr>
                  <w:tcW w:w="1453" w:type="dxa"/>
                </w:tcPr>
                <w:p w14:paraId="0F4E1909" w14:textId="338192ED" w:rsidR="006D1B9D" w:rsidRPr="00003AD7" w:rsidRDefault="00105DF2" w:rsidP="006D1B9D">
                  <w:pPr>
                    <w:pStyle w:val="Paragraphe"/>
                    <w:numPr>
                      <w:ilvl w:val="0"/>
                      <w:numId w:val="0"/>
                    </w:numPr>
                    <w:spacing w:before="0" w:after="0" w:line="240" w:lineRule="auto"/>
                    <w:rPr>
                      <w:bCs/>
                      <w:sz w:val="16"/>
                      <w:szCs w:val="15"/>
                    </w:rPr>
                  </w:pPr>
                  <w:r>
                    <w:rPr>
                      <w:bCs/>
                      <w:sz w:val="16"/>
                      <w:szCs w:val="15"/>
                      <w:u w:val="single"/>
                    </w:rPr>
                    <w:t>Protection 3</w:t>
                  </w:r>
                  <w:r w:rsidRPr="00105DF2">
                    <w:rPr>
                      <w:bCs/>
                      <w:sz w:val="16"/>
                      <w:szCs w:val="15"/>
                    </w:rPr>
                    <w:t>: Tous les risques sauf collision ou renversement</w:t>
                  </w:r>
                </w:p>
              </w:tc>
              <w:tc>
                <w:tcPr>
                  <w:tcW w:w="1436" w:type="dxa"/>
                  <w:vMerge/>
                </w:tcPr>
                <w:p w14:paraId="42232F4F" w14:textId="77777777" w:rsidR="006D1B9D" w:rsidRPr="00003AD7" w:rsidRDefault="006D1B9D" w:rsidP="006D1B9D">
                  <w:pPr>
                    <w:pStyle w:val="Paragraphe"/>
                    <w:numPr>
                      <w:ilvl w:val="0"/>
                      <w:numId w:val="0"/>
                    </w:numPr>
                    <w:spacing w:before="0" w:after="0" w:line="240" w:lineRule="auto"/>
                    <w:rPr>
                      <w:bCs/>
                      <w:sz w:val="16"/>
                      <w:szCs w:val="15"/>
                    </w:rPr>
                  </w:pPr>
                </w:p>
              </w:tc>
              <w:tc>
                <w:tcPr>
                  <w:tcW w:w="1450" w:type="dxa"/>
                </w:tcPr>
                <w:p w14:paraId="5ADAB6A6" w14:textId="77777777" w:rsidR="006D1B9D" w:rsidRPr="00003AD7" w:rsidRDefault="006D1B9D" w:rsidP="00105DF2">
                  <w:pPr>
                    <w:pStyle w:val="Paragraphe"/>
                    <w:numPr>
                      <w:ilvl w:val="0"/>
                      <w:numId w:val="0"/>
                    </w:numPr>
                    <w:spacing w:before="0" w:after="0" w:line="240" w:lineRule="auto"/>
                    <w:jc w:val="right"/>
                    <w:rPr>
                      <w:bCs/>
                      <w:sz w:val="16"/>
                      <w:szCs w:val="15"/>
                    </w:rPr>
                  </w:pPr>
                </w:p>
                <w:p w14:paraId="139DED0D" w14:textId="77777777" w:rsidR="006D1B9D" w:rsidRPr="00003AD7" w:rsidRDefault="006D1B9D" w:rsidP="00105DF2">
                  <w:pPr>
                    <w:pStyle w:val="Paragraphe"/>
                    <w:numPr>
                      <w:ilvl w:val="0"/>
                      <w:numId w:val="0"/>
                    </w:numPr>
                    <w:spacing w:before="0" w:after="0" w:line="240" w:lineRule="auto"/>
                    <w:jc w:val="right"/>
                    <w:rPr>
                      <w:bCs/>
                      <w:sz w:val="16"/>
                      <w:szCs w:val="15"/>
                    </w:rPr>
                  </w:pPr>
                </w:p>
                <w:p w14:paraId="2C9BD108" w14:textId="77777777" w:rsidR="006D1B9D" w:rsidRPr="00003AD7" w:rsidRDefault="006D1B9D" w:rsidP="00105DF2">
                  <w:pPr>
                    <w:pStyle w:val="Paragraphe"/>
                    <w:numPr>
                      <w:ilvl w:val="0"/>
                      <w:numId w:val="0"/>
                    </w:numPr>
                    <w:spacing w:before="0" w:after="0" w:line="240" w:lineRule="auto"/>
                    <w:jc w:val="right"/>
                    <w:rPr>
                      <w:bCs/>
                      <w:sz w:val="16"/>
                      <w:szCs w:val="15"/>
                    </w:rPr>
                  </w:pPr>
                </w:p>
                <w:p w14:paraId="70AEFA6B" w14:textId="77777777" w:rsidR="006D1B9D" w:rsidRPr="00D61DFE" w:rsidRDefault="009E4753" w:rsidP="00105DF2">
                  <w:pPr>
                    <w:pStyle w:val="Paragraphe"/>
                    <w:numPr>
                      <w:ilvl w:val="0"/>
                      <w:numId w:val="0"/>
                    </w:numPr>
                    <w:spacing w:before="0" w:after="0" w:line="240" w:lineRule="auto"/>
                    <w:jc w:val="right"/>
                    <w:rPr>
                      <w:bCs/>
                      <w:sz w:val="16"/>
                      <w:szCs w:val="15"/>
                      <w:lang w:val="en-CA"/>
                    </w:rPr>
                  </w:pPr>
                  <w:r w:rsidRPr="00D61DFE">
                    <w:rPr>
                      <w:bCs/>
                      <w:sz w:val="16"/>
                      <w:szCs w:val="15"/>
                      <w:lang w:val="en-CA"/>
                    </w:rPr>
                    <w:t>$</w:t>
                  </w:r>
                </w:p>
              </w:tc>
            </w:tr>
            <w:tr w:rsidR="00666188" w:rsidRPr="00D61DFE" w14:paraId="46D3607E" w14:textId="77777777" w:rsidTr="006D1B9D">
              <w:tc>
                <w:tcPr>
                  <w:tcW w:w="1453" w:type="dxa"/>
                </w:tcPr>
                <w:p w14:paraId="6E935FED" w14:textId="2D58EFC2" w:rsidR="006D1B9D" w:rsidRPr="00D61DFE" w:rsidRDefault="00105DF2" w:rsidP="00105DF2">
                  <w:pPr>
                    <w:pStyle w:val="Paragraphe"/>
                    <w:numPr>
                      <w:ilvl w:val="0"/>
                      <w:numId w:val="0"/>
                    </w:numPr>
                    <w:spacing w:before="0" w:after="0" w:line="240" w:lineRule="auto"/>
                    <w:rPr>
                      <w:bCs/>
                      <w:sz w:val="16"/>
                      <w:szCs w:val="15"/>
                      <w:lang w:val="en-CA"/>
                    </w:rPr>
                  </w:pPr>
                  <w:r>
                    <w:rPr>
                      <w:bCs/>
                      <w:sz w:val="16"/>
                      <w:szCs w:val="15"/>
                      <w:u w:val="single"/>
                      <w:lang w:val="en-CA"/>
                    </w:rPr>
                    <w:t>Protection 4</w:t>
                  </w:r>
                  <w:r w:rsidRPr="00D61DFE">
                    <w:rPr>
                      <w:bCs/>
                      <w:sz w:val="16"/>
                      <w:szCs w:val="15"/>
                      <w:lang w:val="en-CA"/>
                    </w:rPr>
                    <w:t xml:space="preserve">: </w:t>
                  </w:r>
                  <w:proofErr w:type="spellStart"/>
                  <w:r w:rsidRPr="00D61DFE">
                    <w:rPr>
                      <w:bCs/>
                      <w:sz w:val="16"/>
                      <w:szCs w:val="15"/>
                      <w:lang w:val="en-CA"/>
                    </w:rPr>
                    <w:t>Risques</w:t>
                  </w:r>
                  <w:proofErr w:type="spellEnd"/>
                  <w:r w:rsidRPr="00D61DFE">
                    <w:rPr>
                      <w:bCs/>
                      <w:sz w:val="16"/>
                      <w:szCs w:val="15"/>
                      <w:lang w:val="en-CA"/>
                    </w:rPr>
                    <w:t xml:space="preserve"> </w:t>
                  </w:r>
                  <w:proofErr w:type="spellStart"/>
                  <w:r w:rsidRPr="00D61DFE">
                    <w:rPr>
                      <w:bCs/>
                      <w:sz w:val="16"/>
                      <w:szCs w:val="15"/>
                      <w:lang w:val="en-CA"/>
                    </w:rPr>
                    <w:t>spécifiques</w:t>
                  </w:r>
                  <w:proofErr w:type="spellEnd"/>
                  <w:r w:rsidRPr="00D61DFE">
                    <w:rPr>
                      <w:bCs/>
                      <w:sz w:val="16"/>
                      <w:szCs w:val="15"/>
                      <w:u w:val="single"/>
                      <w:lang w:val="en-CA"/>
                    </w:rPr>
                    <w:t xml:space="preserve"> </w:t>
                  </w:r>
                </w:p>
              </w:tc>
              <w:tc>
                <w:tcPr>
                  <w:tcW w:w="1436" w:type="dxa"/>
                  <w:vMerge/>
                </w:tcPr>
                <w:p w14:paraId="26D40607" w14:textId="77777777" w:rsidR="006D1B9D" w:rsidRPr="00D61DFE" w:rsidRDefault="006D1B9D" w:rsidP="006D1B9D">
                  <w:pPr>
                    <w:pStyle w:val="Paragraphe"/>
                    <w:numPr>
                      <w:ilvl w:val="0"/>
                      <w:numId w:val="0"/>
                    </w:numPr>
                    <w:spacing w:before="0" w:after="0" w:line="240" w:lineRule="auto"/>
                    <w:rPr>
                      <w:bCs/>
                      <w:sz w:val="16"/>
                      <w:szCs w:val="15"/>
                      <w:lang w:val="en-CA"/>
                    </w:rPr>
                  </w:pPr>
                </w:p>
              </w:tc>
              <w:tc>
                <w:tcPr>
                  <w:tcW w:w="1450" w:type="dxa"/>
                </w:tcPr>
                <w:p w14:paraId="2EF808FF" w14:textId="77777777" w:rsidR="006D1B9D" w:rsidRPr="00D61DFE" w:rsidRDefault="006D1B9D" w:rsidP="00105DF2">
                  <w:pPr>
                    <w:pStyle w:val="Paragraphe"/>
                    <w:numPr>
                      <w:ilvl w:val="0"/>
                      <w:numId w:val="0"/>
                    </w:numPr>
                    <w:spacing w:before="0" w:after="0" w:line="240" w:lineRule="auto"/>
                    <w:jc w:val="right"/>
                    <w:rPr>
                      <w:bCs/>
                      <w:sz w:val="16"/>
                      <w:szCs w:val="15"/>
                      <w:lang w:val="en-CA"/>
                    </w:rPr>
                  </w:pPr>
                </w:p>
                <w:p w14:paraId="7C7DD8ED" w14:textId="77777777" w:rsidR="006D1B9D" w:rsidRPr="00D61DFE" w:rsidRDefault="006D1B9D" w:rsidP="00105DF2">
                  <w:pPr>
                    <w:pStyle w:val="Paragraphe"/>
                    <w:numPr>
                      <w:ilvl w:val="0"/>
                      <w:numId w:val="0"/>
                    </w:numPr>
                    <w:spacing w:before="0" w:after="0" w:line="240" w:lineRule="auto"/>
                    <w:jc w:val="right"/>
                    <w:rPr>
                      <w:bCs/>
                      <w:sz w:val="16"/>
                      <w:szCs w:val="15"/>
                      <w:lang w:val="en-CA"/>
                    </w:rPr>
                  </w:pPr>
                </w:p>
                <w:p w14:paraId="02F80871" w14:textId="77777777" w:rsidR="006D1B9D" w:rsidRPr="00D61DFE" w:rsidRDefault="009E4753" w:rsidP="00105DF2">
                  <w:pPr>
                    <w:pStyle w:val="Paragraphe"/>
                    <w:numPr>
                      <w:ilvl w:val="0"/>
                      <w:numId w:val="0"/>
                    </w:numPr>
                    <w:spacing w:before="0" w:after="0" w:line="240" w:lineRule="auto"/>
                    <w:jc w:val="right"/>
                    <w:rPr>
                      <w:bCs/>
                      <w:sz w:val="16"/>
                      <w:szCs w:val="15"/>
                      <w:lang w:val="en-CA"/>
                    </w:rPr>
                  </w:pPr>
                  <w:r w:rsidRPr="00D61DFE">
                    <w:rPr>
                      <w:bCs/>
                      <w:sz w:val="16"/>
                      <w:szCs w:val="15"/>
                      <w:lang w:val="en-CA"/>
                    </w:rPr>
                    <w:t>$</w:t>
                  </w:r>
                </w:p>
                <w:p w14:paraId="006892C6" w14:textId="77777777" w:rsidR="006D1B9D" w:rsidRPr="00D61DFE" w:rsidRDefault="006D1B9D" w:rsidP="00105DF2">
                  <w:pPr>
                    <w:pStyle w:val="Paragraphe"/>
                    <w:numPr>
                      <w:ilvl w:val="0"/>
                      <w:numId w:val="0"/>
                    </w:numPr>
                    <w:spacing w:before="0" w:after="0" w:line="240" w:lineRule="auto"/>
                    <w:jc w:val="right"/>
                    <w:rPr>
                      <w:bCs/>
                      <w:sz w:val="16"/>
                      <w:szCs w:val="15"/>
                      <w:lang w:val="en-CA"/>
                    </w:rPr>
                  </w:pPr>
                </w:p>
              </w:tc>
            </w:tr>
            <w:tr w:rsidR="00666188" w:rsidRPr="00D61DFE" w14:paraId="5127BD37" w14:textId="77777777" w:rsidTr="006D1B9D">
              <w:tc>
                <w:tcPr>
                  <w:tcW w:w="2889" w:type="dxa"/>
                  <w:gridSpan w:val="2"/>
                </w:tcPr>
                <w:p w14:paraId="362992D7" w14:textId="77777777" w:rsidR="006D1B9D" w:rsidRPr="004D478B" w:rsidRDefault="009E4753" w:rsidP="006D1B9D">
                  <w:pPr>
                    <w:pStyle w:val="Paragraphe"/>
                    <w:numPr>
                      <w:ilvl w:val="0"/>
                      <w:numId w:val="0"/>
                    </w:numPr>
                    <w:spacing w:before="0" w:after="0" w:line="240" w:lineRule="auto"/>
                    <w:jc w:val="right"/>
                    <w:rPr>
                      <w:bCs/>
                      <w:sz w:val="16"/>
                      <w:szCs w:val="15"/>
                      <w:lang w:val="en-CA"/>
                    </w:rPr>
                  </w:pPr>
                  <w:r w:rsidRPr="004D478B">
                    <w:rPr>
                      <w:bCs/>
                      <w:sz w:val="16"/>
                      <w:szCs w:val="15"/>
                      <w:lang w:val="en-CA"/>
                    </w:rPr>
                    <w:t xml:space="preserve">Total : </w:t>
                  </w:r>
                </w:p>
              </w:tc>
              <w:tc>
                <w:tcPr>
                  <w:tcW w:w="1450" w:type="dxa"/>
                </w:tcPr>
                <w:p w14:paraId="73F32036" w14:textId="77777777" w:rsidR="006D1B9D" w:rsidRPr="00D61DFE" w:rsidRDefault="009E4753" w:rsidP="00105DF2">
                  <w:pPr>
                    <w:pStyle w:val="Paragraphe"/>
                    <w:numPr>
                      <w:ilvl w:val="0"/>
                      <w:numId w:val="0"/>
                    </w:numPr>
                    <w:spacing w:before="0" w:after="0" w:line="240" w:lineRule="auto"/>
                    <w:jc w:val="right"/>
                    <w:rPr>
                      <w:bCs/>
                      <w:sz w:val="16"/>
                      <w:szCs w:val="15"/>
                      <w:lang w:val="en-CA"/>
                    </w:rPr>
                  </w:pPr>
                  <w:r w:rsidRPr="00D61DFE">
                    <w:rPr>
                      <w:bCs/>
                      <w:sz w:val="16"/>
                      <w:szCs w:val="15"/>
                      <w:lang w:val="en-CA"/>
                    </w:rPr>
                    <w:t>$</w:t>
                  </w:r>
                </w:p>
              </w:tc>
            </w:tr>
          </w:tbl>
          <w:p w14:paraId="7C92BBB9" w14:textId="77777777" w:rsidR="006D1B9D" w:rsidRPr="00D61DFE" w:rsidRDefault="006D1B9D" w:rsidP="006D1B9D">
            <w:pPr>
              <w:pStyle w:val="Paragraphe"/>
              <w:numPr>
                <w:ilvl w:val="0"/>
                <w:numId w:val="0"/>
              </w:numPr>
              <w:spacing w:before="0" w:after="0" w:line="240" w:lineRule="auto"/>
              <w:rPr>
                <w:bCs/>
                <w:sz w:val="20"/>
                <w:szCs w:val="15"/>
                <w:lang w:val="en-CA"/>
              </w:rPr>
            </w:pPr>
          </w:p>
        </w:tc>
      </w:tr>
      <w:tr w:rsidR="00666188" w:rsidRPr="00B665D5" w14:paraId="73AB20FC" w14:textId="77777777" w:rsidTr="006D1B9D">
        <w:tc>
          <w:tcPr>
            <w:tcW w:w="4681" w:type="dxa"/>
            <w:shd w:val="clear" w:color="auto" w:fill="auto"/>
          </w:tcPr>
          <w:p w14:paraId="508581A7" w14:textId="0BB60952" w:rsidR="006D1B9D" w:rsidRPr="00003AD7" w:rsidRDefault="00105DF2" w:rsidP="00105DF2">
            <w:pPr>
              <w:pStyle w:val="Tableaugauchefranais"/>
              <w:jc w:val="both"/>
              <w:rPr>
                <w:lang w:val="en-CA"/>
              </w:rPr>
            </w:pPr>
            <w:r w:rsidRPr="00F32579">
              <w:rPr>
                <w:lang w:val="en-CA"/>
              </w:rPr>
              <w:lastRenderedPageBreak/>
              <w:t xml:space="preserve">If the </w:t>
            </w:r>
            <w:r w:rsidRPr="00F32579">
              <w:rPr>
                <w:b/>
                <w:lang w:val="en-CA"/>
              </w:rPr>
              <w:t>damage</w:t>
            </w:r>
            <w:r w:rsidRPr="00F32579">
              <w:rPr>
                <w:lang w:val="en-CA"/>
              </w:rPr>
              <w:t xml:space="preserve"> </w:t>
            </w:r>
            <w:proofErr w:type="gramStart"/>
            <w:r w:rsidRPr="00F32579">
              <w:rPr>
                <w:lang w:val="en-CA"/>
              </w:rPr>
              <w:t>is caused</w:t>
            </w:r>
            <w:proofErr w:type="gramEnd"/>
            <w:r w:rsidRPr="00F32579">
              <w:rPr>
                <w:lang w:val="en-CA"/>
              </w:rPr>
              <w:t xml:space="preserve"> by lightning or fire, the </w:t>
            </w:r>
            <w:r w:rsidRPr="00F32579">
              <w:rPr>
                <w:b/>
                <w:lang w:val="en-CA"/>
              </w:rPr>
              <w:t xml:space="preserve">deductible </w:t>
            </w:r>
            <w:r w:rsidRPr="00F32579">
              <w:rPr>
                <w:lang w:val="en-CA"/>
              </w:rPr>
              <w:t>will not apply</w:t>
            </w:r>
            <w:r w:rsidRPr="00003AD7">
              <w:rPr>
                <w:lang w:val="en-CA"/>
              </w:rPr>
              <w:t>.</w:t>
            </w:r>
          </w:p>
        </w:tc>
        <w:tc>
          <w:tcPr>
            <w:tcW w:w="4681" w:type="dxa"/>
            <w:shd w:val="clear" w:color="auto" w:fill="auto"/>
          </w:tcPr>
          <w:p w14:paraId="2CCBD6D6" w14:textId="365A0684" w:rsidR="006D1B9D" w:rsidRPr="00F32579" w:rsidRDefault="00105DF2" w:rsidP="006D1B9D">
            <w:pPr>
              <w:pStyle w:val="Tableaudroiteanglais"/>
              <w:rPr>
                <w:lang w:val="fr-CA"/>
              </w:rPr>
            </w:pPr>
            <w:r w:rsidRPr="00F32579">
              <w:rPr>
                <w:lang w:val="fr-CA"/>
              </w:rPr>
              <w:t xml:space="preserve">Si les </w:t>
            </w:r>
            <w:r w:rsidRPr="00F32579">
              <w:rPr>
                <w:b/>
                <w:lang w:val="fr-CA"/>
              </w:rPr>
              <w:t>dommages</w:t>
            </w:r>
            <w:r w:rsidRPr="00F32579">
              <w:rPr>
                <w:lang w:val="fr-CA"/>
              </w:rPr>
              <w:t xml:space="preserve"> sont occasionnés par la foudre ou l’incendie, la </w:t>
            </w:r>
            <w:r w:rsidRPr="00F32579">
              <w:rPr>
                <w:b/>
                <w:lang w:val="fr-CA"/>
              </w:rPr>
              <w:t>franchise</w:t>
            </w:r>
            <w:r w:rsidRPr="00F32579">
              <w:rPr>
                <w:lang w:val="fr-CA"/>
              </w:rPr>
              <w:t xml:space="preserve"> ne s’applique pas</w:t>
            </w:r>
            <w:r w:rsidR="009E4753" w:rsidRPr="00F32579">
              <w:rPr>
                <w:lang w:val="fr-CA"/>
              </w:rPr>
              <w:t>.</w:t>
            </w:r>
          </w:p>
          <w:p w14:paraId="22FD8A30" w14:textId="77777777" w:rsidR="006D1B9D" w:rsidRPr="00003AD7" w:rsidRDefault="006D1B9D" w:rsidP="006D1B9D">
            <w:pPr>
              <w:pStyle w:val="Tableaudroiteanglais"/>
              <w:rPr>
                <w:lang w:val="fr-CA"/>
              </w:rPr>
            </w:pPr>
          </w:p>
        </w:tc>
      </w:tr>
      <w:tr w:rsidR="00666188" w:rsidRPr="00D61DFE" w14:paraId="1A6CC77D" w14:textId="77777777" w:rsidTr="006D1B9D">
        <w:tc>
          <w:tcPr>
            <w:tcW w:w="4681" w:type="dxa"/>
            <w:shd w:val="clear" w:color="auto" w:fill="auto"/>
          </w:tcPr>
          <w:p w14:paraId="0D85AEB4" w14:textId="721FC3EB" w:rsidR="006D1B9D" w:rsidRPr="00D61DFE" w:rsidRDefault="00105DF2" w:rsidP="00105DF2">
            <w:pPr>
              <w:pStyle w:val="Tableaugauchefranais"/>
              <w:jc w:val="both"/>
              <w:rPr>
                <w:lang w:val="en-CA"/>
              </w:rPr>
            </w:pPr>
            <w:r w:rsidRPr="004D478B">
              <w:rPr>
                <w:u w:val="single"/>
              </w:rPr>
              <w:t>Clarifications</w:t>
            </w:r>
          </w:p>
        </w:tc>
        <w:tc>
          <w:tcPr>
            <w:tcW w:w="4681" w:type="dxa"/>
            <w:shd w:val="clear" w:color="auto" w:fill="auto"/>
          </w:tcPr>
          <w:p w14:paraId="5C8BF479" w14:textId="5203AD64" w:rsidR="006D1B9D" w:rsidRPr="004D478B" w:rsidRDefault="00105DF2" w:rsidP="006D1B9D">
            <w:pPr>
              <w:pStyle w:val="Tableaudroiteanglais"/>
              <w:rPr>
                <w:u w:val="single"/>
              </w:rPr>
            </w:pPr>
            <w:proofErr w:type="spellStart"/>
            <w:r w:rsidRPr="00105DF2">
              <w:rPr>
                <w:u w:val="single"/>
              </w:rPr>
              <w:t>Précisions</w:t>
            </w:r>
            <w:proofErr w:type="spellEnd"/>
          </w:p>
          <w:p w14:paraId="002EB1EF" w14:textId="77777777" w:rsidR="006D1B9D" w:rsidRPr="00D61DFE" w:rsidRDefault="006D1B9D" w:rsidP="006D1B9D">
            <w:pPr>
              <w:pStyle w:val="Tableaudroiteanglais"/>
            </w:pPr>
          </w:p>
        </w:tc>
      </w:tr>
      <w:tr w:rsidR="00666188" w:rsidRPr="008F4B2E" w14:paraId="74CAB5E5" w14:textId="77777777" w:rsidTr="006D1B9D">
        <w:tc>
          <w:tcPr>
            <w:tcW w:w="4681" w:type="dxa"/>
            <w:shd w:val="clear" w:color="auto" w:fill="auto"/>
          </w:tcPr>
          <w:p w14:paraId="5A2DB996" w14:textId="6BE47EC5" w:rsidR="006D1B9D" w:rsidRPr="00003AD7" w:rsidRDefault="00105DF2" w:rsidP="006D1B9D">
            <w:pPr>
              <w:pStyle w:val="Tableaugauchefranais"/>
              <w:numPr>
                <w:ilvl w:val="0"/>
                <w:numId w:val="40"/>
              </w:numPr>
              <w:ind w:left="1064"/>
              <w:jc w:val="both"/>
              <w:rPr>
                <w:lang w:val="en-CA"/>
              </w:rPr>
            </w:pPr>
            <w:r w:rsidRPr="00003AD7">
              <w:rPr>
                <w:lang w:val="en-CA"/>
              </w:rPr>
              <w:t>Protections 1, 2, 3 and 4 have the same meanings as in Section B of the insurance contract. The exclusions specified in that section will apply, as the case may be</w:t>
            </w:r>
            <w:r w:rsidR="009E4753" w:rsidRPr="00003AD7">
              <w:rPr>
                <w:lang w:val="en-CA"/>
              </w:rPr>
              <w:t>.</w:t>
            </w:r>
          </w:p>
          <w:p w14:paraId="27359A06" w14:textId="77777777" w:rsidR="006D1B9D" w:rsidRPr="00003AD7" w:rsidRDefault="006D1B9D" w:rsidP="006D1B9D">
            <w:pPr>
              <w:pStyle w:val="Tableaugauchefranais"/>
              <w:jc w:val="both"/>
              <w:rPr>
                <w:lang w:val="en-CA"/>
              </w:rPr>
            </w:pPr>
          </w:p>
        </w:tc>
        <w:tc>
          <w:tcPr>
            <w:tcW w:w="4681" w:type="dxa"/>
            <w:shd w:val="clear" w:color="auto" w:fill="auto"/>
          </w:tcPr>
          <w:p w14:paraId="4E629EC3" w14:textId="7D9F85FF" w:rsidR="006D1B9D" w:rsidRPr="00003AD7" w:rsidRDefault="00105DF2" w:rsidP="006D1B9D">
            <w:pPr>
              <w:pStyle w:val="Tableaudroiteanglais"/>
              <w:numPr>
                <w:ilvl w:val="0"/>
                <w:numId w:val="42"/>
              </w:numPr>
              <w:ind w:left="494"/>
              <w:rPr>
                <w:lang w:val="fr-CA"/>
              </w:rPr>
            </w:pPr>
            <w:r w:rsidRPr="00003AD7">
              <w:rPr>
                <w:lang w:val="fr-CA"/>
              </w:rPr>
              <w:t>Les Protections 1, 2, 3, et 4 ont la même signification qu’au chapitre B du contrat d’assurance. Les exclusions prévues à ce chapitre s’appliquent si le cas se présente</w:t>
            </w:r>
            <w:r w:rsidR="009E4753" w:rsidRPr="00003AD7">
              <w:rPr>
                <w:lang w:val="fr-CA"/>
              </w:rPr>
              <w:t>.</w:t>
            </w:r>
          </w:p>
          <w:p w14:paraId="38717CBA" w14:textId="77777777" w:rsidR="006D1B9D" w:rsidRPr="00003AD7" w:rsidRDefault="006D1B9D" w:rsidP="006D1B9D">
            <w:pPr>
              <w:pStyle w:val="Paragraphe"/>
              <w:numPr>
                <w:ilvl w:val="0"/>
                <w:numId w:val="0"/>
              </w:numPr>
              <w:spacing w:before="0" w:after="0" w:line="240" w:lineRule="auto"/>
              <w:ind w:left="57"/>
              <w:rPr>
                <w:bCs/>
                <w:sz w:val="20"/>
                <w:szCs w:val="15"/>
              </w:rPr>
            </w:pPr>
          </w:p>
        </w:tc>
      </w:tr>
      <w:tr w:rsidR="00666188" w:rsidRPr="00B665D5" w14:paraId="58903ED4" w14:textId="77777777" w:rsidTr="006D1B9D">
        <w:tc>
          <w:tcPr>
            <w:tcW w:w="4681" w:type="dxa"/>
            <w:shd w:val="clear" w:color="auto" w:fill="auto"/>
          </w:tcPr>
          <w:p w14:paraId="1FB11997" w14:textId="02423F1B" w:rsidR="006D1B9D" w:rsidRPr="00F32579" w:rsidRDefault="00105DF2" w:rsidP="006D1B9D">
            <w:pPr>
              <w:pStyle w:val="Tableaugauchefranais"/>
              <w:numPr>
                <w:ilvl w:val="0"/>
                <w:numId w:val="42"/>
              </w:numPr>
              <w:ind w:left="1064"/>
              <w:jc w:val="both"/>
              <w:rPr>
                <w:lang w:val="en-CA"/>
              </w:rPr>
            </w:pPr>
            <w:r w:rsidRPr="00F32579">
              <w:rPr>
                <w:szCs w:val="22"/>
                <w:lang w:val="en-CA"/>
              </w:rPr>
              <w:t xml:space="preserve">An </w:t>
            </w:r>
            <w:r w:rsidRPr="00F32579">
              <w:rPr>
                <w:b/>
                <w:szCs w:val="22"/>
                <w:lang w:val="en-CA"/>
              </w:rPr>
              <w:t>amount of insurance</w:t>
            </w:r>
            <w:r w:rsidRPr="00F32579">
              <w:rPr>
                <w:szCs w:val="22"/>
                <w:lang w:val="en-CA"/>
              </w:rPr>
              <w:t xml:space="preserve"> of</w:t>
            </w:r>
          </w:p>
          <w:p w14:paraId="682F7205" w14:textId="4F800946" w:rsidR="006D1B9D" w:rsidRPr="00F32579" w:rsidRDefault="00105DF2" w:rsidP="006D1B9D">
            <w:pPr>
              <w:pStyle w:val="Tableaugauchefranais"/>
              <w:numPr>
                <w:ilvl w:val="0"/>
                <w:numId w:val="33"/>
              </w:numPr>
              <w:ind w:left="1490"/>
              <w:jc w:val="both"/>
              <w:rPr>
                <w:lang w:val="en-CA"/>
              </w:rPr>
            </w:pPr>
            <w:r w:rsidRPr="00F32579">
              <w:rPr>
                <w:lang w:val="en-CA"/>
              </w:rPr>
              <w:t>$…………. will apply per loss</w:t>
            </w:r>
            <w:r w:rsidR="009E4753" w:rsidRPr="00F32579">
              <w:rPr>
                <w:lang w:val="en-CA"/>
              </w:rPr>
              <w:t>;</w:t>
            </w:r>
          </w:p>
          <w:p w14:paraId="7F36248C" w14:textId="54CD3DAF" w:rsidR="006D1B9D" w:rsidRPr="00F32579" w:rsidRDefault="00105DF2" w:rsidP="006D1B9D">
            <w:pPr>
              <w:pStyle w:val="Tableaugauchefranais"/>
              <w:numPr>
                <w:ilvl w:val="0"/>
                <w:numId w:val="33"/>
              </w:numPr>
              <w:ind w:left="1490"/>
              <w:jc w:val="both"/>
              <w:rPr>
                <w:lang w:val="en-CA"/>
              </w:rPr>
            </w:pPr>
            <w:r w:rsidRPr="00F32579">
              <w:rPr>
                <w:lang w:val="en-CA"/>
              </w:rPr>
              <w:t xml:space="preserve">$…………. will apply per vehicle, up to an amount of $.............. </w:t>
            </w:r>
            <w:proofErr w:type="gramStart"/>
            <w:r w:rsidRPr="00F32579">
              <w:rPr>
                <w:lang w:val="en-CA"/>
              </w:rPr>
              <w:t>per</w:t>
            </w:r>
            <w:proofErr w:type="gramEnd"/>
            <w:r w:rsidRPr="00F32579">
              <w:rPr>
                <w:lang w:val="en-CA"/>
              </w:rPr>
              <w:t xml:space="preserve"> loss; plus the legal and other costs arising from a </w:t>
            </w:r>
            <w:r w:rsidRPr="00F32579">
              <w:rPr>
                <w:b/>
                <w:lang w:val="en-CA"/>
              </w:rPr>
              <w:t>lawsuit</w:t>
            </w:r>
            <w:r w:rsidRPr="00F32579">
              <w:rPr>
                <w:lang w:val="en-CA"/>
              </w:rPr>
              <w:t>.</w:t>
            </w:r>
          </w:p>
          <w:p w14:paraId="5B24FCED" w14:textId="77777777" w:rsidR="006D1B9D" w:rsidRPr="00F32579" w:rsidRDefault="006D1B9D" w:rsidP="006D1B9D">
            <w:pPr>
              <w:pStyle w:val="Tableaugauchefranais"/>
              <w:jc w:val="both"/>
              <w:rPr>
                <w:lang w:val="en-CA"/>
              </w:rPr>
            </w:pPr>
          </w:p>
        </w:tc>
        <w:tc>
          <w:tcPr>
            <w:tcW w:w="4681" w:type="dxa"/>
            <w:shd w:val="clear" w:color="auto" w:fill="auto"/>
          </w:tcPr>
          <w:p w14:paraId="350809DB" w14:textId="5113DE41" w:rsidR="006D1B9D" w:rsidRPr="00F32579" w:rsidRDefault="00105DF2" w:rsidP="006D1B9D">
            <w:pPr>
              <w:pStyle w:val="Tableaudroiteanglais"/>
              <w:numPr>
                <w:ilvl w:val="0"/>
                <w:numId w:val="44"/>
              </w:numPr>
              <w:ind w:left="494"/>
              <w:rPr>
                <w:szCs w:val="22"/>
                <w:lang w:val="fr-CA"/>
              </w:rPr>
            </w:pPr>
            <w:r w:rsidRPr="00F32579">
              <w:rPr>
                <w:lang w:val="fr-CA"/>
              </w:rPr>
              <w:t xml:space="preserve">Un </w:t>
            </w:r>
            <w:r w:rsidRPr="00F32579">
              <w:rPr>
                <w:b/>
                <w:lang w:val="fr-CA"/>
              </w:rPr>
              <w:t xml:space="preserve">montant d’assurance </w:t>
            </w:r>
            <w:r w:rsidRPr="00F32579">
              <w:rPr>
                <w:lang w:val="fr-CA"/>
              </w:rPr>
              <w:t>de</w:t>
            </w:r>
          </w:p>
          <w:p w14:paraId="106EF6C5" w14:textId="5952908B" w:rsidR="006D1B9D" w:rsidRPr="00F32579" w:rsidRDefault="00105DF2" w:rsidP="006D1B9D">
            <w:pPr>
              <w:pStyle w:val="Tableaudroiteanglais"/>
              <w:numPr>
                <w:ilvl w:val="0"/>
                <w:numId w:val="48"/>
              </w:numPr>
              <w:rPr>
                <w:lang w:val="fr-CA"/>
              </w:rPr>
            </w:pPr>
            <w:r w:rsidRPr="00F32579">
              <w:rPr>
                <w:lang w:val="fr-CA"/>
              </w:rPr>
              <w:t>……</w:t>
            </w:r>
            <w:proofErr w:type="gramStart"/>
            <w:r w:rsidRPr="00F32579">
              <w:rPr>
                <w:lang w:val="fr-CA"/>
              </w:rPr>
              <w:t>…….</w:t>
            </w:r>
            <w:proofErr w:type="gramEnd"/>
            <w:r w:rsidRPr="00F32579">
              <w:rPr>
                <w:lang w:val="fr-CA"/>
              </w:rPr>
              <w:t xml:space="preserve">$ s’applique par </w:t>
            </w:r>
            <w:r w:rsidRPr="00F32579">
              <w:rPr>
                <w:b/>
                <w:lang w:val="fr-CA"/>
              </w:rPr>
              <w:t>sinistre</w:t>
            </w:r>
            <w:r w:rsidR="009E4753" w:rsidRPr="00F32579">
              <w:rPr>
                <w:lang w:val="fr-CA"/>
              </w:rPr>
              <w:t>;</w:t>
            </w:r>
          </w:p>
          <w:p w14:paraId="0BFD9FBD" w14:textId="3ACD8BCA" w:rsidR="006D1B9D" w:rsidRPr="00F32579" w:rsidRDefault="00105DF2" w:rsidP="006D1B9D">
            <w:pPr>
              <w:pStyle w:val="Tableaudroiteanglais"/>
              <w:numPr>
                <w:ilvl w:val="0"/>
                <w:numId w:val="48"/>
              </w:numPr>
              <w:rPr>
                <w:lang w:val="fr-CA"/>
              </w:rPr>
            </w:pPr>
            <w:r w:rsidRPr="00F32579">
              <w:rPr>
                <w:lang w:val="fr-CA"/>
              </w:rPr>
              <w:t>……</w:t>
            </w:r>
            <w:proofErr w:type="gramStart"/>
            <w:r w:rsidRPr="00F32579">
              <w:rPr>
                <w:lang w:val="fr-CA"/>
              </w:rPr>
              <w:t>…….</w:t>
            </w:r>
            <w:proofErr w:type="gramEnd"/>
            <w:r w:rsidRPr="00F32579">
              <w:rPr>
                <w:lang w:val="fr-CA"/>
              </w:rPr>
              <w:t xml:space="preserve">$ s’applique par véhicule et jusqu’à concurrence de ……….$ par </w:t>
            </w:r>
            <w:r w:rsidRPr="00F32579">
              <w:rPr>
                <w:b/>
                <w:lang w:val="fr-CA"/>
              </w:rPr>
              <w:t>sinistre</w:t>
            </w:r>
            <w:r w:rsidRPr="00F32579">
              <w:rPr>
                <w:lang w:val="fr-CA"/>
              </w:rPr>
              <w:t>;</w:t>
            </w:r>
          </w:p>
          <w:p w14:paraId="1BE5C3AB" w14:textId="77777777" w:rsidR="006D1B9D" w:rsidRPr="00F32579" w:rsidRDefault="006D1B9D" w:rsidP="006D1B9D">
            <w:pPr>
              <w:pStyle w:val="Paragraphe"/>
              <w:numPr>
                <w:ilvl w:val="0"/>
                <w:numId w:val="0"/>
              </w:numPr>
              <w:spacing w:before="0" w:after="0" w:line="240" w:lineRule="auto"/>
              <w:ind w:left="417"/>
              <w:rPr>
                <w:bCs/>
                <w:sz w:val="20"/>
                <w:szCs w:val="15"/>
              </w:rPr>
            </w:pPr>
          </w:p>
        </w:tc>
      </w:tr>
      <w:tr w:rsidR="00666188" w:rsidRPr="008F4B2E" w14:paraId="62F45176" w14:textId="77777777" w:rsidTr="006D1B9D">
        <w:tc>
          <w:tcPr>
            <w:tcW w:w="4681" w:type="dxa"/>
            <w:shd w:val="clear" w:color="auto" w:fill="auto"/>
          </w:tcPr>
          <w:p w14:paraId="30C71E56" w14:textId="20C78201" w:rsidR="006D1B9D" w:rsidRPr="00F32579" w:rsidRDefault="00105DF2" w:rsidP="006D1B9D">
            <w:pPr>
              <w:pStyle w:val="Tableaugauchefranais"/>
              <w:numPr>
                <w:ilvl w:val="0"/>
                <w:numId w:val="44"/>
              </w:numPr>
              <w:ind w:left="1064"/>
              <w:jc w:val="both"/>
              <w:rPr>
                <w:lang w:val="en-CA"/>
              </w:rPr>
            </w:pPr>
            <w:r w:rsidRPr="00F32579">
              <w:rPr>
                <w:lang w:val="en-CA"/>
              </w:rPr>
              <w:t>Where applicable, the additional coverage provided under Section A of the insurance contract may apply.</w:t>
            </w:r>
          </w:p>
          <w:p w14:paraId="61E3A27B" w14:textId="77777777" w:rsidR="006D1B9D" w:rsidRPr="00F32579" w:rsidRDefault="006D1B9D" w:rsidP="006D1B9D">
            <w:pPr>
              <w:pStyle w:val="Tableaugauchefranais"/>
              <w:ind w:left="1064"/>
              <w:jc w:val="both"/>
              <w:rPr>
                <w:lang w:val="en-CA"/>
              </w:rPr>
            </w:pPr>
          </w:p>
        </w:tc>
        <w:tc>
          <w:tcPr>
            <w:tcW w:w="4681" w:type="dxa"/>
            <w:shd w:val="clear" w:color="auto" w:fill="auto"/>
          </w:tcPr>
          <w:p w14:paraId="74DD2F55" w14:textId="05BF8E6C" w:rsidR="006D1B9D" w:rsidRPr="00F32579" w:rsidRDefault="00105DF2" w:rsidP="006D1B9D">
            <w:pPr>
              <w:pStyle w:val="Tableaudroiteanglais"/>
              <w:numPr>
                <w:ilvl w:val="0"/>
                <w:numId w:val="45"/>
              </w:numPr>
              <w:ind w:left="494"/>
              <w:rPr>
                <w:lang w:val="fr-CA"/>
              </w:rPr>
            </w:pPr>
            <w:r w:rsidRPr="00F32579">
              <w:rPr>
                <w:lang w:val="fr-CA"/>
              </w:rPr>
              <w:t>Si le cas se présente, les garanties additionnelles du chapitre A du contrat d’assurance peuvent s’appliquer;</w:t>
            </w:r>
          </w:p>
          <w:p w14:paraId="646DCA3C" w14:textId="77777777" w:rsidR="006D1B9D" w:rsidRPr="00F32579" w:rsidRDefault="006D1B9D" w:rsidP="006D1B9D">
            <w:pPr>
              <w:pStyle w:val="Tableaudroiteanglais"/>
              <w:ind w:left="494"/>
              <w:rPr>
                <w:lang w:val="fr-CA"/>
              </w:rPr>
            </w:pPr>
          </w:p>
        </w:tc>
      </w:tr>
      <w:tr w:rsidR="00666188" w:rsidRPr="008F4B2E" w14:paraId="529A2C9E" w14:textId="77777777" w:rsidTr="006D1B9D">
        <w:tc>
          <w:tcPr>
            <w:tcW w:w="4681" w:type="dxa"/>
            <w:shd w:val="clear" w:color="auto" w:fill="auto"/>
          </w:tcPr>
          <w:p w14:paraId="51E60AC3" w14:textId="06543CC6" w:rsidR="006D1B9D" w:rsidRPr="00F32579" w:rsidRDefault="00A43239" w:rsidP="006D1B9D">
            <w:pPr>
              <w:pStyle w:val="Tableaugauchefranais"/>
              <w:numPr>
                <w:ilvl w:val="0"/>
                <w:numId w:val="45"/>
              </w:numPr>
              <w:ind w:left="1064"/>
              <w:jc w:val="both"/>
              <w:rPr>
                <w:lang w:val="en-CA"/>
              </w:rPr>
            </w:pPr>
            <w:r w:rsidRPr="00F32579">
              <w:rPr>
                <w:lang w:val="en-CA"/>
              </w:rPr>
              <w:t xml:space="preserve">The </w:t>
            </w:r>
            <w:r w:rsidRPr="00F32579">
              <w:rPr>
                <w:b/>
                <w:lang w:val="en-CA"/>
              </w:rPr>
              <w:t>insurer</w:t>
            </w:r>
            <w:r w:rsidRPr="00F32579">
              <w:rPr>
                <w:lang w:val="en-CA"/>
              </w:rPr>
              <w:t xml:space="preserve"> agrees not to exercise any recourse against a person who, with the insured person’s consent, has the care, custody or control of the vehicle or its equipment and accessories, unless that person</w:t>
            </w:r>
            <w:r w:rsidR="009E4753" w:rsidRPr="00F32579">
              <w:rPr>
                <w:lang w:val="en-CA"/>
              </w:rPr>
              <w:t>:</w:t>
            </w:r>
          </w:p>
          <w:p w14:paraId="0137AE17" w14:textId="77777777" w:rsidR="006D1B9D" w:rsidRPr="00F32579" w:rsidRDefault="006D1B9D" w:rsidP="006D1B9D">
            <w:pPr>
              <w:pStyle w:val="Tableaugauchefranais"/>
              <w:ind w:left="1064"/>
              <w:jc w:val="both"/>
              <w:rPr>
                <w:lang w:val="en-CA"/>
              </w:rPr>
            </w:pPr>
          </w:p>
        </w:tc>
        <w:tc>
          <w:tcPr>
            <w:tcW w:w="4681" w:type="dxa"/>
            <w:shd w:val="clear" w:color="auto" w:fill="auto"/>
          </w:tcPr>
          <w:p w14:paraId="501E5443" w14:textId="7C96437F" w:rsidR="006D1B9D" w:rsidRPr="00F32579" w:rsidRDefault="00A43239" w:rsidP="006D1B9D">
            <w:pPr>
              <w:pStyle w:val="Tableaudroiteanglais"/>
              <w:numPr>
                <w:ilvl w:val="0"/>
                <w:numId w:val="46"/>
              </w:numPr>
              <w:ind w:left="494"/>
              <w:rPr>
                <w:lang w:val="fr-CA"/>
              </w:rPr>
            </w:pPr>
            <w:r w:rsidRPr="00F32579">
              <w:rPr>
                <w:b/>
                <w:lang w:val="fr-CA"/>
              </w:rPr>
              <w:t>L’assureur</w:t>
            </w:r>
            <w:r w:rsidRPr="00F32579">
              <w:rPr>
                <w:lang w:val="fr-CA"/>
              </w:rPr>
              <w:t xml:space="preserve"> s’engage à n’exercer aucun recours contre la personne qui a, avec le consentement de la personne assurée, un pouvoir de direction ou de gestion sur le véhicule ou ses équipements et accessoires, ou qui en a la garde, sauf si cette personne</w:t>
            </w:r>
            <w:r w:rsidR="009E4753" w:rsidRPr="00F32579">
              <w:rPr>
                <w:lang w:val="fr-CA"/>
              </w:rPr>
              <w:t>:</w:t>
            </w:r>
          </w:p>
          <w:p w14:paraId="3693791D" w14:textId="77777777" w:rsidR="006D1B9D" w:rsidRPr="00F32579" w:rsidRDefault="006D1B9D" w:rsidP="006D1B9D">
            <w:pPr>
              <w:pStyle w:val="Tableaudroiteanglais"/>
              <w:ind w:left="494"/>
              <w:rPr>
                <w:lang w:val="fr-CA"/>
              </w:rPr>
            </w:pPr>
          </w:p>
        </w:tc>
      </w:tr>
      <w:tr w:rsidR="00666188" w:rsidRPr="008F4B2E" w14:paraId="68799E38" w14:textId="77777777" w:rsidTr="006D1B9D">
        <w:tc>
          <w:tcPr>
            <w:tcW w:w="4681" w:type="dxa"/>
            <w:shd w:val="clear" w:color="auto" w:fill="auto"/>
          </w:tcPr>
          <w:p w14:paraId="7FAE967E" w14:textId="561CBF1D" w:rsidR="006D1B9D" w:rsidRPr="00F32579" w:rsidRDefault="00A43239" w:rsidP="006D1B9D">
            <w:pPr>
              <w:pStyle w:val="Tableaugauchefranais"/>
              <w:numPr>
                <w:ilvl w:val="0"/>
                <w:numId w:val="41"/>
              </w:numPr>
              <w:ind w:left="1064"/>
              <w:jc w:val="both"/>
              <w:rPr>
                <w:lang w:val="en-CA"/>
              </w:rPr>
            </w:pPr>
            <w:r w:rsidRPr="00F32579">
              <w:rPr>
                <w:lang w:val="en-CA"/>
              </w:rPr>
              <w:t xml:space="preserve">was engaged in a </w:t>
            </w:r>
            <w:r w:rsidRPr="00F32579">
              <w:rPr>
                <w:b/>
                <w:lang w:val="en-CA"/>
              </w:rPr>
              <w:t>garage business</w:t>
            </w:r>
            <w:r w:rsidRPr="00F32579">
              <w:rPr>
                <w:lang w:val="en-CA"/>
              </w:rPr>
              <w:t xml:space="preserve"> at the time of the </w:t>
            </w:r>
            <w:r w:rsidRPr="00F32579">
              <w:rPr>
                <w:b/>
                <w:lang w:val="en-CA"/>
              </w:rPr>
              <w:t>loss</w:t>
            </w:r>
            <w:r w:rsidRPr="00F32579">
              <w:rPr>
                <w:lang w:val="en-CA"/>
              </w:rPr>
              <w:t xml:space="preserve"> other than an employee shareholder, member or partner of the </w:t>
            </w:r>
            <w:r w:rsidRPr="00F32579">
              <w:rPr>
                <w:b/>
                <w:lang w:val="en-CA"/>
              </w:rPr>
              <w:t>named insured</w:t>
            </w:r>
            <w:r w:rsidRPr="00F32579">
              <w:rPr>
                <w:lang w:val="en-CA"/>
              </w:rPr>
              <w:t>; or</w:t>
            </w:r>
            <w:r w:rsidR="009E4753" w:rsidRPr="00F32579">
              <w:rPr>
                <w:lang w:val="en-CA"/>
              </w:rPr>
              <w:t>;</w:t>
            </w:r>
          </w:p>
          <w:p w14:paraId="67D04B98" w14:textId="77777777" w:rsidR="006D1B9D" w:rsidRPr="00F32579" w:rsidRDefault="006D1B9D" w:rsidP="006D1B9D">
            <w:pPr>
              <w:pStyle w:val="Tableaugauchefranais"/>
              <w:ind w:left="1064"/>
              <w:jc w:val="both"/>
              <w:rPr>
                <w:lang w:val="en-CA"/>
              </w:rPr>
            </w:pPr>
          </w:p>
        </w:tc>
        <w:tc>
          <w:tcPr>
            <w:tcW w:w="4681" w:type="dxa"/>
            <w:shd w:val="clear" w:color="auto" w:fill="auto"/>
          </w:tcPr>
          <w:p w14:paraId="3CF0EEBF" w14:textId="68A1E735" w:rsidR="006D1B9D" w:rsidRPr="00F32579" w:rsidRDefault="00A43239" w:rsidP="006D1B9D">
            <w:pPr>
              <w:pStyle w:val="Tableaudroiteanglais"/>
              <w:numPr>
                <w:ilvl w:val="0"/>
                <w:numId w:val="47"/>
              </w:numPr>
              <w:ind w:left="494"/>
              <w:rPr>
                <w:lang w:val="fr-CA"/>
              </w:rPr>
            </w:pPr>
            <w:proofErr w:type="gramStart"/>
            <w:r w:rsidRPr="00F32579">
              <w:rPr>
                <w:lang w:val="fr-CA"/>
              </w:rPr>
              <w:t>exerçait</w:t>
            </w:r>
            <w:proofErr w:type="gramEnd"/>
            <w:r w:rsidRPr="00F32579">
              <w:rPr>
                <w:lang w:val="fr-CA"/>
              </w:rPr>
              <w:t xml:space="preserve"> une </w:t>
            </w:r>
            <w:r w:rsidRPr="00F32579">
              <w:rPr>
                <w:b/>
                <w:lang w:val="fr-CA"/>
              </w:rPr>
              <w:t>activité professionnelle de garagiste</w:t>
            </w:r>
            <w:r w:rsidRPr="00F32579">
              <w:rPr>
                <w:lang w:val="fr-CA"/>
              </w:rPr>
              <w:t xml:space="preserve"> au moment du </w:t>
            </w:r>
            <w:r w:rsidRPr="00F32579">
              <w:rPr>
                <w:b/>
                <w:lang w:val="fr-CA"/>
              </w:rPr>
              <w:t>sinistre</w:t>
            </w:r>
            <w:r w:rsidRPr="00F32579">
              <w:rPr>
                <w:lang w:val="fr-CA"/>
              </w:rPr>
              <w:t xml:space="preserve"> et qu’elle n’agissait pas à titre d’employé, d’actionnaire, de membre ou d’associé de l’</w:t>
            </w:r>
            <w:r w:rsidRPr="00F32579">
              <w:rPr>
                <w:b/>
                <w:lang w:val="fr-CA"/>
              </w:rPr>
              <w:t>assuré désigné</w:t>
            </w:r>
            <w:r w:rsidRPr="00F32579">
              <w:rPr>
                <w:lang w:val="fr-CA"/>
              </w:rPr>
              <w:t>; ou</w:t>
            </w:r>
            <w:r w:rsidR="009E4753" w:rsidRPr="00F32579">
              <w:rPr>
                <w:lang w:val="fr-CA"/>
              </w:rPr>
              <w:t>;</w:t>
            </w:r>
          </w:p>
          <w:p w14:paraId="0203D7C7" w14:textId="77777777" w:rsidR="006D1B9D" w:rsidRPr="00F32579" w:rsidRDefault="006D1B9D" w:rsidP="006D1B9D">
            <w:pPr>
              <w:pStyle w:val="Paragraphe"/>
              <w:numPr>
                <w:ilvl w:val="0"/>
                <w:numId w:val="0"/>
              </w:numPr>
              <w:spacing w:before="0" w:after="0" w:line="240" w:lineRule="auto"/>
              <w:ind w:left="417"/>
              <w:rPr>
                <w:bCs/>
                <w:sz w:val="20"/>
                <w:szCs w:val="15"/>
              </w:rPr>
            </w:pPr>
          </w:p>
        </w:tc>
      </w:tr>
      <w:tr w:rsidR="00666188" w:rsidRPr="00B665D5" w14:paraId="37D618DA" w14:textId="77777777" w:rsidTr="006D1B9D">
        <w:tc>
          <w:tcPr>
            <w:tcW w:w="4681" w:type="dxa"/>
            <w:shd w:val="clear" w:color="auto" w:fill="auto"/>
          </w:tcPr>
          <w:p w14:paraId="1CB7BBA4" w14:textId="6E08DF22" w:rsidR="006D1B9D" w:rsidRPr="00F32579" w:rsidRDefault="00A43239" w:rsidP="006D1B9D">
            <w:pPr>
              <w:pStyle w:val="Tableaugauchefranais"/>
              <w:numPr>
                <w:ilvl w:val="0"/>
                <w:numId w:val="28"/>
              </w:numPr>
              <w:ind w:left="1064"/>
              <w:jc w:val="both"/>
              <w:rPr>
                <w:lang w:val="en-CA"/>
              </w:rPr>
            </w:pPr>
            <w:proofErr w:type="gramStart"/>
            <w:r w:rsidRPr="00F32579">
              <w:rPr>
                <w:lang w:val="en-CA"/>
              </w:rPr>
              <w:lastRenderedPageBreak/>
              <w:t>failed</w:t>
            </w:r>
            <w:proofErr w:type="gramEnd"/>
            <w:r w:rsidRPr="00F32579">
              <w:rPr>
                <w:lang w:val="en-CA"/>
              </w:rPr>
              <w:t xml:space="preserve"> to comply with insurance contract.</w:t>
            </w:r>
          </w:p>
        </w:tc>
        <w:tc>
          <w:tcPr>
            <w:tcW w:w="4681" w:type="dxa"/>
            <w:shd w:val="clear" w:color="auto" w:fill="auto"/>
          </w:tcPr>
          <w:p w14:paraId="4FA63F45" w14:textId="573381D6" w:rsidR="006D1B9D" w:rsidRPr="00F32579" w:rsidRDefault="00A43239" w:rsidP="00A43239">
            <w:pPr>
              <w:pStyle w:val="Tableaudroiteanglais"/>
              <w:numPr>
                <w:ilvl w:val="0"/>
                <w:numId w:val="28"/>
              </w:numPr>
              <w:ind w:left="494"/>
              <w:rPr>
                <w:lang w:val="fr-CA"/>
              </w:rPr>
            </w:pPr>
            <w:r w:rsidRPr="00F32579">
              <w:rPr>
                <w:lang w:val="fr-CA"/>
              </w:rPr>
              <w:t>n’a pas respecté le contrat d’assurance.</w:t>
            </w:r>
          </w:p>
        </w:tc>
      </w:tr>
    </w:tbl>
    <w:p w14:paraId="2B84346B" w14:textId="77777777" w:rsidR="006D1B9D" w:rsidRPr="00003AD7" w:rsidRDefault="006D1B9D" w:rsidP="006D1B9D"/>
    <w:sectPr w:rsidR="006D1B9D" w:rsidRPr="00003AD7" w:rsidSect="006D1B9D">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DD23" w14:textId="77777777" w:rsidR="00E201A4" w:rsidRDefault="00E201A4">
      <w:pPr>
        <w:spacing w:line="240" w:lineRule="auto"/>
      </w:pPr>
      <w:r>
        <w:separator/>
      </w:r>
    </w:p>
  </w:endnote>
  <w:endnote w:type="continuationSeparator" w:id="0">
    <w:p w14:paraId="6BB030F4" w14:textId="77777777" w:rsidR="00E201A4" w:rsidRDefault="00E20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228B" w14:textId="77777777" w:rsidR="00E201A4" w:rsidRDefault="00E201A4">
      <w:r>
        <w:separator/>
      </w:r>
    </w:p>
  </w:footnote>
  <w:footnote w:type="continuationSeparator" w:id="0">
    <w:p w14:paraId="785009B9" w14:textId="77777777" w:rsidR="00E201A4" w:rsidRDefault="00E201A4">
      <w:r>
        <w:continuationSeparator/>
      </w:r>
    </w:p>
  </w:footnote>
  <w:footnote w:id="1">
    <w:p w14:paraId="4003DC68" w14:textId="77777777" w:rsidR="00C43E3A" w:rsidRDefault="00C43E3A" w:rsidP="006D1B9D">
      <w:pPr>
        <w:pStyle w:val="Notedebasdepage"/>
      </w:pPr>
      <w:r>
        <w:rPr>
          <w:rStyle w:val="Appelnotedebasdep"/>
        </w:rPr>
        <w:footnoteRef/>
      </w:r>
      <w:r>
        <w:t xml:space="preserve"> </w:t>
      </w:r>
      <w:r>
        <w:tab/>
      </w:r>
      <w:r w:rsidRPr="004D478B">
        <w:rPr>
          <w:i/>
        </w:rPr>
        <w:t xml:space="preserve">Transport </w:t>
      </w:r>
      <w:proofErr w:type="spellStart"/>
      <w:r w:rsidRPr="004D478B">
        <w:rPr>
          <w:i/>
        </w:rPr>
        <w:t>Kahkashan</w:t>
      </w:r>
      <w:proofErr w:type="spellEnd"/>
      <w:r w:rsidRPr="004D478B">
        <w:rPr>
          <w:i/>
        </w:rPr>
        <w:t xml:space="preserve"> </w:t>
      </w:r>
      <w:proofErr w:type="spellStart"/>
      <w:r w:rsidRPr="004D478B">
        <w:rPr>
          <w:i/>
        </w:rPr>
        <w:t>inc.</w:t>
      </w:r>
      <w:proofErr w:type="spellEnd"/>
      <w:r w:rsidRPr="004D478B">
        <w:rPr>
          <w:i/>
        </w:rPr>
        <w:t xml:space="preserve"> c. Aviva, compagnie d’assurance du Canada</w:t>
      </w:r>
      <w:r w:rsidRPr="004D478B">
        <w:t>, 2021 QCCQ 1937.</w:t>
      </w:r>
    </w:p>
  </w:footnote>
  <w:footnote w:id="2">
    <w:p w14:paraId="6F2B55D9" w14:textId="77777777" w:rsidR="00C43E3A" w:rsidRPr="000A7296" w:rsidRDefault="00C43E3A" w:rsidP="006D1B9D">
      <w:pPr>
        <w:pStyle w:val="Notedebasdepage"/>
      </w:pPr>
      <w:r>
        <w:rPr>
          <w:rStyle w:val="Appelnotedebasdep"/>
        </w:rPr>
        <w:footnoteRef/>
      </w:r>
      <w:r>
        <w:t xml:space="preserve"> </w:t>
      </w:r>
      <w:r>
        <w:tab/>
      </w:r>
      <w:r w:rsidRPr="004D478B">
        <w:rPr>
          <w:i/>
        </w:rPr>
        <w:t xml:space="preserve">Transport </w:t>
      </w:r>
      <w:proofErr w:type="spellStart"/>
      <w:r w:rsidRPr="004D478B">
        <w:rPr>
          <w:i/>
        </w:rPr>
        <w:t>Kahkashan</w:t>
      </w:r>
      <w:proofErr w:type="spellEnd"/>
      <w:r w:rsidRPr="004D478B">
        <w:rPr>
          <w:i/>
        </w:rPr>
        <w:t xml:space="preserve"> </w:t>
      </w:r>
      <w:proofErr w:type="spellStart"/>
      <w:r w:rsidRPr="004D478B">
        <w:rPr>
          <w:i/>
        </w:rPr>
        <w:t>inc.</w:t>
      </w:r>
      <w:proofErr w:type="spellEnd"/>
      <w:r w:rsidRPr="004D478B">
        <w:rPr>
          <w:i/>
        </w:rPr>
        <w:t xml:space="preserve"> c. Aviva, Compagnie d’assurance du Canada</w:t>
      </w:r>
      <w:r w:rsidRPr="004D478B">
        <w:t>, 2021 QCCA 791.</w:t>
      </w:r>
    </w:p>
  </w:footnote>
  <w:footnote w:id="3">
    <w:p w14:paraId="6C895E64" w14:textId="28ABD060" w:rsidR="00C43E3A" w:rsidRPr="00EE64BD" w:rsidRDefault="00C43E3A" w:rsidP="006D1B9D">
      <w:pPr>
        <w:pStyle w:val="Notedebasdepage"/>
      </w:pPr>
      <w:r>
        <w:rPr>
          <w:rStyle w:val="Appelnotedebasdep"/>
        </w:rPr>
        <w:footnoteRef/>
      </w:r>
      <w:r>
        <w:t xml:space="preserve"> </w:t>
      </w:r>
      <w:r>
        <w:tab/>
      </w:r>
      <w:proofErr w:type="spellStart"/>
      <w:r>
        <w:rPr>
          <w:i/>
        </w:rPr>
        <w:t>Robidas</w:t>
      </w:r>
      <w:proofErr w:type="spellEnd"/>
      <w:r>
        <w:rPr>
          <w:i/>
        </w:rPr>
        <w:t xml:space="preserve"> </w:t>
      </w:r>
      <w:r w:rsidRPr="004D478B">
        <w:rPr>
          <w:i/>
        </w:rPr>
        <w:t>c</w:t>
      </w:r>
      <w:r>
        <w:rPr>
          <w:i/>
        </w:rPr>
        <w:t>. Parent</w:t>
      </w:r>
      <w:r>
        <w:t>, 2003 CanLII 74697 (C.A.) at para. 43.</w:t>
      </w:r>
    </w:p>
  </w:footnote>
  <w:footnote w:id="4">
    <w:p w14:paraId="6CF70635" w14:textId="1E574A67" w:rsidR="00C43E3A" w:rsidRPr="00CF4A43" w:rsidRDefault="00C43E3A" w:rsidP="006D1B9D">
      <w:pPr>
        <w:pStyle w:val="Notedebasdepage"/>
      </w:pPr>
      <w:r w:rsidRPr="009E072C">
        <w:rPr>
          <w:rStyle w:val="Appelnotedebasdep"/>
        </w:rPr>
        <w:footnoteRef/>
      </w:r>
      <w:r w:rsidRPr="009E072C">
        <w:t xml:space="preserve"> </w:t>
      </w:r>
      <w:r w:rsidRPr="009E072C">
        <w:tab/>
      </w:r>
      <w:r w:rsidRPr="004D478B">
        <w:t>CQLR c A-32.1, s. 71.</w:t>
      </w:r>
    </w:p>
  </w:footnote>
  <w:footnote w:id="5">
    <w:p w14:paraId="24A86935" w14:textId="47D1F9DF" w:rsidR="00C43E3A" w:rsidRPr="00C43E3A" w:rsidRDefault="00C43E3A" w:rsidP="001576AC">
      <w:pPr>
        <w:pStyle w:val="Notedebasdepage"/>
        <w:rPr>
          <w:lang w:val="en-CA"/>
        </w:rPr>
      </w:pPr>
      <w:r>
        <w:rPr>
          <w:rStyle w:val="Appelnotedebasdep"/>
        </w:rPr>
        <w:footnoteRef/>
      </w:r>
      <w:r>
        <w:t xml:space="preserve"> </w:t>
      </w:r>
      <w:r>
        <w:tab/>
      </w:r>
      <w:r w:rsidRPr="004D478B">
        <w:rPr>
          <w:i/>
        </w:rPr>
        <w:t>Aviva, compagnie d’assurance du Canada c. Couturier</w:t>
      </w:r>
      <w:r w:rsidRPr="004D478B">
        <w:t>, 2014 QCCQ 6862 at para.</w:t>
      </w:r>
      <w:r>
        <w:t> </w:t>
      </w:r>
      <w:r w:rsidRPr="00C43E3A">
        <w:rPr>
          <w:lang w:val="en-CA"/>
        </w:rPr>
        <w:t>34.</w:t>
      </w:r>
    </w:p>
  </w:footnote>
  <w:footnote w:id="6">
    <w:p w14:paraId="10022DCB" w14:textId="3FC484D3" w:rsidR="00C43E3A" w:rsidRPr="00003AD7" w:rsidRDefault="00C43E3A" w:rsidP="001576AC">
      <w:pPr>
        <w:pStyle w:val="Notedebasdepage"/>
        <w:rPr>
          <w:lang w:val="en-CA"/>
        </w:rPr>
      </w:pPr>
      <w:r>
        <w:rPr>
          <w:rStyle w:val="Appelnotedebasdep"/>
        </w:rPr>
        <w:footnoteRef/>
      </w:r>
      <w:r w:rsidRPr="00A0530E">
        <w:rPr>
          <w:lang w:val="en-CA"/>
        </w:rPr>
        <w:t xml:space="preserve"> </w:t>
      </w:r>
      <w:r w:rsidRPr="00A0530E">
        <w:rPr>
          <w:lang w:val="en-CA"/>
        </w:rPr>
        <w:tab/>
      </w:r>
      <w:r w:rsidRPr="00A0530E">
        <w:rPr>
          <w:i/>
          <w:lang w:val="en-CA"/>
        </w:rPr>
        <w:t>Ledcor Construction Ltd. v. Northbridge Indemnity Insurance Co</w:t>
      </w:r>
      <w:r w:rsidRPr="00A0530E">
        <w:rPr>
          <w:lang w:val="en-CA"/>
        </w:rPr>
        <w:t>., 2016 SCC 37 at para. </w:t>
      </w:r>
      <w:r w:rsidRPr="00003AD7">
        <w:rPr>
          <w:lang w:val="en-CA"/>
        </w:rPr>
        <w:t>24.</w:t>
      </w:r>
    </w:p>
  </w:footnote>
  <w:footnote w:id="7">
    <w:p w14:paraId="6FAE055F" w14:textId="4564851C" w:rsidR="00C43E3A" w:rsidRPr="00003AD7" w:rsidRDefault="00C43E3A" w:rsidP="006D1B9D">
      <w:pPr>
        <w:pStyle w:val="Notedebasdepage"/>
        <w:rPr>
          <w:lang w:val="en-CA"/>
        </w:rPr>
      </w:pPr>
      <w:r>
        <w:rPr>
          <w:rStyle w:val="Appelnotedebasdep"/>
        </w:rPr>
        <w:footnoteRef/>
      </w:r>
      <w:r w:rsidRPr="00003AD7">
        <w:rPr>
          <w:lang w:val="en-CA"/>
        </w:rPr>
        <w:t xml:space="preserve"> </w:t>
      </w:r>
      <w:r w:rsidRPr="00003AD7">
        <w:rPr>
          <w:lang w:val="en-CA"/>
        </w:rPr>
        <w:tab/>
        <w:t>Article 3.1 of Section A.</w:t>
      </w:r>
    </w:p>
  </w:footnote>
  <w:footnote w:id="8">
    <w:p w14:paraId="7B70BABA" w14:textId="3B90C38B" w:rsidR="00C43E3A" w:rsidRPr="00A4568A" w:rsidRDefault="00C43E3A" w:rsidP="00D42A3E">
      <w:pPr>
        <w:pStyle w:val="Notedebasdepage"/>
        <w:rPr>
          <w:lang w:val="en-CA"/>
        </w:rPr>
      </w:pPr>
      <w:r>
        <w:rPr>
          <w:rStyle w:val="Appelnotedebasdep"/>
        </w:rPr>
        <w:footnoteRef/>
      </w:r>
      <w:r w:rsidRPr="00A4568A">
        <w:rPr>
          <w:lang w:val="en-CA"/>
        </w:rPr>
        <w:t xml:space="preserve"> </w:t>
      </w:r>
      <w:r w:rsidRPr="00A4568A">
        <w:rPr>
          <w:lang w:val="en-CA"/>
        </w:rPr>
        <w:tab/>
      </w:r>
      <w:r w:rsidRPr="004D478B">
        <w:rPr>
          <w:lang w:val="en-CA"/>
        </w:rPr>
        <w:t xml:space="preserve">The expression </w:t>
      </w:r>
      <w:r w:rsidR="00265862">
        <w:rPr>
          <w:lang w:val="en-CA"/>
        </w:rPr>
        <w:t>“</w:t>
      </w:r>
      <w:r w:rsidRPr="004D478B">
        <w:rPr>
          <w:lang w:val="en-CA"/>
        </w:rPr>
        <w:t>damage</w:t>
      </w:r>
      <w:r w:rsidR="00265862">
        <w:rPr>
          <w:lang w:val="en-CA"/>
        </w:rPr>
        <w:t>”</w:t>
      </w:r>
      <w:r w:rsidRPr="004D478B">
        <w:rPr>
          <w:lang w:val="en-CA"/>
        </w:rPr>
        <w:t xml:space="preserve"> in this section </w:t>
      </w:r>
      <w:proofErr w:type="gramStart"/>
      <w:r w:rsidRPr="004D478B">
        <w:rPr>
          <w:lang w:val="en-CA"/>
        </w:rPr>
        <w:t>is defined</w:t>
      </w:r>
      <w:proofErr w:type="gramEnd"/>
      <w:r w:rsidRPr="004D478B">
        <w:rPr>
          <w:lang w:val="en-CA"/>
        </w:rPr>
        <w:t xml:space="preserve"> in the policy as limited to </w:t>
      </w:r>
      <w:r w:rsidRPr="00D42A3E">
        <w:rPr>
          <w:lang w:val="en-CA"/>
        </w:rPr>
        <w:t>property damage and bodily injury</w:t>
      </w:r>
      <w:r w:rsidRPr="00A4568A">
        <w:rPr>
          <w:lang w:val="en-CA"/>
        </w:rPr>
        <w:t>.</w:t>
      </w:r>
    </w:p>
  </w:footnote>
  <w:footnote w:id="9">
    <w:p w14:paraId="5EE129EC" w14:textId="060D87CE" w:rsidR="00C43E3A" w:rsidRPr="00265862" w:rsidRDefault="00C43E3A" w:rsidP="006D1B9D">
      <w:pPr>
        <w:pStyle w:val="Notedebasdepage"/>
        <w:rPr>
          <w:i/>
          <w:lang w:val="en-CA"/>
        </w:rPr>
      </w:pPr>
      <w:r w:rsidRPr="002C70E8">
        <w:rPr>
          <w:rStyle w:val="Appelnotedebasdep"/>
        </w:rPr>
        <w:footnoteRef/>
      </w:r>
      <w:r w:rsidRPr="00265862">
        <w:rPr>
          <w:lang w:val="en-CA"/>
        </w:rPr>
        <w:t xml:space="preserve"> </w:t>
      </w:r>
      <w:r w:rsidRPr="00265862">
        <w:rPr>
          <w:lang w:val="en-CA"/>
        </w:rPr>
        <w:tab/>
      </w:r>
      <w:r w:rsidRPr="004D478B">
        <w:rPr>
          <w:lang w:val="en-CA"/>
        </w:rPr>
        <w:t xml:space="preserve">Art. 1611 C.C.Q; </w:t>
      </w:r>
      <w:r w:rsidR="00265862">
        <w:rPr>
          <w:lang w:val="en-CA"/>
        </w:rPr>
        <w:t>s</w:t>
      </w:r>
      <w:r w:rsidRPr="004D478B">
        <w:rPr>
          <w:lang w:val="en-CA"/>
        </w:rPr>
        <w:t xml:space="preserve">ee, for example, </w:t>
      </w:r>
      <w:r w:rsidRPr="004D478B">
        <w:rPr>
          <w:i/>
          <w:lang w:val="en-CA"/>
        </w:rPr>
        <w:t xml:space="preserve">St-Paul Fire &amp; Marine Insurance Company of Canada c. Marina le </w:t>
      </w:r>
      <w:proofErr w:type="spellStart"/>
      <w:r w:rsidRPr="004D478B">
        <w:rPr>
          <w:i/>
          <w:lang w:val="en-CA"/>
        </w:rPr>
        <w:t>nautique</w:t>
      </w:r>
      <w:proofErr w:type="spellEnd"/>
      <w:r w:rsidRPr="004D478B">
        <w:rPr>
          <w:i/>
          <w:lang w:val="en-CA"/>
        </w:rPr>
        <w:t xml:space="preserve"> St-Jean </w:t>
      </w:r>
      <w:proofErr w:type="spellStart"/>
      <w:r w:rsidRPr="004D478B">
        <w:rPr>
          <w:i/>
          <w:lang w:val="en-CA"/>
        </w:rPr>
        <w:t>inc.</w:t>
      </w:r>
      <w:proofErr w:type="spellEnd"/>
      <w:r w:rsidRPr="004D478B">
        <w:rPr>
          <w:lang w:val="en-CA"/>
        </w:rPr>
        <w:t xml:space="preserve">, 2005 CanLII 36796 (C.Q.) at para. 115. </w:t>
      </w:r>
      <w:r>
        <w:rPr>
          <w:lang w:val="en-CA"/>
        </w:rPr>
        <w:t xml:space="preserve">When presenting his arguments at trial, </w:t>
      </w:r>
      <w:r w:rsidR="000816DD">
        <w:rPr>
          <w:lang w:val="en-CA"/>
        </w:rPr>
        <w:t>c</w:t>
      </w:r>
      <w:r w:rsidRPr="004D478B">
        <w:rPr>
          <w:lang w:val="en-CA"/>
        </w:rPr>
        <w:t xml:space="preserve">ounsel for the respondent </w:t>
      </w:r>
      <w:proofErr w:type="spellStart"/>
      <w:r w:rsidR="000816DD">
        <w:rPr>
          <w:lang w:val="en-CA"/>
        </w:rPr>
        <w:t>acknowleded</w:t>
      </w:r>
      <w:proofErr w:type="spellEnd"/>
      <w:r w:rsidR="000816DD" w:rsidRPr="004D478B">
        <w:rPr>
          <w:lang w:val="en-CA"/>
        </w:rPr>
        <w:t xml:space="preserve"> </w:t>
      </w:r>
      <w:r w:rsidRPr="004D478B">
        <w:rPr>
          <w:lang w:val="en-CA"/>
        </w:rPr>
        <w:t>that the appellant can claim leasing costs from 9310 for the loss of the use of the trailer</w:t>
      </w:r>
      <w:r w:rsidRPr="00265862">
        <w:rPr>
          <w:lang w:val="en-CA"/>
        </w:rPr>
        <w:t>.</w:t>
      </w:r>
    </w:p>
  </w:footnote>
  <w:footnote w:id="10">
    <w:p w14:paraId="7F122749" w14:textId="0D54E18E" w:rsidR="00C43E3A" w:rsidRPr="00265862" w:rsidRDefault="00C43E3A" w:rsidP="006D1B9D">
      <w:pPr>
        <w:pStyle w:val="Notedebasdepage"/>
        <w:rPr>
          <w:lang w:val="en-CA"/>
        </w:rPr>
      </w:pPr>
      <w:r>
        <w:rPr>
          <w:rStyle w:val="Appelnotedebasdep"/>
        </w:rPr>
        <w:footnoteRef/>
      </w:r>
      <w:r w:rsidRPr="00265862">
        <w:rPr>
          <w:lang w:val="en-CA"/>
        </w:rPr>
        <w:t xml:space="preserve"> </w:t>
      </w:r>
      <w:r w:rsidRPr="00265862">
        <w:rPr>
          <w:lang w:val="en-CA"/>
        </w:rPr>
        <w:tab/>
        <w:t>Article 3.1 of Section B.</w:t>
      </w:r>
    </w:p>
  </w:footnote>
  <w:footnote w:id="11">
    <w:p w14:paraId="767A2995" w14:textId="5FF9C7E0" w:rsidR="00C43E3A" w:rsidRPr="00265862" w:rsidRDefault="00C43E3A" w:rsidP="006D1B9D">
      <w:pPr>
        <w:pStyle w:val="Notedebasdepage"/>
        <w:rPr>
          <w:lang w:val="en-CA"/>
        </w:rPr>
      </w:pPr>
      <w:r>
        <w:rPr>
          <w:rStyle w:val="Appelnotedebasdep"/>
        </w:rPr>
        <w:footnoteRef/>
      </w:r>
      <w:r w:rsidRPr="00265862">
        <w:rPr>
          <w:lang w:val="en-CA"/>
        </w:rPr>
        <w:t xml:space="preserve"> </w:t>
      </w:r>
      <w:r w:rsidRPr="00265862">
        <w:rPr>
          <w:lang w:val="en-CA"/>
        </w:rPr>
        <w:tab/>
        <w:t>Article 4.1 of Section B.</w:t>
      </w:r>
    </w:p>
  </w:footnote>
  <w:footnote w:id="12">
    <w:p w14:paraId="520FCD97" w14:textId="0F1D6EC2" w:rsidR="00C43E3A" w:rsidRPr="00265862" w:rsidRDefault="00C43E3A" w:rsidP="00D42A3E">
      <w:pPr>
        <w:pStyle w:val="Notedebasdepage"/>
        <w:rPr>
          <w:lang w:val="en-CA"/>
        </w:rPr>
      </w:pPr>
      <w:r>
        <w:rPr>
          <w:rStyle w:val="Appelnotedebasdep"/>
        </w:rPr>
        <w:footnoteRef/>
      </w:r>
      <w:r w:rsidRPr="00265862">
        <w:rPr>
          <w:lang w:val="en-CA"/>
        </w:rPr>
        <w:t xml:space="preserve"> </w:t>
      </w:r>
      <w:r w:rsidRPr="00265862">
        <w:rPr>
          <w:lang w:val="en-CA"/>
        </w:rPr>
        <w:tab/>
        <w:t>Article 2F of Section A.</w:t>
      </w:r>
    </w:p>
  </w:footnote>
  <w:footnote w:id="13">
    <w:p w14:paraId="7F156BF9" w14:textId="29F56A52" w:rsidR="00C43E3A" w:rsidRPr="00003AD7" w:rsidRDefault="00C43E3A" w:rsidP="006D1B9D">
      <w:pPr>
        <w:pStyle w:val="Notedebasdepage"/>
        <w:rPr>
          <w:lang w:val="en-CA"/>
        </w:rPr>
      </w:pPr>
      <w:r>
        <w:rPr>
          <w:rStyle w:val="Appelnotedebasdep"/>
        </w:rPr>
        <w:footnoteRef/>
      </w:r>
      <w:r w:rsidRPr="00003AD7">
        <w:rPr>
          <w:lang w:val="en-CA"/>
        </w:rPr>
        <w:t xml:space="preserve"> </w:t>
      </w:r>
      <w:r w:rsidRPr="00003AD7">
        <w:rPr>
          <w:lang w:val="en-CA"/>
        </w:rPr>
        <w:tab/>
        <w:t>Article 3.1 of Section A.</w:t>
      </w:r>
    </w:p>
  </w:footnote>
  <w:footnote w:id="14">
    <w:p w14:paraId="73DC2398" w14:textId="21BB3603" w:rsidR="00C43E3A" w:rsidRPr="00A4568A" w:rsidRDefault="00C43E3A" w:rsidP="006D1B9D">
      <w:pPr>
        <w:pStyle w:val="Notedebasdepage"/>
        <w:rPr>
          <w:lang w:val="en-CA"/>
        </w:rPr>
      </w:pPr>
      <w:r>
        <w:rPr>
          <w:rStyle w:val="Appelnotedebasdep"/>
        </w:rPr>
        <w:footnoteRef/>
      </w:r>
      <w:r w:rsidRPr="00A4568A">
        <w:rPr>
          <w:lang w:val="en-CA"/>
        </w:rPr>
        <w:t xml:space="preserve"> </w:t>
      </w:r>
      <w:r w:rsidRPr="00A4568A">
        <w:rPr>
          <w:lang w:val="en-CA"/>
        </w:rPr>
        <w:tab/>
      </w:r>
      <w:r w:rsidRPr="004D478B">
        <w:rPr>
          <w:lang w:val="en-CA"/>
        </w:rPr>
        <w:t xml:space="preserve">See the definition of </w:t>
      </w:r>
      <w:r>
        <w:rPr>
          <w:lang w:val="en-CA"/>
        </w:rPr>
        <w:t>“</w:t>
      </w:r>
      <w:r w:rsidRPr="004D478B">
        <w:rPr>
          <w:i/>
          <w:lang w:val="en-CA"/>
        </w:rPr>
        <w:t xml:space="preserve">Insured vehicles </w:t>
      </w:r>
      <w:r>
        <w:rPr>
          <w:lang w:val="en-CA"/>
        </w:rPr>
        <w:t xml:space="preserve">/ </w:t>
      </w:r>
      <w:proofErr w:type="spellStart"/>
      <w:r w:rsidRPr="004D478B">
        <w:rPr>
          <w:i/>
          <w:lang w:val="en-CA"/>
        </w:rPr>
        <w:t>Véhicules</w:t>
      </w:r>
      <w:proofErr w:type="spellEnd"/>
      <w:r w:rsidRPr="004D478B">
        <w:rPr>
          <w:i/>
          <w:lang w:val="en-CA"/>
        </w:rPr>
        <w:t xml:space="preserve"> assures</w:t>
      </w:r>
      <w:r>
        <w:rPr>
          <w:lang w:val="en-CA"/>
        </w:rPr>
        <w:t>”</w:t>
      </w:r>
      <w:r w:rsidRPr="004D478B">
        <w:rPr>
          <w:lang w:val="en-CA"/>
        </w:rPr>
        <w:t xml:space="preserve"> </w:t>
      </w:r>
      <w:r>
        <w:rPr>
          <w:lang w:val="en-CA"/>
        </w:rPr>
        <w:t>at article</w:t>
      </w:r>
      <w:r w:rsidRPr="004D478B">
        <w:rPr>
          <w:lang w:val="en-CA"/>
        </w:rPr>
        <w:t> 2</w:t>
      </w:r>
      <w:r>
        <w:rPr>
          <w:lang w:val="en-CA"/>
        </w:rPr>
        <w:t xml:space="preserve"> of Section </w:t>
      </w:r>
      <w:r w:rsidRPr="00A4568A">
        <w:rPr>
          <w:lang w:val="en-CA"/>
        </w:rPr>
        <w:t>B.</w:t>
      </w:r>
    </w:p>
  </w:footnote>
  <w:footnote w:id="15">
    <w:p w14:paraId="2764F93A" w14:textId="501F8FAD" w:rsidR="00C43E3A" w:rsidRPr="00265862" w:rsidRDefault="00C43E3A">
      <w:pPr>
        <w:pStyle w:val="Notedebasdepage"/>
        <w:rPr>
          <w:lang w:val="en-CA"/>
        </w:rPr>
      </w:pPr>
      <w:r>
        <w:rPr>
          <w:rStyle w:val="Appelnotedebasdep"/>
        </w:rPr>
        <w:footnoteRef/>
      </w:r>
      <w:r w:rsidRPr="00265862">
        <w:rPr>
          <w:lang w:val="en-CA"/>
        </w:rPr>
        <w:t xml:space="preserve"> </w:t>
      </w:r>
      <w:r w:rsidR="000816DD">
        <w:rPr>
          <w:lang w:val="en-CA"/>
        </w:rPr>
        <w:t xml:space="preserve">  </w:t>
      </w:r>
      <w:r w:rsidRPr="00F22E46">
        <w:rPr>
          <w:lang w:val="en-CA"/>
        </w:rPr>
        <w:t xml:space="preserve">The definition of </w:t>
      </w:r>
      <w:r>
        <w:rPr>
          <w:lang w:val="en-CA"/>
        </w:rPr>
        <w:t>“</w:t>
      </w:r>
      <w:r w:rsidRPr="00F22E46">
        <w:rPr>
          <w:i/>
          <w:lang w:val="en-CA"/>
        </w:rPr>
        <w:t>described vehicle</w:t>
      </w:r>
      <w:r>
        <w:rPr>
          <w:lang w:val="en-CA"/>
        </w:rPr>
        <w:t xml:space="preserve"> / </w:t>
      </w:r>
      <w:proofErr w:type="spellStart"/>
      <w:r>
        <w:rPr>
          <w:lang w:val="en-CA"/>
        </w:rPr>
        <w:t>véhicule</w:t>
      </w:r>
      <w:proofErr w:type="spellEnd"/>
      <w:r>
        <w:rPr>
          <w:lang w:val="en-CA"/>
        </w:rPr>
        <w:t xml:space="preserve"> </w:t>
      </w:r>
      <w:proofErr w:type="spellStart"/>
      <w:r>
        <w:rPr>
          <w:lang w:val="en-CA"/>
        </w:rPr>
        <w:t>désigné</w:t>
      </w:r>
      <w:proofErr w:type="spellEnd"/>
      <w:r>
        <w:rPr>
          <w:lang w:val="en-CA"/>
        </w:rPr>
        <w:t>”</w:t>
      </w:r>
      <w:r w:rsidRPr="00F22E46">
        <w:rPr>
          <w:lang w:val="en-CA"/>
        </w:rPr>
        <w:t xml:space="preserve"> refers to article 3 of the insurance policy</w:t>
      </w:r>
      <w:r w:rsidR="000816DD">
        <w:rPr>
          <w:lang w:val="en-CA"/>
        </w:rPr>
        <w:t xml:space="preserve">, </w:t>
      </w:r>
      <w:proofErr w:type="gramStart"/>
      <w:r w:rsidR="000816DD">
        <w:rPr>
          <w:lang w:val="en-CA"/>
        </w:rPr>
        <w:t>which</w:t>
      </w:r>
      <w:r w:rsidRPr="00F22E46">
        <w:rPr>
          <w:lang w:val="en-CA"/>
        </w:rPr>
        <w:t xml:space="preserve">  refers</w:t>
      </w:r>
      <w:proofErr w:type="gramEnd"/>
      <w:r w:rsidRPr="00F22E46">
        <w:rPr>
          <w:lang w:val="en-CA"/>
        </w:rPr>
        <w:t xml:space="preserve"> back to the list of vehicles</w:t>
      </w:r>
      <w:r w:rsidR="000816DD">
        <w:rPr>
          <w:lang w:val="en-CA"/>
        </w:rPr>
        <w:t>,</w:t>
      </w:r>
      <w:r w:rsidRPr="00F22E46">
        <w:rPr>
          <w:lang w:val="en-CA"/>
        </w:rPr>
        <w:t xml:space="preserve"> which includes only 9310’s truck.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17C5" w14:textId="3AB9B95D" w:rsidR="00C43E3A" w:rsidRDefault="00C43E3A" w:rsidP="006D1B9D">
    <w:pPr>
      <w:tabs>
        <w:tab w:val="center" w:pos="4709"/>
        <w:tab w:val="right" w:pos="9360"/>
      </w:tabs>
      <w:spacing w:line="360" w:lineRule="auto"/>
      <w:ind w:right="524"/>
    </w:pPr>
    <w:bookmarkStart w:id="4" w:name="EntDossier"/>
    <w:r>
      <w:t>500-09-029460-219</w:t>
    </w:r>
    <w:bookmarkEnd w:id="4"/>
    <w:r>
      <w:t xml:space="preserve"> </w:t>
    </w:r>
    <w:r>
      <w:tab/>
    </w:r>
    <w:r>
      <w:tab/>
    </w:r>
    <w:r w:rsidR="006651FB">
      <w:t>PAGE</w:t>
    </w:r>
    <w:r w:rsidRPr="004D478B">
      <w:t>:</w:t>
    </w:r>
    <w:r>
      <w:t xml:space="preserve"> </w:t>
    </w:r>
    <w:r>
      <w:fldChar w:fldCharType="begin"/>
    </w:r>
    <w:r>
      <w:instrText xml:space="preserve"> PAGE </w:instrText>
    </w:r>
    <w:r>
      <w:fldChar w:fldCharType="separate"/>
    </w:r>
    <w:r w:rsidR="00215BFC">
      <w:rPr>
        <w:noProof/>
      </w:rPr>
      <w:t>15</w:t>
    </w:r>
    <w:r>
      <w:fldChar w:fldCharType="end"/>
    </w:r>
  </w:p>
  <w:p w14:paraId="0A8ABF21" w14:textId="77777777" w:rsidR="00C43E3A" w:rsidRDefault="00C43E3A" w:rsidP="006D1B9D">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2662"/>
    <w:multiLevelType w:val="hybridMultilevel"/>
    <w:tmpl w:val="76CE6240"/>
    <w:lvl w:ilvl="0" w:tplc="1B2CC6F8">
      <w:start w:val="1"/>
      <w:numFmt w:val="bullet"/>
      <w:lvlText w:val=""/>
      <w:lvlJc w:val="left"/>
      <w:pPr>
        <w:ind w:left="864" w:hanging="360"/>
      </w:pPr>
      <w:rPr>
        <w:rFonts w:ascii="Wingdings" w:hAnsi="Wingdings" w:hint="default"/>
      </w:rPr>
    </w:lvl>
    <w:lvl w:ilvl="1" w:tplc="CB36535A" w:tentative="1">
      <w:start w:val="1"/>
      <w:numFmt w:val="bullet"/>
      <w:lvlText w:val="o"/>
      <w:lvlJc w:val="left"/>
      <w:pPr>
        <w:ind w:left="1584" w:hanging="360"/>
      </w:pPr>
      <w:rPr>
        <w:rFonts w:ascii="Courier New" w:hAnsi="Courier New" w:cs="Courier New" w:hint="default"/>
      </w:rPr>
    </w:lvl>
    <w:lvl w:ilvl="2" w:tplc="342E2D4C" w:tentative="1">
      <w:start w:val="1"/>
      <w:numFmt w:val="bullet"/>
      <w:lvlText w:val=""/>
      <w:lvlJc w:val="left"/>
      <w:pPr>
        <w:ind w:left="2304" w:hanging="360"/>
      </w:pPr>
      <w:rPr>
        <w:rFonts w:ascii="Wingdings" w:hAnsi="Wingdings" w:hint="default"/>
      </w:rPr>
    </w:lvl>
    <w:lvl w:ilvl="3" w:tplc="37EE1F58" w:tentative="1">
      <w:start w:val="1"/>
      <w:numFmt w:val="bullet"/>
      <w:lvlText w:val=""/>
      <w:lvlJc w:val="left"/>
      <w:pPr>
        <w:ind w:left="3024" w:hanging="360"/>
      </w:pPr>
      <w:rPr>
        <w:rFonts w:ascii="Symbol" w:hAnsi="Symbol" w:hint="default"/>
      </w:rPr>
    </w:lvl>
    <w:lvl w:ilvl="4" w:tplc="EDB0288C" w:tentative="1">
      <w:start w:val="1"/>
      <w:numFmt w:val="bullet"/>
      <w:lvlText w:val="o"/>
      <w:lvlJc w:val="left"/>
      <w:pPr>
        <w:ind w:left="3744" w:hanging="360"/>
      </w:pPr>
      <w:rPr>
        <w:rFonts w:ascii="Courier New" w:hAnsi="Courier New" w:cs="Courier New" w:hint="default"/>
      </w:rPr>
    </w:lvl>
    <w:lvl w:ilvl="5" w:tplc="D2DAA7FE" w:tentative="1">
      <w:start w:val="1"/>
      <w:numFmt w:val="bullet"/>
      <w:lvlText w:val=""/>
      <w:lvlJc w:val="left"/>
      <w:pPr>
        <w:ind w:left="4464" w:hanging="360"/>
      </w:pPr>
      <w:rPr>
        <w:rFonts w:ascii="Wingdings" w:hAnsi="Wingdings" w:hint="default"/>
      </w:rPr>
    </w:lvl>
    <w:lvl w:ilvl="6" w:tplc="59A6A750" w:tentative="1">
      <w:start w:val="1"/>
      <w:numFmt w:val="bullet"/>
      <w:lvlText w:val=""/>
      <w:lvlJc w:val="left"/>
      <w:pPr>
        <w:ind w:left="5184" w:hanging="360"/>
      </w:pPr>
      <w:rPr>
        <w:rFonts w:ascii="Symbol" w:hAnsi="Symbol" w:hint="default"/>
      </w:rPr>
    </w:lvl>
    <w:lvl w:ilvl="7" w:tplc="1078223C" w:tentative="1">
      <w:start w:val="1"/>
      <w:numFmt w:val="bullet"/>
      <w:lvlText w:val="o"/>
      <w:lvlJc w:val="left"/>
      <w:pPr>
        <w:ind w:left="5904" w:hanging="360"/>
      </w:pPr>
      <w:rPr>
        <w:rFonts w:ascii="Courier New" w:hAnsi="Courier New" w:cs="Courier New" w:hint="default"/>
      </w:rPr>
    </w:lvl>
    <w:lvl w:ilvl="8" w:tplc="9D02E250" w:tentative="1">
      <w:start w:val="1"/>
      <w:numFmt w:val="bullet"/>
      <w:lvlText w:val=""/>
      <w:lvlJc w:val="left"/>
      <w:pPr>
        <w:ind w:left="6624" w:hanging="360"/>
      </w:pPr>
      <w:rPr>
        <w:rFonts w:ascii="Wingdings" w:hAnsi="Wingdings" w:hint="default"/>
      </w:rPr>
    </w:lvl>
  </w:abstractNum>
  <w:abstractNum w:abstractNumId="11" w15:restartNumberingAfterBreak="0">
    <w:nsid w:val="0A1F768E"/>
    <w:multiLevelType w:val="hybridMultilevel"/>
    <w:tmpl w:val="CBF88E6A"/>
    <w:lvl w:ilvl="0" w:tplc="F5D0CDE4">
      <w:start w:val="1"/>
      <w:numFmt w:val="bullet"/>
      <w:lvlText w:val=""/>
      <w:lvlJc w:val="left"/>
      <w:pPr>
        <w:ind w:left="864" w:hanging="360"/>
      </w:pPr>
      <w:rPr>
        <w:rFonts w:ascii="Symbol" w:hAnsi="Symbol" w:hint="default"/>
      </w:rPr>
    </w:lvl>
    <w:lvl w:ilvl="1" w:tplc="2E1E7914" w:tentative="1">
      <w:start w:val="1"/>
      <w:numFmt w:val="bullet"/>
      <w:lvlText w:val="o"/>
      <w:lvlJc w:val="left"/>
      <w:pPr>
        <w:ind w:left="1584" w:hanging="360"/>
      </w:pPr>
      <w:rPr>
        <w:rFonts w:ascii="Courier New" w:hAnsi="Courier New" w:cs="Courier New" w:hint="default"/>
      </w:rPr>
    </w:lvl>
    <w:lvl w:ilvl="2" w:tplc="8800F564" w:tentative="1">
      <w:start w:val="1"/>
      <w:numFmt w:val="bullet"/>
      <w:lvlText w:val=""/>
      <w:lvlJc w:val="left"/>
      <w:pPr>
        <w:ind w:left="2304" w:hanging="360"/>
      </w:pPr>
      <w:rPr>
        <w:rFonts w:ascii="Wingdings" w:hAnsi="Wingdings" w:hint="default"/>
      </w:rPr>
    </w:lvl>
    <w:lvl w:ilvl="3" w:tplc="ADD082B4" w:tentative="1">
      <w:start w:val="1"/>
      <w:numFmt w:val="bullet"/>
      <w:lvlText w:val=""/>
      <w:lvlJc w:val="left"/>
      <w:pPr>
        <w:ind w:left="3024" w:hanging="360"/>
      </w:pPr>
      <w:rPr>
        <w:rFonts w:ascii="Symbol" w:hAnsi="Symbol" w:hint="default"/>
      </w:rPr>
    </w:lvl>
    <w:lvl w:ilvl="4" w:tplc="B830C128" w:tentative="1">
      <w:start w:val="1"/>
      <w:numFmt w:val="bullet"/>
      <w:lvlText w:val="o"/>
      <w:lvlJc w:val="left"/>
      <w:pPr>
        <w:ind w:left="3744" w:hanging="360"/>
      </w:pPr>
      <w:rPr>
        <w:rFonts w:ascii="Courier New" w:hAnsi="Courier New" w:cs="Courier New" w:hint="default"/>
      </w:rPr>
    </w:lvl>
    <w:lvl w:ilvl="5" w:tplc="CE004B88" w:tentative="1">
      <w:start w:val="1"/>
      <w:numFmt w:val="bullet"/>
      <w:lvlText w:val=""/>
      <w:lvlJc w:val="left"/>
      <w:pPr>
        <w:ind w:left="4464" w:hanging="360"/>
      </w:pPr>
      <w:rPr>
        <w:rFonts w:ascii="Wingdings" w:hAnsi="Wingdings" w:hint="default"/>
      </w:rPr>
    </w:lvl>
    <w:lvl w:ilvl="6" w:tplc="0B8EBB18" w:tentative="1">
      <w:start w:val="1"/>
      <w:numFmt w:val="bullet"/>
      <w:lvlText w:val=""/>
      <w:lvlJc w:val="left"/>
      <w:pPr>
        <w:ind w:left="5184" w:hanging="360"/>
      </w:pPr>
      <w:rPr>
        <w:rFonts w:ascii="Symbol" w:hAnsi="Symbol" w:hint="default"/>
      </w:rPr>
    </w:lvl>
    <w:lvl w:ilvl="7" w:tplc="1058833A" w:tentative="1">
      <w:start w:val="1"/>
      <w:numFmt w:val="bullet"/>
      <w:lvlText w:val="o"/>
      <w:lvlJc w:val="left"/>
      <w:pPr>
        <w:ind w:left="5904" w:hanging="360"/>
      </w:pPr>
      <w:rPr>
        <w:rFonts w:ascii="Courier New" w:hAnsi="Courier New" w:cs="Courier New" w:hint="default"/>
      </w:rPr>
    </w:lvl>
    <w:lvl w:ilvl="8" w:tplc="E2F0C71C" w:tentative="1">
      <w:start w:val="1"/>
      <w:numFmt w:val="bullet"/>
      <w:lvlText w:val=""/>
      <w:lvlJc w:val="left"/>
      <w:pPr>
        <w:ind w:left="6624" w:hanging="360"/>
      </w:pPr>
      <w:rPr>
        <w:rFonts w:ascii="Wingdings" w:hAnsi="Wingdings" w:hint="default"/>
      </w:rPr>
    </w:lvl>
  </w:abstractNum>
  <w:abstractNum w:abstractNumId="12" w15:restartNumberingAfterBreak="0">
    <w:nsid w:val="0E2A0C1F"/>
    <w:multiLevelType w:val="hybridMultilevel"/>
    <w:tmpl w:val="21260740"/>
    <w:lvl w:ilvl="0" w:tplc="7B1C44F2">
      <w:start w:val="1"/>
      <w:numFmt w:val="decimal"/>
      <w:lvlText w:val="%1."/>
      <w:lvlJc w:val="left"/>
      <w:pPr>
        <w:ind w:left="1440" w:hanging="360"/>
      </w:pPr>
      <w:rPr>
        <w:rFonts w:hint="default"/>
      </w:rPr>
    </w:lvl>
    <w:lvl w:ilvl="1" w:tplc="89F29F00" w:tentative="1">
      <w:start w:val="1"/>
      <w:numFmt w:val="lowerLetter"/>
      <w:lvlText w:val="%2."/>
      <w:lvlJc w:val="left"/>
      <w:pPr>
        <w:ind w:left="2160" w:hanging="360"/>
      </w:pPr>
    </w:lvl>
    <w:lvl w:ilvl="2" w:tplc="2C40F060" w:tentative="1">
      <w:start w:val="1"/>
      <w:numFmt w:val="lowerRoman"/>
      <w:lvlText w:val="%3."/>
      <w:lvlJc w:val="right"/>
      <w:pPr>
        <w:ind w:left="2880" w:hanging="180"/>
      </w:pPr>
    </w:lvl>
    <w:lvl w:ilvl="3" w:tplc="33E4FA0A" w:tentative="1">
      <w:start w:val="1"/>
      <w:numFmt w:val="decimal"/>
      <w:lvlText w:val="%4."/>
      <w:lvlJc w:val="left"/>
      <w:pPr>
        <w:ind w:left="3600" w:hanging="360"/>
      </w:pPr>
    </w:lvl>
    <w:lvl w:ilvl="4" w:tplc="F7B8E2CC" w:tentative="1">
      <w:start w:val="1"/>
      <w:numFmt w:val="lowerLetter"/>
      <w:lvlText w:val="%5."/>
      <w:lvlJc w:val="left"/>
      <w:pPr>
        <w:ind w:left="4320" w:hanging="360"/>
      </w:pPr>
    </w:lvl>
    <w:lvl w:ilvl="5" w:tplc="63B0D16A" w:tentative="1">
      <w:start w:val="1"/>
      <w:numFmt w:val="lowerRoman"/>
      <w:lvlText w:val="%6."/>
      <w:lvlJc w:val="right"/>
      <w:pPr>
        <w:ind w:left="5040" w:hanging="180"/>
      </w:pPr>
    </w:lvl>
    <w:lvl w:ilvl="6" w:tplc="5E2E9D96" w:tentative="1">
      <w:start w:val="1"/>
      <w:numFmt w:val="decimal"/>
      <w:lvlText w:val="%7."/>
      <w:lvlJc w:val="left"/>
      <w:pPr>
        <w:ind w:left="5760" w:hanging="360"/>
      </w:pPr>
    </w:lvl>
    <w:lvl w:ilvl="7" w:tplc="0986D28C" w:tentative="1">
      <w:start w:val="1"/>
      <w:numFmt w:val="lowerLetter"/>
      <w:lvlText w:val="%8."/>
      <w:lvlJc w:val="left"/>
      <w:pPr>
        <w:ind w:left="6480" w:hanging="360"/>
      </w:pPr>
    </w:lvl>
    <w:lvl w:ilvl="8" w:tplc="E0D25874" w:tentative="1">
      <w:start w:val="1"/>
      <w:numFmt w:val="lowerRoman"/>
      <w:lvlText w:val="%9."/>
      <w:lvlJc w:val="right"/>
      <w:pPr>
        <w:ind w:left="7200" w:hanging="180"/>
      </w:pPr>
    </w:lvl>
  </w:abstractNum>
  <w:abstractNum w:abstractNumId="13" w15:restartNumberingAfterBreak="0">
    <w:nsid w:val="14262D2F"/>
    <w:multiLevelType w:val="hybridMultilevel"/>
    <w:tmpl w:val="BC0C91F4"/>
    <w:lvl w:ilvl="0" w:tplc="72968870">
      <w:start w:val="1"/>
      <w:numFmt w:val="decimal"/>
      <w:lvlText w:val="%1."/>
      <w:lvlJc w:val="left"/>
      <w:pPr>
        <w:ind w:left="417" w:hanging="360"/>
      </w:pPr>
      <w:rPr>
        <w:rFonts w:hint="default"/>
      </w:rPr>
    </w:lvl>
    <w:lvl w:ilvl="1" w:tplc="B8A876BE" w:tentative="1">
      <w:start w:val="1"/>
      <w:numFmt w:val="lowerLetter"/>
      <w:lvlText w:val="%2."/>
      <w:lvlJc w:val="left"/>
      <w:pPr>
        <w:ind w:left="1137" w:hanging="360"/>
      </w:pPr>
    </w:lvl>
    <w:lvl w:ilvl="2" w:tplc="C234E098" w:tentative="1">
      <w:start w:val="1"/>
      <w:numFmt w:val="lowerRoman"/>
      <w:lvlText w:val="%3."/>
      <w:lvlJc w:val="right"/>
      <w:pPr>
        <w:ind w:left="1857" w:hanging="180"/>
      </w:pPr>
    </w:lvl>
    <w:lvl w:ilvl="3" w:tplc="E6A4A0EA" w:tentative="1">
      <w:start w:val="1"/>
      <w:numFmt w:val="decimal"/>
      <w:lvlText w:val="%4."/>
      <w:lvlJc w:val="left"/>
      <w:pPr>
        <w:ind w:left="2577" w:hanging="360"/>
      </w:pPr>
    </w:lvl>
    <w:lvl w:ilvl="4" w:tplc="A246F16A" w:tentative="1">
      <w:start w:val="1"/>
      <w:numFmt w:val="lowerLetter"/>
      <w:lvlText w:val="%5."/>
      <w:lvlJc w:val="left"/>
      <w:pPr>
        <w:ind w:left="3297" w:hanging="360"/>
      </w:pPr>
    </w:lvl>
    <w:lvl w:ilvl="5" w:tplc="1144DDE6" w:tentative="1">
      <w:start w:val="1"/>
      <w:numFmt w:val="lowerRoman"/>
      <w:lvlText w:val="%6."/>
      <w:lvlJc w:val="right"/>
      <w:pPr>
        <w:ind w:left="4017" w:hanging="180"/>
      </w:pPr>
    </w:lvl>
    <w:lvl w:ilvl="6" w:tplc="68422C50" w:tentative="1">
      <w:start w:val="1"/>
      <w:numFmt w:val="decimal"/>
      <w:lvlText w:val="%7."/>
      <w:lvlJc w:val="left"/>
      <w:pPr>
        <w:ind w:left="4737" w:hanging="360"/>
      </w:pPr>
    </w:lvl>
    <w:lvl w:ilvl="7" w:tplc="8514E7FE" w:tentative="1">
      <w:start w:val="1"/>
      <w:numFmt w:val="lowerLetter"/>
      <w:lvlText w:val="%8."/>
      <w:lvlJc w:val="left"/>
      <w:pPr>
        <w:ind w:left="5457" w:hanging="360"/>
      </w:pPr>
    </w:lvl>
    <w:lvl w:ilvl="8" w:tplc="92E4C1BE" w:tentative="1">
      <w:start w:val="1"/>
      <w:numFmt w:val="lowerRoman"/>
      <w:lvlText w:val="%9."/>
      <w:lvlJc w:val="right"/>
      <w:pPr>
        <w:ind w:left="6177" w:hanging="180"/>
      </w:pPr>
    </w:lvl>
  </w:abstractNum>
  <w:abstractNum w:abstractNumId="14" w15:restartNumberingAfterBreak="0">
    <w:nsid w:val="16F162E7"/>
    <w:multiLevelType w:val="hybridMultilevel"/>
    <w:tmpl w:val="15F48110"/>
    <w:lvl w:ilvl="0" w:tplc="1B6C5166">
      <w:start w:val="1"/>
      <w:numFmt w:val="bullet"/>
      <w:lvlText w:val=""/>
      <w:lvlJc w:val="left"/>
      <w:pPr>
        <w:ind w:left="1080" w:hanging="360"/>
      </w:pPr>
      <w:rPr>
        <w:rFonts w:ascii="Symbol" w:hAnsi="Symbol" w:hint="default"/>
      </w:rPr>
    </w:lvl>
    <w:lvl w:ilvl="1" w:tplc="1F069A0A" w:tentative="1">
      <w:start w:val="1"/>
      <w:numFmt w:val="bullet"/>
      <w:lvlText w:val="o"/>
      <w:lvlJc w:val="left"/>
      <w:pPr>
        <w:ind w:left="1800" w:hanging="360"/>
      </w:pPr>
      <w:rPr>
        <w:rFonts w:ascii="Courier New" w:hAnsi="Courier New" w:cs="Courier New" w:hint="default"/>
      </w:rPr>
    </w:lvl>
    <w:lvl w:ilvl="2" w:tplc="F16A1844" w:tentative="1">
      <w:start w:val="1"/>
      <w:numFmt w:val="bullet"/>
      <w:lvlText w:val=""/>
      <w:lvlJc w:val="left"/>
      <w:pPr>
        <w:ind w:left="2520" w:hanging="360"/>
      </w:pPr>
      <w:rPr>
        <w:rFonts w:ascii="Wingdings" w:hAnsi="Wingdings" w:hint="default"/>
      </w:rPr>
    </w:lvl>
    <w:lvl w:ilvl="3" w:tplc="48C04750" w:tentative="1">
      <w:start w:val="1"/>
      <w:numFmt w:val="bullet"/>
      <w:lvlText w:val=""/>
      <w:lvlJc w:val="left"/>
      <w:pPr>
        <w:ind w:left="3240" w:hanging="360"/>
      </w:pPr>
      <w:rPr>
        <w:rFonts w:ascii="Symbol" w:hAnsi="Symbol" w:hint="default"/>
      </w:rPr>
    </w:lvl>
    <w:lvl w:ilvl="4" w:tplc="46C2CE84" w:tentative="1">
      <w:start w:val="1"/>
      <w:numFmt w:val="bullet"/>
      <w:lvlText w:val="o"/>
      <w:lvlJc w:val="left"/>
      <w:pPr>
        <w:ind w:left="3960" w:hanging="360"/>
      </w:pPr>
      <w:rPr>
        <w:rFonts w:ascii="Courier New" w:hAnsi="Courier New" w:cs="Courier New" w:hint="default"/>
      </w:rPr>
    </w:lvl>
    <w:lvl w:ilvl="5" w:tplc="173E2A64" w:tentative="1">
      <w:start w:val="1"/>
      <w:numFmt w:val="bullet"/>
      <w:lvlText w:val=""/>
      <w:lvlJc w:val="left"/>
      <w:pPr>
        <w:ind w:left="4680" w:hanging="360"/>
      </w:pPr>
      <w:rPr>
        <w:rFonts w:ascii="Wingdings" w:hAnsi="Wingdings" w:hint="default"/>
      </w:rPr>
    </w:lvl>
    <w:lvl w:ilvl="6" w:tplc="B05C34F0" w:tentative="1">
      <w:start w:val="1"/>
      <w:numFmt w:val="bullet"/>
      <w:lvlText w:val=""/>
      <w:lvlJc w:val="left"/>
      <w:pPr>
        <w:ind w:left="5400" w:hanging="360"/>
      </w:pPr>
      <w:rPr>
        <w:rFonts w:ascii="Symbol" w:hAnsi="Symbol" w:hint="default"/>
      </w:rPr>
    </w:lvl>
    <w:lvl w:ilvl="7" w:tplc="6CAC8284" w:tentative="1">
      <w:start w:val="1"/>
      <w:numFmt w:val="bullet"/>
      <w:lvlText w:val="o"/>
      <w:lvlJc w:val="left"/>
      <w:pPr>
        <w:ind w:left="6120" w:hanging="360"/>
      </w:pPr>
      <w:rPr>
        <w:rFonts w:ascii="Courier New" w:hAnsi="Courier New" w:cs="Courier New" w:hint="default"/>
      </w:rPr>
    </w:lvl>
    <w:lvl w:ilvl="8" w:tplc="836C6B78" w:tentative="1">
      <w:start w:val="1"/>
      <w:numFmt w:val="bullet"/>
      <w:lvlText w:val=""/>
      <w:lvlJc w:val="left"/>
      <w:pPr>
        <w:ind w:left="6840" w:hanging="360"/>
      </w:pPr>
      <w:rPr>
        <w:rFonts w:ascii="Wingdings" w:hAnsi="Wingdings" w:hint="default"/>
      </w:rPr>
    </w:lvl>
  </w:abstractNum>
  <w:abstractNum w:abstractNumId="15" w15:restartNumberingAfterBreak="0">
    <w:nsid w:val="1D767B36"/>
    <w:multiLevelType w:val="hybridMultilevel"/>
    <w:tmpl w:val="44062034"/>
    <w:lvl w:ilvl="0" w:tplc="96CE03D6">
      <w:start w:val="1"/>
      <w:numFmt w:val="bullet"/>
      <w:lvlText w:val=""/>
      <w:lvlJc w:val="left"/>
      <w:pPr>
        <w:ind w:left="720" w:hanging="360"/>
      </w:pPr>
      <w:rPr>
        <w:rFonts w:ascii="Symbol" w:hAnsi="Symbol" w:hint="default"/>
      </w:rPr>
    </w:lvl>
    <w:lvl w:ilvl="1" w:tplc="8C786252" w:tentative="1">
      <w:start w:val="1"/>
      <w:numFmt w:val="bullet"/>
      <w:lvlText w:val="o"/>
      <w:lvlJc w:val="left"/>
      <w:pPr>
        <w:ind w:left="1440" w:hanging="360"/>
      </w:pPr>
      <w:rPr>
        <w:rFonts w:ascii="Courier New" w:hAnsi="Courier New" w:cs="Courier New" w:hint="default"/>
      </w:rPr>
    </w:lvl>
    <w:lvl w:ilvl="2" w:tplc="5EAA132E" w:tentative="1">
      <w:start w:val="1"/>
      <w:numFmt w:val="bullet"/>
      <w:lvlText w:val=""/>
      <w:lvlJc w:val="left"/>
      <w:pPr>
        <w:ind w:left="2160" w:hanging="360"/>
      </w:pPr>
      <w:rPr>
        <w:rFonts w:ascii="Wingdings" w:hAnsi="Wingdings" w:hint="default"/>
      </w:rPr>
    </w:lvl>
    <w:lvl w:ilvl="3" w:tplc="355689A4" w:tentative="1">
      <w:start w:val="1"/>
      <w:numFmt w:val="bullet"/>
      <w:lvlText w:val=""/>
      <w:lvlJc w:val="left"/>
      <w:pPr>
        <w:ind w:left="2880" w:hanging="360"/>
      </w:pPr>
      <w:rPr>
        <w:rFonts w:ascii="Symbol" w:hAnsi="Symbol" w:hint="default"/>
      </w:rPr>
    </w:lvl>
    <w:lvl w:ilvl="4" w:tplc="C70A6D9E" w:tentative="1">
      <w:start w:val="1"/>
      <w:numFmt w:val="bullet"/>
      <w:lvlText w:val="o"/>
      <w:lvlJc w:val="left"/>
      <w:pPr>
        <w:ind w:left="3600" w:hanging="360"/>
      </w:pPr>
      <w:rPr>
        <w:rFonts w:ascii="Courier New" w:hAnsi="Courier New" w:cs="Courier New" w:hint="default"/>
      </w:rPr>
    </w:lvl>
    <w:lvl w:ilvl="5" w:tplc="B2D400B6" w:tentative="1">
      <w:start w:val="1"/>
      <w:numFmt w:val="bullet"/>
      <w:lvlText w:val=""/>
      <w:lvlJc w:val="left"/>
      <w:pPr>
        <w:ind w:left="4320" w:hanging="360"/>
      </w:pPr>
      <w:rPr>
        <w:rFonts w:ascii="Wingdings" w:hAnsi="Wingdings" w:hint="default"/>
      </w:rPr>
    </w:lvl>
    <w:lvl w:ilvl="6" w:tplc="AAB42AE0" w:tentative="1">
      <w:start w:val="1"/>
      <w:numFmt w:val="bullet"/>
      <w:lvlText w:val=""/>
      <w:lvlJc w:val="left"/>
      <w:pPr>
        <w:ind w:left="5040" w:hanging="360"/>
      </w:pPr>
      <w:rPr>
        <w:rFonts w:ascii="Symbol" w:hAnsi="Symbol" w:hint="default"/>
      </w:rPr>
    </w:lvl>
    <w:lvl w:ilvl="7" w:tplc="581810D8" w:tentative="1">
      <w:start w:val="1"/>
      <w:numFmt w:val="bullet"/>
      <w:lvlText w:val="o"/>
      <w:lvlJc w:val="left"/>
      <w:pPr>
        <w:ind w:left="5760" w:hanging="360"/>
      </w:pPr>
      <w:rPr>
        <w:rFonts w:ascii="Courier New" w:hAnsi="Courier New" w:cs="Courier New" w:hint="default"/>
      </w:rPr>
    </w:lvl>
    <w:lvl w:ilvl="8" w:tplc="81DA2994" w:tentative="1">
      <w:start w:val="1"/>
      <w:numFmt w:val="bullet"/>
      <w:lvlText w:val=""/>
      <w:lvlJc w:val="left"/>
      <w:pPr>
        <w:ind w:left="6480" w:hanging="360"/>
      </w:pPr>
      <w:rPr>
        <w:rFonts w:ascii="Wingdings" w:hAnsi="Wingdings" w:hint="default"/>
      </w:rPr>
    </w:lvl>
  </w:abstractNum>
  <w:abstractNum w:abstractNumId="16" w15:restartNumberingAfterBreak="0">
    <w:nsid w:val="25AE3F96"/>
    <w:multiLevelType w:val="hybridMultilevel"/>
    <w:tmpl w:val="BC0C91F4"/>
    <w:lvl w:ilvl="0" w:tplc="8FC4F38C">
      <w:start w:val="1"/>
      <w:numFmt w:val="decimal"/>
      <w:lvlText w:val="%1."/>
      <w:lvlJc w:val="left"/>
      <w:pPr>
        <w:ind w:left="417" w:hanging="360"/>
      </w:pPr>
      <w:rPr>
        <w:rFonts w:hint="default"/>
      </w:rPr>
    </w:lvl>
    <w:lvl w:ilvl="1" w:tplc="DF067058" w:tentative="1">
      <w:start w:val="1"/>
      <w:numFmt w:val="lowerLetter"/>
      <w:lvlText w:val="%2."/>
      <w:lvlJc w:val="left"/>
      <w:pPr>
        <w:ind w:left="1137" w:hanging="360"/>
      </w:pPr>
    </w:lvl>
    <w:lvl w:ilvl="2" w:tplc="42ECC1C0" w:tentative="1">
      <w:start w:val="1"/>
      <w:numFmt w:val="lowerRoman"/>
      <w:lvlText w:val="%3."/>
      <w:lvlJc w:val="right"/>
      <w:pPr>
        <w:ind w:left="1857" w:hanging="180"/>
      </w:pPr>
    </w:lvl>
    <w:lvl w:ilvl="3" w:tplc="66041818" w:tentative="1">
      <w:start w:val="1"/>
      <w:numFmt w:val="decimal"/>
      <w:lvlText w:val="%4."/>
      <w:lvlJc w:val="left"/>
      <w:pPr>
        <w:ind w:left="2577" w:hanging="360"/>
      </w:pPr>
    </w:lvl>
    <w:lvl w:ilvl="4" w:tplc="CB1C7942" w:tentative="1">
      <w:start w:val="1"/>
      <w:numFmt w:val="lowerLetter"/>
      <w:lvlText w:val="%5."/>
      <w:lvlJc w:val="left"/>
      <w:pPr>
        <w:ind w:left="3297" w:hanging="360"/>
      </w:pPr>
    </w:lvl>
    <w:lvl w:ilvl="5" w:tplc="4FC83CDA" w:tentative="1">
      <w:start w:val="1"/>
      <w:numFmt w:val="lowerRoman"/>
      <w:lvlText w:val="%6."/>
      <w:lvlJc w:val="right"/>
      <w:pPr>
        <w:ind w:left="4017" w:hanging="180"/>
      </w:pPr>
    </w:lvl>
    <w:lvl w:ilvl="6" w:tplc="DCE28B34" w:tentative="1">
      <w:start w:val="1"/>
      <w:numFmt w:val="decimal"/>
      <w:lvlText w:val="%7."/>
      <w:lvlJc w:val="left"/>
      <w:pPr>
        <w:ind w:left="4737" w:hanging="360"/>
      </w:pPr>
    </w:lvl>
    <w:lvl w:ilvl="7" w:tplc="C8C0FF5E" w:tentative="1">
      <w:start w:val="1"/>
      <w:numFmt w:val="lowerLetter"/>
      <w:lvlText w:val="%8."/>
      <w:lvlJc w:val="left"/>
      <w:pPr>
        <w:ind w:left="5457" w:hanging="360"/>
      </w:pPr>
    </w:lvl>
    <w:lvl w:ilvl="8" w:tplc="57909212" w:tentative="1">
      <w:start w:val="1"/>
      <w:numFmt w:val="lowerRoman"/>
      <w:lvlText w:val="%9."/>
      <w:lvlJc w:val="right"/>
      <w:pPr>
        <w:ind w:left="6177" w:hanging="180"/>
      </w:pPr>
    </w:lvl>
  </w:abstractNum>
  <w:abstractNum w:abstractNumId="17"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8C420B4"/>
    <w:multiLevelType w:val="hybridMultilevel"/>
    <w:tmpl w:val="736C9048"/>
    <w:lvl w:ilvl="0" w:tplc="AB22BEE8">
      <w:start w:val="1"/>
      <w:numFmt w:val="bullet"/>
      <w:lvlText w:val=""/>
      <w:lvlJc w:val="left"/>
      <w:pPr>
        <w:ind w:left="1137" w:hanging="360"/>
      </w:pPr>
      <w:rPr>
        <w:rFonts w:ascii="Wingdings" w:hAnsi="Wingdings" w:hint="default"/>
      </w:rPr>
    </w:lvl>
    <w:lvl w:ilvl="1" w:tplc="77349906" w:tentative="1">
      <w:start w:val="1"/>
      <w:numFmt w:val="bullet"/>
      <w:lvlText w:val="o"/>
      <w:lvlJc w:val="left"/>
      <w:pPr>
        <w:ind w:left="1857" w:hanging="360"/>
      </w:pPr>
      <w:rPr>
        <w:rFonts w:ascii="Courier New" w:hAnsi="Courier New" w:cs="Courier New" w:hint="default"/>
      </w:rPr>
    </w:lvl>
    <w:lvl w:ilvl="2" w:tplc="FCA256DC" w:tentative="1">
      <w:start w:val="1"/>
      <w:numFmt w:val="bullet"/>
      <w:lvlText w:val=""/>
      <w:lvlJc w:val="left"/>
      <w:pPr>
        <w:ind w:left="2577" w:hanging="360"/>
      </w:pPr>
      <w:rPr>
        <w:rFonts w:ascii="Wingdings" w:hAnsi="Wingdings" w:hint="default"/>
      </w:rPr>
    </w:lvl>
    <w:lvl w:ilvl="3" w:tplc="932ED6BA" w:tentative="1">
      <w:start w:val="1"/>
      <w:numFmt w:val="bullet"/>
      <w:lvlText w:val=""/>
      <w:lvlJc w:val="left"/>
      <w:pPr>
        <w:ind w:left="3297" w:hanging="360"/>
      </w:pPr>
      <w:rPr>
        <w:rFonts w:ascii="Symbol" w:hAnsi="Symbol" w:hint="default"/>
      </w:rPr>
    </w:lvl>
    <w:lvl w:ilvl="4" w:tplc="47D4DBBA" w:tentative="1">
      <w:start w:val="1"/>
      <w:numFmt w:val="bullet"/>
      <w:lvlText w:val="o"/>
      <w:lvlJc w:val="left"/>
      <w:pPr>
        <w:ind w:left="4017" w:hanging="360"/>
      </w:pPr>
      <w:rPr>
        <w:rFonts w:ascii="Courier New" w:hAnsi="Courier New" w:cs="Courier New" w:hint="default"/>
      </w:rPr>
    </w:lvl>
    <w:lvl w:ilvl="5" w:tplc="06C4C760" w:tentative="1">
      <w:start w:val="1"/>
      <w:numFmt w:val="bullet"/>
      <w:lvlText w:val=""/>
      <w:lvlJc w:val="left"/>
      <w:pPr>
        <w:ind w:left="4737" w:hanging="360"/>
      </w:pPr>
      <w:rPr>
        <w:rFonts w:ascii="Wingdings" w:hAnsi="Wingdings" w:hint="default"/>
      </w:rPr>
    </w:lvl>
    <w:lvl w:ilvl="6" w:tplc="47A27816" w:tentative="1">
      <w:start w:val="1"/>
      <w:numFmt w:val="bullet"/>
      <w:lvlText w:val=""/>
      <w:lvlJc w:val="left"/>
      <w:pPr>
        <w:ind w:left="5457" w:hanging="360"/>
      </w:pPr>
      <w:rPr>
        <w:rFonts w:ascii="Symbol" w:hAnsi="Symbol" w:hint="default"/>
      </w:rPr>
    </w:lvl>
    <w:lvl w:ilvl="7" w:tplc="5BFAE416" w:tentative="1">
      <w:start w:val="1"/>
      <w:numFmt w:val="bullet"/>
      <w:lvlText w:val="o"/>
      <w:lvlJc w:val="left"/>
      <w:pPr>
        <w:ind w:left="6177" w:hanging="360"/>
      </w:pPr>
      <w:rPr>
        <w:rFonts w:ascii="Courier New" w:hAnsi="Courier New" w:cs="Courier New" w:hint="default"/>
      </w:rPr>
    </w:lvl>
    <w:lvl w:ilvl="8" w:tplc="B732829E" w:tentative="1">
      <w:start w:val="1"/>
      <w:numFmt w:val="bullet"/>
      <w:lvlText w:val=""/>
      <w:lvlJc w:val="left"/>
      <w:pPr>
        <w:ind w:left="6897" w:hanging="360"/>
      </w:pPr>
      <w:rPr>
        <w:rFonts w:ascii="Wingdings" w:hAnsi="Wingdings" w:hint="default"/>
      </w:rPr>
    </w:lvl>
  </w:abstractNum>
  <w:abstractNum w:abstractNumId="19" w15:restartNumberingAfterBreak="0">
    <w:nsid w:val="2AE13B55"/>
    <w:multiLevelType w:val="hybridMultilevel"/>
    <w:tmpl w:val="A078BCC4"/>
    <w:lvl w:ilvl="0" w:tplc="3D2AD35C">
      <w:start w:val="2"/>
      <w:numFmt w:val="decimal"/>
      <w:lvlText w:val="%1."/>
      <w:lvlJc w:val="left"/>
      <w:pPr>
        <w:ind w:left="1440" w:hanging="360"/>
      </w:pPr>
      <w:rPr>
        <w:rFonts w:hint="default"/>
      </w:rPr>
    </w:lvl>
    <w:lvl w:ilvl="1" w:tplc="0602D2B0" w:tentative="1">
      <w:start w:val="1"/>
      <w:numFmt w:val="lowerLetter"/>
      <w:lvlText w:val="%2."/>
      <w:lvlJc w:val="left"/>
      <w:pPr>
        <w:ind w:left="1440" w:hanging="360"/>
      </w:pPr>
    </w:lvl>
    <w:lvl w:ilvl="2" w:tplc="487AD098" w:tentative="1">
      <w:start w:val="1"/>
      <w:numFmt w:val="lowerRoman"/>
      <w:lvlText w:val="%3."/>
      <w:lvlJc w:val="right"/>
      <w:pPr>
        <w:ind w:left="2160" w:hanging="180"/>
      </w:pPr>
    </w:lvl>
    <w:lvl w:ilvl="3" w:tplc="DBD87404" w:tentative="1">
      <w:start w:val="1"/>
      <w:numFmt w:val="decimal"/>
      <w:lvlText w:val="%4."/>
      <w:lvlJc w:val="left"/>
      <w:pPr>
        <w:ind w:left="2880" w:hanging="360"/>
      </w:pPr>
    </w:lvl>
    <w:lvl w:ilvl="4" w:tplc="45F675CE" w:tentative="1">
      <w:start w:val="1"/>
      <w:numFmt w:val="lowerLetter"/>
      <w:lvlText w:val="%5."/>
      <w:lvlJc w:val="left"/>
      <w:pPr>
        <w:ind w:left="3600" w:hanging="360"/>
      </w:pPr>
    </w:lvl>
    <w:lvl w:ilvl="5" w:tplc="E176FE26" w:tentative="1">
      <w:start w:val="1"/>
      <w:numFmt w:val="lowerRoman"/>
      <w:lvlText w:val="%6."/>
      <w:lvlJc w:val="right"/>
      <w:pPr>
        <w:ind w:left="4320" w:hanging="180"/>
      </w:pPr>
    </w:lvl>
    <w:lvl w:ilvl="6" w:tplc="81B6AC5C" w:tentative="1">
      <w:start w:val="1"/>
      <w:numFmt w:val="decimal"/>
      <w:lvlText w:val="%7."/>
      <w:lvlJc w:val="left"/>
      <w:pPr>
        <w:ind w:left="5040" w:hanging="360"/>
      </w:pPr>
    </w:lvl>
    <w:lvl w:ilvl="7" w:tplc="EDE85FE8" w:tentative="1">
      <w:start w:val="1"/>
      <w:numFmt w:val="lowerLetter"/>
      <w:lvlText w:val="%8."/>
      <w:lvlJc w:val="left"/>
      <w:pPr>
        <w:ind w:left="5760" w:hanging="360"/>
      </w:pPr>
    </w:lvl>
    <w:lvl w:ilvl="8" w:tplc="DAE4EA08" w:tentative="1">
      <w:start w:val="1"/>
      <w:numFmt w:val="lowerRoman"/>
      <w:lvlText w:val="%9."/>
      <w:lvlJc w:val="right"/>
      <w:pPr>
        <w:ind w:left="6480" w:hanging="180"/>
      </w:pPr>
    </w:lvl>
  </w:abstractNum>
  <w:abstractNum w:abstractNumId="20" w15:restartNumberingAfterBreak="0">
    <w:nsid w:val="2E536470"/>
    <w:multiLevelType w:val="hybridMultilevel"/>
    <w:tmpl w:val="D67C149A"/>
    <w:lvl w:ilvl="0" w:tplc="E49CCBE8">
      <w:start w:val="1"/>
      <w:numFmt w:val="bullet"/>
      <w:lvlText w:val=""/>
      <w:lvlJc w:val="left"/>
      <w:pPr>
        <w:ind w:left="1440" w:hanging="360"/>
      </w:pPr>
      <w:rPr>
        <w:rFonts w:ascii="Symbol" w:hAnsi="Symbol" w:hint="default"/>
      </w:rPr>
    </w:lvl>
    <w:lvl w:ilvl="1" w:tplc="1A84A9DC" w:tentative="1">
      <w:start w:val="1"/>
      <w:numFmt w:val="bullet"/>
      <w:lvlText w:val="o"/>
      <w:lvlJc w:val="left"/>
      <w:pPr>
        <w:ind w:left="2160" w:hanging="360"/>
      </w:pPr>
      <w:rPr>
        <w:rFonts w:ascii="Courier New" w:hAnsi="Courier New" w:cs="Courier New" w:hint="default"/>
      </w:rPr>
    </w:lvl>
    <w:lvl w:ilvl="2" w:tplc="07129912" w:tentative="1">
      <w:start w:val="1"/>
      <w:numFmt w:val="bullet"/>
      <w:lvlText w:val=""/>
      <w:lvlJc w:val="left"/>
      <w:pPr>
        <w:ind w:left="2880" w:hanging="360"/>
      </w:pPr>
      <w:rPr>
        <w:rFonts w:ascii="Wingdings" w:hAnsi="Wingdings" w:hint="default"/>
      </w:rPr>
    </w:lvl>
    <w:lvl w:ilvl="3" w:tplc="D0FAA5FC" w:tentative="1">
      <w:start w:val="1"/>
      <w:numFmt w:val="bullet"/>
      <w:lvlText w:val=""/>
      <w:lvlJc w:val="left"/>
      <w:pPr>
        <w:ind w:left="3600" w:hanging="360"/>
      </w:pPr>
      <w:rPr>
        <w:rFonts w:ascii="Symbol" w:hAnsi="Symbol" w:hint="default"/>
      </w:rPr>
    </w:lvl>
    <w:lvl w:ilvl="4" w:tplc="3BC215CC" w:tentative="1">
      <w:start w:val="1"/>
      <w:numFmt w:val="bullet"/>
      <w:lvlText w:val="o"/>
      <w:lvlJc w:val="left"/>
      <w:pPr>
        <w:ind w:left="4320" w:hanging="360"/>
      </w:pPr>
      <w:rPr>
        <w:rFonts w:ascii="Courier New" w:hAnsi="Courier New" w:cs="Courier New" w:hint="default"/>
      </w:rPr>
    </w:lvl>
    <w:lvl w:ilvl="5" w:tplc="B2DACACA" w:tentative="1">
      <w:start w:val="1"/>
      <w:numFmt w:val="bullet"/>
      <w:lvlText w:val=""/>
      <w:lvlJc w:val="left"/>
      <w:pPr>
        <w:ind w:left="5040" w:hanging="360"/>
      </w:pPr>
      <w:rPr>
        <w:rFonts w:ascii="Wingdings" w:hAnsi="Wingdings" w:hint="default"/>
      </w:rPr>
    </w:lvl>
    <w:lvl w:ilvl="6" w:tplc="4CEC81B0" w:tentative="1">
      <w:start w:val="1"/>
      <w:numFmt w:val="bullet"/>
      <w:lvlText w:val=""/>
      <w:lvlJc w:val="left"/>
      <w:pPr>
        <w:ind w:left="5760" w:hanging="360"/>
      </w:pPr>
      <w:rPr>
        <w:rFonts w:ascii="Symbol" w:hAnsi="Symbol" w:hint="default"/>
      </w:rPr>
    </w:lvl>
    <w:lvl w:ilvl="7" w:tplc="E04C8208" w:tentative="1">
      <w:start w:val="1"/>
      <w:numFmt w:val="bullet"/>
      <w:lvlText w:val="o"/>
      <w:lvlJc w:val="left"/>
      <w:pPr>
        <w:ind w:left="6480" w:hanging="360"/>
      </w:pPr>
      <w:rPr>
        <w:rFonts w:ascii="Courier New" w:hAnsi="Courier New" w:cs="Courier New" w:hint="default"/>
      </w:rPr>
    </w:lvl>
    <w:lvl w:ilvl="8" w:tplc="1636859A" w:tentative="1">
      <w:start w:val="1"/>
      <w:numFmt w:val="bullet"/>
      <w:lvlText w:val=""/>
      <w:lvlJc w:val="left"/>
      <w:pPr>
        <w:ind w:left="7200" w:hanging="360"/>
      </w:pPr>
      <w:rPr>
        <w:rFonts w:ascii="Wingdings" w:hAnsi="Wingdings" w:hint="default"/>
      </w:rPr>
    </w:lvl>
  </w:abstractNum>
  <w:abstractNum w:abstractNumId="21" w15:restartNumberingAfterBreak="0">
    <w:nsid w:val="30403584"/>
    <w:multiLevelType w:val="multilevel"/>
    <w:tmpl w:val="B5921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190C01"/>
    <w:multiLevelType w:val="hybridMultilevel"/>
    <w:tmpl w:val="49BC0E62"/>
    <w:lvl w:ilvl="0" w:tplc="1F30BD6A">
      <w:start w:val="1"/>
      <w:numFmt w:val="decimal"/>
      <w:lvlText w:val="%1."/>
      <w:lvlJc w:val="left"/>
      <w:pPr>
        <w:ind w:left="1440" w:hanging="360"/>
      </w:pPr>
    </w:lvl>
    <w:lvl w:ilvl="1" w:tplc="16288594" w:tentative="1">
      <w:start w:val="1"/>
      <w:numFmt w:val="lowerLetter"/>
      <w:lvlText w:val="%2."/>
      <w:lvlJc w:val="left"/>
      <w:pPr>
        <w:ind w:left="2160" w:hanging="360"/>
      </w:pPr>
    </w:lvl>
    <w:lvl w:ilvl="2" w:tplc="DD30F888" w:tentative="1">
      <w:start w:val="1"/>
      <w:numFmt w:val="lowerRoman"/>
      <w:lvlText w:val="%3."/>
      <w:lvlJc w:val="right"/>
      <w:pPr>
        <w:ind w:left="2880" w:hanging="180"/>
      </w:pPr>
    </w:lvl>
    <w:lvl w:ilvl="3" w:tplc="197C313C" w:tentative="1">
      <w:start w:val="1"/>
      <w:numFmt w:val="decimal"/>
      <w:lvlText w:val="%4."/>
      <w:lvlJc w:val="left"/>
      <w:pPr>
        <w:ind w:left="3600" w:hanging="360"/>
      </w:pPr>
    </w:lvl>
    <w:lvl w:ilvl="4" w:tplc="33BADEF4" w:tentative="1">
      <w:start w:val="1"/>
      <w:numFmt w:val="lowerLetter"/>
      <w:lvlText w:val="%5."/>
      <w:lvlJc w:val="left"/>
      <w:pPr>
        <w:ind w:left="4320" w:hanging="360"/>
      </w:pPr>
    </w:lvl>
    <w:lvl w:ilvl="5" w:tplc="B36A66DC" w:tentative="1">
      <w:start w:val="1"/>
      <w:numFmt w:val="lowerRoman"/>
      <w:lvlText w:val="%6."/>
      <w:lvlJc w:val="right"/>
      <w:pPr>
        <w:ind w:left="5040" w:hanging="180"/>
      </w:pPr>
    </w:lvl>
    <w:lvl w:ilvl="6" w:tplc="64CAFEEC" w:tentative="1">
      <w:start w:val="1"/>
      <w:numFmt w:val="decimal"/>
      <w:lvlText w:val="%7."/>
      <w:lvlJc w:val="left"/>
      <w:pPr>
        <w:ind w:left="5760" w:hanging="360"/>
      </w:pPr>
    </w:lvl>
    <w:lvl w:ilvl="7" w:tplc="6DACD276" w:tentative="1">
      <w:start w:val="1"/>
      <w:numFmt w:val="lowerLetter"/>
      <w:lvlText w:val="%8."/>
      <w:lvlJc w:val="left"/>
      <w:pPr>
        <w:ind w:left="6480" w:hanging="360"/>
      </w:pPr>
    </w:lvl>
    <w:lvl w:ilvl="8" w:tplc="AA66AB12" w:tentative="1">
      <w:start w:val="1"/>
      <w:numFmt w:val="lowerRoman"/>
      <w:lvlText w:val="%9."/>
      <w:lvlJc w:val="right"/>
      <w:pPr>
        <w:ind w:left="7200" w:hanging="180"/>
      </w:pPr>
    </w:lvl>
  </w:abstractNum>
  <w:abstractNum w:abstractNumId="23" w15:restartNumberingAfterBreak="0">
    <w:nsid w:val="359850A8"/>
    <w:multiLevelType w:val="hybridMultilevel"/>
    <w:tmpl w:val="076E84CC"/>
    <w:lvl w:ilvl="0" w:tplc="864EBDE4">
      <w:start w:val="1"/>
      <w:numFmt w:val="bullet"/>
      <w:lvlText w:val=""/>
      <w:lvlJc w:val="left"/>
      <w:pPr>
        <w:ind w:left="777" w:hanging="360"/>
      </w:pPr>
      <w:rPr>
        <w:rFonts w:ascii="Symbol" w:hAnsi="Symbol" w:hint="default"/>
      </w:rPr>
    </w:lvl>
    <w:lvl w:ilvl="1" w:tplc="59A0E06C" w:tentative="1">
      <w:start w:val="1"/>
      <w:numFmt w:val="bullet"/>
      <w:lvlText w:val="o"/>
      <w:lvlJc w:val="left"/>
      <w:pPr>
        <w:ind w:left="1497" w:hanging="360"/>
      </w:pPr>
      <w:rPr>
        <w:rFonts w:ascii="Courier New" w:hAnsi="Courier New" w:cs="Courier New" w:hint="default"/>
      </w:rPr>
    </w:lvl>
    <w:lvl w:ilvl="2" w:tplc="500A21BC" w:tentative="1">
      <w:start w:val="1"/>
      <w:numFmt w:val="bullet"/>
      <w:lvlText w:val=""/>
      <w:lvlJc w:val="left"/>
      <w:pPr>
        <w:ind w:left="2217" w:hanging="360"/>
      </w:pPr>
      <w:rPr>
        <w:rFonts w:ascii="Wingdings" w:hAnsi="Wingdings" w:hint="default"/>
      </w:rPr>
    </w:lvl>
    <w:lvl w:ilvl="3" w:tplc="B394D622" w:tentative="1">
      <w:start w:val="1"/>
      <w:numFmt w:val="bullet"/>
      <w:lvlText w:val=""/>
      <w:lvlJc w:val="left"/>
      <w:pPr>
        <w:ind w:left="2937" w:hanging="360"/>
      </w:pPr>
      <w:rPr>
        <w:rFonts w:ascii="Symbol" w:hAnsi="Symbol" w:hint="default"/>
      </w:rPr>
    </w:lvl>
    <w:lvl w:ilvl="4" w:tplc="6A7233C2" w:tentative="1">
      <w:start w:val="1"/>
      <w:numFmt w:val="bullet"/>
      <w:lvlText w:val="o"/>
      <w:lvlJc w:val="left"/>
      <w:pPr>
        <w:ind w:left="3657" w:hanging="360"/>
      </w:pPr>
      <w:rPr>
        <w:rFonts w:ascii="Courier New" w:hAnsi="Courier New" w:cs="Courier New" w:hint="default"/>
      </w:rPr>
    </w:lvl>
    <w:lvl w:ilvl="5" w:tplc="E1D8CC66" w:tentative="1">
      <w:start w:val="1"/>
      <w:numFmt w:val="bullet"/>
      <w:lvlText w:val=""/>
      <w:lvlJc w:val="left"/>
      <w:pPr>
        <w:ind w:left="4377" w:hanging="360"/>
      </w:pPr>
      <w:rPr>
        <w:rFonts w:ascii="Wingdings" w:hAnsi="Wingdings" w:hint="default"/>
      </w:rPr>
    </w:lvl>
    <w:lvl w:ilvl="6" w:tplc="15B8B73E" w:tentative="1">
      <w:start w:val="1"/>
      <w:numFmt w:val="bullet"/>
      <w:lvlText w:val=""/>
      <w:lvlJc w:val="left"/>
      <w:pPr>
        <w:ind w:left="5097" w:hanging="360"/>
      </w:pPr>
      <w:rPr>
        <w:rFonts w:ascii="Symbol" w:hAnsi="Symbol" w:hint="default"/>
      </w:rPr>
    </w:lvl>
    <w:lvl w:ilvl="7" w:tplc="58680928" w:tentative="1">
      <w:start w:val="1"/>
      <w:numFmt w:val="bullet"/>
      <w:lvlText w:val="o"/>
      <w:lvlJc w:val="left"/>
      <w:pPr>
        <w:ind w:left="5817" w:hanging="360"/>
      </w:pPr>
      <w:rPr>
        <w:rFonts w:ascii="Courier New" w:hAnsi="Courier New" w:cs="Courier New" w:hint="default"/>
      </w:rPr>
    </w:lvl>
    <w:lvl w:ilvl="8" w:tplc="AA46D4E4" w:tentative="1">
      <w:start w:val="1"/>
      <w:numFmt w:val="bullet"/>
      <w:lvlText w:val=""/>
      <w:lvlJc w:val="left"/>
      <w:pPr>
        <w:ind w:left="6537" w:hanging="360"/>
      </w:pPr>
      <w:rPr>
        <w:rFonts w:ascii="Wingdings" w:hAnsi="Wingdings" w:hint="default"/>
      </w:rPr>
    </w:lvl>
  </w:abstractNum>
  <w:abstractNum w:abstractNumId="24" w15:restartNumberingAfterBreak="0">
    <w:nsid w:val="362F6EB7"/>
    <w:multiLevelType w:val="hybridMultilevel"/>
    <w:tmpl w:val="2E3AE8B4"/>
    <w:lvl w:ilvl="0" w:tplc="17EE5570">
      <w:start w:val="1"/>
      <w:numFmt w:val="decimal"/>
      <w:lvlText w:val="%1."/>
      <w:lvlJc w:val="left"/>
      <w:pPr>
        <w:ind w:left="417" w:hanging="360"/>
      </w:pPr>
      <w:rPr>
        <w:rFonts w:hint="default"/>
      </w:rPr>
    </w:lvl>
    <w:lvl w:ilvl="1" w:tplc="2EF4A010" w:tentative="1">
      <w:start w:val="1"/>
      <w:numFmt w:val="lowerLetter"/>
      <w:lvlText w:val="%2."/>
      <w:lvlJc w:val="left"/>
      <w:pPr>
        <w:ind w:left="1137" w:hanging="360"/>
      </w:pPr>
    </w:lvl>
    <w:lvl w:ilvl="2" w:tplc="336ACBB4" w:tentative="1">
      <w:start w:val="1"/>
      <w:numFmt w:val="lowerRoman"/>
      <w:lvlText w:val="%3."/>
      <w:lvlJc w:val="right"/>
      <w:pPr>
        <w:ind w:left="1857" w:hanging="180"/>
      </w:pPr>
    </w:lvl>
    <w:lvl w:ilvl="3" w:tplc="2B9A0390" w:tentative="1">
      <w:start w:val="1"/>
      <w:numFmt w:val="decimal"/>
      <w:lvlText w:val="%4."/>
      <w:lvlJc w:val="left"/>
      <w:pPr>
        <w:ind w:left="2577" w:hanging="360"/>
      </w:pPr>
    </w:lvl>
    <w:lvl w:ilvl="4" w:tplc="E3CA3802" w:tentative="1">
      <w:start w:val="1"/>
      <w:numFmt w:val="lowerLetter"/>
      <w:lvlText w:val="%5."/>
      <w:lvlJc w:val="left"/>
      <w:pPr>
        <w:ind w:left="3297" w:hanging="360"/>
      </w:pPr>
    </w:lvl>
    <w:lvl w:ilvl="5" w:tplc="1BC00342" w:tentative="1">
      <w:start w:val="1"/>
      <w:numFmt w:val="lowerRoman"/>
      <w:lvlText w:val="%6."/>
      <w:lvlJc w:val="right"/>
      <w:pPr>
        <w:ind w:left="4017" w:hanging="180"/>
      </w:pPr>
    </w:lvl>
    <w:lvl w:ilvl="6" w:tplc="36AAA812" w:tentative="1">
      <w:start w:val="1"/>
      <w:numFmt w:val="decimal"/>
      <w:lvlText w:val="%7."/>
      <w:lvlJc w:val="left"/>
      <w:pPr>
        <w:ind w:left="4737" w:hanging="360"/>
      </w:pPr>
    </w:lvl>
    <w:lvl w:ilvl="7" w:tplc="3D1CDD92" w:tentative="1">
      <w:start w:val="1"/>
      <w:numFmt w:val="lowerLetter"/>
      <w:lvlText w:val="%8."/>
      <w:lvlJc w:val="left"/>
      <w:pPr>
        <w:ind w:left="5457" w:hanging="360"/>
      </w:pPr>
    </w:lvl>
    <w:lvl w:ilvl="8" w:tplc="CCD6D4CA" w:tentative="1">
      <w:start w:val="1"/>
      <w:numFmt w:val="lowerRoman"/>
      <w:lvlText w:val="%9."/>
      <w:lvlJc w:val="right"/>
      <w:pPr>
        <w:ind w:left="6177" w:hanging="180"/>
      </w:pPr>
    </w:lvl>
  </w:abstractNum>
  <w:abstractNum w:abstractNumId="25" w15:restartNumberingAfterBreak="0">
    <w:nsid w:val="376D1BBF"/>
    <w:multiLevelType w:val="hybridMultilevel"/>
    <w:tmpl w:val="2BF24876"/>
    <w:lvl w:ilvl="0" w:tplc="F0989838">
      <w:start w:val="1"/>
      <w:numFmt w:val="bullet"/>
      <w:lvlText w:val=""/>
      <w:lvlJc w:val="left"/>
      <w:pPr>
        <w:ind w:left="1080" w:hanging="360"/>
      </w:pPr>
      <w:rPr>
        <w:rFonts w:ascii="Symbol" w:hAnsi="Symbol" w:hint="default"/>
      </w:rPr>
    </w:lvl>
    <w:lvl w:ilvl="1" w:tplc="409297B8" w:tentative="1">
      <w:start w:val="1"/>
      <w:numFmt w:val="bullet"/>
      <w:lvlText w:val="o"/>
      <w:lvlJc w:val="left"/>
      <w:pPr>
        <w:ind w:left="1800" w:hanging="360"/>
      </w:pPr>
      <w:rPr>
        <w:rFonts w:ascii="Courier New" w:hAnsi="Courier New" w:cs="Courier New" w:hint="default"/>
      </w:rPr>
    </w:lvl>
    <w:lvl w:ilvl="2" w:tplc="19540982" w:tentative="1">
      <w:start w:val="1"/>
      <w:numFmt w:val="bullet"/>
      <w:lvlText w:val=""/>
      <w:lvlJc w:val="left"/>
      <w:pPr>
        <w:ind w:left="2520" w:hanging="360"/>
      </w:pPr>
      <w:rPr>
        <w:rFonts w:ascii="Wingdings" w:hAnsi="Wingdings" w:hint="default"/>
      </w:rPr>
    </w:lvl>
    <w:lvl w:ilvl="3" w:tplc="13EEE576" w:tentative="1">
      <w:start w:val="1"/>
      <w:numFmt w:val="bullet"/>
      <w:lvlText w:val=""/>
      <w:lvlJc w:val="left"/>
      <w:pPr>
        <w:ind w:left="3240" w:hanging="360"/>
      </w:pPr>
      <w:rPr>
        <w:rFonts w:ascii="Symbol" w:hAnsi="Symbol" w:hint="default"/>
      </w:rPr>
    </w:lvl>
    <w:lvl w:ilvl="4" w:tplc="94146DBA" w:tentative="1">
      <w:start w:val="1"/>
      <w:numFmt w:val="bullet"/>
      <w:lvlText w:val="o"/>
      <w:lvlJc w:val="left"/>
      <w:pPr>
        <w:ind w:left="3960" w:hanging="360"/>
      </w:pPr>
      <w:rPr>
        <w:rFonts w:ascii="Courier New" w:hAnsi="Courier New" w:cs="Courier New" w:hint="default"/>
      </w:rPr>
    </w:lvl>
    <w:lvl w:ilvl="5" w:tplc="0CF8D0B2" w:tentative="1">
      <w:start w:val="1"/>
      <w:numFmt w:val="bullet"/>
      <w:lvlText w:val=""/>
      <w:lvlJc w:val="left"/>
      <w:pPr>
        <w:ind w:left="4680" w:hanging="360"/>
      </w:pPr>
      <w:rPr>
        <w:rFonts w:ascii="Wingdings" w:hAnsi="Wingdings" w:hint="default"/>
      </w:rPr>
    </w:lvl>
    <w:lvl w:ilvl="6" w:tplc="FA063F7A" w:tentative="1">
      <w:start w:val="1"/>
      <w:numFmt w:val="bullet"/>
      <w:lvlText w:val=""/>
      <w:lvlJc w:val="left"/>
      <w:pPr>
        <w:ind w:left="5400" w:hanging="360"/>
      </w:pPr>
      <w:rPr>
        <w:rFonts w:ascii="Symbol" w:hAnsi="Symbol" w:hint="default"/>
      </w:rPr>
    </w:lvl>
    <w:lvl w:ilvl="7" w:tplc="9B4AFF18" w:tentative="1">
      <w:start w:val="1"/>
      <w:numFmt w:val="bullet"/>
      <w:lvlText w:val="o"/>
      <w:lvlJc w:val="left"/>
      <w:pPr>
        <w:ind w:left="6120" w:hanging="360"/>
      </w:pPr>
      <w:rPr>
        <w:rFonts w:ascii="Courier New" w:hAnsi="Courier New" w:cs="Courier New" w:hint="default"/>
      </w:rPr>
    </w:lvl>
    <w:lvl w:ilvl="8" w:tplc="F328D026" w:tentative="1">
      <w:start w:val="1"/>
      <w:numFmt w:val="bullet"/>
      <w:lvlText w:val=""/>
      <w:lvlJc w:val="left"/>
      <w:pPr>
        <w:ind w:left="6840" w:hanging="360"/>
      </w:pPr>
      <w:rPr>
        <w:rFonts w:ascii="Wingdings" w:hAnsi="Wingdings" w:hint="default"/>
      </w:rPr>
    </w:lvl>
  </w:abstractNum>
  <w:abstractNum w:abstractNumId="26" w15:restartNumberingAfterBreak="0">
    <w:nsid w:val="3C595B7C"/>
    <w:multiLevelType w:val="hybridMultilevel"/>
    <w:tmpl w:val="684CADEA"/>
    <w:lvl w:ilvl="0" w:tplc="81F4EE72">
      <w:start w:val="1"/>
      <w:numFmt w:val="decimal"/>
      <w:lvlText w:val="%1."/>
      <w:lvlJc w:val="left"/>
      <w:pPr>
        <w:ind w:left="1440" w:hanging="360"/>
      </w:pPr>
      <w:rPr>
        <w:rFonts w:hint="default"/>
      </w:rPr>
    </w:lvl>
    <w:lvl w:ilvl="1" w:tplc="281E86D6" w:tentative="1">
      <w:start w:val="1"/>
      <w:numFmt w:val="lowerLetter"/>
      <w:lvlText w:val="%2."/>
      <w:lvlJc w:val="left"/>
      <w:pPr>
        <w:ind w:left="2160" w:hanging="360"/>
      </w:pPr>
    </w:lvl>
    <w:lvl w:ilvl="2" w:tplc="52560210" w:tentative="1">
      <w:start w:val="1"/>
      <w:numFmt w:val="lowerRoman"/>
      <w:lvlText w:val="%3."/>
      <w:lvlJc w:val="right"/>
      <w:pPr>
        <w:ind w:left="2880" w:hanging="180"/>
      </w:pPr>
    </w:lvl>
    <w:lvl w:ilvl="3" w:tplc="8E8CFE98" w:tentative="1">
      <w:start w:val="1"/>
      <w:numFmt w:val="decimal"/>
      <w:lvlText w:val="%4."/>
      <w:lvlJc w:val="left"/>
      <w:pPr>
        <w:ind w:left="3600" w:hanging="360"/>
      </w:pPr>
    </w:lvl>
    <w:lvl w:ilvl="4" w:tplc="A2ECDCA2" w:tentative="1">
      <w:start w:val="1"/>
      <w:numFmt w:val="lowerLetter"/>
      <w:lvlText w:val="%5."/>
      <w:lvlJc w:val="left"/>
      <w:pPr>
        <w:ind w:left="4320" w:hanging="360"/>
      </w:pPr>
    </w:lvl>
    <w:lvl w:ilvl="5" w:tplc="D1BEE43A" w:tentative="1">
      <w:start w:val="1"/>
      <w:numFmt w:val="lowerRoman"/>
      <w:lvlText w:val="%6."/>
      <w:lvlJc w:val="right"/>
      <w:pPr>
        <w:ind w:left="5040" w:hanging="180"/>
      </w:pPr>
    </w:lvl>
    <w:lvl w:ilvl="6" w:tplc="35324E08" w:tentative="1">
      <w:start w:val="1"/>
      <w:numFmt w:val="decimal"/>
      <w:lvlText w:val="%7."/>
      <w:lvlJc w:val="left"/>
      <w:pPr>
        <w:ind w:left="5760" w:hanging="360"/>
      </w:pPr>
    </w:lvl>
    <w:lvl w:ilvl="7" w:tplc="DF4859CA" w:tentative="1">
      <w:start w:val="1"/>
      <w:numFmt w:val="lowerLetter"/>
      <w:lvlText w:val="%8."/>
      <w:lvlJc w:val="left"/>
      <w:pPr>
        <w:ind w:left="6480" w:hanging="360"/>
      </w:pPr>
    </w:lvl>
    <w:lvl w:ilvl="8" w:tplc="2CE4B5F0" w:tentative="1">
      <w:start w:val="1"/>
      <w:numFmt w:val="lowerRoman"/>
      <w:lvlText w:val="%9."/>
      <w:lvlJc w:val="right"/>
      <w:pPr>
        <w:ind w:left="7200" w:hanging="180"/>
      </w:pPr>
    </w:lvl>
  </w:abstractNum>
  <w:abstractNum w:abstractNumId="27" w15:restartNumberingAfterBreak="0">
    <w:nsid w:val="3E532D2E"/>
    <w:multiLevelType w:val="hybridMultilevel"/>
    <w:tmpl w:val="232475A8"/>
    <w:lvl w:ilvl="0" w:tplc="5F1C5354">
      <w:start w:val="1"/>
      <w:numFmt w:val="bullet"/>
      <w:lvlText w:val=""/>
      <w:lvlJc w:val="left"/>
      <w:pPr>
        <w:ind w:left="1440" w:hanging="360"/>
      </w:pPr>
      <w:rPr>
        <w:rFonts w:ascii="Symbol" w:hAnsi="Symbol" w:hint="default"/>
      </w:rPr>
    </w:lvl>
    <w:lvl w:ilvl="1" w:tplc="21B68FCC" w:tentative="1">
      <w:start w:val="1"/>
      <w:numFmt w:val="bullet"/>
      <w:lvlText w:val="o"/>
      <w:lvlJc w:val="left"/>
      <w:pPr>
        <w:ind w:left="2160" w:hanging="360"/>
      </w:pPr>
      <w:rPr>
        <w:rFonts w:ascii="Courier New" w:hAnsi="Courier New" w:cs="Courier New" w:hint="default"/>
      </w:rPr>
    </w:lvl>
    <w:lvl w:ilvl="2" w:tplc="E9D074FA" w:tentative="1">
      <w:start w:val="1"/>
      <w:numFmt w:val="bullet"/>
      <w:lvlText w:val=""/>
      <w:lvlJc w:val="left"/>
      <w:pPr>
        <w:ind w:left="2880" w:hanging="360"/>
      </w:pPr>
      <w:rPr>
        <w:rFonts w:ascii="Wingdings" w:hAnsi="Wingdings" w:hint="default"/>
      </w:rPr>
    </w:lvl>
    <w:lvl w:ilvl="3" w:tplc="2C8AF346" w:tentative="1">
      <w:start w:val="1"/>
      <w:numFmt w:val="bullet"/>
      <w:lvlText w:val=""/>
      <w:lvlJc w:val="left"/>
      <w:pPr>
        <w:ind w:left="3600" w:hanging="360"/>
      </w:pPr>
      <w:rPr>
        <w:rFonts w:ascii="Symbol" w:hAnsi="Symbol" w:hint="default"/>
      </w:rPr>
    </w:lvl>
    <w:lvl w:ilvl="4" w:tplc="7BFAC196" w:tentative="1">
      <w:start w:val="1"/>
      <w:numFmt w:val="bullet"/>
      <w:lvlText w:val="o"/>
      <w:lvlJc w:val="left"/>
      <w:pPr>
        <w:ind w:left="4320" w:hanging="360"/>
      </w:pPr>
      <w:rPr>
        <w:rFonts w:ascii="Courier New" w:hAnsi="Courier New" w:cs="Courier New" w:hint="default"/>
      </w:rPr>
    </w:lvl>
    <w:lvl w:ilvl="5" w:tplc="3212371E" w:tentative="1">
      <w:start w:val="1"/>
      <w:numFmt w:val="bullet"/>
      <w:lvlText w:val=""/>
      <w:lvlJc w:val="left"/>
      <w:pPr>
        <w:ind w:left="5040" w:hanging="360"/>
      </w:pPr>
      <w:rPr>
        <w:rFonts w:ascii="Wingdings" w:hAnsi="Wingdings" w:hint="default"/>
      </w:rPr>
    </w:lvl>
    <w:lvl w:ilvl="6" w:tplc="F4620876" w:tentative="1">
      <w:start w:val="1"/>
      <w:numFmt w:val="bullet"/>
      <w:lvlText w:val=""/>
      <w:lvlJc w:val="left"/>
      <w:pPr>
        <w:ind w:left="5760" w:hanging="360"/>
      </w:pPr>
      <w:rPr>
        <w:rFonts w:ascii="Symbol" w:hAnsi="Symbol" w:hint="default"/>
      </w:rPr>
    </w:lvl>
    <w:lvl w:ilvl="7" w:tplc="19A2C118" w:tentative="1">
      <w:start w:val="1"/>
      <w:numFmt w:val="bullet"/>
      <w:lvlText w:val="o"/>
      <w:lvlJc w:val="left"/>
      <w:pPr>
        <w:ind w:left="6480" w:hanging="360"/>
      </w:pPr>
      <w:rPr>
        <w:rFonts w:ascii="Courier New" w:hAnsi="Courier New" w:cs="Courier New" w:hint="default"/>
      </w:rPr>
    </w:lvl>
    <w:lvl w:ilvl="8" w:tplc="2DD23538" w:tentative="1">
      <w:start w:val="1"/>
      <w:numFmt w:val="bullet"/>
      <w:lvlText w:val=""/>
      <w:lvlJc w:val="left"/>
      <w:pPr>
        <w:ind w:left="7200" w:hanging="360"/>
      </w:pPr>
      <w:rPr>
        <w:rFonts w:ascii="Wingdings" w:hAnsi="Wingdings" w:hint="default"/>
      </w:rPr>
    </w:lvl>
  </w:abstractNum>
  <w:abstractNum w:abstractNumId="28" w15:restartNumberingAfterBreak="0">
    <w:nsid w:val="3EED4747"/>
    <w:multiLevelType w:val="hybridMultilevel"/>
    <w:tmpl w:val="829AEB5A"/>
    <w:lvl w:ilvl="0" w:tplc="5D46CF12">
      <w:start w:val="1"/>
      <w:numFmt w:val="bullet"/>
      <w:lvlText w:val=""/>
      <w:lvlJc w:val="left"/>
      <w:pPr>
        <w:ind w:left="1080" w:hanging="360"/>
      </w:pPr>
      <w:rPr>
        <w:rFonts w:ascii="Symbol" w:hAnsi="Symbol" w:hint="default"/>
      </w:rPr>
    </w:lvl>
    <w:lvl w:ilvl="1" w:tplc="A63030B6" w:tentative="1">
      <w:start w:val="1"/>
      <w:numFmt w:val="bullet"/>
      <w:lvlText w:val="o"/>
      <w:lvlJc w:val="left"/>
      <w:pPr>
        <w:ind w:left="1800" w:hanging="360"/>
      </w:pPr>
      <w:rPr>
        <w:rFonts w:ascii="Courier New" w:hAnsi="Courier New" w:cs="Courier New" w:hint="default"/>
      </w:rPr>
    </w:lvl>
    <w:lvl w:ilvl="2" w:tplc="327E8DCE" w:tentative="1">
      <w:start w:val="1"/>
      <w:numFmt w:val="bullet"/>
      <w:lvlText w:val=""/>
      <w:lvlJc w:val="left"/>
      <w:pPr>
        <w:ind w:left="2520" w:hanging="360"/>
      </w:pPr>
      <w:rPr>
        <w:rFonts w:ascii="Wingdings" w:hAnsi="Wingdings" w:hint="default"/>
      </w:rPr>
    </w:lvl>
    <w:lvl w:ilvl="3" w:tplc="AA227746" w:tentative="1">
      <w:start w:val="1"/>
      <w:numFmt w:val="bullet"/>
      <w:lvlText w:val=""/>
      <w:lvlJc w:val="left"/>
      <w:pPr>
        <w:ind w:left="3240" w:hanging="360"/>
      </w:pPr>
      <w:rPr>
        <w:rFonts w:ascii="Symbol" w:hAnsi="Symbol" w:hint="default"/>
      </w:rPr>
    </w:lvl>
    <w:lvl w:ilvl="4" w:tplc="4AE6EC86" w:tentative="1">
      <w:start w:val="1"/>
      <w:numFmt w:val="bullet"/>
      <w:lvlText w:val="o"/>
      <w:lvlJc w:val="left"/>
      <w:pPr>
        <w:ind w:left="3960" w:hanging="360"/>
      </w:pPr>
      <w:rPr>
        <w:rFonts w:ascii="Courier New" w:hAnsi="Courier New" w:cs="Courier New" w:hint="default"/>
      </w:rPr>
    </w:lvl>
    <w:lvl w:ilvl="5" w:tplc="634E2092" w:tentative="1">
      <w:start w:val="1"/>
      <w:numFmt w:val="bullet"/>
      <w:lvlText w:val=""/>
      <w:lvlJc w:val="left"/>
      <w:pPr>
        <w:ind w:left="4680" w:hanging="360"/>
      </w:pPr>
      <w:rPr>
        <w:rFonts w:ascii="Wingdings" w:hAnsi="Wingdings" w:hint="default"/>
      </w:rPr>
    </w:lvl>
    <w:lvl w:ilvl="6" w:tplc="0504BDF4" w:tentative="1">
      <w:start w:val="1"/>
      <w:numFmt w:val="bullet"/>
      <w:lvlText w:val=""/>
      <w:lvlJc w:val="left"/>
      <w:pPr>
        <w:ind w:left="5400" w:hanging="360"/>
      </w:pPr>
      <w:rPr>
        <w:rFonts w:ascii="Symbol" w:hAnsi="Symbol" w:hint="default"/>
      </w:rPr>
    </w:lvl>
    <w:lvl w:ilvl="7" w:tplc="B158FD3A" w:tentative="1">
      <w:start w:val="1"/>
      <w:numFmt w:val="bullet"/>
      <w:lvlText w:val="o"/>
      <w:lvlJc w:val="left"/>
      <w:pPr>
        <w:ind w:left="6120" w:hanging="360"/>
      </w:pPr>
      <w:rPr>
        <w:rFonts w:ascii="Courier New" w:hAnsi="Courier New" w:cs="Courier New" w:hint="default"/>
      </w:rPr>
    </w:lvl>
    <w:lvl w:ilvl="8" w:tplc="2E4A2746" w:tentative="1">
      <w:start w:val="1"/>
      <w:numFmt w:val="bullet"/>
      <w:lvlText w:val=""/>
      <w:lvlJc w:val="left"/>
      <w:pPr>
        <w:ind w:left="6840" w:hanging="360"/>
      </w:pPr>
      <w:rPr>
        <w:rFonts w:ascii="Wingdings" w:hAnsi="Wingdings" w:hint="default"/>
      </w:rPr>
    </w:lvl>
  </w:abstractNum>
  <w:abstractNum w:abstractNumId="29" w15:restartNumberingAfterBreak="0">
    <w:nsid w:val="4A654636"/>
    <w:multiLevelType w:val="hybridMultilevel"/>
    <w:tmpl w:val="BC0C91F4"/>
    <w:lvl w:ilvl="0" w:tplc="A2C614FE">
      <w:start w:val="1"/>
      <w:numFmt w:val="decimal"/>
      <w:lvlText w:val="%1."/>
      <w:lvlJc w:val="left"/>
      <w:pPr>
        <w:ind w:left="417" w:hanging="360"/>
      </w:pPr>
      <w:rPr>
        <w:rFonts w:hint="default"/>
      </w:rPr>
    </w:lvl>
    <w:lvl w:ilvl="1" w:tplc="C19E83CA" w:tentative="1">
      <w:start w:val="1"/>
      <w:numFmt w:val="lowerLetter"/>
      <w:lvlText w:val="%2."/>
      <w:lvlJc w:val="left"/>
      <w:pPr>
        <w:ind w:left="1137" w:hanging="360"/>
      </w:pPr>
    </w:lvl>
    <w:lvl w:ilvl="2" w:tplc="60DAE78C" w:tentative="1">
      <w:start w:val="1"/>
      <w:numFmt w:val="lowerRoman"/>
      <w:lvlText w:val="%3."/>
      <w:lvlJc w:val="right"/>
      <w:pPr>
        <w:ind w:left="1857" w:hanging="180"/>
      </w:pPr>
    </w:lvl>
    <w:lvl w:ilvl="3" w:tplc="6268C9FE" w:tentative="1">
      <w:start w:val="1"/>
      <w:numFmt w:val="decimal"/>
      <w:lvlText w:val="%4."/>
      <w:lvlJc w:val="left"/>
      <w:pPr>
        <w:ind w:left="2577" w:hanging="360"/>
      </w:pPr>
    </w:lvl>
    <w:lvl w:ilvl="4" w:tplc="B98A5148" w:tentative="1">
      <w:start w:val="1"/>
      <w:numFmt w:val="lowerLetter"/>
      <w:lvlText w:val="%5."/>
      <w:lvlJc w:val="left"/>
      <w:pPr>
        <w:ind w:left="3297" w:hanging="360"/>
      </w:pPr>
    </w:lvl>
    <w:lvl w:ilvl="5" w:tplc="CA9EB670" w:tentative="1">
      <w:start w:val="1"/>
      <w:numFmt w:val="lowerRoman"/>
      <w:lvlText w:val="%6."/>
      <w:lvlJc w:val="right"/>
      <w:pPr>
        <w:ind w:left="4017" w:hanging="180"/>
      </w:pPr>
    </w:lvl>
    <w:lvl w:ilvl="6" w:tplc="80C2321C" w:tentative="1">
      <w:start w:val="1"/>
      <w:numFmt w:val="decimal"/>
      <w:lvlText w:val="%7."/>
      <w:lvlJc w:val="left"/>
      <w:pPr>
        <w:ind w:left="4737" w:hanging="360"/>
      </w:pPr>
    </w:lvl>
    <w:lvl w:ilvl="7" w:tplc="E11CB2C8" w:tentative="1">
      <w:start w:val="1"/>
      <w:numFmt w:val="lowerLetter"/>
      <w:lvlText w:val="%8."/>
      <w:lvlJc w:val="left"/>
      <w:pPr>
        <w:ind w:left="5457" w:hanging="360"/>
      </w:pPr>
    </w:lvl>
    <w:lvl w:ilvl="8" w:tplc="150A9466" w:tentative="1">
      <w:start w:val="1"/>
      <w:numFmt w:val="lowerRoman"/>
      <w:lvlText w:val="%9."/>
      <w:lvlJc w:val="right"/>
      <w:pPr>
        <w:ind w:left="6177" w:hanging="180"/>
      </w:pPr>
    </w:lvl>
  </w:abstractNum>
  <w:abstractNum w:abstractNumId="30"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C6C63FC"/>
    <w:multiLevelType w:val="hybridMultilevel"/>
    <w:tmpl w:val="021A17CC"/>
    <w:lvl w:ilvl="0" w:tplc="5882E008">
      <w:start w:val="1"/>
      <w:numFmt w:val="decimal"/>
      <w:lvlText w:val="%1."/>
      <w:lvlJc w:val="left"/>
      <w:pPr>
        <w:ind w:left="864" w:hanging="360"/>
      </w:pPr>
    </w:lvl>
    <w:lvl w:ilvl="1" w:tplc="0E38C484" w:tentative="1">
      <w:start w:val="1"/>
      <w:numFmt w:val="lowerLetter"/>
      <w:lvlText w:val="%2."/>
      <w:lvlJc w:val="left"/>
      <w:pPr>
        <w:ind w:left="1584" w:hanging="360"/>
      </w:pPr>
    </w:lvl>
    <w:lvl w:ilvl="2" w:tplc="973ECF0A" w:tentative="1">
      <w:start w:val="1"/>
      <w:numFmt w:val="lowerRoman"/>
      <w:lvlText w:val="%3."/>
      <w:lvlJc w:val="right"/>
      <w:pPr>
        <w:ind w:left="2304" w:hanging="180"/>
      </w:pPr>
    </w:lvl>
    <w:lvl w:ilvl="3" w:tplc="72D4CECA" w:tentative="1">
      <w:start w:val="1"/>
      <w:numFmt w:val="decimal"/>
      <w:lvlText w:val="%4."/>
      <w:lvlJc w:val="left"/>
      <w:pPr>
        <w:ind w:left="3024" w:hanging="360"/>
      </w:pPr>
    </w:lvl>
    <w:lvl w:ilvl="4" w:tplc="AB0A4A88" w:tentative="1">
      <w:start w:val="1"/>
      <w:numFmt w:val="lowerLetter"/>
      <w:lvlText w:val="%5."/>
      <w:lvlJc w:val="left"/>
      <w:pPr>
        <w:ind w:left="3744" w:hanging="360"/>
      </w:pPr>
    </w:lvl>
    <w:lvl w:ilvl="5" w:tplc="D9AC3C62" w:tentative="1">
      <w:start w:val="1"/>
      <w:numFmt w:val="lowerRoman"/>
      <w:lvlText w:val="%6."/>
      <w:lvlJc w:val="right"/>
      <w:pPr>
        <w:ind w:left="4464" w:hanging="180"/>
      </w:pPr>
    </w:lvl>
    <w:lvl w:ilvl="6" w:tplc="02F26826" w:tentative="1">
      <w:start w:val="1"/>
      <w:numFmt w:val="decimal"/>
      <w:lvlText w:val="%7."/>
      <w:lvlJc w:val="left"/>
      <w:pPr>
        <w:ind w:left="5184" w:hanging="360"/>
      </w:pPr>
    </w:lvl>
    <w:lvl w:ilvl="7" w:tplc="DB3AE524" w:tentative="1">
      <w:start w:val="1"/>
      <w:numFmt w:val="lowerLetter"/>
      <w:lvlText w:val="%8."/>
      <w:lvlJc w:val="left"/>
      <w:pPr>
        <w:ind w:left="5904" w:hanging="360"/>
      </w:pPr>
    </w:lvl>
    <w:lvl w:ilvl="8" w:tplc="1A3CB99E" w:tentative="1">
      <w:start w:val="1"/>
      <w:numFmt w:val="lowerRoman"/>
      <w:lvlText w:val="%9."/>
      <w:lvlJc w:val="right"/>
      <w:pPr>
        <w:ind w:left="6624" w:hanging="180"/>
      </w:pPr>
    </w:lvl>
  </w:abstractNum>
  <w:abstractNum w:abstractNumId="3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0F438F3"/>
    <w:multiLevelType w:val="hybridMultilevel"/>
    <w:tmpl w:val="F2F8B0F0"/>
    <w:lvl w:ilvl="0" w:tplc="B6E61AA8">
      <w:start w:val="1"/>
      <w:numFmt w:val="bullet"/>
      <w:lvlText w:val=""/>
      <w:lvlJc w:val="left"/>
      <w:pPr>
        <w:ind w:left="1440" w:hanging="360"/>
      </w:pPr>
      <w:rPr>
        <w:rFonts w:ascii="Symbol" w:hAnsi="Symbol" w:hint="default"/>
      </w:rPr>
    </w:lvl>
    <w:lvl w:ilvl="1" w:tplc="176CDBB8" w:tentative="1">
      <w:start w:val="1"/>
      <w:numFmt w:val="bullet"/>
      <w:lvlText w:val="o"/>
      <w:lvlJc w:val="left"/>
      <w:pPr>
        <w:ind w:left="2160" w:hanging="360"/>
      </w:pPr>
      <w:rPr>
        <w:rFonts w:ascii="Courier New" w:hAnsi="Courier New" w:cs="Courier New" w:hint="default"/>
      </w:rPr>
    </w:lvl>
    <w:lvl w:ilvl="2" w:tplc="A89C0CD6" w:tentative="1">
      <w:start w:val="1"/>
      <w:numFmt w:val="bullet"/>
      <w:lvlText w:val=""/>
      <w:lvlJc w:val="left"/>
      <w:pPr>
        <w:ind w:left="2880" w:hanging="360"/>
      </w:pPr>
      <w:rPr>
        <w:rFonts w:ascii="Wingdings" w:hAnsi="Wingdings" w:hint="default"/>
      </w:rPr>
    </w:lvl>
    <w:lvl w:ilvl="3" w:tplc="AC4C9080" w:tentative="1">
      <w:start w:val="1"/>
      <w:numFmt w:val="bullet"/>
      <w:lvlText w:val=""/>
      <w:lvlJc w:val="left"/>
      <w:pPr>
        <w:ind w:left="3600" w:hanging="360"/>
      </w:pPr>
      <w:rPr>
        <w:rFonts w:ascii="Symbol" w:hAnsi="Symbol" w:hint="default"/>
      </w:rPr>
    </w:lvl>
    <w:lvl w:ilvl="4" w:tplc="FD60E26E" w:tentative="1">
      <w:start w:val="1"/>
      <w:numFmt w:val="bullet"/>
      <w:lvlText w:val="o"/>
      <w:lvlJc w:val="left"/>
      <w:pPr>
        <w:ind w:left="4320" w:hanging="360"/>
      </w:pPr>
      <w:rPr>
        <w:rFonts w:ascii="Courier New" w:hAnsi="Courier New" w:cs="Courier New" w:hint="default"/>
      </w:rPr>
    </w:lvl>
    <w:lvl w:ilvl="5" w:tplc="25F23420" w:tentative="1">
      <w:start w:val="1"/>
      <w:numFmt w:val="bullet"/>
      <w:lvlText w:val=""/>
      <w:lvlJc w:val="left"/>
      <w:pPr>
        <w:ind w:left="5040" w:hanging="360"/>
      </w:pPr>
      <w:rPr>
        <w:rFonts w:ascii="Wingdings" w:hAnsi="Wingdings" w:hint="default"/>
      </w:rPr>
    </w:lvl>
    <w:lvl w:ilvl="6" w:tplc="03D43DF6" w:tentative="1">
      <w:start w:val="1"/>
      <w:numFmt w:val="bullet"/>
      <w:lvlText w:val=""/>
      <w:lvlJc w:val="left"/>
      <w:pPr>
        <w:ind w:left="5760" w:hanging="360"/>
      </w:pPr>
      <w:rPr>
        <w:rFonts w:ascii="Symbol" w:hAnsi="Symbol" w:hint="default"/>
      </w:rPr>
    </w:lvl>
    <w:lvl w:ilvl="7" w:tplc="622EECB8" w:tentative="1">
      <w:start w:val="1"/>
      <w:numFmt w:val="bullet"/>
      <w:lvlText w:val="o"/>
      <w:lvlJc w:val="left"/>
      <w:pPr>
        <w:ind w:left="6480" w:hanging="360"/>
      </w:pPr>
      <w:rPr>
        <w:rFonts w:ascii="Courier New" w:hAnsi="Courier New" w:cs="Courier New" w:hint="default"/>
      </w:rPr>
    </w:lvl>
    <w:lvl w:ilvl="8" w:tplc="CD1AFF56" w:tentative="1">
      <w:start w:val="1"/>
      <w:numFmt w:val="bullet"/>
      <w:lvlText w:val=""/>
      <w:lvlJc w:val="left"/>
      <w:pPr>
        <w:ind w:left="7200" w:hanging="360"/>
      </w:pPr>
      <w:rPr>
        <w:rFonts w:ascii="Wingdings" w:hAnsi="Wingdings" w:hint="default"/>
      </w:rPr>
    </w:lvl>
  </w:abstractNum>
  <w:abstractNum w:abstractNumId="34" w15:restartNumberingAfterBreak="0">
    <w:nsid w:val="62523EAA"/>
    <w:multiLevelType w:val="hybridMultilevel"/>
    <w:tmpl w:val="F730B5C0"/>
    <w:lvl w:ilvl="0" w:tplc="90F6D498">
      <w:start w:val="1"/>
      <w:numFmt w:val="bullet"/>
      <w:lvlText w:val=""/>
      <w:lvlJc w:val="left"/>
      <w:pPr>
        <w:ind w:left="777" w:hanging="360"/>
      </w:pPr>
      <w:rPr>
        <w:rFonts w:ascii="Symbol" w:hAnsi="Symbol" w:hint="default"/>
      </w:rPr>
    </w:lvl>
    <w:lvl w:ilvl="1" w:tplc="83EA2BD0" w:tentative="1">
      <w:start w:val="1"/>
      <w:numFmt w:val="bullet"/>
      <w:lvlText w:val="o"/>
      <w:lvlJc w:val="left"/>
      <w:pPr>
        <w:ind w:left="1497" w:hanging="360"/>
      </w:pPr>
      <w:rPr>
        <w:rFonts w:ascii="Courier New" w:hAnsi="Courier New" w:cs="Courier New" w:hint="default"/>
      </w:rPr>
    </w:lvl>
    <w:lvl w:ilvl="2" w:tplc="2730B8A6" w:tentative="1">
      <w:start w:val="1"/>
      <w:numFmt w:val="bullet"/>
      <w:lvlText w:val=""/>
      <w:lvlJc w:val="left"/>
      <w:pPr>
        <w:ind w:left="2217" w:hanging="360"/>
      </w:pPr>
      <w:rPr>
        <w:rFonts w:ascii="Wingdings" w:hAnsi="Wingdings" w:hint="default"/>
      </w:rPr>
    </w:lvl>
    <w:lvl w:ilvl="3" w:tplc="3AF077C0" w:tentative="1">
      <w:start w:val="1"/>
      <w:numFmt w:val="bullet"/>
      <w:lvlText w:val=""/>
      <w:lvlJc w:val="left"/>
      <w:pPr>
        <w:ind w:left="2937" w:hanging="360"/>
      </w:pPr>
      <w:rPr>
        <w:rFonts w:ascii="Symbol" w:hAnsi="Symbol" w:hint="default"/>
      </w:rPr>
    </w:lvl>
    <w:lvl w:ilvl="4" w:tplc="9FC27D7A" w:tentative="1">
      <w:start w:val="1"/>
      <w:numFmt w:val="bullet"/>
      <w:lvlText w:val="o"/>
      <w:lvlJc w:val="left"/>
      <w:pPr>
        <w:ind w:left="3657" w:hanging="360"/>
      </w:pPr>
      <w:rPr>
        <w:rFonts w:ascii="Courier New" w:hAnsi="Courier New" w:cs="Courier New" w:hint="default"/>
      </w:rPr>
    </w:lvl>
    <w:lvl w:ilvl="5" w:tplc="34F27792" w:tentative="1">
      <w:start w:val="1"/>
      <w:numFmt w:val="bullet"/>
      <w:lvlText w:val=""/>
      <w:lvlJc w:val="left"/>
      <w:pPr>
        <w:ind w:left="4377" w:hanging="360"/>
      </w:pPr>
      <w:rPr>
        <w:rFonts w:ascii="Wingdings" w:hAnsi="Wingdings" w:hint="default"/>
      </w:rPr>
    </w:lvl>
    <w:lvl w:ilvl="6" w:tplc="BA944518" w:tentative="1">
      <w:start w:val="1"/>
      <w:numFmt w:val="bullet"/>
      <w:lvlText w:val=""/>
      <w:lvlJc w:val="left"/>
      <w:pPr>
        <w:ind w:left="5097" w:hanging="360"/>
      </w:pPr>
      <w:rPr>
        <w:rFonts w:ascii="Symbol" w:hAnsi="Symbol" w:hint="default"/>
      </w:rPr>
    </w:lvl>
    <w:lvl w:ilvl="7" w:tplc="210A055E" w:tentative="1">
      <w:start w:val="1"/>
      <w:numFmt w:val="bullet"/>
      <w:lvlText w:val="o"/>
      <w:lvlJc w:val="left"/>
      <w:pPr>
        <w:ind w:left="5817" w:hanging="360"/>
      </w:pPr>
      <w:rPr>
        <w:rFonts w:ascii="Courier New" w:hAnsi="Courier New" w:cs="Courier New" w:hint="default"/>
      </w:rPr>
    </w:lvl>
    <w:lvl w:ilvl="8" w:tplc="6B809052" w:tentative="1">
      <w:start w:val="1"/>
      <w:numFmt w:val="bullet"/>
      <w:lvlText w:val=""/>
      <w:lvlJc w:val="left"/>
      <w:pPr>
        <w:ind w:left="6537" w:hanging="360"/>
      </w:pPr>
      <w:rPr>
        <w:rFonts w:ascii="Wingdings" w:hAnsi="Wingdings" w:hint="default"/>
      </w:rPr>
    </w:lvl>
  </w:abstractNum>
  <w:abstractNum w:abstractNumId="35" w15:restartNumberingAfterBreak="0">
    <w:nsid w:val="64DC0FFF"/>
    <w:multiLevelType w:val="hybridMultilevel"/>
    <w:tmpl w:val="3042E188"/>
    <w:lvl w:ilvl="0" w:tplc="B6DC8AA0">
      <w:start w:val="1"/>
      <w:numFmt w:val="upperLetter"/>
      <w:lvlText w:val="%1."/>
      <w:lvlJc w:val="left"/>
      <w:pPr>
        <w:ind w:left="720" w:hanging="360"/>
      </w:pPr>
      <w:rPr>
        <w:rFonts w:hint="default"/>
      </w:rPr>
    </w:lvl>
    <w:lvl w:ilvl="1" w:tplc="9F0C0760" w:tentative="1">
      <w:start w:val="1"/>
      <w:numFmt w:val="lowerLetter"/>
      <w:lvlText w:val="%2."/>
      <w:lvlJc w:val="left"/>
      <w:pPr>
        <w:ind w:left="1440" w:hanging="360"/>
      </w:pPr>
    </w:lvl>
    <w:lvl w:ilvl="2" w:tplc="6A68954C" w:tentative="1">
      <w:start w:val="1"/>
      <w:numFmt w:val="lowerRoman"/>
      <w:lvlText w:val="%3."/>
      <w:lvlJc w:val="right"/>
      <w:pPr>
        <w:ind w:left="2160" w:hanging="180"/>
      </w:pPr>
    </w:lvl>
    <w:lvl w:ilvl="3" w:tplc="26C49B9A" w:tentative="1">
      <w:start w:val="1"/>
      <w:numFmt w:val="decimal"/>
      <w:lvlText w:val="%4."/>
      <w:lvlJc w:val="left"/>
      <w:pPr>
        <w:ind w:left="2880" w:hanging="360"/>
      </w:pPr>
    </w:lvl>
    <w:lvl w:ilvl="4" w:tplc="EDD25222" w:tentative="1">
      <w:start w:val="1"/>
      <w:numFmt w:val="lowerLetter"/>
      <w:lvlText w:val="%5."/>
      <w:lvlJc w:val="left"/>
      <w:pPr>
        <w:ind w:left="3600" w:hanging="360"/>
      </w:pPr>
    </w:lvl>
    <w:lvl w:ilvl="5" w:tplc="3C3EAB20" w:tentative="1">
      <w:start w:val="1"/>
      <w:numFmt w:val="lowerRoman"/>
      <w:lvlText w:val="%6."/>
      <w:lvlJc w:val="right"/>
      <w:pPr>
        <w:ind w:left="4320" w:hanging="180"/>
      </w:pPr>
    </w:lvl>
    <w:lvl w:ilvl="6" w:tplc="7CF8BAB4" w:tentative="1">
      <w:start w:val="1"/>
      <w:numFmt w:val="decimal"/>
      <w:lvlText w:val="%7."/>
      <w:lvlJc w:val="left"/>
      <w:pPr>
        <w:ind w:left="5040" w:hanging="360"/>
      </w:pPr>
    </w:lvl>
    <w:lvl w:ilvl="7" w:tplc="22EC28D8" w:tentative="1">
      <w:start w:val="1"/>
      <w:numFmt w:val="lowerLetter"/>
      <w:lvlText w:val="%8."/>
      <w:lvlJc w:val="left"/>
      <w:pPr>
        <w:ind w:left="5760" w:hanging="360"/>
      </w:pPr>
    </w:lvl>
    <w:lvl w:ilvl="8" w:tplc="3B164626" w:tentative="1">
      <w:start w:val="1"/>
      <w:numFmt w:val="lowerRoman"/>
      <w:lvlText w:val="%9."/>
      <w:lvlJc w:val="right"/>
      <w:pPr>
        <w:ind w:left="6480" w:hanging="180"/>
      </w:pPr>
    </w:lvl>
  </w:abstractNum>
  <w:abstractNum w:abstractNumId="36" w15:restartNumberingAfterBreak="0">
    <w:nsid w:val="6B3228C4"/>
    <w:multiLevelType w:val="hybridMultilevel"/>
    <w:tmpl w:val="1FA2D1C8"/>
    <w:lvl w:ilvl="0" w:tplc="6E866E4C">
      <w:start w:val="1"/>
      <w:numFmt w:val="bullet"/>
      <w:lvlText w:val=""/>
      <w:lvlJc w:val="left"/>
      <w:pPr>
        <w:ind w:left="1080" w:hanging="360"/>
      </w:pPr>
      <w:rPr>
        <w:rFonts w:ascii="Symbol" w:hAnsi="Symbol" w:hint="default"/>
      </w:rPr>
    </w:lvl>
    <w:lvl w:ilvl="1" w:tplc="E572C25C" w:tentative="1">
      <w:start w:val="1"/>
      <w:numFmt w:val="bullet"/>
      <w:lvlText w:val="o"/>
      <w:lvlJc w:val="left"/>
      <w:pPr>
        <w:ind w:left="1800" w:hanging="360"/>
      </w:pPr>
      <w:rPr>
        <w:rFonts w:ascii="Courier New" w:hAnsi="Courier New" w:cs="Courier New" w:hint="default"/>
      </w:rPr>
    </w:lvl>
    <w:lvl w:ilvl="2" w:tplc="C3DC5EA0" w:tentative="1">
      <w:start w:val="1"/>
      <w:numFmt w:val="bullet"/>
      <w:lvlText w:val=""/>
      <w:lvlJc w:val="left"/>
      <w:pPr>
        <w:ind w:left="2520" w:hanging="360"/>
      </w:pPr>
      <w:rPr>
        <w:rFonts w:ascii="Wingdings" w:hAnsi="Wingdings" w:hint="default"/>
      </w:rPr>
    </w:lvl>
    <w:lvl w:ilvl="3" w:tplc="B640429C" w:tentative="1">
      <w:start w:val="1"/>
      <w:numFmt w:val="bullet"/>
      <w:lvlText w:val=""/>
      <w:lvlJc w:val="left"/>
      <w:pPr>
        <w:ind w:left="3240" w:hanging="360"/>
      </w:pPr>
      <w:rPr>
        <w:rFonts w:ascii="Symbol" w:hAnsi="Symbol" w:hint="default"/>
      </w:rPr>
    </w:lvl>
    <w:lvl w:ilvl="4" w:tplc="C5D07178" w:tentative="1">
      <w:start w:val="1"/>
      <w:numFmt w:val="bullet"/>
      <w:lvlText w:val="o"/>
      <w:lvlJc w:val="left"/>
      <w:pPr>
        <w:ind w:left="3960" w:hanging="360"/>
      </w:pPr>
      <w:rPr>
        <w:rFonts w:ascii="Courier New" w:hAnsi="Courier New" w:cs="Courier New" w:hint="default"/>
      </w:rPr>
    </w:lvl>
    <w:lvl w:ilvl="5" w:tplc="89BA2140" w:tentative="1">
      <w:start w:val="1"/>
      <w:numFmt w:val="bullet"/>
      <w:lvlText w:val=""/>
      <w:lvlJc w:val="left"/>
      <w:pPr>
        <w:ind w:left="4680" w:hanging="360"/>
      </w:pPr>
      <w:rPr>
        <w:rFonts w:ascii="Wingdings" w:hAnsi="Wingdings" w:hint="default"/>
      </w:rPr>
    </w:lvl>
    <w:lvl w:ilvl="6" w:tplc="E298A176" w:tentative="1">
      <w:start w:val="1"/>
      <w:numFmt w:val="bullet"/>
      <w:lvlText w:val=""/>
      <w:lvlJc w:val="left"/>
      <w:pPr>
        <w:ind w:left="5400" w:hanging="360"/>
      </w:pPr>
      <w:rPr>
        <w:rFonts w:ascii="Symbol" w:hAnsi="Symbol" w:hint="default"/>
      </w:rPr>
    </w:lvl>
    <w:lvl w:ilvl="7" w:tplc="C13A7ACC" w:tentative="1">
      <w:start w:val="1"/>
      <w:numFmt w:val="bullet"/>
      <w:lvlText w:val="o"/>
      <w:lvlJc w:val="left"/>
      <w:pPr>
        <w:ind w:left="6120" w:hanging="360"/>
      </w:pPr>
      <w:rPr>
        <w:rFonts w:ascii="Courier New" w:hAnsi="Courier New" w:cs="Courier New" w:hint="default"/>
      </w:rPr>
    </w:lvl>
    <w:lvl w:ilvl="8" w:tplc="5DFAD204" w:tentative="1">
      <w:start w:val="1"/>
      <w:numFmt w:val="bullet"/>
      <w:lvlText w:val=""/>
      <w:lvlJc w:val="left"/>
      <w:pPr>
        <w:ind w:left="6840" w:hanging="360"/>
      </w:pPr>
      <w:rPr>
        <w:rFonts w:ascii="Wingdings" w:hAnsi="Wingdings" w:hint="default"/>
      </w:rPr>
    </w:lvl>
  </w:abstractNum>
  <w:abstractNum w:abstractNumId="37" w15:restartNumberingAfterBreak="0">
    <w:nsid w:val="6DAD4AD4"/>
    <w:multiLevelType w:val="hybridMultilevel"/>
    <w:tmpl w:val="2E3AE8B4"/>
    <w:lvl w:ilvl="0" w:tplc="DE7494A6">
      <w:start w:val="1"/>
      <w:numFmt w:val="decimal"/>
      <w:lvlText w:val="%1."/>
      <w:lvlJc w:val="left"/>
      <w:pPr>
        <w:ind w:left="417" w:hanging="360"/>
      </w:pPr>
      <w:rPr>
        <w:rFonts w:hint="default"/>
      </w:rPr>
    </w:lvl>
    <w:lvl w:ilvl="1" w:tplc="0C9C3400" w:tentative="1">
      <w:start w:val="1"/>
      <w:numFmt w:val="lowerLetter"/>
      <w:lvlText w:val="%2."/>
      <w:lvlJc w:val="left"/>
      <w:pPr>
        <w:ind w:left="1137" w:hanging="360"/>
      </w:pPr>
    </w:lvl>
    <w:lvl w:ilvl="2" w:tplc="5F1C52E0" w:tentative="1">
      <w:start w:val="1"/>
      <w:numFmt w:val="lowerRoman"/>
      <w:lvlText w:val="%3."/>
      <w:lvlJc w:val="right"/>
      <w:pPr>
        <w:ind w:left="1857" w:hanging="180"/>
      </w:pPr>
    </w:lvl>
    <w:lvl w:ilvl="3" w:tplc="F6664066" w:tentative="1">
      <w:start w:val="1"/>
      <w:numFmt w:val="decimal"/>
      <w:lvlText w:val="%4."/>
      <w:lvlJc w:val="left"/>
      <w:pPr>
        <w:ind w:left="2577" w:hanging="360"/>
      </w:pPr>
    </w:lvl>
    <w:lvl w:ilvl="4" w:tplc="E36C5764" w:tentative="1">
      <w:start w:val="1"/>
      <w:numFmt w:val="lowerLetter"/>
      <w:lvlText w:val="%5."/>
      <w:lvlJc w:val="left"/>
      <w:pPr>
        <w:ind w:left="3297" w:hanging="360"/>
      </w:pPr>
    </w:lvl>
    <w:lvl w:ilvl="5" w:tplc="08D6695C" w:tentative="1">
      <w:start w:val="1"/>
      <w:numFmt w:val="lowerRoman"/>
      <w:lvlText w:val="%6."/>
      <w:lvlJc w:val="right"/>
      <w:pPr>
        <w:ind w:left="4017" w:hanging="180"/>
      </w:pPr>
    </w:lvl>
    <w:lvl w:ilvl="6" w:tplc="8C225AC0" w:tentative="1">
      <w:start w:val="1"/>
      <w:numFmt w:val="decimal"/>
      <w:lvlText w:val="%7."/>
      <w:lvlJc w:val="left"/>
      <w:pPr>
        <w:ind w:left="4737" w:hanging="360"/>
      </w:pPr>
    </w:lvl>
    <w:lvl w:ilvl="7" w:tplc="DDE8A766" w:tentative="1">
      <w:start w:val="1"/>
      <w:numFmt w:val="lowerLetter"/>
      <w:lvlText w:val="%8."/>
      <w:lvlJc w:val="left"/>
      <w:pPr>
        <w:ind w:left="5457" w:hanging="360"/>
      </w:pPr>
    </w:lvl>
    <w:lvl w:ilvl="8" w:tplc="64E63944" w:tentative="1">
      <w:start w:val="1"/>
      <w:numFmt w:val="lowerRoman"/>
      <w:lvlText w:val="%9."/>
      <w:lvlJc w:val="right"/>
      <w:pPr>
        <w:ind w:left="6177" w:hanging="180"/>
      </w:pPr>
    </w:lvl>
  </w:abstractNum>
  <w:abstractNum w:abstractNumId="38" w15:restartNumberingAfterBreak="0">
    <w:nsid w:val="6DC861C7"/>
    <w:multiLevelType w:val="hybridMultilevel"/>
    <w:tmpl w:val="D2FC9BD6"/>
    <w:lvl w:ilvl="0" w:tplc="82768574">
      <w:start w:val="4"/>
      <w:numFmt w:val="decimal"/>
      <w:lvlText w:val="%1."/>
      <w:lvlJc w:val="left"/>
      <w:pPr>
        <w:ind w:left="1440" w:hanging="360"/>
      </w:pPr>
      <w:rPr>
        <w:rFonts w:hint="default"/>
      </w:rPr>
    </w:lvl>
    <w:lvl w:ilvl="1" w:tplc="1D92C2FA" w:tentative="1">
      <w:start w:val="1"/>
      <w:numFmt w:val="lowerLetter"/>
      <w:lvlText w:val="%2."/>
      <w:lvlJc w:val="left"/>
      <w:pPr>
        <w:ind w:left="1440" w:hanging="360"/>
      </w:pPr>
    </w:lvl>
    <w:lvl w:ilvl="2" w:tplc="691609C6" w:tentative="1">
      <w:start w:val="1"/>
      <w:numFmt w:val="lowerRoman"/>
      <w:lvlText w:val="%3."/>
      <w:lvlJc w:val="right"/>
      <w:pPr>
        <w:ind w:left="2160" w:hanging="180"/>
      </w:pPr>
    </w:lvl>
    <w:lvl w:ilvl="3" w:tplc="48AEB8F6" w:tentative="1">
      <w:start w:val="1"/>
      <w:numFmt w:val="decimal"/>
      <w:lvlText w:val="%4."/>
      <w:lvlJc w:val="left"/>
      <w:pPr>
        <w:ind w:left="2880" w:hanging="360"/>
      </w:pPr>
    </w:lvl>
    <w:lvl w:ilvl="4" w:tplc="560A3F7C" w:tentative="1">
      <w:start w:val="1"/>
      <w:numFmt w:val="lowerLetter"/>
      <w:lvlText w:val="%5."/>
      <w:lvlJc w:val="left"/>
      <w:pPr>
        <w:ind w:left="3600" w:hanging="360"/>
      </w:pPr>
    </w:lvl>
    <w:lvl w:ilvl="5" w:tplc="DCB0CA2C" w:tentative="1">
      <w:start w:val="1"/>
      <w:numFmt w:val="lowerRoman"/>
      <w:lvlText w:val="%6."/>
      <w:lvlJc w:val="right"/>
      <w:pPr>
        <w:ind w:left="4320" w:hanging="180"/>
      </w:pPr>
    </w:lvl>
    <w:lvl w:ilvl="6" w:tplc="7BBA1E8A" w:tentative="1">
      <w:start w:val="1"/>
      <w:numFmt w:val="decimal"/>
      <w:lvlText w:val="%7."/>
      <w:lvlJc w:val="left"/>
      <w:pPr>
        <w:ind w:left="5040" w:hanging="360"/>
      </w:pPr>
    </w:lvl>
    <w:lvl w:ilvl="7" w:tplc="174C383A" w:tentative="1">
      <w:start w:val="1"/>
      <w:numFmt w:val="lowerLetter"/>
      <w:lvlText w:val="%8."/>
      <w:lvlJc w:val="left"/>
      <w:pPr>
        <w:ind w:left="5760" w:hanging="360"/>
      </w:pPr>
    </w:lvl>
    <w:lvl w:ilvl="8" w:tplc="95905DF0" w:tentative="1">
      <w:start w:val="1"/>
      <w:numFmt w:val="lowerRoman"/>
      <w:lvlText w:val="%9."/>
      <w:lvlJc w:val="right"/>
      <w:pPr>
        <w:ind w:left="6480" w:hanging="180"/>
      </w:pPr>
    </w:lvl>
  </w:abstractNum>
  <w:abstractNum w:abstractNumId="39" w15:restartNumberingAfterBreak="0">
    <w:nsid w:val="70B522CA"/>
    <w:multiLevelType w:val="hybridMultilevel"/>
    <w:tmpl w:val="2E3AE8B4"/>
    <w:lvl w:ilvl="0" w:tplc="4FD8A7D6">
      <w:start w:val="1"/>
      <w:numFmt w:val="decimal"/>
      <w:lvlText w:val="%1."/>
      <w:lvlJc w:val="left"/>
      <w:pPr>
        <w:ind w:left="417" w:hanging="360"/>
      </w:pPr>
      <w:rPr>
        <w:rFonts w:hint="default"/>
      </w:rPr>
    </w:lvl>
    <w:lvl w:ilvl="1" w:tplc="3E36ECE2" w:tentative="1">
      <w:start w:val="1"/>
      <w:numFmt w:val="lowerLetter"/>
      <w:lvlText w:val="%2."/>
      <w:lvlJc w:val="left"/>
      <w:pPr>
        <w:ind w:left="1137" w:hanging="360"/>
      </w:pPr>
    </w:lvl>
    <w:lvl w:ilvl="2" w:tplc="4C782E78" w:tentative="1">
      <w:start w:val="1"/>
      <w:numFmt w:val="lowerRoman"/>
      <w:lvlText w:val="%3."/>
      <w:lvlJc w:val="right"/>
      <w:pPr>
        <w:ind w:left="1857" w:hanging="180"/>
      </w:pPr>
    </w:lvl>
    <w:lvl w:ilvl="3" w:tplc="2196F322" w:tentative="1">
      <w:start w:val="1"/>
      <w:numFmt w:val="decimal"/>
      <w:lvlText w:val="%4."/>
      <w:lvlJc w:val="left"/>
      <w:pPr>
        <w:ind w:left="2577" w:hanging="360"/>
      </w:pPr>
    </w:lvl>
    <w:lvl w:ilvl="4" w:tplc="0C3A4B5A" w:tentative="1">
      <w:start w:val="1"/>
      <w:numFmt w:val="lowerLetter"/>
      <w:lvlText w:val="%5."/>
      <w:lvlJc w:val="left"/>
      <w:pPr>
        <w:ind w:left="3297" w:hanging="360"/>
      </w:pPr>
    </w:lvl>
    <w:lvl w:ilvl="5" w:tplc="3E48C1B8" w:tentative="1">
      <w:start w:val="1"/>
      <w:numFmt w:val="lowerRoman"/>
      <w:lvlText w:val="%6."/>
      <w:lvlJc w:val="right"/>
      <w:pPr>
        <w:ind w:left="4017" w:hanging="180"/>
      </w:pPr>
    </w:lvl>
    <w:lvl w:ilvl="6" w:tplc="51D0EC44" w:tentative="1">
      <w:start w:val="1"/>
      <w:numFmt w:val="decimal"/>
      <w:lvlText w:val="%7."/>
      <w:lvlJc w:val="left"/>
      <w:pPr>
        <w:ind w:left="4737" w:hanging="360"/>
      </w:pPr>
    </w:lvl>
    <w:lvl w:ilvl="7" w:tplc="963A9C6A" w:tentative="1">
      <w:start w:val="1"/>
      <w:numFmt w:val="lowerLetter"/>
      <w:lvlText w:val="%8."/>
      <w:lvlJc w:val="left"/>
      <w:pPr>
        <w:ind w:left="5457" w:hanging="360"/>
      </w:pPr>
    </w:lvl>
    <w:lvl w:ilvl="8" w:tplc="F5C62F48" w:tentative="1">
      <w:start w:val="1"/>
      <w:numFmt w:val="lowerRoman"/>
      <w:lvlText w:val="%9."/>
      <w:lvlJc w:val="right"/>
      <w:pPr>
        <w:ind w:left="6177" w:hanging="180"/>
      </w:pPr>
    </w:lvl>
  </w:abstractNum>
  <w:abstractNum w:abstractNumId="40" w15:restartNumberingAfterBreak="0">
    <w:nsid w:val="77F423FE"/>
    <w:multiLevelType w:val="hybridMultilevel"/>
    <w:tmpl w:val="1F8A3C40"/>
    <w:lvl w:ilvl="0" w:tplc="8BC46734">
      <w:start w:val="3"/>
      <w:numFmt w:val="decimal"/>
      <w:lvlText w:val="%1."/>
      <w:lvlJc w:val="left"/>
      <w:pPr>
        <w:ind w:left="1440" w:hanging="360"/>
      </w:pPr>
      <w:rPr>
        <w:rFonts w:hint="default"/>
      </w:rPr>
    </w:lvl>
    <w:lvl w:ilvl="1" w:tplc="BF6C079C" w:tentative="1">
      <w:start w:val="1"/>
      <w:numFmt w:val="lowerLetter"/>
      <w:lvlText w:val="%2."/>
      <w:lvlJc w:val="left"/>
      <w:pPr>
        <w:ind w:left="1440" w:hanging="360"/>
      </w:pPr>
    </w:lvl>
    <w:lvl w:ilvl="2" w:tplc="247E7F8A" w:tentative="1">
      <w:start w:val="1"/>
      <w:numFmt w:val="lowerRoman"/>
      <w:lvlText w:val="%3."/>
      <w:lvlJc w:val="right"/>
      <w:pPr>
        <w:ind w:left="2160" w:hanging="180"/>
      </w:pPr>
    </w:lvl>
    <w:lvl w:ilvl="3" w:tplc="3410D01E" w:tentative="1">
      <w:start w:val="1"/>
      <w:numFmt w:val="decimal"/>
      <w:lvlText w:val="%4."/>
      <w:lvlJc w:val="left"/>
      <w:pPr>
        <w:ind w:left="2880" w:hanging="360"/>
      </w:pPr>
    </w:lvl>
    <w:lvl w:ilvl="4" w:tplc="A888FA18" w:tentative="1">
      <w:start w:val="1"/>
      <w:numFmt w:val="lowerLetter"/>
      <w:lvlText w:val="%5."/>
      <w:lvlJc w:val="left"/>
      <w:pPr>
        <w:ind w:left="3600" w:hanging="360"/>
      </w:pPr>
    </w:lvl>
    <w:lvl w:ilvl="5" w:tplc="0BD0A6E0" w:tentative="1">
      <w:start w:val="1"/>
      <w:numFmt w:val="lowerRoman"/>
      <w:lvlText w:val="%6."/>
      <w:lvlJc w:val="right"/>
      <w:pPr>
        <w:ind w:left="4320" w:hanging="180"/>
      </w:pPr>
    </w:lvl>
    <w:lvl w:ilvl="6" w:tplc="7780F6E2" w:tentative="1">
      <w:start w:val="1"/>
      <w:numFmt w:val="decimal"/>
      <w:lvlText w:val="%7."/>
      <w:lvlJc w:val="left"/>
      <w:pPr>
        <w:ind w:left="5040" w:hanging="360"/>
      </w:pPr>
    </w:lvl>
    <w:lvl w:ilvl="7" w:tplc="E24AC88A" w:tentative="1">
      <w:start w:val="1"/>
      <w:numFmt w:val="lowerLetter"/>
      <w:lvlText w:val="%8."/>
      <w:lvlJc w:val="left"/>
      <w:pPr>
        <w:ind w:left="5760" w:hanging="360"/>
      </w:pPr>
    </w:lvl>
    <w:lvl w:ilvl="8" w:tplc="E772AE04" w:tentative="1">
      <w:start w:val="1"/>
      <w:numFmt w:val="lowerRoman"/>
      <w:lvlText w:val="%9."/>
      <w:lvlJc w:val="right"/>
      <w:pPr>
        <w:ind w:left="6480" w:hanging="180"/>
      </w:pPr>
    </w:lvl>
  </w:abstractNum>
  <w:abstractNum w:abstractNumId="41" w15:restartNumberingAfterBreak="0">
    <w:nsid w:val="7C54090D"/>
    <w:multiLevelType w:val="hybridMultilevel"/>
    <w:tmpl w:val="E8A6D8CA"/>
    <w:lvl w:ilvl="0" w:tplc="A5A8B46A">
      <w:start w:val="1"/>
      <w:numFmt w:val="bullet"/>
      <w:lvlText w:val=""/>
      <w:lvlJc w:val="left"/>
      <w:pPr>
        <w:ind w:left="1080" w:hanging="360"/>
      </w:pPr>
      <w:rPr>
        <w:rFonts w:ascii="Symbol" w:hAnsi="Symbol" w:hint="default"/>
      </w:rPr>
    </w:lvl>
    <w:lvl w:ilvl="1" w:tplc="E294CCB4" w:tentative="1">
      <w:start w:val="1"/>
      <w:numFmt w:val="bullet"/>
      <w:lvlText w:val="o"/>
      <w:lvlJc w:val="left"/>
      <w:pPr>
        <w:ind w:left="1800" w:hanging="360"/>
      </w:pPr>
      <w:rPr>
        <w:rFonts w:ascii="Courier New" w:hAnsi="Courier New" w:cs="Courier New" w:hint="default"/>
      </w:rPr>
    </w:lvl>
    <w:lvl w:ilvl="2" w:tplc="A3989346" w:tentative="1">
      <w:start w:val="1"/>
      <w:numFmt w:val="bullet"/>
      <w:lvlText w:val=""/>
      <w:lvlJc w:val="left"/>
      <w:pPr>
        <w:ind w:left="2520" w:hanging="360"/>
      </w:pPr>
      <w:rPr>
        <w:rFonts w:ascii="Wingdings" w:hAnsi="Wingdings" w:hint="default"/>
      </w:rPr>
    </w:lvl>
    <w:lvl w:ilvl="3" w:tplc="61B23DAC" w:tentative="1">
      <w:start w:val="1"/>
      <w:numFmt w:val="bullet"/>
      <w:lvlText w:val=""/>
      <w:lvlJc w:val="left"/>
      <w:pPr>
        <w:ind w:left="3240" w:hanging="360"/>
      </w:pPr>
      <w:rPr>
        <w:rFonts w:ascii="Symbol" w:hAnsi="Symbol" w:hint="default"/>
      </w:rPr>
    </w:lvl>
    <w:lvl w:ilvl="4" w:tplc="79E0E16C" w:tentative="1">
      <w:start w:val="1"/>
      <w:numFmt w:val="bullet"/>
      <w:lvlText w:val="o"/>
      <w:lvlJc w:val="left"/>
      <w:pPr>
        <w:ind w:left="3960" w:hanging="360"/>
      </w:pPr>
      <w:rPr>
        <w:rFonts w:ascii="Courier New" w:hAnsi="Courier New" w:cs="Courier New" w:hint="default"/>
      </w:rPr>
    </w:lvl>
    <w:lvl w:ilvl="5" w:tplc="70725B52" w:tentative="1">
      <w:start w:val="1"/>
      <w:numFmt w:val="bullet"/>
      <w:lvlText w:val=""/>
      <w:lvlJc w:val="left"/>
      <w:pPr>
        <w:ind w:left="4680" w:hanging="360"/>
      </w:pPr>
      <w:rPr>
        <w:rFonts w:ascii="Wingdings" w:hAnsi="Wingdings" w:hint="default"/>
      </w:rPr>
    </w:lvl>
    <w:lvl w:ilvl="6" w:tplc="C51A33C6" w:tentative="1">
      <w:start w:val="1"/>
      <w:numFmt w:val="bullet"/>
      <w:lvlText w:val=""/>
      <w:lvlJc w:val="left"/>
      <w:pPr>
        <w:ind w:left="5400" w:hanging="360"/>
      </w:pPr>
      <w:rPr>
        <w:rFonts w:ascii="Symbol" w:hAnsi="Symbol" w:hint="default"/>
      </w:rPr>
    </w:lvl>
    <w:lvl w:ilvl="7" w:tplc="A3AA36B6" w:tentative="1">
      <w:start w:val="1"/>
      <w:numFmt w:val="bullet"/>
      <w:lvlText w:val="o"/>
      <w:lvlJc w:val="left"/>
      <w:pPr>
        <w:ind w:left="6120" w:hanging="360"/>
      </w:pPr>
      <w:rPr>
        <w:rFonts w:ascii="Courier New" w:hAnsi="Courier New" w:cs="Courier New" w:hint="default"/>
      </w:rPr>
    </w:lvl>
    <w:lvl w:ilvl="8" w:tplc="5B2C03B8" w:tentative="1">
      <w:start w:val="1"/>
      <w:numFmt w:val="bullet"/>
      <w:lvlText w:val=""/>
      <w:lvlJc w:val="left"/>
      <w:pPr>
        <w:ind w:left="6840" w:hanging="360"/>
      </w:pPr>
      <w:rPr>
        <w:rFonts w:ascii="Wingdings" w:hAnsi="Wingdings" w:hint="default"/>
      </w:rPr>
    </w:lvl>
  </w:abstractNum>
  <w:num w:numId="1">
    <w:abstractNumId w:val="32"/>
  </w:num>
  <w:num w:numId="2">
    <w:abstractNumId w:val="32"/>
  </w:num>
  <w:num w:numId="3">
    <w:abstractNumId w:val="3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32"/>
  </w:num>
  <w:num w:numId="16">
    <w:abstractNumId w:val="32"/>
  </w:num>
  <w:num w:numId="17">
    <w:abstractNumId w:val="30"/>
  </w:num>
  <w:num w:numId="18">
    <w:abstractNumId w:val="17"/>
  </w:num>
  <w:num w:numId="19">
    <w:abstractNumId w:val="33"/>
  </w:num>
  <w:num w:numId="20">
    <w:abstractNumId w:val="41"/>
  </w:num>
  <w:num w:numId="21">
    <w:abstractNumId w:val="25"/>
  </w:num>
  <w:num w:numId="22">
    <w:abstractNumId w:val="36"/>
  </w:num>
  <w:num w:numId="23">
    <w:abstractNumId w:val="28"/>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34"/>
  </w:num>
  <w:num w:numId="29">
    <w:abstractNumId w:val="39"/>
  </w:num>
  <w:num w:numId="30">
    <w:abstractNumId w:val="16"/>
  </w:num>
  <w:num w:numId="31">
    <w:abstractNumId w:val="24"/>
  </w:num>
  <w:num w:numId="32">
    <w:abstractNumId w:val="13"/>
  </w:num>
  <w:num w:numId="33">
    <w:abstractNumId w:val="18"/>
  </w:num>
  <w:num w:numId="34">
    <w:abstractNumId w:val="15"/>
  </w:num>
  <w:num w:numId="35">
    <w:abstractNumId w:val="35"/>
  </w:num>
  <w:num w:numId="36">
    <w:abstractNumId w:val="37"/>
  </w:num>
  <w:num w:numId="37">
    <w:abstractNumId w:val="29"/>
  </w:num>
  <w:num w:numId="38">
    <w:abstractNumId w:val="27"/>
  </w:num>
  <w:num w:numId="39">
    <w:abstractNumId w:val="22"/>
  </w:num>
  <w:num w:numId="40">
    <w:abstractNumId w:val="12"/>
  </w:num>
  <w:num w:numId="41">
    <w:abstractNumId w:val="20"/>
  </w:num>
  <w:num w:numId="42">
    <w:abstractNumId w:val="26"/>
  </w:num>
  <w:num w:numId="43">
    <w:abstractNumId w:val="31"/>
  </w:num>
  <w:num w:numId="44">
    <w:abstractNumId w:val="19"/>
  </w:num>
  <w:num w:numId="45">
    <w:abstractNumId w:val="40"/>
  </w:num>
  <w:num w:numId="46">
    <w:abstractNumId w:val="38"/>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E LA JUGE"/>
    <w:docVar w:name="MotifJuge2" w:val="MOTIFS DU JUGE"/>
    <w:docVar w:name="MotifJuge3" w:val="MOTIFS DU JUGE"/>
    <w:docVar w:name="NomFamJuge1" w:val="HOGUE"/>
    <w:docVar w:name="NomFamJuge2" w:val="HAMILTON"/>
    <w:docVar w:name="NomFamJuge3" w:val="KALICHMAN"/>
    <w:docVar w:name="NomFamJuge4" w:val="MAILHOT"/>
    <w:docVar w:name="NomFamJuge5" w:val="BAUDOUIN"/>
    <w:docVar w:name="QteJuge1" w:val=", J.C.A."/>
    <w:docVar w:name="QteJuge2" w:val=", J.C.A."/>
    <w:docVar w:name="QteJuge3" w:val=", J.C.A."/>
    <w:docVar w:name="stPremiereFois" w:val="Non"/>
  </w:docVars>
  <w:rsids>
    <w:rsidRoot w:val="00666188"/>
    <w:rsid w:val="00003AD7"/>
    <w:rsid w:val="000225D3"/>
    <w:rsid w:val="000816DD"/>
    <w:rsid w:val="00105DF2"/>
    <w:rsid w:val="00132AD2"/>
    <w:rsid w:val="00144E0A"/>
    <w:rsid w:val="001576AC"/>
    <w:rsid w:val="001609DF"/>
    <w:rsid w:val="00176AFE"/>
    <w:rsid w:val="00197FCC"/>
    <w:rsid w:val="00215BFC"/>
    <w:rsid w:val="0024256E"/>
    <w:rsid w:val="00265862"/>
    <w:rsid w:val="00325722"/>
    <w:rsid w:val="00371AF1"/>
    <w:rsid w:val="0037798E"/>
    <w:rsid w:val="003840E6"/>
    <w:rsid w:val="00390FA1"/>
    <w:rsid w:val="00393BF1"/>
    <w:rsid w:val="00395A24"/>
    <w:rsid w:val="0046305D"/>
    <w:rsid w:val="00475057"/>
    <w:rsid w:val="004D2211"/>
    <w:rsid w:val="004D478B"/>
    <w:rsid w:val="004D6415"/>
    <w:rsid w:val="00516D23"/>
    <w:rsid w:val="005358D1"/>
    <w:rsid w:val="005674F1"/>
    <w:rsid w:val="00577139"/>
    <w:rsid w:val="00597E8E"/>
    <w:rsid w:val="005A7850"/>
    <w:rsid w:val="005E6BA8"/>
    <w:rsid w:val="006651FB"/>
    <w:rsid w:val="00666188"/>
    <w:rsid w:val="006D1B9D"/>
    <w:rsid w:val="007A799B"/>
    <w:rsid w:val="008161D3"/>
    <w:rsid w:val="00835712"/>
    <w:rsid w:val="00863308"/>
    <w:rsid w:val="008D5FA8"/>
    <w:rsid w:val="008F4B2E"/>
    <w:rsid w:val="008F7B7F"/>
    <w:rsid w:val="00904C70"/>
    <w:rsid w:val="00957C18"/>
    <w:rsid w:val="009E4753"/>
    <w:rsid w:val="00A0530E"/>
    <w:rsid w:val="00A43239"/>
    <w:rsid w:val="00A4568A"/>
    <w:rsid w:val="00A45CA3"/>
    <w:rsid w:val="00A651DB"/>
    <w:rsid w:val="00A7070F"/>
    <w:rsid w:val="00AD1F87"/>
    <w:rsid w:val="00B12052"/>
    <w:rsid w:val="00B665D5"/>
    <w:rsid w:val="00B839FA"/>
    <w:rsid w:val="00B862F3"/>
    <w:rsid w:val="00C2773B"/>
    <w:rsid w:val="00C3430E"/>
    <w:rsid w:val="00C43E3A"/>
    <w:rsid w:val="00C749D9"/>
    <w:rsid w:val="00CB08D7"/>
    <w:rsid w:val="00CC67D7"/>
    <w:rsid w:val="00D079EF"/>
    <w:rsid w:val="00D42A3E"/>
    <w:rsid w:val="00D61DFE"/>
    <w:rsid w:val="00D67758"/>
    <w:rsid w:val="00E070B0"/>
    <w:rsid w:val="00E201A4"/>
    <w:rsid w:val="00E61DE4"/>
    <w:rsid w:val="00E776E8"/>
    <w:rsid w:val="00EA2053"/>
    <w:rsid w:val="00ED7BF4"/>
    <w:rsid w:val="00F22E46"/>
    <w:rsid w:val="00F32579"/>
    <w:rsid w:val="00FD5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6A34"/>
  <w15:chartTrackingRefBased/>
  <w15:docId w15:val="{A9A2006E-A527-401E-B23E-686B9102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link w:val="Titre1Car"/>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 Char1 Char1 Char Char, Char1 Char1 Char1, Char1 Char2 Char, Char1 Char3,Char,Char Char,Char Char Char,FA Fu,Footnote Text Char Char Char,Footnote Text Char Char1,Footnote Text Char1 Char,Footnote Text Char2,Footnote text,fn,ft,ft2"/>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ParagrapheCar">
    <w:name w:val="Paragraphe Car"/>
    <w:link w:val="Paragraphe"/>
    <w:qFormat/>
    <w:rsid w:val="00067850"/>
    <w:rPr>
      <w:rFonts w:ascii="Arial" w:hAnsi="Arial"/>
      <w:kern w:val="28"/>
      <w:sz w:val="24"/>
      <w:lang w:eastAsia="fr-FR"/>
    </w:rPr>
  </w:style>
  <w:style w:type="character" w:customStyle="1" w:styleId="NotedebasdepageCar">
    <w:name w:val="Note de bas de page Car"/>
    <w:aliases w:val=" Char1 Char1 Char Char Car, Char1 Char1 Char1 Car, Char1 Char2 Char Car, Char1 Char3 Car,Char Car,Char Char Car,Char Char Char Car,FA Fu Car,Footnote Text Char Char Char Car,Footnote Text Char Char1 Car,Footnote Text Char2 Car"/>
    <w:basedOn w:val="Policepardfaut"/>
    <w:link w:val="Notedebasdepage"/>
    <w:rsid w:val="00067850"/>
    <w:rPr>
      <w:rFonts w:ascii="Arial" w:hAnsi="Arial"/>
      <w:lang w:eastAsia="fr-FR"/>
    </w:rPr>
  </w:style>
  <w:style w:type="paragraph" w:customStyle="1" w:styleId="subsection">
    <w:name w:val="subsection"/>
    <w:basedOn w:val="Normal"/>
    <w:rsid w:val="00067850"/>
    <w:pPr>
      <w:spacing w:before="100" w:beforeAutospacing="1" w:after="100" w:afterAutospacing="1" w:line="240" w:lineRule="auto"/>
    </w:pPr>
    <w:rPr>
      <w:rFonts w:ascii="Times New Roman" w:hAnsi="Times New Roman"/>
      <w:szCs w:val="24"/>
      <w:lang w:eastAsia="fr-CA"/>
    </w:rPr>
  </w:style>
  <w:style w:type="paragraph" w:customStyle="1" w:styleId="marginalnote">
    <w:name w:val="marginalnote"/>
    <w:basedOn w:val="Normal"/>
    <w:rsid w:val="00067850"/>
    <w:pPr>
      <w:spacing w:before="100" w:beforeAutospacing="1" w:after="100" w:afterAutospacing="1" w:line="240" w:lineRule="auto"/>
    </w:pPr>
    <w:rPr>
      <w:rFonts w:ascii="Times New Roman" w:hAnsi="Times New Roman"/>
      <w:szCs w:val="24"/>
      <w:lang w:eastAsia="fr-CA"/>
    </w:rPr>
  </w:style>
  <w:style w:type="character" w:customStyle="1" w:styleId="Titre1Car">
    <w:name w:val="Titre 1 Car"/>
    <w:basedOn w:val="Policepardfaut"/>
    <w:link w:val="Titre1"/>
    <w:rsid w:val="00067850"/>
    <w:rPr>
      <w:rFonts w:ascii="Arial" w:hAnsi="Arial"/>
      <w:b/>
      <w:kern w:val="28"/>
      <w:sz w:val="28"/>
      <w:lang w:eastAsia="fr-FR"/>
    </w:rPr>
  </w:style>
  <w:style w:type="paragraph" w:styleId="Paragraphedeliste">
    <w:name w:val="List Paragraph"/>
    <w:basedOn w:val="Normal"/>
    <w:uiPriority w:val="34"/>
    <w:qFormat/>
    <w:rsid w:val="00067850"/>
    <w:pPr>
      <w:ind w:left="720"/>
      <w:contextualSpacing/>
    </w:pPr>
  </w:style>
  <w:style w:type="character" w:styleId="Marquedecommentaire">
    <w:name w:val="annotation reference"/>
    <w:basedOn w:val="Policepardfaut"/>
    <w:uiPriority w:val="99"/>
    <w:semiHidden/>
    <w:unhideWhenUsed/>
    <w:rsid w:val="00067850"/>
    <w:rPr>
      <w:sz w:val="16"/>
      <w:szCs w:val="16"/>
    </w:rPr>
  </w:style>
  <w:style w:type="paragraph" w:styleId="Commentaire">
    <w:name w:val="annotation text"/>
    <w:basedOn w:val="Normal"/>
    <w:link w:val="CommentaireCar"/>
    <w:uiPriority w:val="99"/>
    <w:semiHidden/>
    <w:unhideWhenUsed/>
    <w:rsid w:val="00067850"/>
    <w:pPr>
      <w:spacing w:line="240" w:lineRule="auto"/>
    </w:pPr>
    <w:rPr>
      <w:sz w:val="20"/>
    </w:rPr>
  </w:style>
  <w:style w:type="character" w:customStyle="1" w:styleId="CommentaireCar">
    <w:name w:val="Commentaire Car"/>
    <w:basedOn w:val="Policepardfaut"/>
    <w:link w:val="Commentaire"/>
    <w:uiPriority w:val="99"/>
    <w:semiHidden/>
    <w:rsid w:val="00067850"/>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67850"/>
    <w:rPr>
      <w:b/>
      <w:bCs/>
    </w:rPr>
  </w:style>
  <w:style w:type="character" w:customStyle="1" w:styleId="ObjetducommentaireCar">
    <w:name w:val="Objet du commentaire Car"/>
    <w:basedOn w:val="CommentaireCar"/>
    <w:link w:val="Objetducommentaire"/>
    <w:uiPriority w:val="99"/>
    <w:semiHidden/>
    <w:rsid w:val="00067850"/>
    <w:rPr>
      <w:rFonts w:ascii="Arial" w:hAnsi="Arial"/>
      <w:b/>
      <w:bCs/>
      <w:lang w:eastAsia="fr-FR"/>
    </w:rPr>
  </w:style>
  <w:style w:type="character" w:styleId="Lienhypertexte">
    <w:name w:val="Hyperlink"/>
    <w:basedOn w:val="Policepardfaut"/>
    <w:uiPriority w:val="99"/>
    <w:semiHidden/>
    <w:unhideWhenUsed/>
    <w:rsid w:val="00D42A3E"/>
    <w:rPr>
      <w:color w:val="0000FF"/>
      <w:u w:val="single"/>
    </w:rPr>
  </w:style>
  <w:style w:type="paragraph" w:styleId="Rvision">
    <w:name w:val="Revision"/>
    <w:hidden/>
    <w:uiPriority w:val="99"/>
    <w:semiHidden/>
    <w:rsid w:val="00577139"/>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D3AE-FA99-4921-82EB-3B7E489F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4111</Words>
  <Characters>22613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Diane Vaillancourt</dc:creator>
  <cp:lastModifiedBy>Gauthier, François</cp:lastModifiedBy>
  <cp:revision>8</cp:revision>
  <cp:lastPrinted>2022-08-05T15:01:00Z</cp:lastPrinted>
  <dcterms:created xsi:type="dcterms:W3CDTF">2023-02-24T21:11:00Z</dcterms:created>
  <dcterms:modified xsi:type="dcterms:W3CDTF">2023-02-27T13:57:00Z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