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5338" w14:textId="77777777" w:rsidR="001C6A95" w:rsidRPr="00E30499" w:rsidRDefault="001C6A95" w:rsidP="001C6A95">
      <w:pPr>
        <w:rPr>
          <w:bCs/>
          <w:lang w:val="en-CA"/>
        </w:rPr>
      </w:pPr>
      <w:r>
        <w:rPr>
          <w:rFonts w:cs="Arial"/>
          <w:bCs/>
          <w:szCs w:val="24"/>
          <w:lang w:val="en-CA"/>
        </w:rPr>
        <w:t>Uno</w:t>
      </w:r>
      <w:r w:rsidRPr="00E30499">
        <w:rPr>
          <w:rFonts w:cs="Arial"/>
          <w:bCs/>
          <w:szCs w:val="24"/>
          <w:lang w:val="en-CA"/>
        </w:rPr>
        <w:t>fficial English Translation of the Judgment of the Court</w:t>
      </w:r>
    </w:p>
    <w:p w14:paraId="1F8BCAFC" w14:textId="77777777" w:rsidR="007238BE" w:rsidRPr="007238BE" w:rsidRDefault="007238BE">
      <w:pPr>
        <w:rPr>
          <w:lang w:val="en-CA"/>
        </w:rPr>
      </w:pPr>
    </w:p>
    <w:tbl>
      <w:tblPr>
        <w:tblW w:w="9360" w:type="dxa"/>
        <w:tblLayout w:type="fixed"/>
        <w:tblCellMar>
          <w:left w:w="0" w:type="dxa"/>
          <w:right w:w="0" w:type="dxa"/>
        </w:tblCellMar>
        <w:tblLook w:val="0000" w:firstRow="0" w:lastRow="0" w:firstColumn="0" w:lastColumn="0" w:noHBand="0" w:noVBand="0"/>
      </w:tblPr>
      <w:tblGrid>
        <w:gridCol w:w="1030"/>
        <w:gridCol w:w="246"/>
        <w:gridCol w:w="425"/>
        <w:gridCol w:w="1985"/>
        <w:gridCol w:w="3686"/>
        <w:gridCol w:w="1988"/>
      </w:tblGrid>
      <w:tr w:rsidR="008F364A" w:rsidRPr="00D97F16" w14:paraId="5A7BEA7E" w14:textId="77777777" w:rsidTr="008D18FC">
        <w:trPr>
          <w:trHeight w:val="248"/>
        </w:trPr>
        <w:tc>
          <w:tcPr>
            <w:tcW w:w="7372" w:type="dxa"/>
            <w:gridSpan w:val="5"/>
          </w:tcPr>
          <w:p w14:paraId="10D78C79" w14:textId="63F50FE5" w:rsidR="008F364A" w:rsidRPr="007238BE" w:rsidRDefault="00CC73A8" w:rsidP="00CC73A8">
            <w:pPr>
              <w:pStyle w:val="zSoquijdatRepertorie"/>
              <w:rPr>
                <w:rFonts w:cs="Arial"/>
                <w:lang w:val="en-CA"/>
              </w:rPr>
            </w:pPr>
            <w:r w:rsidRPr="007238BE">
              <w:rPr>
                <w:rFonts w:cs="Arial"/>
                <w:lang w:val="en-CA"/>
              </w:rPr>
              <w:t>Protection de la jeunesse — 226231</w:t>
            </w:r>
          </w:p>
        </w:tc>
        <w:tc>
          <w:tcPr>
            <w:tcW w:w="1988" w:type="dxa"/>
          </w:tcPr>
          <w:p w14:paraId="3834BE79" w14:textId="46188F36" w:rsidR="008F364A" w:rsidRPr="007238BE" w:rsidRDefault="008B2BE4" w:rsidP="008B2BE4">
            <w:pPr>
              <w:pStyle w:val="zSoquijdatRefNeutre"/>
              <w:jc w:val="right"/>
              <w:rPr>
                <w:rFonts w:cs="Arial"/>
                <w:lang w:val="en-CA"/>
              </w:rPr>
            </w:pPr>
            <w:r w:rsidRPr="007238BE">
              <w:rPr>
                <w:rFonts w:cs="Arial"/>
                <w:lang w:val="en-CA"/>
              </w:rPr>
              <w:t>2022 QCCA 1653</w:t>
            </w:r>
          </w:p>
        </w:tc>
      </w:tr>
      <w:tr w:rsidR="008F364A" w:rsidRPr="00D97F16" w14:paraId="4A2EEE0D" w14:textId="77777777" w:rsidTr="008D18FC">
        <w:trPr>
          <w:trHeight w:val="247"/>
        </w:trPr>
        <w:tc>
          <w:tcPr>
            <w:tcW w:w="9360" w:type="dxa"/>
            <w:gridSpan w:val="6"/>
          </w:tcPr>
          <w:p w14:paraId="5EDFC900" w14:textId="66C51263" w:rsidR="008F364A" w:rsidRPr="00D97F16" w:rsidRDefault="00740A17">
            <w:pPr>
              <w:pStyle w:val="zSoquijlblCour"/>
              <w:rPr>
                <w:lang w:val="en-CA"/>
              </w:rPr>
            </w:pPr>
            <w:r w:rsidRPr="00D97F16">
              <w:rPr>
                <w:lang w:val="en-CA"/>
              </w:rPr>
              <w:t>COUR</w:t>
            </w:r>
            <w:r w:rsidR="002071F0" w:rsidRPr="00D97F16">
              <w:rPr>
                <w:lang w:val="en-CA"/>
              </w:rPr>
              <w:t>T OF APPEAL</w:t>
            </w:r>
          </w:p>
        </w:tc>
      </w:tr>
      <w:tr w:rsidR="008F364A" w:rsidRPr="00D97F16" w14:paraId="1665367D" w14:textId="77777777" w:rsidTr="008D18FC">
        <w:trPr>
          <w:trHeight w:val="540"/>
        </w:trPr>
        <w:tc>
          <w:tcPr>
            <w:tcW w:w="9360" w:type="dxa"/>
            <w:gridSpan w:val="6"/>
          </w:tcPr>
          <w:p w14:paraId="056F3587" w14:textId="77777777" w:rsidR="008F364A" w:rsidRPr="00D97F16" w:rsidRDefault="008F364A">
            <w:pPr>
              <w:pStyle w:val="zSoquijdatDivision"/>
              <w:rPr>
                <w:lang w:val="en-CA"/>
              </w:rPr>
            </w:pPr>
          </w:p>
        </w:tc>
      </w:tr>
      <w:tr w:rsidR="008F364A" w:rsidRPr="00D97F16" w14:paraId="3C2B8522" w14:textId="77777777" w:rsidTr="008D18FC">
        <w:tc>
          <w:tcPr>
            <w:tcW w:w="9360" w:type="dxa"/>
            <w:gridSpan w:val="6"/>
          </w:tcPr>
          <w:p w14:paraId="43E826F6" w14:textId="77777777" w:rsidR="008F364A" w:rsidRPr="00D97F16" w:rsidRDefault="00740A17">
            <w:pPr>
              <w:pStyle w:val="zSoquijlblPays"/>
              <w:rPr>
                <w:lang w:val="en-CA"/>
              </w:rPr>
            </w:pPr>
            <w:r w:rsidRPr="00D97F16">
              <w:rPr>
                <w:lang w:val="en-CA"/>
              </w:rPr>
              <w:t>CANADA</w:t>
            </w:r>
          </w:p>
        </w:tc>
      </w:tr>
      <w:tr w:rsidR="008F364A" w:rsidRPr="00D97F16" w14:paraId="329CDA99" w14:textId="77777777" w:rsidTr="008D18FC">
        <w:tc>
          <w:tcPr>
            <w:tcW w:w="9360" w:type="dxa"/>
            <w:gridSpan w:val="6"/>
          </w:tcPr>
          <w:p w14:paraId="6C9F340D" w14:textId="0E9E4597" w:rsidR="008F364A" w:rsidRPr="00D97F16" w:rsidRDefault="00740A17">
            <w:pPr>
              <w:pStyle w:val="zSoquijlblProvince"/>
              <w:rPr>
                <w:lang w:val="en-CA"/>
              </w:rPr>
            </w:pPr>
            <w:r w:rsidRPr="00D97F16">
              <w:rPr>
                <w:lang w:val="en-CA"/>
              </w:rPr>
              <w:t xml:space="preserve">PROVINCE </w:t>
            </w:r>
            <w:r w:rsidR="002071F0" w:rsidRPr="00D97F16">
              <w:rPr>
                <w:lang w:val="en-CA"/>
              </w:rPr>
              <w:t>OF</w:t>
            </w:r>
            <w:r w:rsidRPr="00D97F16">
              <w:rPr>
                <w:lang w:val="en-CA"/>
              </w:rPr>
              <w:t xml:space="preserve"> QU</w:t>
            </w:r>
            <w:r w:rsidR="002071F0" w:rsidRPr="00D97F16">
              <w:rPr>
                <w:lang w:val="en-CA"/>
              </w:rPr>
              <w:t>E</w:t>
            </w:r>
            <w:r w:rsidRPr="00D97F16">
              <w:rPr>
                <w:lang w:val="en-CA"/>
              </w:rPr>
              <w:t>BEC</w:t>
            </w:r>
          </w:p>
        </w:tc>
      </w:tr>
      <w:tr w:rsidR="008F364A" w:rsidRPr="00D97F16" w14:paraId="5DC25A57" w14:textId="77777777" w:rsidTr="002071F0">
        <w:tc>
          <w:tcPr>
            <w:tcW w:w="1701" w:type="dxa"/>
            <w:gridSpan w:val="3"/>
          </w:tcPr>
          <w:p w14:paraId="467AED6F" w14:textId="6E7B33C6" w:rsidR="008F364A" w:rsidRPr="00D97F16" w:rsidRDefault="002071F0">
            <w:pPr>
              <w:pStyle w:val="zSoquijlblGreffe"/>
              <w:rPr>
                <w:lang w:val="en-CA"/>
              </w:rPr>
            </w:pPr>
            <w:r w:rsidRPr="00D97F16">
              <w:rPr>
                <w:lang w:val="en-CA"/>
              </w:rPr>
              <w:t>REGISTRY OF</w:t>
            </w:r>
          </w:p>
          <w:p w14:paraId="74F38A98" w14:textId="77777777" w:rsidR="008F364A" w:rsidRPr="00D97F16" w:rsidRDefault="008F364A">
            <w:pPr>
              <w:pStyle w:val="zSoquijlblGreffe"/>
              <w:rPr>
                <w:lang w:val="en-CA"/>
              </w:rPr>
            </w:pPr>
          </w:p>
        </w:tc>
        <w:tc>
          <w:tcPr>
            <w:tcW w:w="7659" w:type="dxa"/>
            <w:gridSpan w:val="3"/>
          </w:tcPr>
          <w:p w14:paraId="3E18F02A" w14:textId="77777777" w:rsidR="008F364A" w:rsidRPr="00D97F16" w:rsidRDefault="008F3958">
            <w:pPr>
              <w:pStyle w:val="zSoquijdatGreffe"/>
              <w:rPr>
                <w:lang w:val="en-CA"/>
              </w:rPr>
            </w:pPr>
            <w:bookmarkStart w:id="0" w:name="NomGreffe"/>
            <w:r w:rsidRPr="00D97F16">
              <w:rPr>
                <w:lang w:val="en-CA"/>
              </w:rPr>
              <w:t>MONTRÉAL</w:t>
            </w:r>
            <w:bookmarkEnd w:id="0"/>
          </w:p>
        </w:tc>
      </w:tr>
      <w:tr w:rsidR="008F364A" w:rsidRPr="00D97F16" w14:paraId="33ED5B48" w14:textId="77777777" w:rsidTr="008D18FC">
        <w:tc>
          <w:tcPr>
            <w:tcW w:w="1030" w:type="dxa"/>
          </w:tcPr>
          <w:p w14:paraId="0410A8B4" w14:textId="5EE112E4" w:rsidR="008F364A" w:rsidRPr="00D97F16" w:rsidRDefault="00740A17">
            <w:pPr>
              <w:pStyle w:val="zSoquijlblNoDossier"/>
              <w:rPr>
                <w:lang w:val="en-CA"/>
              </w:rPr>
            </w:pPr>
            <w:r w:rsidRPr="00D97F16">
              <w:rPr>
                <w:lang w:val="en-CA"/>
              </w:rPr>
              <w:t>N</w:t>
            </w:r>
            <w:r w:rsidR="002071F0" w:rsidRPr="00D97F16">
              <w:rPr>
                <w:lang w:val="en-CA"/>
              </w:rPr>
              <w:t>o</w:t>
            </w:r>
            <w:r w:rsidR="007238BE">
              <w:rPr>
                <w:lang w:val="en-CA"/>
              </w:rPr>
              <w:t>s</w:t>
            </w:r>
            <w:r w:rsidR="002071F0" w:rsidRPr="00D97F16">
              <w:rPr>
                <w:lang w:val="en-CA"/>
              </w:rPr>
              <w:t>.</w:t>
            </w:r>
            <w:r w:rsidRPr="00D97F16">
              <w:rPr>
                <w:lang w:val="en-CA"/>
              </w:rPr>
              <w:t>:</w:t>
            </w:r>
          </w:p>
        </w:tc>
        <w:tc>
          <w:tcPr>
            <w:tcW w:w="8330" w:type="dxa"/>
            <w:gridSpan w:val="5"/>
          </w:tcPr>
          <w:p w14:paraId="0E24C6DA" w14:textId="5CF3CB82" w:rsidR="008F364A" w:rsidRPr="00D97F16" w:rsidRDefault="008F3958">
            <w:pPr>
              <w:pStyle w:val="zSoquijdatNoDossier"/>
              <w:rPr>
                <w:lang w:val="en-CA"/>
              </w:rPr>
            </w:pPr>
            <w:bookmarkStart w:id="1" w:name="NoDossier"/>
            <w:r w:rsidRPr="00D97F16">
              <w:rPr>
                <w:lang w:val="en-CA"/>
              </w:rPr>
              <w:t>500-08-000544-215</w:t>
            </w:r>
            <w:bookmarkEnd w:id="1"/>
            <w:r w:rsidR="00664E42" w:rsidRPr="00D97F16">
              <w:rPr>
                <w:lang w:val="en-CA"/>
              </w:rPr>
              <w:t>, 500-08-000545-212, 500-08-000546-210</w:t>
            </w:r>
          </w:p>
        </w:tc>
      </w:tr>
      <w:tr w:rsidR="008F3958" w:rsidRPr="00D97F16" w14:paraId="5CB76499" w14:textId="77777777" w:rsidTr="008D18FC">
        <w:tc>
          <w:tcPr>
            <w:tcW w:w="9360" w:type="dxa"/>
            <w:gridSpan w:val="6"/>
          </w:tcPr>
          <w:p w14:paraId="33D3BAF0" w14:textId="2DDE16FE" w:rsidR="008F3958" w:rsidRPr="00D97F16" w:rsidRDefault="008F3958" w:rsidP="008F3958">
            <w:pPr>
              <w:pStyle w:val="zSoquijdatNoDossierAnt"/>
              <w:rPr>
                <w:lang w:val="en-CA"/>
              </w:rPr>
            </w:pPr>
            <w:r w:rsidRPr="00D97F16">
              <w:rPr>
                <w:lang w:val="en-CA"/>
              </w:rPr>
              <w:t>(505-24-000082-196)</w:t>
            </w:r>
          </w:p>
        </w:tc>
      </w:tr>
      <w:tr w:rsidR="008F364A" w:rsidRPr="00D97F16" w14:paraId="16ED2814" w14:textId="77777777" w:rsidTr="008D18FC">
        <w:tc>
          <w:tcPr>
            <w:tcW w:w="9360" w:type="dxa"/>
            <w:gridSpan w:val="6"/>
          </w:tcPr>
          <w:p w14:paraId="029B3281" w14:textId="77777777" w:rsidR="008F364A" w:rsidRPr="00D97F16" w:rsidRDefault="008F364A">
            <w:pPr>
              <w:rPr>
                <w:lang w:val="en-CA"/>
              </w:rPr>
            </w:pPr>
          </w:p>
        </w:tc>
      </w:tr>
      <w:tr w:rsidR="008F364A" w:rsidRPr="00D97F16" w14:paraId="6973BBD1" w14:textId="77777777" w:rsidTr="008D18FC">
        <w:tc>
          <w:tcPr>
            <w:tcW w:w="1030" w:type="dxa"/>
          </w:tcPr>
          <w:p w14:paraId="23273700" w14:textId="36EC8534" w:rsidR="008F364A" w:rsidRPr="00D97F16" w:rsidRDefault="00740A17">
            <w:pPr>
              <w:pStyle w:val="zSoquijlblDateJugement"/>
              <w:rPr>
                <w:lang w:val="en-CA"/>
              </w:rPr>
            </w:pPr>
            <w:r w:rsidRPr="00D97F16">
              <w:rPr>
                <w:lang w:val="en-CA"/>
              </w:rPr>
              <w:t>DATE:</w:t>
            </w:r>
          </w:p>
        </w:tc>
        <w:tc>
          <w:tcPr>
            <w:tcW w:w="8330" w:type="dxa"/>
            <w:gridSpan w:val="5"/>
          </w:tcPr>
          <w:p w14:paraId="3275BA2A" w14:textId="6C546835" w:rsidR="008F364A" w:rsidRPr="00D97F16" w:rsidRDefault="002071F0">
            <w:pPr>
              <w:pStyle w:val="zSoquijdatDateJugement"/>
              <w:rPr>
                <w:lang w:val="en-CA"/>
              </w:rPr>
            </w:pPr>
            <w:r w:rsidRPr="00D97F16">
              <w:rPr>
                <w:lang w:val="en-CA"/>
              </w:rPr>
              <w:t>December 6,</w:t>
            </w:r>
            <w:r w:rsidR="005E3817" w:rsidRPr="00D97F16">
              <w:rPr>
                <w:lang w:val="en-CA"/>
              </w:rPr>
              <w:t xml:space="preserve"> 2022</w:t>
            </w:r>
          </w:p>
        </w:tc>
      </w:tr>
      <w:tr w:rsidR="008F364A" w:rsidRPr="00D97F16" w14:paraId="4BD7D39D" w14:textId="77777777" w:rsidTr="008D18FC">
        <w:tc>
          <w:tcPr>
            <w:tcW w:w="9360" w:type="dxa"/>
            <w:gridSpan w:val="6"/>
            <w:tcBorders>
              <w:bottom w:val="single" w:sz="8" w:space="0" w:color="auto"/>
            </w:tcBorders>
          </w:tcPr>
          <w:p w14:paraId="17F9239C" w14:textId="77777777" w:rsidR="008F364A" w:rsidRPr="00D97F16" w:rsidRDefault="008F364A">
            <w:pPr>
              <w:rPr>
                <w:lang w:val="en-CA"/>
              </w:rPr>
            </w:pPr>
          </w:p>
        </w:tc>
      </w:tr>
      <w:tr w:rsidR="008F364A" w:rsidRPr="00D97F16" w14:paraId="2FACD95B" w14:textId="77777777" w:rsidTr="008D18FC">
        <w:tc>
          <w:tcPr>
            <w:tcW w:w="9360" w:type="dxa"/>
            <w:gridSpan w:val="6"/>
            <w:tcBorders>
              <w:top w:val="single" w:sz="8" w:space="0" w:color="auto"/>
            </w:tcBorders>
          </w:tcPr>
          <w:p w14:paraId="31DE13DD" w14:textId="77777777" w:rsidR="008F364A" w:rsidRPr="00D97F16" w:rsidRDefault="008F364A">
            <w:pPr>
              <w:rPr>
                <w:lang w:val="en-CA"/>
              </w:rPr>
            </w:pPr>
          </w:p>
        </w:tc>
      </w:tr>
      <w:tr w:rsidR="008F364A" w:rsidRPr="00D97F16" w14:paraId="2F61067B" w14:textId="77777777" w:rsidTr="0062605F">
        <w:tc>
          <w:tcPr>
            <w:tcW w:w="1276" w:type="dxa"/>
            <w:gridSpan w:val="2"/>
          </w:tcPr>
          <w:p w14:paraId="151B4A42" w14:textId="7215AD45" w:rsidR="008F364A" w:rsidRPr="00D97F16" w:rsidRDefault="002071F0" w:rsidP="00423DF1">
            <w:pPr>
              <w:pStyle w:val="zSoquijlblJuge"/>
              <w:ind w:right="-142"/>
              <w:rPr>
                <w:lang w:val="en-CA"/>
              </w:rPr>
            </w:pPr>
            <w:bookmarkStart w:id="2" w:name="FORMATION"/>
            <w:r w:rsidRPr="00D97F16">
              <w:rPr>
                <w:lang w:val="en-CA"/>
              </w:rPr>
              <w:t>CORAM</w:t>
            </w:r>
            <w:r w:rsidR="00740A17" w:rsidRPr="00D97F16">
              <w:rPr>
                <w:lang w:val="en-CA"/>
              </w:rPr>
              <w:t>:</w:t>
            </w:r>
            <w:bookmarkEnd w:id="2"/>
          </w:p>
        </w:tc>
        <w:tc>
          <w:tcPr>
            <w:tcW w:w="2410" w:type="dxa"/>
            <w:gridSpan w:val="2"/>
          </w:tcPr>
          <w:p w14:paraId="52FC836B" w14:textId="4A52CFFD" w:rsidR="008F364A" w:rsidRPr="00D97F16" w:rsidRDefault="002071F0">
            <w:pPr>
              <w:pStyle w:val="zSoquijdatQteJuge"/>
              <w:rPr>
                <w:lang w:val="en-CA"/>
              </w:rPr>
            </w:pPr>
            <w:r w:rsidRPr="00D97F16">
              <w:rPr>
                <w:lang w:val="en-CA"/>
              </w:rPr>
              <w:t>THE HONOURABLE</w:t>
            </w:r>
          </w:p>
        </w:tc>
        <w:tc>
          <w:tcPr>
            <w:tcW w:w="5674" w:type="dxa"/>
            <w:gridSpan w:val="2"/>
          </w:tcPr>
          <w:p w14:paraId="3C4A779D" w14:textId="739ABE79" w:rsidR="008F364A" w:rsidRPr="007238BE" w:rsidRDefault="008F3958">
            <w:pPr>
              <w:pStyle w:val="zSoquijdatJuge"/>
            </w:pPr>
            <w:bookmarkStart w:id="3" w:name="NomJuge1"/>
            <w:r w:rsidRPr="007238BE">
              <w:t>JACQUES J. LEVESQUE, J.A.</w:t>
            </w:r>
            <w:bookmarkEnd w:id="3"/>
          </w:p>
          <w:p w14:paraId="0FDB906A" w14:textId="565F1F3B" w:rsidR="008F364A" w:rsidRPr="007238BE" w:rsidRDefault="008F3958">
            <w:pPr>
              <w:pStyle w:val="zSoquijdatJuge"/>
            </w:pPr>
            <w:bookmarkStart w:id="4" w:name="NomJuge2"/>
            <w:r w:rsidRPr="007238BE">
              <w:t>MARK SCHRAGER, J.A.</w:t>
            </w:r>
            <w:bookmarkEnd w:id="4"/>
          </w:p>
          <w:p w14:paraId="753FE5D5" w14:textId="57328331" w:rsidR="005A78BF" w:rsidRPr="007238BE" w:rsidRDefault="008F3958" w:rsidP="008F3958">
            <w:pPr>
              <w:pStyle w:val="zSoquijdatJuge"/>
            </w:pPr>
            <w:bookmarkStart w:id="5" w:name="_Hlt520513784"/>
            <w:bookmarkStart w:id="6" w:name="NomJuge3"/>
            <w:bookmarkEnd w:id="5"/>
            <w:r w:rsidRPr="007238BE">
              <w:t>MARIE-JOSÉE HOGUE, J.A.</w:t>
            </w:r>
            <w:bookmarkEnd w:id="6"/>
          </w:p>
        </w:tc>
      </w:tr>
      <w:tr w:rsidR="008F364A" w:rsidRPr="00D97F16" w14:paraId="6434F91D" w14:textId="77777777" w:rsidTr="008D18FC">
        <w:tc>
          <w:tcPr>
            <w:tcW w:w="9360" w:type="dxa"/>
            <w:gridSpan w:val="6"/>
            <w:tcBorders>
              <w:bottom w:val="single" w:sz="8" w:space="0" w:color="auto"/>
            </w:tcBorders>
          </w:tcPr>
          <w:p w14:paraId="384257F4" w14:textId="77777777" w:rsidR="008F364A" w:rsidRPr="007238BE" w:rsidRDefault="008F364A"/>
        </w:tc>
      </w:tr>
      <w:tr w:rsidR="008F364A" w:rsidRPr="00D97F16" w14:paraId="12E4697E" w14:textId="77777777" w:rsidTr="008D18FC">
        <w:tc>
          <w:tcPr>
            <w:tcW w:w="9360" w:type="dxa"/>
            <w:gridSpan w:val="6"/>
          </w:tcPr>
          <w:p w14:paraId="5F45C6B1" w14:textId="77777777" w:rsidR="008F364A" w:rsidRPr="007238BE" w:rsidRDefault="008F364A">
            <w:pPr>
              <w:pStyle w:val="zSoquijlblTitrePartie"/>
            </w:pPr>
          </w:p>
        </w:tc>
      </w:tr>
      <w:tr w:rsidR="008F3958" w:rsidRPr="00D97F16" w14:paraId="1A8B4EF2" w14:textId="77777777" w:rsidTr="008D18FC">
        <w:tc>
          <w:tcPr>
            <w:tcW w:w="9360" w:type="dxa"/>
            <w:gridSpan w:val="6"/>
          </w:tcPr>
          <w:p w14:paraId="1C7DA0B7" w14:textId="739639E8" w:rsidR="008F3958" w:rsidRPr="00D97F16" w:rsidRDefault="008F3958">
            <w:pPr>
              <w:pStyle w:val="zSoquijlblTitrePartie"/>
              <w:rPr>
                <w:lang w:val="en-CA"/>
              </w:rPr>
            </w:pPr>
            <w:r w:rsidRPr="00D97F16">
              <w:rPr>
                <w:lang w:val="en-CA"/>
              </w:rPr>
              <w:t>No</w:t>
            </w:r>
            <w:r w:rsidR="002071F0" w:rsidRPr="00D97F16">
              <w:rPr>
                <w:lang w:val="en-CA"/>
              </w:rPr>
              <w:t>.</w:t>
            </w:r>
            <w:r w:rsidRPr="00D97F16">
              <w:rPr>
                <w:lang w:val="en-CA"/>
              </w:rPr>
              <w:t>: 500-08-000544-215</w:t>
            </w:r>
          </w:p>
        </w:tc>
      </w:tr>
      <w:tr w:rsidR="00A379E6" w:rsidRPr="00D97F16" w14:paraId="34E9F4BD" w14:textId="77777777" w:rsidTr="008D18FC">
        <w:tc>
          <w:tcPr>
            <w:tcW w:w="9360" w:type="dxa"/>
            <w:gridSpan w:val="6"/>
          </w:tcPr>
          <w:p w14:paraId="6A96C3FF" w14:textId="77777777" w:rsidR="00A379E6" w:rsidRPr="00D97F16" w:rsidRDefault="00A379E6">
            <w:pPr>
              <w:pStyle w:val="zSoquijlblTitrePartie"/>
              <w:rPr>
                <w:lang w:val="en-CA"/>
              </w:rPr>
            </w:pPr>
          </w:p>
        </w:tc>
      </w:tr>
      <w:tr w:rsidR="008F364A" w:rsidRPr="00D97F16" w14:paraId="7407753B" w14:textId="77777777" w:rsidTr="008D18FC">
        <w:tc>
          <w:tcPr>
            <w:tcW w:w="9360" w:type="dxa"/>
            <w:gridSpan w:val="6"/>
          </w:tcPr>
          <w:p w14:paraId="5FAFBD8B" w14:textId="501333A7" w:rsidR="008F364A" w:rsidRPr="007238BE" w:rsidRDefault="008F3958">
            <w:pPr>
              <w:pStyle w:val="zSoquijdatNomPartieDem"/>
            </w:pPr>
            <w:r w:rsidRPr="007238BE">
              <w:t>COMMISSION DES DROITS DE LA PERSONNE ET DES DROITS DE LA JEUNESSE</w:t>
            </w:r>
          </w:p>
        </w:tc>
      </w:tr>
      <w:tr w:rsidR="008F364A" w:rsidRPr="00D97F16" w14:paraId="11FBA7DA" w14:textId="77777777" w:rsidTr="008D18FC">
        <w:tc>
          <w:tcPr>
            <w:tcW w:w="9360" w:type="dxa"/>
            <w:gridSpan w:val="6"/>
          </w:tcPr>
          <w:p w14:paraId="5D293C50" w14:textId="5D505D92" w:rsidR="008F364A" w:rsidRPr="00D97F16" w:rsidRDefault="008F3958">
            <w:pPr>
              <w:pStyle w:val="zSoquijdatQtePartieDem"/>
              <w:rPr>
                <w:lang w:val="en-CA"/>
              </w:rPr>
            </w:pPr>
            <w:r w:rsidRPr="00D97F16">
              <w:rPr>
                <w:lang w:val="en-CA"/>
              </w:rPr>
              <w:t>APPEL</w:t>
            </w:r>
            <w:r w:rsidR="002071F0" w:rsidRPr="00D97F16">
              <w:rPr>
                <w:lang w:val="en-CA"/>
              </w:rPr>
              <w:t>L</w:t>
            </w:r>
            <w:r w:rsidRPr="00D97F16">
              <w:rPr>
                <w:lang w:val="en-CA"/>
              </w:rPr>
              <w:t xml:space="preserve">ANT – </w:t>
            </w:r>
            <w:r w:rsidR="007238BE">
              <w:rPr>
                <w:lang w:val="en-CA"/>
              </w:rPr>
              <w:t>impleaded party</w:t>
            </w:r>
          </w:p>
        </w:tc>
      </w:tr>
      <w:tr w:rsidR="008F364A" w:rsidRPr="00D97F16" w14:paraId="372C4C08" w14:textId="77777777" w:rsidTr="008D18FC">
        <w:tc>
          <w:tcPr>
            <w:tcW w:w="9360" w:type="dxa"/>
            <w:gridSpan w:val="6"/>
          </w:tcPr>
          <w:p w14:paraId="7E63010D" w14:textId="0F2B4B15" w:rsidR="008F364A" w:rsidRPr="00D97F16" w:rsidRDefault="00EE56EF">
            <w:pPr>
              <w:pStyle w:val="zSoquijlblLienParties"/>
              <w:rPr>
                <w:lang w:val="en-CA"/>
              </w:rPr>
            </w:pPr>
            <w:r w:rsidRPr="00D97F16">
              <w:rPr>
                <w:lang w:val="en-CA"/>
              </w:rPr>
              <w:t>v</w:t>
            </w:r>
            <w:r w:rsidR="00740A17" w:rsidRPr="00D97F16">
              <w:rPr>
                <w:lang w:val="en-CA"/>
              </w:rPr>
              <w:t>.</w:t>
            </w:r>
          </w:p>
        </w:tc>
      </w:tr>
      <w:tr w:rsidR="008F364A" w:rsidRPr="00D97F16" w14:paraId="3B29A483" w14:textId="77777777" w:rsidTr="008D18FC">
        <w:tc>
          <w:tcPr>
            <w:tcW w:w="9360" w:type="dxa"/>
            <w:gridSpan w:val="6"/>
          </w:tcPr>
          <w:p w14:paraId="396D8F92" w14:textId="77777777" w:rsidR="008F364A" w:rsidRPr="00D97F16" w:rsidRDefault="008F364A">
            <w:pPr>
              <w:rPr>
                <w:lang w:val="en-CA"/>
              </w:rPr>
            </w:pPr>
          </w:p>
        </w:tc>
      </w:tr>
      <w:tr w:rsidR="008F364A" w:rsidRPr="00D97F16" w14:paraId="566A7B33" w14:textId="77777777" w:rsidTr="008D18FC">
        <w:tc>
          <w:tcPr>
            <w:tcW w:w="9360" w:type="dxa"/>
            <w:gridSpan w:val="6"/>
          </w:tcPr>
          <w:p w14:paraId="47991293" w14:textId="68051345" w:rsidR="008F364A" w:rsidRPr="007238BE" w:rsidRDefault="007238BE">
            <w:pPr>
              <w:pStyle w:val="zSoquijdatNomPartieDef"/>
            </w:pPr>
            <w:r>
              <w:t>DIRECTOR OF YOUTH PROTECTION</w:t>
            </w:r>
          </w:p>
        </w:tc>
      </w:tr>
      <w:tr w:rsidR="008F364A" w:rsidRPr="00D97F16" w14:paraId="3A67A144" w14:textId="77777777" w:rsidTr="008D18FC">
        <w:tc>
          <w:tcPr>
            <w:tcW w:w="9360" w:type="dxa"/>
            <w:gridSpan w:val="6"/>
          </w:tcPr>
          <w:p w14:paraId="4E053FA6" w14:textId="68AD5E17" w:rsidR="008F364A" w:rsidRPr="00D97F16" w:rsidRDefault="002071F0">
            <w:pPr>
              <w:pStyle w:val="zSoquijdatQtePartieDef"/>
              <w:rPr>
                <w:lang w:val="en-CA"/>
              </w:rPr>
            </w:pPr>
            <w:r w:rsidRPr="00D97F16">
              <w:rPr>
                <w:lang w:val="en-CA"/>
              </w:rPr>
              <w:t>RESPONDENT</w:t>
            </w:r>
            <w:r w:rsidR="008F3958" w:rsidRPr="00D97F16">
              <w:rPr>
                <w:lang w:val="en-CA"/>
              </w:rPr>
              <w:t xml:space="preserve"> – appel</w:t>
            </w:r>
            <w:r w:rsidRPr="00D97F16">
              <w:rPr>
                <w:lang w:val="en-CA"/>
              </w:rPr>
              <w:t>l</w:t>
            </w:r>
            <w:r w:rsidR="008F3958" w:rsidRPr="00D97F16">
              <w:rPr>
                <w:lang w:val="en-CA"/>
              </w:rPr>
              <w:t>ant</w:t>
            </w:r>
          </w:p>
        </w:tc>
      </w:tr>
      <w:tr w:rsidR="008F3958" w:rsidRPr="00D97F16" w14:paraId="7E3F00C7" w14:textId="77777777" w:rsidTr="008D18FC">
        <w:tc>
          <w:tcPr>
            <w:tcW w:w="9360" w:type="dxa"/>
            <w:gridSpan w:val="6"/>
          </w:tcPr>
          <w:p w14:paraId="03A223AB" w14:textId="3986A95C" w:rsidR="008F3958" w:rsidRPr="00D97F16" w:rsidRDefault="007238BE" w:rsidP="008F3958">
            <w:pPr>
              <w:rPr>
                <w:lang w:val="en-CA"/>
              </w:rPr>
            </w:pPr>
            <w:r>
              <w:rPr>
                <w:lang w:val="en-CA"/>
              </w:rPr>
              <w:t>and</w:t>
            </w:r>
          </w:p>
        </w:tc>
      </w:tr>
      <w:tr w:rsidR="008F3958" w:rsidRPr="00D97F16" w14:paraId="7745A466" w14:textId="77777777" w:rsidTr="008D18FC">
        <w:tc>
          <w:tcPr>
            <w:tcW w:w="9360" w:type="dxa"/>
            <w:gridSpan w:val="6"/>
          </w:tcPr>
          <w:p w14:paraId="520DD232" w14:textId="60677AB9" w:rsidR="008F3958" w:rsidRPr="00D97F16" w:rsidRDefault="00E57306" w:rsidP="008F3958">
            <w:pPr>
              <w:pStyle w:val="zSoquijdatNomPartieDef"/>
              <w:rPr>
                <w:lang w:val="en-CA"/>
              </w:rPr>
            </w:pPr>
            <w:r w:rsidRPr="00D97F16">
              <w:rPr>
                <w:lang w:val="en-CA"/>
              </w:rPr>
              <w:t>A</w:t>
            </w:r>
          </w:p>
        </w:tc>
      </w:tr>
      <w:tr w:rsidR="008F3958" w:rsidRPr="00D97F16" w14:paraId="76A5CE0A" w14:textId="77777777" w:rsidTr="008D18FC">
        <w:tc>
          <w:tcPr>
            <w:tcW w:w="9360" w:type="dxa"/>
            <w:gridSpan w:val="6"/>
          </w:tcPr>
          <w:p w14:paraId="5682E55C" w14:textId="7CDBFCCC" w:rsidR="008F3958" w:rsidRPr="00D97F16" w:rsidRDefault="00E57306" w:rsidP="008F3958">
            <w:pPr>
              <w:pStyle w:val="zSoquijdatNomPartieDef"/>
              <w:rPr>
                <w:lang w:val="en-CA"/>
              </w:rPr>
            </w:pPr>
            <w:r w:rsidRPr="00D97F16">
              <w:rPr>
                <w:lang w:val="en-CA"/>
              </w:rPr>
              <w:t>B</w:t>
            </w:r>
          </w:p>
        </w:tc>
      </w:tr>
      <w:tr w:rsidR="00A379E6" w:rsidRPr="00D97F16" w14:paraId="2BFF9D51" w14:textId="77777777" w:rsidTr="008D18FC">
        <w:tc>
          <w:tcPr>
            <w:tcW w:w="9360" w:type="dxa"/>
            <w:gridSpan w:val="6"/>
          </w:tcPr>
          <w:p w14:paraId="0DFFDE4B" w14:textId="1E7E060A" w:rsidR="00A379E6" w:rsidRPr="00D97F16" w:rsidRDefault="00E57306" w:rsidP="008F3958">
            <w:pPr>
              <w:pStyle w:val="zSoquijdatNomPartieDef"/>
              <w:rPr>
                <w:lang w:val="en-CA"/>
              </w:rPr>
            </w:pPr>
            <w:r w:rsidRPr="00D97F16">
              <w:rPr>
                <w:lang w:val="en-CA"/>
              </w:rPr>
              <w:t>X</w:t>
            </w:r>
          </w:p>
        </w:tc>
      </w:tr>
      <w:tr w:rsidR="008F3958" w:rsidRPr="00D97F16" w14:paraId="10A7B950" w14:textId="77777777" w:rsidTr="008D18FC">
        <w:tc>
          <w:tcPr>
            <w:tcW w:w="9360" w:type="dxa"/>
            <w:gridSpan w:val="6"/>
          </w:tcPr>
          <w:p w14:paraId="45C0CDE6" w14:textId="2FC5656D" w:rsidR="008F3958" w:rsidRPr="00D97F16" w:rsidRDefault="002071F0" w:rsidP="008F3958">
            <w:pPr>
              <w:pStyle w:val="zSoquijdatQtePartieDef"/>
              <w:rPr>
                <w:lang w:val="en-CA"/>
              </w:rPr>
            </w:pPr>
            <w:r w:rsidRPr="00D97F16">
              <w:rPr>
                <w:lang w:val="en-CA"/>
              </w:rPr>
              <w:t>RESPONDENTS</w:t>
            </w:r>
            <w:r w:rsidR="008F3958" w:rsidRPr="00D97F16">
              <w:rPr>
                <w:lang w:val="en-CA"/>
              </w:rPr>
              <w:t xml:space="preserve"> – </w:t>
            </w:r>
            <w:r w:rsidRPr="00D97F16">
              <w:rPr>
                <w:lang w:val="en-CA"/>
              </w:rPr>
              <w:t>respondent</w:t>
            </w:r>
            <w:r w:rsidR="008F3958" w:rsidRPr="00D97F16">
              <w:rPr>
                <w:lang w:val="en-CA"/>
              </w:rPr>
              <w:t>s</w:t>
            </w:r>
          </w:p>
        </w:tc>
      </w:tr>
      <w:tr w:rsidR="008F364A" w:rsidRPr="00D97F16" w14:paraId="58EEFFE9" w14:textId="77777777" w:rsidTr="008D18FC">
        <w:tc>
          <w:tcPr>
            <w:tcW w:w="9360" w:type="dxa"/>
            <w:gridSpan w:val="6"/>
          </w:tcPr>
          <w:p w14:paraId="34A27F00" w14:textId="197B96DE" w:rsidR="008F364A" w:rsidRPr="00D97F16" w:rsidRDefault="008F3958">
            <w:pPr>
              <w:rPr>
                <w:lang w:val="en-CA"/>
              </w:rPr>
            </w:pPr>
            <w:r w:rsidRPr="00D97F16">
              <w:rPr>
                <w:lang w:val="en-CA"/>
              </w:rPr>
              <w:t>______________________________________________________________________</w:t>
            </w:r>
          </w:p>
        </w:tc>
      </w:tr>
      <w:tr w:rsidR="008F3958" w:rsidRPr="00D97F16" w14:paraId="29A55C11" w14:textId="77777777" w:rsidTr="008D18FC">
        <w:tc>
          <w:tcPr>
            <w:tcW w:w="9360" w:type="dxa"/>
            <w:gridSpan w:val="6"/>
          </w:tcPr>
          <w:p w14:paraId="2C7BEFA5" w14:textId="77777777" w:rsidR="008F3958" w:rsidRPr="00D97F16" w:rsidRDefault="008F3958">
            <w:pPr>
              <w:rPr>
                <w:lang w:val="en-CA"/>
              </w:rPr>
            </w:pPr>
          </w:p>
        </w:tc>
      </w:tr>
      <w:tr w:rsidR="008F3958" w:rsidRPr="00D97F16" w14:paraId="70ADFBB8" w14:textId="77777777" w:rsidTr="008D18FC">
        <w:tc>
          <w:tcPr>
            <w:tcW w:w="9360" w:type="dxa"/>
            <w:gridSpan w:val="6"/>
          </w:tcPr>
          <w:p w14:paraId="70F7E235" w14:textId="505CE4CA" w:rsidR="008F3958" w:rsidRPr="00D97F16" w:rsidRDefault="008F3958">
            <w:pPr>
              <w:rPr>
                <w:lang w:val="en-CA"/>
              </w:rPr>
            </w:pPr>
            <w:r w:rsidRPr="00D97F16">
              <w:rPr>
                <w:lang w:val="en-CA"/>
              </w:rPr>
              <w:t>No</w:t>
            </w:r>
            <w:r w:rsidR="00EE56EF" w:rsidRPr="00D97F16">
              <w:rPr>
                <w:lang w:val="en-CA"/>
              </w:rPr>
              <w:t>.</w:t>
            </w:r>
            <w:r w:rsidRPr="00D97F16">
              <w:rPr>
                <w:lang w:val="en-CA"/>
              </w:rPr>
              <w:t xml:space="preserve">: </w:t>
            </w:r>
            <w:r w:rsidR="00664E42" w:rsidRPr="00D97F16">
              <w:rPr>
                <w:lang w:val="en-CA"/>
              </w:rPr>
              <w:t>500-08-000545-212</w:t>
            </w:r>
          </w:p>
        </w:tc>
      </w:tr>
      <w:tr w:rsidR="008F3958" w:rsidRPr="00D97F16" w14:paraId="2DB7393F" w14:textId="77777777" w:rsidTr="008D18FC">
        <w:tc>
          <w:tcPr>
            <w:tcW w:w="9360" w:type="dxa"/>
            <w:gridSpan w:val="6"/>
          </w:tcPr>
          <w:p w14:paraId="26FC0777" w14:textId="77777777" w:rsidR="008F3958" w:rsidRPr="00D97F16" w:rsidRDefault="008F3958">
            <w:pPr>
              <w:rPr>
                <w:lang w:val="en-CA"/>
              </w:rPr>
            </w:pPr>
          </w:p>
        </w:tc>
      </w:tr>
      <w:tr w:rsidR="008F3958" w:rsidRPr="00D97F16" w14:paraId="4D01B7E1" w14:textId="77777777" w:rsidTr="008D18FC">
        <w:tc>
          <w:tcPr>
            <w:tcW w:w="9360" w:type="dxa"/>
            <w:gridSpan w:val="6"/>
          </w:tcPr>
          <w:p w14:paraId="4A703082" w14:textId="63BA5EB6" w:rsidR="008F3958" w:rsidRPr="00D97F16" w:rsidRDefault="00E57306" w:rsidP="00664E42">
            <w:pPr>
              <w:pStyle w:val="zSoquijdatNomPartieDem"/>
              <w:rPr>
                <w:lang w:val="en-CA"/>
              </w:rPr>
            </w:pPr>
            <w:r w:rsidRPr="00D97F16">
              <w:rPr>
                <w:lang w:val="en-CA"/>
              </w:rPr>
              <w:t>X</w:t>
            </w:r>
          </w:p>
        </w:tc>
      </w:tr>
      <w:tr w:rsidR="008F3958" w:rsidRPr="00D97F16" w14:paraId="24B314DF" w14:textId="77777777" w:rsidTr="008D18FC">
        <w:tc>
          <w:tcPr>
            <w:tcW w:w="9360" w:type="dxa"/>
            <w:gridSpan w:val="6"/>
          </w:tcPr>
          <w:p w14:paraId="53314864" w14:textId="6A36ACC9" w:rsidR="008F3958" w:rsidRPr="00D97F16" w:rsidRDefault="00664E42" w:rsidP="007558AD">
            <w:pPr>
              <w:pStyle w:val="zSoquijdatQtePartieDem"/>
              <w:rPr>
                <w:lang w:val="en-CA"/>
              </w:rPr>
            </w:pPr>
            <w:r w:rsidRPr="00D97F16">
              <w:rPr>
                <w:lang w:val="en-CA"/>
              </w:rPr>
              <w:t>APPEL</w:t>
            </w:r>
            <w:r w:rsidR="00EE56EF" w:rsidRPr="00D97F16">
              <w:rPr>
                <w:lang w:val="en-CA"/>
              </w:rPr>
              <w:t>L</w:t>
            </w:r>
            <w:r w:rsidRPr="00D97F16">
              <w:rPr>
                <w:lang w:val="en-CA"/>
              </w:rPr>
              <w:t xml:space="preserve">ANT – </w:t>
            </w:r>
            <w:r w:rsidR="00EE56EF" w:rsidRPr="00D97F16">
              <w:rPr>
                <w:lang w:val="en-CA"/>
              </w:rPr>
              <w:t>respondent</w:t>
            </w:r>
          </w:p>
        </w:tc>
      </w:tr>
      <w:tr w:rsidR="008F3958" w:rsidRPr="00D97F16" w14:paraId="1DEBB083" w14:textId="77777777" w:rsidTr="008D18FC">
        <w:tc>
          <w:tcPr>
            <w:tcW w:w="9360" w:type="dxa"/>
            <w:gridSpan w:val="6"/>
          </w:tcPr>
          <w:p w14:paraId="2376C18B" w14:textId="77777777" w:rsidR="008F3958" w:rsidRPr="00D97F16" w:rsidRDefault="008F3958">
            <w:pPr>
              <w:rPr>
                <w:lang w:val="en-CA"/>
              </w:rPr>
            </w:pPr>
          </w:p>
        </w:tc>
      </w:tr>
      <w:tr w:rsidR="008F3958" w:rsidRPr="00D97F16" w14:paraId="15C79C8B" w14:textId="77777777" w:rsidTr="008D18FC">
        <w:tc>
          <w:tcPr>
            <w:tcW w:w="9360" w:type="dxa"/>
            <w:gridSpan w:val="6"/>
          </w:tcPr>
          <w:p w14:paraId="75DF6236" w14:textId="1C99AA2D" w:rsidR="008F3958" w:rsidRPr="00D97F16" w:rsidRDefault="00EE56EF" w:rsidP="007558AD">
            <w:pPr>
              <w:pStyle w:val="zSoquijlblLienParties"/>
              <w:rPr>
                <w:lang w:val="en-CA"/>
              </w:rPr>
            </w:pPr>
            <w:r w:rsidRPr="00D97F16">
              <w:rPr>
                <w:lang w:val="en-CA"/>
              </w:rPr>
              <w:t>v</w:t>
            </w:r>
            <w:r w:rsidR="00664E42" w:rsidRPr="00D97F16">
              <w:rPr>
                <w:lang w:val="en-CA"/>
              </w:rPr>
              <w:t>.</w:t>
            </w:r>
          </w:p>
        </w:tc>
      </w:tr>
      <w:tr w:rsidR="008F3958" w:rsidRPr="00D97F16" w14:paraId="4D7A9BAE" w14:textId="77777777" w:rsidTr="008D18FC">
        <w:tc>
          <w:tcPr>
            <w:tcW w:w="9360" w:type="dxa"/>
            <w:gridSpan w:val="6"/>
          </w:tcPr>
          <w:p w14:paraId="25CD3BC4" w14:textId="77777777" w:rsidR="008F3958" w:rsidRPr="00D97F16" w:rsidRDefault="008F3958">
            <w:pPr>
              <w:rPr>
                <w:lang w:val="en-CA"/>
              </w:rPr>
            </w:pPr>
          </w:p>
        </w:tc>
      </w:tr>
      <w:tr w:rsidR="008F3958" w:rsidRPr="00D97F16" w14:paraId="3D055C8D" w14:textId="77777777" w:rsidTr="008D18FC">
        <w:tc>
          <w:tcPr>
            <w:tcW w:w="9360" w:type="dxa"/>
            <w:gridSpan w:val="6"/>
          </w:tcPr>
          <w:p w14:paraId="73B33501" w14:textId="52766DC5" w:rsidR="008F3958" w:rsidRPr="00D97F16" w:rsidRDefault="00E91FFA" w:rsidP="00664E42">
            <w:pPr>
              <w:pStyle w:val="zSoquijdatNomPartieDef"/>
              <w:rPr>
                <w:lang w:val="en-CA"/>
              </w:rPr>
            </w:pPr>
            <w:r w:rsidRPr="00D97F16">
              <w:rPr>
                <w:lang w:val="en-CA"/>
              </w:rPr>
              <w:t>DIRECTOR OF YOUTH PROTECTION</w:t>
            </w:r>
          </w:p>
        </w:tc>
      </w:tr>
      <w:tr w:rsidR="008F3958" w:rsidRPr="00D97F16" w14:paraId="04491CCC" w14:textId="77777777" w:rsidTr="008D18FC">
        <w:tc>
          <w:tcPr>
            <w:tcW w:w="9360" w:type="dxa"/>
            <w:gridSpan w:val="6"/>
          </w:tcPr>
          <w:p w14:paraId="11BC6A5D" w14:textId="00D04C08" w:rsidR="008F3958" w:rsidRPr="00D97F16" w:rsidRDefault="00EE56EF" w:rsidP="007558AD">
            <w:pPr>
              <w:pStyle w:val="zSoquijdatQtePartieDef"/>
              <w:rPr>
                <w:lang w:val="en-CA"/>
              </w:rPr>
            </w:pPr>
            <w:r w:rsidRPr="00D97F16">
              <w:rPr>
                <w:lang w:val="en-CA"/>
              </w:rPr>
              <w:t>RE</w:t>
            </w:r>
            <w:r w:rsidR="006F1D01">
              <w:rPr>
                <w:lang w:val="en-CA"/>
              </w:rPr>
              <w:t>S</w:t>
            </w:r>
            <w:r w:rsidRPr="00D97F16">
              <w:rPr>
                <w:lang w:val="en-CA"/>
              </w:rPr>
              <w:t>PONDENT</w:t>
            </w:r>
            <w:r w:rsidR="00664E42" w:rsidRPr="00D97F16">
              <w:rPr>
                <w:lang w:val="en-CA"/>
              </w:rPr>
              <w:t xml:space="preserve"> – appel</w:t>
            </w:r>
            <w:r w:rsidRPr="00D97F16">
              <w:rPr>
                <w:lang w:val="en-CA"/>
              </w:rPr>
              <w:t>l</w:t>
            </w:r>
            <w:r w:rsidR="00664E42" w:rsidRPr="00D97F16">
              <w:rPr>
                <w:lang w:val="en-CA"/>
              </w:rPr>
              <w:t>ant</w:t>
            </w:r>
          </w:p>
        </w:tc>
      </w:tr>
      <w:tr w:rsidR="008F3958" w:rsidRPr="00D97F16" w14:paraId="073566ED" w14:textId="77777777" w:rsidTr="008D18FC">
        <w:tc>
          <w:tcPr>
            <w:tcW w:w="9360" w:type="dxa"/>
            <w:gridSpan w:val="6"/>
          </w:tcPr>
          <w:p w14:paraId="150BF7FD" w14:textId="54AE1344" w:rsidR="008F3958" w:rsidRPr="00D97F16" w:rsidRDefault="00EE56EF" w:rsidP="007558AD">
            <w:pPr>
              <w:pStyle w:val="zSoquijlblLienParties"/>
              <w:rPr>
                <w:lang w:val="en-CA"/>
              </w:rPr>
            </w:pPr>
            <w:r w:rsidRPr="00D97F16">
              <w:rPr>
                <w:lang w:val="en-CA"/>
              </w:rPr>
              <w:lastRenderedPageBreak/>
              <w:t>and</w:t>
            </w:r>
          </w:p>
        </w:tc>
      </w:tr>
      <w:tr w:rsidR="00664E42" w:rsidRPr="00D97F16" w14:paraId="07F4BFED" w14:textId="77777777" w:rsidTr="008D18FC">
        <w:tc>
          <w:tcPr>
            <w:tcW w:w="9360" w:type="dxa"/>
            <w:gridSpan w:val="6"/>
          </w:tcPr>
          <w:p w14:paraId="00EFBB65" w14:textId="7FD044FB" w:rsidR="00664E42" w:rsidRPr="00D97F16" w:rsidRDefault="00E57306" w:rsidP="00664E42">
            <w:pPr>
              <w:pStyle w:val="zSoquijdatNomPartieDef"/>
              <w:rPr>
                <w:lang w:val="en-CA"/>
              </w:rPr>
            </w:pPr>
            <w:r w:rsidRPr="00D97F16">
              <w:rPr>
                <w:lang w:val="en-CA"/>
              </w:rPr>
              <w:t>A</w:t>
            </w:r>
          </w:p>
        </w:tc>
      </w:tr>
      <w:tr w:rsidR="00664E42" w:rsidRPr="00D97F16" w14:paraId="5D30A4A6" w14:textId="77777777" w:rsidTr="008D18FC">
        <w:tc>
          <w:tcPr>
            <w:tcW w:w="9360" w:type="dxa"/>
            <w:gridSpan w:val="6"/>
          </w:tcPr>
          <w:p w14:paraId="3DA4251D" w14:textId="73F33B5B" w:rsidR="00664E42" w:rsidRPr="00D97F16" w:rsidRDefault="00E57306" w:rsidP="00664E42">
            <w:pPr>
              <w:pStyle w:val="zSoquijdatNomPartieDef"/>
              <w:rPr>
                <w:lang w:val="en-CA"/>
              </w:rPr>
            </w:pPr>
            <w:r w:rsidRPr="00D97F16">
              <w:rPr>
                <w:lang w:val="en-CA"/>
              </w:rPr>
              <w:t>B</w:t>
            </w:r>
          </w:p>
        </w:tc>
      </w:tr>
      <w:tr w:rsidR="00664E42" w:rsidRPr="00D97F16" w14:paraId="343FF1B9" w14:textId="77777777" w:rsidTr="008D18FC">
        <w:tc>
          <w:tcPr>
            <w:tcW w:w="9360" w:type="dxa"/>
            <w:gridSpan w:val="6"/>
          </w:tcPr>
          <w:p w14:paraId="58724EA5" w14:textId="0D9882CD" w:rsidR="00664E42" w:rsidRPr="00D97F16" w:rsidRDefault="00EE56EF" w:rsidP="007558AD">
            <w:pPr>
              <w:pStyle w:val="zSoquijdatQtePartieDef"/>
              <w:rPr>
                <w:lang w:val="en-CA"/>
              </w:rPr>
            </w:pPr>
            <w:r w:rsidRPr="00D97F16">
              <w:rPr>
                <w:lang w:val="en-CA"/>
              </w:rPr>
              <w:t>RESPONDENTS</w:t>
            </w:r>
            <w:r w:rsidR="00664E42" w:rsidRPr="00D97F16">
              <w:rPr>
                <w:lang w:val="en-CA"/>
              </w:rPr>
              <w:t xml:space="preserve"> – </w:t>
            </w:r>
            <w:r w:rsidRPr="00D97F16">
              <w:rPr>
                <w:lang w:val="en-CA"/>
              </w:rPr>
              <w:t>respondents</w:t>
            </w:r>
          </w:p>
        </w:tc>
      </w:tr>
      <w:tr w:rsidR="00664E42" w:rsidRPr="00D97F16" w14:paraId="59B36BA8" w14:textId="77777777" w:rsidTr="008D18FC">
        <w:tc>
          <w:tcPr>
            <w:tcW w:w="9360" w:type="dxa"/>
            <w:gridSpan w:val="6"/>
          </w:tcPr>
          <w:p w14:paraId="79FF7EE1" w14:textId="66C71AD3" w:rsidR="00664E42" w:rsidRPr="00D97F16" w:rsidRDefault="00EE56EF" w:rsidP="007558AD">
            <w:pPr>
              <w:pStyle w:val="zSoquijlblLienParties"/>
              <w:rPr>
                <w:lang w:val="en-CA"/>
              </w:rPr>
            </w:pPr>
            <w:r w:rsidRPr="00D97F16">
              <w:rPr>
                <w:lang w:val="en-CA"/>
              </w:rPr>
              <w:t>and</w:t>
            </w:r>
          </w:p>
        </w:tc>
      </w:tr>
      <w:tr w:rsidR="00664E42" w:rsidRPr="00D97F16" w14:paraId="56FE0CD6" w14:textId="77777777" w:rsidTr="008D18FC">
        <w:tc>
          <w:tcPr>
            <w:tcW w:w="9360" w:type="dxa"/>
            <w:gridSpan w:val="6"/>
          </w:tcPr>
          <w:p w14:paraId="1413CF22" w14:textId="6C9FCB66" w:rsidR="00664E42" w:rsidRPr="007238BE" w:rsidRDefault="00664E42" w:rsidP="00664E42">
            <w:pPr>
              <w:pStyle w:val="zSoquijdatNomPartieDef"/>
            </w:pPr>
            <w:r w:rsidRPr="007238BE">
              <w:t>COMMISSION DES DROITS DE LA PERSONNE ET DE LA JEUNESSE</w:t>
            </w:r>
          </w:p>
        </w:tc>
      </w:tr>
      <w:tr w:rsidR="00664E42" w:rsidRPr="00D97F16" w14:paraId="706947BE" w14:textId="77777777" w:rsidTr="008D18FC">
        <w:tc>
          <w:tcPr>
            <w:tcW w:w="9360" w:type="dxa"/>
            <w:gridSpan w:val="6"/>
          </w:tcPr>
          <w:p w14:paraId="734D1D48" w14:textId="70E97979" w:rsidR="00664E42" w:rsidRPr="00D97F16" w:rsidRDefault="00EE56EF" w:rsidP="007558AD">
            <w:pPr>
              <w:pStyle w:val="zSoquijdatQtePartieDef"/>
              <w:rPr>
                <w:lang w:val="en-CA"/>
              </w:rPr>
            </w:pPr>
            <w:r w:rsidRPr="00D97F16">
              <w:rPr>
                <w:lang w:val="en-CA"/>
              </w:rPr>
              <w:t>RESPONDENT</w:t>
            </w:r>
            <w:r w:rsidR="00664E42" w:rsidRPr="00D97F16">
              <w:rPr>
                <w:lang w:val="en-CA"/>
              </w:rPr>
              <w:t xml:space="preserve"> – </w:t>
            </w:r>
            <w:r w:rsidR="007238BE">
              <w:rPr>
                <w:lang w:val="en-CA"/>
              </w:rPr>
              <w:t>impleaded party</w:t>
            </w:r>
          </w:p>
        </w:tc>
      </w:tr>
      <w:tr w:rsidR="00664E42" w:rsidRPr="00D97F16" w14:paraId="5CC70DA0" w14:textId="77777777" w:rsidTr="008D18FC">
        <w:tc>
          <w:tcPr>
            <w:tcW w:w="9360" w:type="dxa"/>
            <w:gridSpan w:val="6"/>
          </w:tcPr>
          <w:p w14:paraId="2872F252" w14:textId="4E57F3CB" w:rsidR="00664E42" w:rsidRPr="00D97F16" w:rsidRDefault="00664E42">
            <w:pPr>
              <w:rPr>
                <w:lang w:val="en-CA"/>
              </w:rPr>
            </w:pPr>
            <w:r w:rsidRPr="00D97F16">
              <w:rPr>
                <w:lang w:val="en-CA"/>
              </w:rPr>
              <w:t>______________________________________________________________________</w:t>
            </w:r>
          </w:p>
        </w:tc>
      </w:tr>
      <w:tr w:rsidR="00664E42" w:rsidRPr="00D97F16" w14:paraId="423DB178" w14:textId="77777777" w:rsidTr="008D18FC">
        <w:tc>
          <w:tcPr>
            <w:tcW w:w="9360" w:type="dxa"/>
            <w:gridSpan w:val="6"/>
          </w:tcPr>
          <w:p w14:paraId="4150579B" w14:textId="77777777" w:rsidR="00664E42" w:rsidRPr="00D97F16" w:rsidRDefault="00664E42">
            <w:pPr>
              <w:rPr>
                <w:lang w:val="en-CA"/>
              </w:rPr>
            </w:pPr>
          </w:p>
        </w:tc>
      </w:tr>
      <w:tr w:rsidR="00664E42" w:rsidRPr="00D97F16" w14:paraId="614132A4" w14:textId="77777777" w:rsidTr="008D18FC">
        <w:tc>
          <w:tcPr>
            <w:tcW w:w="9360" w:type="dxa"/>
            <w:gridSpan w:val="6"/>
          </w:tcPr>
          <w:p w14:paraId="0C27785D" w14:textId="122DABB0" w:rsidR="00664E42" w:rsidRPr="00D97F16" w:rsidRDefault="00664E42">
            <w:pPr>
              <w:rPr>
                <w:lang w:val="en-CA"/>
              </w:rPr>
            </w:pPr>
            <w:r w:rsidRPr="00D97F16">
              <w:rPr>
                <w:lang w:val="en-CA"/>
              </w:rPr>
              <w:t>No</w:t>
            </w:r>
            <w:r w:rsidR="00EE56EF" w:rsidRPr="00D97F16">
              <w:rPr>
                <w:lang w:val="en-CA"/>
              </w:rPr>
              <w:t>.</w:t>
            </w:r>
            <w:r w:rsidRPr="00D97F16">
              <w:rPr>
                <w:lang w:val="en-CA"/>
              </w:rPr>
              <w:t>: 500-08-000546-210</w:t>
            </w:r>
          </w:p>
        </w:tc>
      </w:tr>
      <w:tr w:rsidR="00664E42" w:rsidRPr="00D97F16" w14:paraId="3C6DB815" w14:textId="77777777" w:rsidTr="008D18FC">
        <w:tc>
          <w:tcPr>
            <w:tcW w:w="9360" w:type="dxa"/>
            <w:gridSpan w:val="6"/>
          </w:tcPr>
          <w:p w14:paraId="5E108FE9" w14:textId="77777777" w:rsidR="00664E42" w:rsidRPr="00D97F16" w:rsidRDefault="00664E42">
            <w:pPr>
              <w:rPr>
                <w:lang w:val="en-CA"/>
              </w:rPr>
            </w:pPr>
          </w:p>
        </w:tc>
      </w:tr>
      <w:tr w:rsidR="00664E42" w:rsidRPr="00D97F16" w14:paraId="0C76CD8A" w14:textId="77777777" w:rsidTr="008D18FC">
        <w:tc>
          <w:tcPr>
            <w:tcW w:w="9360" w:type="dxa"/>
            <w:gridSpan w:val="6"/>
          </w:tcPr>
          <w:p w14:paraId="13F72C9A" w14:textId="5538FABC" w:rsidR="00664E42" w:rsidRPr="00D97F16" w:rsidRDefault="00E57306" w:rsidP="00664E42">
            <w:pPr>
              <w:pStyle w:val="zSoquijdatNomPartieDem"/>
              <w:rPr>
                <w:lang w:val="en-CA"/>
              </w:rPr>
            </w:pPr>
            <w:r w:rsidRPr="00D97F16">
              <w:rPr>
                <w:lang w:val="en-CA"/>
              </w:rPr>
              <w:t>A</w:t>
            </w:r>
          </w:p>
        </w:tc>
      </w:tr>
      <w:tr w:rsidR="00664E42" w:rsidRPr="00D97F16" w14:paraId="722C4A61" w14:textId="77777777" w:rsidTr="008D18FC">
        <w:tc>
          <w:tcPr>
            <w:tcW w:w="9360" w:type="dxa"/>
            <w:gridSpan w:val="6"/>
          </w:tcPr>
          <w:p w14:paraId="4F6BB5DA" w14:textId="05F7CEB3" w:rsidR="00664E42" w:rsidRPr="00D97F16" w:rsidRDefault="00E57306" w:rsidP="00664E42">
            <w:pPr>
              <w:pStyle w:val="zSoquijdatNomPartieDem"/>
              <w:rPr>
                <w:lang w:val="en-CA"/>
              </w:rPr>
            </w:pPr>
            <w:r w:rsidRPr="00D97F16">
              <w:rPr>
                <w:lang w:val="en-CA"/>
              </w:rPr>
              <w:t>B</w:t>
            </w:r>
          </w:p>
        </w:tc>
      </w:tr>
      <w:tr w:rsidR="00664E42" w:rsidRPr="00D97F16" w14:paraId="1C71898B" w14:textId="77777777" w:rsidTr="008D18FC">
        <w:tc>
          <w:tcPr>
            <w:tcW w:w="9360" w:type="dxa"/>
            <w:gridSpan w:val="6"/>
          </w:tcPr>
          <w:p w14:paraId="79B47ECD" w14:textId="023030F4" w:rsidR="00664E42" w:rsidRPr="00D97F16" w:rsidRDefault="00664E42" w:rsidP="00A379E6">
            <w:pPr>
              <w:pStyle w:val="zSoquijdatQtePartieDem"/>
              <w:rPr>
                <w:lang w:val="en-CA"/>
              </w:rPr>
            </w:pPr>
            <w:r w:rsidRPr="00D97F16">
              <w:rPr>
                <w:lang w:val="en-CA"/>
              </w:rPr>
              <w:t>APPEL</w:t>
            </w:r>
            <w:r w:rsidR="00EE56EF" w:rsidRPr="00D97F16">
              <w:rPr>
                <w:lang w:val="en-CA"/>
              </w:rPr>
              <w:t>L</w:t>
            </w:r>
            <w:r w:rsidRPr="00D97F16">
              <w:rPr>
                <w:lang w:val="en-CA"/>
              </w:rPr>
              <w:t xml:space="preserve">ANTS – </w:t>
            </w:r>
            <w:r w:rsidR="00EE56EF" w:rsidRPr="00D97F16">
              <w:rPr>
                <w:lang w:val="en-CA"/>
              </w:rPr>
              <w:t>respondents</w:t>
            </w:r>
          </w:p>
        </w:tc>
      </w:tr>
      <w:tr w:rsidR="00664E42" w:rsidRPr="00D97F16" w14:paraId="10B6880E" w14:textId="77777777" w:rsidTr="008D18FC">
        <w:tc>
          <w:tcPr>
            <w:tcW w:w="9360" w:type="dxa"/>
            <w:gridSpan w:val="6"/>
          </w:tcPr>
          <w:p w14:paraId="11B96724" w14:textId="77777777" w:rsidR="00664E42" w:rsidRPr="00D97F16" w:rsidRDefault="00664E42">
            <w:pPr>
              <w:rPr>
                <w:lang w:val="en-CA"/>
              </w:rPr>
            </w:pPr>
          </w:p>
        </w:tc>
      </w:tr>
      <w:tr w:rsidR="00664E42" w:rsidRPr="00D97F16" w14:paraId="6B672E81" w14:textId="77777777" w:rsidTr="008D18FC">
        <w:tc>
          <w:tcPr>
            <w:tcW w:w="9360" w:type="dxa"/>
            <w:gridSpan w:val="6"/>
          </w:tcPr>
          <w:p w14:paraId="4B1E7B26" w14:textId="0BDC22C6" w:rsidR="00664E42" w:rsidRPr="00D97F16" w:rsidRDefault="00EE56EF" w:rsidP="007558AD">
            <w:pPr>
              <w:pStyle w:val="zSoquijlblLienParties"/>
              <w:rPr>
                <w:lang w:val="en-CA"/>
              </w:rPr>
            </w:pPr>
            <w:r w:rsidRPr="00D97F16">
              <w:rPr>
                <w:lang w:val="en-CA"/>
              </w:rPr>
              <w:t>v</w:t>
            </w:r>
            <w:r w:rsidR="00664E42" w:rsidRPr="00D97F16">
              <w:rPr>
                <w:lang w:val="en-CA"/>
              </w:rPr>
              <w:t>.</w:t>
            </w:r>
          </w:p>
        </w:tc>
      </w:tr>
      <w:tr w:rsidR="00664E42" w:rsidRPr="00D97F16" w14:paraId="09FD48DB" w14:textId="77777777" w:rsidTr="008D18FC">
        <w:tc>
          <w:tcPr>
            <w:tcW w:w="9360" w:type="dxa"/>
            <w:gridSpan w:val="6"/>
          </w:tcPr>
          <w:p w14:paraId="7368792B" w14:textId="77777777" w:rsidR="00664E42" w:rsidRPr="00D97F16" w:rsidRDefault="00664E42">
            <w:pPr>
              <w:rPr>
                <w:lang w:val="en-CA"/>
              </w:rPr>
            </w:pPr>
          </w:p>
        </w:tc>
      </w:tr>
      <w:tr w:rsidR="00664E42" w:rsidRPr="00D97F16" w14:paraId="15325DC5" w14:textId="77777777" w:rsidTr="008D18FC">
        <w:tc>
          <w:tcPr>
            <w:tcW w:w="9360" w:type="dxa"/>
            <w:gridSpan w:val="6"/>
          </w:tcPr>
          <w:p w14:paraId="1472DA6E" w14:textId="06AEC012" w:rsidR="00664E42" w:rsidRPr="00D97F16" w:rsidRDefault="006B1C1B" w:rsidP="00664E42">
            <w:pPr>
              <w:pStyle w:val="zSoquijdatNomPartieDef"/>
              <w:rPr>
                <w:lang w:val="en-CA"/>
              </w:rPr>
            </w:pPr>
            <w:r w:rsidRPr="00D97F16">
              <w:rPr>
                <w:lang w:val="en-CA"/>
              </w:rPr>
              <w:t>DIRECT</w:t>
            </w:r>
            <w:r w:rsidR="00E91FFA" w:rsidRPr="00D97F16">
              <w:rPr>
                <w:lang w:val="en-CA"/>
              </w:rPr>
              <w:t>OR OF YOUTH PROTECTION</w:t>
            </w:r>
          </w:p>
        </w:tc>
      </w:tr>
      <w:tr w:rsidR="00664E42" w:rsidRPr="00D97F16" w14:paraId="79B145AA" w14:textId="77777777" w:rsidTr="008D18FC">
        <w:tc>
          <w:tcPr>
            <w:tcW w:w="9360" w:type="dxa"/>
            <w:gridSpan w:val="6"/>
          </w:tcPr>
          <w:p w14:paraId="1AD5086F" w14:textId="2B2C37CB" w:rsidR="00664E42" w:rsidRPr="00D97F16" w:rsidRDefault="00EE56EF" w:rsidP="00A379E6">
            <w:pPr>
              <w:pStyle w:val="zSoquijdatQtePartieDef"/>
              <w:rPr>
                <w:lang w:val="en-CA"/>
              </w:rPr>
            </w:pPr>
            <w:r w:rsidRPr="00D97F16">
              <w:rPr>
                <w:lang w:val="en-CA"/>
              </w:rPr>
              <w:t>RESPONDENT</w:t>
            </w:r>
            <w:r w:rsidR="00664E42" w:rsidRPr="00D97F16">
              <w:rPr>
                <w:lang w:val="en-CA"/>
              </w:rPr>
              <w:t xml:space="preserve"> – </w:t>
            </w:r>
            <w:r w:rsidRPr="00D97F16">
              <w:rPr>
                <w:lang w:val="en-CA"/>
              </w:rPr>
              <w:t>appellant</w:t>
            </w:r>
          </w:p>
        </w:tc>
      </w:tr>
      <w:tr w:rsidR="00664E42" w:rsidRPr="00D97F16" w14:paraId="0346556A" w14:textId="77777777" w:rsidTr="008D18FC">
        <w:tc>
          <w:tcPr>
            <w:tcW w:w="9360" w:type="dxa"/>
            <w:gridSpan w:val="6"/>
          </w:tcPr>
          <w:p w14:paraId="7BABA783" w14:textId="3BBDB6F7" w:rsidR="00664E42" w:rsidRPr="00D97F16" w:rsidRDefault="00EE56EF" w:rsidP="007558AD">
            <w:pPr>
              <w:pStyle w:val="zSoquijlblLienParties"/>
              <w:rPr>
                <w:lang w:val="en-CA"/>
              </w:rPr>
            </w:pPr>
            <w:r w:rsidRPr="00D97F16">
              <w:rPr>
                <w:lang w:val="en-CA"/>
              </w:rPr>
              <w:t>and</w:t>
            </w:r>
          </w:p>
        </w:tc>
      </w:tr>
      <w:tr w:rsidR="00664E42" w:rsidRPr="00D97F16" w14:paraId="18E1FA38" w14:textId="77777777" w:rsidTr="008D18FC">
        <w:tc>
          <w:tcPr>
            <w:tcW w:w="9360" w:type="dxa"/>
            <w:gridSpan w:val="6"/>
          </w:tcPr>
          <w:p w14:paraId="5C1E7E59" w14:textId="0EC158AF" w:rsidR="00664E42" w:rsidRPr="00D97F16" w:rsidRDefault="00E57306" w:rsidP="00664E42">
            <w:pPr>
              <w:pStyle w:val="zSoquijdatNomPartieDef"/>
              <w:rPr>
                <w:lang w:val="en-CA"/>
              </w:rPr>
            </w:pPr>
            <w:r w:rsidRPr="00D97F16">
              <w:rPr>
                <w:lang w:val="en-CA"/>
              </w:rPr>
              <w:t>X</w:t>
            </w:r>
          </w:p>
        </w:tc>
      </w:tr>
      <w:tr w:rsidR="00664E42" w:rsidRPr="00D97F16" w14:paraId="221F2BB9" w14:textId="77777777" w:rsidTr="008D18FC">
        <w:tc>
          <w:tcPr>
            <w:tcW w:w="9360" w:type="dxa"/>
            <w:gridSpan w:val="6"/>
          </w:tcPr>
          <w:p w14:paraId="77BCD408" w14:textId="4A950206" w:rsidR="00664E42" w:rsidRPr="00D97F16" w:rsidRDefault="00EE56EF" w:rsidP="00A379E6">
            <w:pPr>
              <w:pStyle w:val="zSoquijdatQtePartieDef"/>
              <w:rPr>
                <w:lang w:val="en-CA"/>
              </w:rPr>
            </w:pPr>
            <w:r w:rsidRPr="00D97F16">
              <w:rPr>
                <w:lang w:val="en-CA"/>
              </w:rPr>
              <w:t>RESPONDENT</w:t>
            </w:r>
            <w:r w:rsidR="00664E42" w:rsidRPr="00D97F16">
              <w:rPr>
                <w:lang w:val="en-CA"/>
              </w:rPr>
              <w:t xml:space="preserve"> – </w:t>
            </w:r>
            <w:r w:rsidRPr="00D97F16">
              <w:rPr>
                <w:lang w:val="en-CA"/>
              </w:rPr>
              <w:t>respondent</w:t>
            </w:r>
          </w:p>
        </w:tc>
      </w:tr>
      <w:tr w:rsidR="00664E42" w:rsidRPr="00D97F16" w14:paraId="0AB816C4" w14:textId="77777777" w:rsidTr="008D18FC">
        <w:tc>
          <w:tcPr>
            <w:tcW w:w="9360" w:type="dxa"/>
            <w:gridSpan w:val="6"/>
          </w:tcPr>
          <w:p w14:paraId="1E5DACBA" w14:textId="170ED545" w:rsidR="00664E42" w:rsidRPr="00D97F16" w:rsidRDefault="00EE56EF" w:rsidP="007558AD">
            <w:pPr>
              <w:pStyle w:val="zSoquijlblLienParties"/>
              <w:rPr>
                <w:lang w:val="en-CA"/>
              </w:rPr>
            </w:pPr>
            <w:r w:rsidRPr="00D97F16">
              <w:rPr>
                <w:lang w:val="en-CA"/>
              </w:rPr>
              <w:t>and</w:t>
            </w:r>
          </w:p>
        </w:tc>
      </w:tr>
      <w:tr w:rsidR="00664E42" w:rsidRPr="00D97F16" w14:paraId="318AAABA" w14:textId="77777777" w:rsidTr="008D18FC">
        <w:tc>
          <w:tcPr>
            <w:tcW w:w="9360" w:type="dxa"/>
            <w:gridSpan w:val="6"/>
          </w:tcPr>
          <w:p w14:paraId="67F4B32D" w14:textId="6C805D13" w:rsidR="00664E42" w:rsidRPr="007238BE" w:rsidRDefault="00664E42" w:rsidP="00664E42">
            <w:pPr>
              <w:pStyle w:val="zSoquijdatNomPartieDef"/>
            </w:pPr>
            <w:r w:rsidRPr="007238BE">
              <w:t>COMMISSION DES DROITS DE LA PERSONNE ET DE LA JEUNESSE</w:t>
            </w:r>
          </w:p>
        </w:tc>
      </w:tr>
      <w:tr w:rsidR="00664E42" w:rsidRPr="00D97F16" w14:paraId="637CD61B" w14:textId="77777777" w:rsidTr="008D18FC">
        <w:tc>
          <w:tcPr>
            <w:tcW w:w="9360" w:type="dxa"/>
            <w:gridSpan w:val="6"/>
          </w:tcPr>
          <w:p w14:paraId="60BA3B2B" w14:textId="0C3BEB8F" w:rsidR="00664E42" w:rsidRPr="00D97F16" w:rsidRDefault="00EE56EF" w:rsidP="00A379E6">
            <w:pPr>
              <w:pStyle w:val="zSoquijdatQtePartieDef"/>
              <w:rPr>
                <w:lang w:val="en-CA"/>
              </w:rPr>
            </w:pPr>
            <w:r w:rsidRPr="00D97F16">
              <w:rPr>
                <w:lang w:val="en-CA"/>
              </w:rPr>
              <w:t>RESPONDENT</w:t>
            </w:r>
            <w:r w:rsidR="00664E42" w:rsidRPr="00D97F16">
              <w:rPr>
                <w:lang w:val="en-CA"/>
              </w:rPr>
              <w:t xml:space="preserve"> – </w:t>
            </w:r>
            <w:r w:rsidR="007238BE">
              <w:rPr>
                <w:lang w:val="en-CA"/>
              </w:rPr>
              <w:t>impleaded party</w:t>
            </w:r>
          </w:p>
        </w:tc>
      </w:tr>
      <w:tr w:rsidR="00664E42" w:rsidRPr="00D97F16" w14:paraId="358C3C46" w14:textId="77777777" w:rsidTr="008D18FC">
        <w:tc>
          <w:tcPr>
            <w:tcW w:w="9360" w:type="dxa"/>
            <w:gridSpan w:val="6"/>
          </w:tcPr>
          <w:p w14:paraId="1AF49F34" w14:textId="77777777" w:rsidR="00664E42" w:rsidRPr="00D97F16" w:rsidRDefault="00664E42" w:rsidP="00664E42">
            <w:pPr>
              <w:rPr>
                <w:lang w:val="en-CA"/>
              </w:rPr>
            </w:pPr>
          </w:p>
        </w:tc>
      </w:tr>
      <w:tr w:rsidR="00664E42" w:rsidRPr="00D97F16" w14:paraId="1AD3C234" w14:textId="77777777" w:rsidTr="008D18FC">
        <w:tc>
          <w:tcPr>
            <w:tcW w:w="9360" w:type="dxa"/>
            <w:gridSpan w:val="6"/>
            <w:tcBorders>
              <w:top w:val="single" w:sz="8" w:space="0" w:color="auto"/>
            </w:tcBorders>
          </w:tcPr>
          <w:p w14:paraId="63DC7079" w14:textId="77777777" w:rsidR="00664E42" w:rsidRPr="00D97F16" w:rsidRDefault="00664E42" w:rsidP="00664E42">
            <w:pPr>
              <w:rPr>
                <w:lang w:val="en-CA"/>
              </w:rPr>
            </w:pPr>
          </w:p>
        </w:tc>
      </w:tr>
      <w:tr w:rsidR="00664E42" w:rsidRPr="00D97F16" w14:paraId="214DB95B" w14:textId="77777777" w:rsidTr="008D18FC">
        <w:tc>
          <w:tcPr>
            <w:tcW w:w="9360" w:type="dxa"/>
            <w:gridSpan w:val="6"/>
          </w:tcPr>
          <w:p w14:paraId="48CDFC1D" w14:textId="13B808CF" w:rsidR="00664E42" w:rsidRPr="00D97F16" w:rsidRDefault="00EE56EF" w:rsidP="00664E42">
            <w:pPr>
              <w:pStyle w:val="zSoquijlblTypeDocument"/>
              <w:rPr>
                <w:lang w:val="en-CA"/>
              </w:rPr>
            </w:pPr>
            <w:r w:rsidRPr="00D97F16">
              <w:rPr>
                <w:lang w:val="en-CA"/>
              </w:rPr>
              <w:t>JUDGMENT</w:t>
            </w:r>
          </w:p>
        </w:tc>
      </w:tr>
      <w:tr w:rsidR="00664E42" w:rsidRPr="00D97F16" w14:paraId="6E9E2F92" w14:textId="77777777" w:rsidTr="008D18FC">
        <w:tc>
          <w:tcPr>
            <w:tcW w:w="9360" w:type="dxa"/>
            <w:gridSpan w:val="6"/>
            <w:tcBorders>
              <w:bottom w:val="single" w:sz="8" w:space="0" w:color="auto"/>
            </w:tcBorders>
          </w:tcPr>
          <w:p w14:paraId="3DCCA336" w14:textId="77777777" w:rsidR="00664E42" w:rsidRPr="00D97F16" w:rsidRDefault="00664E42" w:rsidP="00664E42">
            <w:pPr>
              <w:rPr>
                <w:lang w:val="en-CA"/>
              </w:rPr>
            </w:pPr>
          </w:p>
        </w:tc>
      </w:tr>
      <w:tr w:rsidR="00664E42" w:rsidRPr="00D97F16" w14:paraId="584CFD6D" w14:textId="77777777" w:rsidTr="008D18FC">
        <w:tc>
          <w:tcPr>
            <w:tcW w:w="9360" w:type="dxa"/>
            <w:gridSpan w:val="6"/>
            <w:tcBorders>
              <w:top w:val="single" w:sz="8" w:space="0" w:color="auto"/>
            </w:tcBorders>
          </w:tcPr>
          <w:p w14:paraId="4593F5E4" w14:textId="77777777" w:rsidR="00664E42" w:rsidRPr="00D97F16" w:rsidRDefault="00664E42" w:rsidP="00664E42">
            <w:pPr>
              <w:rPr>
                <w:lang w:val="en-CA"/>
              </w:rPr>
            </w:pPr>
          </w:p>
        </w:tc>
      </w:tr>
    </w:tbl>
    <w:p w14:paraId="290649EA" w14:textId="77777777" w:rsidR="009352F3" w:rsidRPr="00D97F16" w:rsidRDefault="009352F3" w:rsidP="009352F3">
      <w:pPr>
        <w:pStyle w:val="Paragraphe"/>
        <w:numPr>
          <w:ilvl w:val="0"/>
          <w:numId w:val="0"/>
        </w:numPr>
        <w:spacing w:line="280" w:lineRule="exact"/>
        <w:rPr>
          <w:lang w:val="en-CA"/>
        </w:rPr>
      </w:pPr>
      <w:bookmarkStart w:id="7" w:name="Arret"/>
    </w:p>
    <w:tbl>
      <w:tblPr>
        <w:tblStyle w:val="Grilledutableau"/>
        <w:tblW w:w="0" w:type="auto"/>
        <w:tblLook w:val="04A0" w:firstRow="1" w:lastRow="0" w:firstColumn="1" w:lastColumn="0" w:noHBand="0" w:noVBand="1"/>
      </w:tblPr>
      <w:tblGrid>
        <w:gridCol w:w="9352"/>
      </w:tblGrid>
      <w:tr w:rsidR="009352F3" w:rsidRPr="007B4E72" w14:paraId="5C5DC1F6" w14:textId="77777777" w:rsidTr="009352F3">
        <w:tc>
          <w:tcPr>
            <w:tcW w:w="9352" w:type="dxa"/>
          </w:tcPr>
          <w:p w14:paraId="59E25EDA" w14:textId="47A0CDEF" w:rsidR="00EE56EF" w:rsidRPr="00D97F16" w:rsidRDefault="00EE56EF" w:rsidP="009352F3">
            <w:pPr>
              <w:pStyle w:val="Paragraphe"/>
              <w:numPr>
                <w:ilvl w:val="0"/>
                <w:numId w:val="0"/>
              </w:numPr>
              <w:spacing w:line="280" w:lineRule="exact"/>
              <w:rPr>
                <w:lang w:val="en-CA"/>
              </w:rPr>
            </w:pPr>
            <w:r w:rsidRPr="00D97F16">
              <w:rPr>
                <w:b/>
                <w:lang w:val="en-CA"/>
              </w:rPr>
              <w:t>WARNING:</w:t>
            </w:r>
            <w:r w:rsidRPr="00D97F16">
              <w:rPr>
                <w:lang w:val="en-CA"/>
              </w:rPr>
              <w:t xml:space="preserve"> </w:t>
            </w:r>
            <w:r w:rsidR="00030981">
              <w:rPr>
                <w:lang w:val="en-CA"/>
              </w:rPr>
              <w:t>D</w:t>
            </w:r>
            <w:r w:rsidRPr="00D97F16">
              <w:rPr>
                <w:lang w:val="en-CA"/>
              </w:rPr>
              <w:t>isclosure, publication or broadcasting</w:t>
            </w:r>
            <w:r w:rsidR="00030981">
              <w:rPr>
                <w:lang w:val="en-CA"/>
              </w:rPr>
              <w:t xml:space="preserve"> ban</w:t>
            </w:r>
            <w:r w:rsidRPr="00D97F16">
              <w:rPr>
                <w:lang w:val="en-CA"/>
              </w:rPr>
              <w:t xml:space="preserve">: The </w:t>
            </w:r>
            <w:r w:rsidRPr="00D97F16">
              <w:rPr>
                <w:i/>
                <w:lang w:val="en-CA"/>
              </w:rPr>
              <w:t>Youth Protection Act</w:t>
            </w:r>
            <w:r w:rsidRPr="00D97F16">
              <w:rPr>
                <w:lang w:val="en-CA"/>
              </w:rPr>
              <w:t xml:space="preserve"> </w:t>
            </w:r>
            <w:r w:rsidR="007B4E72">
              <w:rPr>
                <w:lang w:val="en-CA"/>
              </w:rPr>
              <w:t>(</w:t>
            </w:r>
            <w:r w:rsidRPr="00D97F16">
              <w:rPr>
                <w:lang w:val="en-CA"/>
              </w:rPr>
              <w:t>“</w:t>
            </w:r>
            <w:proofErr w:type="spellStart"/>
            <w:r w:rsidRPr="00D97F16">
              <w:rPr>
                <w:i/>
                <w:iCs/>
                <w:lang w:val="en-CA"/>
              </w:rPr>
              <w:t>YPA</w:t>
            </w:r>
            <w:proofErr w:type="spellEnd"/>
            <w:r w:rsidRPr="00D97F16">
              <w:rPr>
                <w:lang w:val="en-CA"/>
              </w:rPr>
              <w:t>”</w:t>
            </w:r>
            <w:r w:rsidR="007B4E72">
              <w:rPr>
                <w:lang w:val="en-CA"/>
              </w:rPr>
              <w:t>)</w:t>
            </w:r>
            <w:r w:rsidRPr="00D97F16">
              <w:rPr>
                <w:lang w:val="en-CA"/>
              </w:rPr>
              <w:t xml:space="preserve"> </w:t>
            </w:r>
            <w:r w:rsidR="007B4E72">
              <w:rPr>
                <w:lang w:val="en-CA"/>
              </w:rPr>
              <w:t>prohibits</w:t>
            </w:r>
            <w:r w:rsidRPr="00D97F16">
              <w:rPr>
                <w:lang w:val="en-CA"/>
              </w:rPr>
              <w:t xml:space="preserve"> the disclosure, publi</w:t>
            </w:r>
            <w:r w:rsidR="00030981">
              <w:rPr>
                <w:lang w:val="en-CA"/>
              </w:rPr>
              <w:t>cation</w:t>
            </w:r>
            <w:r w:rsidRPr="00D97F16">
              <w:rPr>
                <w:lang w:val="en-CA"/>
              </w:rPr>
              <w:t xml:space="preserve"> or broadcast of information </w:t>
            </w:r>
            <w:r w:rsidR="0062744E">
              <w:rPr>
                <w:lang w:val="en-CA"/>
              </w:rPr>
              <w:t xml:space="preserve">that would allow </w:t>
            </w:r>
            <w:r w:rsidRPr="00D97F16">
              <w:rPr>
                <w:lang w:val="en-CA"/>
              </w:rPr>
              <w:t xml:space="preserve">a child or the child’s parents to be identified, </w:t>
            </w:r>
            <w:r w:rsidR="00030981">
              <w:rPr>
                <w:lang w:val="en-CA"/>
              </w:rPr>
              <w:t>unless the tribunal so orders or so authorizes</w:t>
            </w:r>
            <w:r w:rsidRPr="00D97F16">
              <w:rPr>
                <w:lang w:val="en-CA"/>
              </w:rPr>
              <w:t xml:space="preserve"> (sections 11.2 and 11.2.1 </w:t>
            </w:r>
            <w:r w:rsidRPr="00D97F16">
              <w:rPr>
                <w:i/>
                <w:iCs/>
                <w:lang w:val="en-CA"/>
              </w:rPr>
              <w:t>YPA</w:t>
            </w:r>
            <w:r w:rsidRPr="00D97F16">
              <w:rPr>
                <w:lang w:val="en-CA"/>
              </w:rPr>
              <w:t xml:space="preserve">). </w:t>
            </w:r>
            <w:r w:rsidR="009101D8">
              <w:rPr>
                <w:lang w:val="en-CA"/>
              </w:rPr>
              <w:t>Every</w:t>
            </w:r>
            <w:r w:rsidR="009101D8" w:rsidRPr="00D97F16">
              <w:rPr>
                <w:lang w:val="en-CA"/>
              </w:rPr>
              <w:t xml:space="preserve"> </w:t>
            </w:r>
            <w:r w:rsidRPr="00D97F16">
              <w:rPr>
                <w:lang w:val="en-CA"/>
              </w:rPr>
              <w:t xml:space="preserve">person who contravenes </w:t>
            </w:r>
            <w:r w:rsidR="007B4E72">
              <w:rPr>
                <w:lang w:val="en-CA"/>
              </w:rPr>
              <w:t>section</w:t>
            </w:r>
            <w:r w:rsidR="009101D8">
              <w:rPr>
                <w:lang w:val="en-CA"/>
              </w:rPr>
              <w:t xml:space="preserve"> 11.2.1 </w:t>
            </w:r>
            <w:proofErr w:type="spellStart"/>
            <w:r w:rsidR="009101D8" w:rsidRPr="00C67D82">
              <w:rPr>
                <w:i/>
                <w:iCs/>
                <w:lang w:val="en-CA"/>
              </w:rPr>
              <w:t>YPA</w:t>
            </w:r>
            <w:proofErr w:type="spellEnd"/>
            <w:r w:rsidRPr="00D97F16">
              <w:rPr>
                <w:lang w:val="en-CA"/>
              </w:rPr>
              <w:t xml:space="preserve"> commits an offence and is liable to a fine (</w:t>
            </w:r>
            <w:r w:rsidR="00984360" w:rsidRPr="00D97F16">
              <w:rPr>
                <w:lang w:val="en-CA"/>
              </w:rPr>
              <w:t>section</w:t>
            </w:r>
            <w:r w:rsidRPr="00D97F16">
              <w:rPr>
                <w:lang w:val="en-CA"/>
              </w:rPr>
              <w:t xml:space="preserve"> 135 </w:t>
            </w:r>
            <w:r w:rsidRPr="00D97F16">
              <w:rPr>
                <w:i/>
                <w:iCs/>
                <w:lang w:val="en-CA"/>
              </w:rPr>
              <w:t>YPA</w:t>
            </w:r>
            <w:r w:rsidRPr="00D97F16">
              <w:rPr>
                <w:lang w:val="en-CA"/>
              </w:rPr>
              <w:t>).</w:t>
            </w:r>
          </w:p>
        </w:tc>
      </w:tr>
    </w:tbl>
    <w:p w14:paraId="200408D5" w14:textId="1E965312" w:rsidR="00C6687D" w:rsidRPr="00D97F16" w:rsidRDefault="00984360" w:rsidP="00840086">
      <w:pPr>
        <w:pStyle w:val="Paragraphe"/>
        <w:spacing w:line="280" w:lineRule="exact"/>
        <w:rPr>
          <w:lang w:val="en-CA"/>
        </w:rPr>
      </w:pPr>
      <w:r w:rsidRPr="00D97F16">
        <w:rPr>
          <w:lang w:val="en-CA"/>
        </w:rPr>
        <w:t>The appellants appeal</w:t>
      </w:r>
      <w:r w:rsidR="00171BCD">
        <w:rPr>
          <w:lang w:val="en-CA"/>
        </w:rPr>
        <w:t xml:space="preserve"> from a Superior Court judgment rendered on </w:t>
      </w:r>
      <w:r w:rsidRPr="00D97F16">
        <w:rPr>
          <w:lang w:val="en-CA"/>
        </w:rPr>
        <w:t xml:space="preserve">February 1, 2021 </w:t>
      </w:r>
      <w:r w:rsidR="00171BCD">
        <w:rPr>
          <w:lang w:val="en-CA"/>
        </w:rPr>
        <w:t>(the</w:t>
      </w:r>
      <w:r w:rsidR="00171BCD" w:rsidRPr="00D97F16">
        <w:rPr>
          <w:lang w:val="en-CA"/>
        </w:rPr>
        <w:t xml:space="preserve"> </w:t>
      </w:r>
      <w:r w:rsidRPr="00D97F16">
        <w:rPr>
          <w:lang w:val="en-CA"/>
        </w:rPr>
        <w:t>Honourable Yves Poirier</w:t>
      </w:r>
      <w:r w:rsidR="00171BCD">
        <w:rPr>
          <w:lang w:val="en-CA"/>
        </w:rPr>
        <w:t>)</w:t>
      </w:r>
      <w:r w:rsidRPr="00D97F16">
        <w:rPr>
          <w:lang w:val="en-CA"/>
        </w:rPr>
        <w:t xml:space="preserve">, </w:t>
      </w:r>
      <w:r w:rsidR="00171BCD">
        <w:rPr>
          <w:lang w:val="en-CA"/>
        </w:rPr>
        <w:t xml:space="preserve">District of </w:t>
      </w:r>
      <w:r w:rsidRPr="00D97F16">
        <w:rPr>
          <w:lang w:val="en-CA"/>
        </w:rPr>
        <w:t xml:space="preserve">Longueuil, that allowed in part </w:t>
      </w:r>
      <w:r w:rsidR="007B4E72">
        <w:rPr>
          <w:lang w:val="en-CA"/>
        </w:rPr>
        <w:t>an</w:t>
      </w:r>
      <w:r w:rsidRPr="00D97F16">
        <w:rPr>
          <w:lang w:val="en-CA"/>
        </w:rPr>
        <w:t xml:space="preserve"> appeal </w:t>
      </w:r>
      <w:r w:rsidR="00171BCD">
        <w:rPr>
          <w:lang w:val="en-CA"/>
        </w:rPr>
        <w:t>from</w:t>
      </w:r>
      <w:r w:rsidR="00171BCD" w:rsidRPr="00D97F16">
        <w:rPr>
          <w:lang w:val="en-CA"/>
        </w:rPr>
        <w:t xml:space="preserve"> a decision of the Court of </w:t>
      </w:r>
      <w:r w:rsidR="00BA7994">
        <w:rPr>
          <w:lang w:val="en-CA"/>
        </w:rPr>
        <w:t>Québec</w:t>
      </w:r>
      <w:r w:rsidR="00171BCD">
        <w:rPr>
          <w:lang w:val="en-CA"/>
        </w:rPr>
        <w:t xml:space="preserve"> brought </w:t>
      </w:r>
      <w:r w:rsidRPr="00D97F16">
        <w:rPr>
          <w:lang w:val="en-CA"/>
        </w:rPr>
        <w:t xml:space="preserve">by the respondent, the </w:t>
      </w:r>
      <w:r w:rsidR="00E91FFA" w:rsidRPr="00D97F16">
        <w:rPr>
          <w:lang w:val="en-CA"/>
        </w:rPr>
        <w:t>Director of Youth Protection</w:t>
      </w:r>
      <w:r w:rsidR="00C6687D" w:rsidRPr="00D97F16">
        <w:rPr>
          <w:lang w:val="en-CA"/>
        </w:rPr>
        <w:t xml:space="preserve">. </w:t>
      </w:r>
      <w:r w:rsidRPr="00D97F16">
        <w:rPr>
          <w:lang w:val="en-CA"/>
        </w:rPr>
        <w:t>In th</w:t>
      </w:r>
      <w:r w:rsidR="00171BCD">
        <w:rPr>
          <w:lang w:val="en-CA"/>
        </w:rPr>
        <w:t>at</w:t>
      </w:r>
      <w:r w:rsidRPr="00D97F16">
        <w:rPr>
          <w:lang w:val="en-CA"/>
        </w:rPr>
        <w:t xml:space="preserve"> </w:t>
      </w:r>
      <w:r w:rsidR="00171BCD">
        <w:rPr>
          <w:lang w:val="en-CA"/>
        </w:rPr>
        <w:t>judgment</w:t>
      </w:r>
      <w:r w:rsidRPr="00D97F16">
        <w:rPr>
          <w:lang w:val="en-CA"/>
        </w:rPr>
        <w:t xml:space="preserve">, the Superior Court </w:t>
      </w:r>
      <w:r w:rsidR="004C3D6D">
        <w:rPr>
          <w:lang w:val="en-CA"/>
        </w:rPr>
        <w:t>varied</w:t>
      </w:r>
      <w:r w:rsidRPr="00D97F16">
        <w:rPr>
          <w:lang w:val="en-CA"/>
        </w:rPr>
        <w:t xml:space="preserve"> certain orders </w:t>
      </w:r>
      <w:r w:rsidR="00171BCD">
        <w:rPr>
          <w:lang w:val="en-CA"/>
        </w:rPr>
        <w:t>made by</w:t>
      </w:r>
      <w:r w:rsidR="00171BCD" w:rsidRPr="00D97F16">
        <w:rPr>
          <w:lang w:val="en-CA"/>
        </w:rPr>
        <w:t xml:space="preserve"> </w:t>
      </w:r>
      <w:r w:rsidRPr="00D97F16">
        <w:rPr>
          <w:lang w:val="en-CA"/>
        </w:rPr>
        <w:t xml:space="preserve">the Court of </w:t>
      </w:r>
      <w:r w:rsidR="00BA7994">
        <w:rPr>
          <w:lang w:val="en-CA"/>
        </w:rPr>
        <w:t>Québec</w:t>
      </w:r>
      <w:r w:rsidRPr="00D97F16">
        <w:rPr>
          <w:lang w:val="en-CA"/>
        </w:rPr>
        <w:t xml:space="preserve"> so that they appl</w:t>
      </w:r>
      <w:r w:rsidR="004C3D6D">
        <w:rPr>
          <w:lang w:val="en-CA"/>
        </w:rPr>
        <w:t>ied</w:t>
      </w:r>
      <w:r w:rsidRPr="00D97F16">
        <w:rPr>
          <w:lang w:val="en-CA"/>
        </w:rPr>
        <w:t xml:space="preserve"> only to</w:t>
      </w:r>
      <w:r w:rsidR="004C3D6D">
        <w:rPr>
          <w:lang w:val="en-CA"/>
        </w:rPr>
        <w:t xml:space="preserve"> the</w:t>
      </w:r>
      <w:r w:rsidRPr="00D97F16">
        <w:rPr>
          <w:lang w:val="en-CA"/>
        </w:rPr>
        <w:t xml:space="preserve"> appellant X</w:t>
      </w:r>
      <w:r w:rsidR="0034240D" w:rsidRPr="00D97F16">
        <w:rPr>
          <w:lang w:val="en-CA"/>
        </w:rPr>
        <w:t>.</w:t>
      </w:r>
    </w:p>
    <w:p w14:paraId="01A09C3D" w14:textId="125F5662" w:rsidR="00C6687D" w:rsidRPr="00D97F16" w:rsidRDefault="00984360" w:rsidP="00840086">
      <w:pPr>
        <w:pStyle w:val="Paragraphe"/>
        <w:spacing w:line="280" w:lineRule="exact"/>
        <w:rPr>
          <w:lang w:val="en-CA"/>
        </w:rPr>
      </w:pPr>
      <w:r w:rsidRPr="00D97F16">
        <w:rPr>
          <w:lang w:val="en-CA"/>
        </w:rPr>
        <w:lastRenderedPageBreak/>
        <w:t xml:space="preserve">For the reasons </w:t>
      </w:r>
      <w:r w:rsidR="00E91FFA" w:rsidRPr="00D97F16">
        <w:rPr>
          <w:lang w:val="en-CA"/>
        </w:rPr>
        <w:t>given by Hogue</w:t>
      </w:r>
      <w:r w:rsidR="00171BCD">
        <w:rPr>
          <w:lang w:val="en-CA"/>
        </w:rPr>
        <w:t xml:space="preserve"> J.A.</w:t>
      </w:r>
      <w:r w:rsidR="00E91FFA" w:rsidRPr="00D97F16">
        <w:rPr>
          <w:lang w:val="en-CA"/>
        </w:rPr>
        <w:t>, with which Levesque</w:t>
      </w:r>
      <w:r w:rsidR="00171BCD">
        <w:rPr>
          <w:lang w:val="en-CA"/>
        </w:rPr>
        <w:t xml:space="preserve"> J.A.</w:t>
      </w:r>
      <w:r w:rsidR="00E91FFA" w:rsidRPr="00D97F16">
        <w:rPr>
          <w:lang w:val="en-CA"/>
        </w:rPr>
        <w:t xml:space="preserve"> concurs, the appeals are </w:t>
      </w:r>
      <w:r w:rsidR="00171BCD">
        <w:rPr>
          <w:lang w:val="en-CA"/>
        </w:rPr>
        <w:t>allowed</w:t>
      </w:r>
      <w:r w:rsidR="00171BCD" w:rsidRPr="00D97F16">
        <w:rPr>
          <w:lang w:val="en-CA"/>
        </w:rPr>
        <w:t xml:space="preserve"> </w:t>
      </w:r>
      <w:r w:rsidR="00E91FFA" w:rsidRPr="00D97F16">
        <w:rPr>
          <w:lang w:val="en-CA"/>
        </w:rPr>
        <w:t xml:space="preserve">in part, without </w:t>
      </w:r>
      <w:r w:rsidR="00453617" w:rsidRPr="00D97F16">
        <w:rPr>
          <w:lang w:val="en-CA"/>
        </w:rPr>
        <w:t xml:space="preserve">legal </w:t>
      </w:r>
      <w:r w:rsidR="00E91FFA" w:rsidRPr="00D97F16">
        <w:rPr>
          <w:lang w:val="en-CA"/>
        </w:rPr>
        <w:t xml:space="preserve">costs, for the sole purpose of correcting the orders set out in paragraphs 345 and 346 of the </w:t>
      </w:r>
      <w:r w:rsidR="00E64120">
        <w:rPr>
          <w:lang w:val="en-CA"/>
        </w:rPr>
        <w:t>judgment</w:t>
      </w:r>
      <w:r w:rsidR="00E64120" w:rsidRPr="00D97F16">
        <w:rPr>
          <w:lang w:val="en-CA"/>
        </w:rPr>
        <w:t xml:space="preserve"> </w:t>
      </w:r>
      <w:r w:rsidR="00E91FFA" w:rsidRPr="00D97F16">
        <w:rPr>
          <w:lang w:val="en-CA"/>
        </w:rPr>
        <w:t xml:space="preserve">of the Court of </w:t>
      </w:r>
      <w:r w:rsidR="00BA7994">
        <w:rPr>
          <w:lang w:val="en-CA"/>
        </w:rPr>
        <w:t>Québec</w:t>
      </w:r>
      <w:r w:rsidR="00E91FFA" w:rsidRPr="00D97F16">
        <w:rPr>
          <w:lang w:val="en-CA"/>
        </w:rPr>
        <w:t xml:space="preserve">, </w:t>
      </w:r>
      <w:r w:rsidR="004C3D6D">
        <w:rPr>
          <w:lang w:val="en-CA"/>
        </w:rPr>
        <w:t>previously</w:t>
      </w:r>
      <w:r w:rsidR="00171BCD" w:rsidRPr="00D97F16">
        <w:rPr>
          <w:lang w:val="en-CA"/>
        </w:rPr>
        <w:t xml:space="preserve"> </w:t>
      </w:r>
      <w:r w:rsidR="00171BCD">
        <w:rPr>
          <w:lang w:val="en-CA"/>
        </w:rPr>
        <w:t>varied</w:t>
      </w:r>
      <w:r w:rsidR="00171BCD" w:rsidRPr="00D97F16">
        <w:rPr>
          <w:lang w:val="en-CA"/>
        </w:rPr>
        <w:t xml:space="preserve"> </w:t>
      </w:r>
      <w:r w:rsidR="00E91FFA" w:rsidRPr="00D97F16">
        <w:rPr>
          <w:lang w:val="en-CA"/>
        </w:rPr>
        <w:t xml:space="preserve">by the Superior Court, </w:t>
      </w:r>
      <w:r w:rsidR="00E64120">
        <w:rPr>
          <w:lang w:val="en-CA"/>
        </w:rPr>
        <w:t xml:space="preserve">so that they henceforth </w:t>
      </w:r>
      <w:r w:rsidR="00E91FFA" w:rsidRPr="00D97F16">
        <w:rPr>
          <w:lang w:val="en-CA"/>
        </w:rPr>
        <w:t>read as follows</w:t>
      </w:r>
      <w:r w:rsidR="002D706D" w:rsidRPr="00D97F16">
        <w:rPr>
          <w:lang w:val="en-CA"/>
        </w:rPr>
        <w:t>:</w:t>
      </w:r>
    </w:p>
    <w:p w14:paraId="27FC6CAE" w14:textId="13E23877" w:rsidR="00B54513" w:rsidRDefault="00B54513" w:rsidP="00840086">
      <w:pPr>
        <w:pStyle w:val="Paragraphe"/>
        <w:numPr>
          <w:ilvl w:val="0"/>
          <w:numId w:val="0"/>
        </w:numPr>
        <w:spacing w:line="280" w:lineRule="exact"/>
        <w:ind w:left="720"/>
        <w:rPr>
          <w:lang w:val="en-CA"/>
        </w:rPr>
      </w:pPr>
      <w:r>
        <w:rPr>
          <w:lang w:val="en-CA"/>
        </w:rPr>
        <w:t>[</w:t>
      </w:r>
      <w:r w:rsidR="00D52F08">
        <w:rPr>
          <w:smallCaps/>
          <w:lang w:val="en-CA"/>
        </w:rPr>
        <w:t>t</w:t>
      </w:r>
      <w:r w:rsidRPr="004C3D6D">
        <w:rPr>
          <w:smallCaps/>
          <w:lang w:val="en-CA"/>
        </w:rPr>
        <w:t>ranslation</w:t>
      </w:r>
      <w:r>
        <w:rPr>
          <w:lang w:val="en-CA"/>
        </w:rPr>
        <w:t>]</w:t>
      </w:r>
    </w:p>
    <w:p w14:paraId="5E4269C7" w14:textId="12800947" w:rsidR="00D3790C" w:rsidRPr="00D97F16" w:rsidRDefault="0034240D" w:rsidP="00840086">
      <w:pPr>
        <w:pStyle w:val="Paragraphe"/>
        <w:numPr>
          <w:ilvl w:val="0"/>
          <w:numId w:val="0"/>
        </w:numPr>
        <w:spacing w:line="280" w:lineRule="exact"/>
        <w:ind w:left="720"/>
        <w:rPr>
          <w:lang w:val="en-CA"/>
        </w:rPr>
      </w:pPr>
      <w:r w:rsidRPr="00D97F16">
        <w:rPr>
          <w:lang w:val="en-CA"/>
        </w:rPr>
        <w:t>[</w:t>
      </w:r>
      <w:r w:rsidR="00D3790C" w:rsidRPr="00D97F16">
        <w:rPr>
          <w:lang w:val="en-CA"/>
        </w:rPr>
        <w:t>345</w:t>
      </w:r>
      <w:r w:rsidRPr="00D97F16">
        <w:rPr>
          <w:lang w:val="en-CA"/>
        </w:rPr>
        <w:t>]</w:t>
      </w:r>
      <w:r w:rsidR="00D3790C" w:rsidRPr="00D97F16">
        <w:rPr>
          <w:lang w:val="en-CA"/>
        </w:rPr>
        <w:t xml:space="preserve"> </w:t>
      </w:r>
      <w:r w:rsidR="00E91FFA" w:rsidRPr="00D97F16">
        <w:rPr>
          <w:b/>
          <w:bCs/>
          <w:lang w:val="en-CA"/>
        </w:rPr>
        <w:t>ORDERS</w:t>
      </w:r>
      <w:r w:rsidR="00D3790C" w:rsidRPr="00D97F16">
        <w:rPr>
          <w:lang w:val="en-CA"/>
        </w:rPr>
        <w:t xml:space="preserve"> </w:t>
      </w:r>
      <w:r w:rsidR="00E91FFA" w:rsidRPr="00D97F16">
        <w:rPr>
          <w:lang w:val="en-CA"/>
        </w:rPr>
        <w:t xml:space="preserve">the Director of Youth Protection to require </w:t>
      </w:r>
      <w:r w:rsidR="00CD26D8" w:rsidRPr="00D97F16">
        <w:rPr>
          <w:lang w:val="en-CA"/>
        </w:rPr>
        <w:t xml:space="preserve">that </w:t>
      </w:r>
      <w:r w:rsidR="00E91FFA" w:rsidRPr="00D97F16">
        <w:rPr>
          <w:lang w:val="en-CA"/>
        </w:rPr>
        <w:t xml:space="preserve">the </w:t>
      </w:r>
      <w:r w:rsidRPr="00D97F16">
        <w:rPr>
          <w:lang w:val="en-CA"/>
        </w:rPr>
        <w:t xml:space="preserve">Centre </w:t>
      </w:r>
      <w:proofErr w:type="spellStart"/>
      <w:r w:rsidRPr="00D97F16">
        <w:rPr>
          <w:lang w:val="en-CA"/>
        </w:rPr>
        <w:t>intégré</w:t>
      </w:r>
      <w:proofErr w:type="spellEnd"/>
      <w:r w:rsidRPr="00D97F16">
        <w:rPr>
          <w:lang w:val="en-CA"/>
        </w:rPr>
        <w:t xml:space="preserve"> de </w:t>
      </w:r>
      <w:proofErr w:type="spellStart"/>
      <w:r w:rsidRPr="00D97F16">
        <w:rPr>
          <w:lang w:val="en-CA"/>
        </w:rPr>
        <w:t>santé</w:t>
      </w:r>
      <w:proofErr w:type="spellEnd"/>
      <w:r w:rsidRPr="00D97F16">
        <w:rPr>
          <w:lang w:val="en-CA"/>
        </w:rPr>
        <w:t xml:space="preserve"> et de services </w:t>
      </w:r>
      <w:proofErr w:type="spellStart"/>
      <w:r w:rsidRPr="00D97F16">
        <w:rPr>
          <w:lang w:val="en-CA"/>
        </w:rPr>
        <w:t>sociaux</w:t>
      </w:r>
      <w:proofErr w:type="spellEnd"/>
      <w:r w:rsidRPr="00D97F16">
        <w:rPr>
          <w:lang w:val="en-CA"/>
        </w:rPr>
        <w:t xml:space="preserve"> </w:t>
      </w:r>
      <w:r w:rsidR="00E57306" w:rsidRPr="00D97F16">
        <w:rPr>
          <w:lang w:val="en-CA"/>
        </w:rPr>
        <w:t>A</w:t>
      </w:r>
      <w:r w:rsidRPr="00D97F16">
        <w:rPr>
          <w:lang w:val="en-CA"/>
        </w:rPr>
        <w:t xml:space="preserve"> </w:t>
      </w:r>
      <w:r w:rsidR="00CD26D8" w:rsidRPr="00D97F16">
        <w:rPr>
          <w:lang w:val="en-CA"/>
        </w:rPr>
        <w:t xml:space="preserve">implement a protocol within a reasonable time period that sets out the steps to be taken when X spits during an intervention and </w:t>
      </w:r>
      <w:r w:rsidR="000D6EE1">
        <w:rPr>
          <w:lang w:val="en-CA"/>
        </w:rPr>
        <w:t>report back</w:t>
      </w:r>
      <w:r w:rsidR="00D97F16">
        <w:rPr>
          <w:lang w:val="en-CA"/>
        </w:rPr>
        <w:t xml:space="preserve"> to</w:t>
      </w:r>
      <w:r w:rsidR="00CD26D8" w:rsidRPr="00D97F16">
        <w:rPr>
          <w:lang w:val="en-CA"/>
        </w:rPr>
        <w:t xml:space="preserve"> the </w:t>
      </w:r>
      <w:r w:rsidRPr="00D97F16">
        <w:rPr>
          <w:lang w:val="en-CA"/>
        </w:rPr>
        <w:t>Commission des droits de la personne et des droits de la jeunesse;</w:t>
      </w:r>
    </w:p>
    <w:p w14:paraId="2E6AF5C9" w14:textId="52E02D41" w:rsidR="0034240D" w:rsidRPr="00D97F16" w:rsidRDefault="0034240D" w:rsidP="00840086">
      <w:pPr>
        <w:pStyle w:val="Paragraphe"/>
        <w:numPr>
          <w:ilvl w:val="0"/>
          <w:numId w:val="0"/>
        </w:numPr>
        <w:spacing w:line="280" w:lineRule="exact"/>
        <w:ind w:left="720"/>
        <w:rPr>
          <w:lang w:val="en-CA"/>
        </w:rPr>
      </w:pPr>
      <w:r w:rsidRPr="00D97F16">
        <w:rPr>
          <w:lang w:val="en-CA"/>
        </w:rPr>
        <w:t xml:space="preserve">[346] </w:t>
      </w:r>
      <w:r w:rsidR="00CD26D8" w:rsidRPr="00D97F16">
        <w:rPr>
          <w:b/>
          <w:bCs/>
          <w:lang w:val="en-CA"/>
        </w:rPr>
        <w:t>ORDERS</w:t>
      </w:r>
      <w:r w:rsidRPr="00D97F16">
        <w:rPr>
          <w:lang w:val="en-CA"/>
        </w:rPr>
        <w:t xml:space="preserve"> </w:t>
      </w:r>
      <w:r w:rsidR="00CD26D8" w:rsidRPr="00D97F16">
        <w:rPr>
          <w:lang w:val="en-CA"/>
        </w:rPr>
        <w:t xml:space="preserve">the Director of Youth Protection to require that the Centre </w:t>
      </w:r>
      <w:proofErr w:type="spellStart"/>
      <w:r w:rsidR="00CD26D8" w:rsidRPr="00D97F16">
        <w:rPr>
          <w:lang w:val="en-CA"/>
        </w:rPr>
        <w:t>intégré</w:t>
      </w:r>
      <w:proofErr w:type="spellEnd"/>
      <w:r w:rsidR="00CD26D8" w:rsidRPr="00D97F16">
        <w:rPr>
          <w:lang w:val="en-CA"/>
        </w:rPr>
        <w:t xml:space="preserve"> de </w:t>
      </w:r>
      <w:proofErr w:type="spellStart"/>
      <w:r w:rsidR="00CD26D8" w:rsidRPr="00D97F16">
        <w:rPr>
          <w:lang w:val="en-CA"/>
        </w:rPr>
        <w:t>santé</w:t>
      </w:r>
      <w:proofErr w:type="spellEnd"/>
      <w:r w:rsidR="00CD26D8" w:rsidRPr="00D97F16">
        <w:rPr>
          <w:lang w:val="en-CA"/>
        </w:rPr>
        <w:t xml:space="preserve"> et de services </w:t>
      </w:r>
      <w:proofErr w:type="spellStart"/>
      <w:r w:rsidR="00CD26D8" w:rsidRPr="00D97F16">
        <w:rPr>
          <w:lang w:val="en-CA"/>
        </w:rPr>
        <w:t>sociaux</w:t>
      </w:r>
      <w:proofErr w:type="spellEnd"/>
      <w:r w:rsidR="00CD26D8" w:rsidRPr="00D97F16">
        <w:rPr>
          <w:lang w:val="en-CA"/>
        </w:rPr>
        <w:t xml:space="preserve"> A</w:t>
      </w:r>
      <w:r w:rsidR="00DC0C33" w:rsidRPr="00D97F16">
        <w:rPr>
          <w:lang w:val="en-CA"/>
        </w:rPr>
        <w:t xml:space="preserve"> </w:t>
      </w:r>
      <w:r w:rsidR="00CD26D8" w:rsidRPr="00D97F16">
        <w:rPr>
          <w:lang w:val="en-CA"/>
        </w:rPr>
        <w:t>adapt an isolation room to be safer for X and that the walls be covered with a material th</w:t>
      </w:r>
      <w:r w:rsidR="00453617" w:rsidRPr="00D97F16">
        <w:rPr>
          <w:lang w:val="en-CA"/>
        </w:rPr>
        <w:t>at</w:t>
      </w:r>
      <w:r w:rsidR="00CD26D8" w:rsidRPr="00D97F16">
        <w:rPr>
          <w:lang w:val="en-CA"/>
        </w:rPr>
        <w:t xml:space="preserve"> prevents injury to X</w:t>
      </w:r>
      <w:r w:rsidR="00DC0C33" w:rsidRPr="00D97F16">
        <w:rPr>
          <w:lang w:val="en-CA"/>
        </w:rPr>
        <w:t>;</w:t>
      </w:r>
    </w:p>
    <w:p w14:paraId="1CA31105" w14:textId="1634F32D" w:rsidR="008F364A" w:rsidRPr="00D97F16" w:rsidRDefault="00453617" w:rsidP="00840086">
      <w:pPr>
        <w:pStyle w:val="Paragraphe"/>
        <w:spacing w:line="280" w:lineRule="exact"/>
        <w:rPr>
          <w:lang w:val="en-CA"/>
        </w:rPr>
      </w:pPr>
      <w:r w:rsidRPr="00D97F16">
        <w:rPr>
          <w:lang w:val="en-CA"/>
        </w:rPr>
        <w:t>For his part, Schrager</w:t>
      </w:r>
      <w:r w:rsidR="00263EE0">
        <w:rPr>
          <w:lang w:val="en-CA"/>
        </w:rPr>
        <w:t xml:space="preserve"> J.A.</w:t>
      </w:r>
      <w:r w:rsidRPr="00D97F16">
        <w:rPr>
          <w:lang w:val="en-CA"/>
        </w:rPr>
        <w:t xml:space="preserve"> would have </w:t>
      </w:r>
      <w:r w:rsidR="00263EE0">
        <w:rPr>
          <w:lang w:val="en-CA"/>
        </w:rPr>
        <w:t>allowed</w:t>
      </w:r>
      <w:r w:rsidR="00263EE0" w:rsidRPr="00D97F16">
        <w:rPr>
          <w:lang w:val="en-CA"/>
        </w:rPr>
        <w:t xml:space="preserve"> </w:t>
      </w:r>
      <w:r w:rsidRPr="00D97F16">
        <w:rPr>
          <w:lang w:val="en-CA"/>
        </w:rPr>
        <w:t xml:space="preserve">the appeals in part, without legal costs, and </w:t>
      </w:r>
      <w:r w:rsidR="004D77F0">
        <w:rPr>
          <w:lang w:val="en-CA"/>
        </w:rPr>
        <w:t>restored</w:t>
      </w:r>
      <w:r w:rsidRPr="00D97F16">
        <w:rPr>
          <w:lang w:val="en-CA"/>
        </w:rPr>
        <w:t xml:space="preserve"> the orders </w:t>
      </w:r>
      <w:r w:rsidR="004C3D6D">
        <w:rPr>
          <w:lang w:val="en-CA"/>
        </w:rPr>
        <w:t>in</w:t>
      </w:r>
      <w:r w:rsidRPr="00D97F16">
        <w:rPr>
          <w:lang w:val="en-CA"/>
        </w:rPr>
        <w:t xml:space="preserve"> paragraphs </w:t>
      </w:r>
      <w:r w:rsidR="00D3790C" w:rsidRPr="00D97F16">
        <w:rPr>
          <w:lang w:val="en-CA"/>
        </w:rPr>
        <w:t xml:space="preserve">345 </w:t>
      </w:r>
      <w:r w:rsidRPr="00D97F16">
        <w:rPr>
          <w:lang w:val="en-CA"/>
        </w:rPr>
        <w:t>and</w:t>
      </w:r>
      <w:r w:rsidR="00D3790C" w:rsidRPr="00D97F16">
        <w:rPr>
          <w:lang w:val="en-CA"/>
        </w:rPr>
        <w:t xml:space="preserve"> 346</w:t>
      </w:r>
      <w:r w:rsidR="00682D79" w:rsidRPr="00D97F16">
        <w:rPr>
          <w:lang w:val="en-CA"/>
        </w:rPr>
        <w:t xml:space="preserve"> </w:t>
      </w:r>
      <w:r w:rsidRPr="00D97F16">
        <w:rPr>
          <w:lang w:val="en-CA"/>
        </w:rPr>
        <w:t xml:space="preserve">of the </w:t>
      </w:r>
      <w:r w:rsidR="004C3D6D" w:rsidRPr="00D97F16">
        <w:rPr>
          <w:lang w:val="en-CA"/>
        </w:rPr>
        <w:t xml:space="preserve">Court of </w:t>
      </w:r>
      <w:r w:rsidR="004C3D6D">
        <w:rPr>
          <w:lang w:val="en-CA"/>
        </w:rPr>
        <w:t xml:space="preserve">Québec </w:t>
      </w:r>
      <w:r w:rsidR="00263EE0">
        <w:rPr>
          <w:lang w:val="en-CA"/>
        </w:rPr>
        <w:t>judgment</w:t>
      </w:r>
      <w:r w:rsidRPr="00D97F16">
        <w:rPr>
          <w:lang w:val="en-CA"/>
        </w:rPr>
        <w:t xml:space="preserve">, directing them to the Director of Youth Protection </w:t>
      </w:r>
      <w:r w:rsidR="006A64AD">
        <w:rPr>
          <w:lang w:val="en-CA"/>
        </w:rPr>
        <w:t>rather than</w:t>
      </w:r>
      <w:r w:rsidR="004C3D6D">
        <w:rPr>
          <w:lang w:val="en-CA"/>
        </w:rPr>
        <w:t xml:space="preserve"> the</w:t>
      </w:r>
      <w:r w:rsidRPr="00D97F16">
        <w:rPr>
          <w:lang w:val="en-CA"/>
        </w:rPr>
        <w:t xml:space="preserve"> </w:t>
      </w:r>
      <w:r w:rsidR="00682D79" w:rsidRPr="00D97F16">
        <w:rPr>
          <w:lang w:val="en-CA"/>
        </w:rPr>
        <w:t xml:space="preserve">Centre </w:t>
      </w:r>
      <w:proofErr w:type="spellStart"/>
      <w:r w:rsidR="00682D79" w:rsidRPr="00D97F16">
        <w:rPr>
          <w:lang w:val="en-CA"/>
        </w:rPr>
        <w:t>intégré</w:t>
      </w:r>
      <w:proofErr w:type="spellEnd"/>
      <w:r w:rsidR="00682D79" w:rsidRPr="00D97F16">
        <w:rPr>
          <w:lang w:val="en-CA"/>
        </w:rPr>
        <w:t xml:space="preserve"> de </w:t>
      </w:r>
      <w:proofErr w:type="spellStart"/>
      <w:r w:rsidR="00682D79" w:rsidRPr="00D97F16">
        <w:rPr>
          <w:lang w:val="en-CA"/>
        </w:rPr>
        <w:t>santé</w:t>
      </w:r>
      <w:proofErr w:type="spellEnd"/>
      <w:r w:rsidR="00682D79" w:rsidRPr="00D97F16">
        <w:rPr>
          <w:lang w:val="en-CA"/>
        </w:rPr>
        <w:t xml:space="preserve"> et de services </w:t>
      </w:r>
      <w:proofErr w:type="spellStart"/>
      <w:r w:rsidR="00682D79" w:rsidRPr="00D97F16">
        <w:rPr>
          <w:lang w:val="en-CA"/>
        </w:rPr>
        <w:t>sociaux</w:t>
      </w:r>
      <w:proofErr w:type="spellEnd"/>
      <w:r w:rsidR="00682D79" w:rsidRPr="00D97F16">
        <w:rPr>
          <w:lang w:val="en-CA"/>
        </w:rPr>
        <w:t xml:space="preserve"> </w:t>
      </w:r>
      <w:r w:rsidR="00E57306" w:rsidRPr="00D97F16">
        <w:rPr>
          <w:lang w:val="en-CA"/>
        </w:rPr>
        <w:t>A</w:t>
      </w:r>
      <w:r w:rsidR="00D3790C" w:rsidRPr="00D97F16">
        <w:rPr>
          <w:lang w:val="en-CA"/>
        </w:rPr>
        <w:t xml:space="preserve">. </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8F364A" w:rsidRPr="007B4E72" w14:paraId="014279A4" w14:textId="77777777" w:rsidTr="003E3239">
        <w:trPr>
          <w:trHeight w:val="576"/>
        </w:trPr>
        <w:tc>
          <w:tcPr>
            <w:tcW w:w="9362" w:type="dxa"/>
            <w:gridSpan w:val="3"/>
            <w:tcBorders>
              <w:top w:val="nil"/>
              <w:bottom w:val="nil"/>
            </w:tcBorders>
          </w:tcPr>
          <w:p w14:paraId="36D0BF2A" w14:textId="77777777" w:rsidR="008F364A" w:rsidRPr="00D97F16" w:rsidRDefault="008F364A">
            <w:pPr>
              <w:keepNext/>
              <w:rPr>
                <w:lang w:val="en-CA"/>
              </w:rPr>
            </w:pPr>
          </w:p>
        </w:tc>
      </w:tr>
      <w:tr w:rsidR="008F364A" w:rsidRPr="007B4E72" w14:paraId="32E0007F" w14:textId="77777777" w:rsidTr="00117914">
        <w:trPr>
          <w:trHeight w:val="283"/>
        </w:trPr>
        <w:tc>
          <w:tcPr>
            <w:tcW w:w="4682" w:type="dxa"/>
            <w:gridSpan w:val="2"/>
            <w:tcBorders>
              <w:top w:val="nil"/>
              <w:bottom w:val="nil"/>
            </w:tcBorders>
          </w:tcPr>
          <w:p w14:paraId="6E4131B6" w14:textId="77777777" w:rsidR="008F364A" w:rsidRPr="00D97F16" w:rsidRDefault="008F364A">
            <w:pPr>
              <w:keepNext/>
              <w:rPr>
                <w:lang w:val="en-CA"/>
              </w:rPr>
            </w:pPr>
          </w:p>
        </w:tc>
        <w:tc>
          <w:tcPr>
            <w:tcW w:w="4680" w:type="dxa"/>
            <w:tcBorders>
              <w:top w:val="nil"/>
              <w:bottom w:val="single" w:sz="8" w:space="0" w:color="auto"/>
            </w:tcBorders>
          </w:tcPr>
          <w:p w14:paraId="561D089B" w14:textId="77777777" w:rsidR="008F364A" w:rsidRPr="00D97F16" w:rsidRDefault="008F364A">
            <w:pPr>
              <w:keepNext/>
              <w:rPr>
                <w:lang w:val="en-CA"/>
              </w:rPr>
            </w:pPr>
          </w:p>
        </w:tc>
      </w:tr>
      <w:tr w:rsidR="008F364A" w:rsidRPr="00D97F16" w14:paraId="2C27041B" w14:textId="77777777" w:rsidTr="00117914">
        <w:trPr>
          <w:trHeight w:val="283"/>
        </w:trPr>
        <w:tc>
          <w:tcPr>
            <w:tcW w:w="4682" w:type="dxa"/>
            <w:gridSpan w:val="2"/>
            <w:tcBorders>
              <w:top w:val="nil"/>
            </w:tcBorders>
          </w:tcPr>
          <w:p w14:paraId="567FC7F9" w14:textId="77777777" w:rsidR="008F364A" w:rsidRPr="00D97F16" w:rsidRDefault="008F364A">
            <w:pPr>
              <w:keepNext/>
              <w:rPr>
                <w:lang w:val="en-CA"/>
              </w:rPr>
            </w:pPr>
          </w:p>
        </w:tc>
        <w:tc>
          <w:tcPr>
            <w:tcW w:w="4680" w:type="dxa"/>
            <w:tcBorders>
              <w:top w:val="single" w:sz="8" w:space="0" w:color="auto"/>
            </w:tcBorders>
          </w:tcPr>
          <w:p w14:paraId="7F27925D" w14:textId="5A9DCD22" w:rsidR="008F364A" w:rsidRPr="007238BE" w:rsidRDefault="00CE37D2">
            <w:r w:rsidRPr="007238BE">
              <w:t>JACQUES J. LEVESQUE, J.A.</w:t>
            </w:r>
          </w:p>
        </w:tc>
      </w:tr>
      <w:tr w:rsidR="008F364A" w:rsidRPr="00D97F16" w14:paraId="278FE4D9" w14:textId="77777777" w:rsidTr="00117914">
        <w:trPr>
          <w:trHeight w:val="283"/>
        </w:trPr>
        <w:tc>
          <w:tcPr>
            <w:tcW w:w="4682" w:type="dxa"/>
            <w:gridSpan w:val="2"/>
            <w:tcBorders>
              <w:top w:val="nil"/>
            </w:tcBorders>
          </w:tcPr>
          <w:p w14:paraId="6FD53F45" w14:textId="77777777" w:rsidR="008F364A" w:rsidRPr="007238BE" w:rsidRDefault="008F364A">
            <w:pPr>
              <w:keepNext/>
            </w:pPr>
            <w:bookmarkStart w:id="8" w:name="Signature2"/>
          </w:p>
        </w:tc>
        <w:tc>
          <w:tcPr>
            <w:tcW w:w="4680" w:type="dxa"/>
            <w:tcBorders>
              <w:top w:val="nil"/>
            </w:tcBorders>
          </w:tcPr>
          <w:p w14:paraId="62E9347F" w14:textId="77777777" w:rsidR="008F364A" w:rsidRPr="007238BE" w:rsidRDefault="008F364A">
            <w:pPr>
              <w:keepNext/>
            </w:pPr>
          </w:p>
        </w:tc>
      </w:tr>
      <w:tr w:rsidR="008F364A" w:rsidRPr="00D97F16" w14:paraId="22867D06" w14:textId="77777777" w:rsidTr="00117914">
        <w:trPr>
          <w:trHeight w:val="283"/>
        </w:trPr>
        <w:tc>
          <w:tcPr>
            <w:tcW w:w="4682" w:type="dxa"/>
            <w:gridSpan w:val="2"/>
            <w:tcBorders>
              <w:top w:val="nil"/>
              <w:bottom w:val="nil"/>
            </w:tcBorders>
          </w:tcPr>
          <w:p w14:paraId="564B2435" w14:textId="77777777" w:rsidR="008F364A" w:rsidRPr="007238BE" w:rsidRDefault="008F364A">
            <w:pPr>
              <w:keepNext/>
            </w:pPr>
          </w:p>
        </w:tc>
        <w:tc>
          <w:tcPr>
            <w:tcW w:w="4680" w:type="dxa"/>
            <w:tcBorders>
              <w:top w:val="nil"/>
              <w:bottom w:val="single" w:sz="8" w:space="0" w:color="auto"/>
            </w:tcBorders>
          </w:tcPr>
          <w:p w14:paraId="1BB8FB1E" w14:textId="77777777" w:rsidR="008F364A" w:rsidRPr="007238BE" w:rsidRDefault="008F364A">
            <w:pPr>
              <w:keepNext/>
            </w:pPr>
          </w:p>
        </w:tc>
      </w:tr>
      <w:tr w:rsidR="008F364A" w:rsidRPr="00D97F16" w14:paraId="01FFBD4D" w14:textId="77777777" w:rsidTr="00117914">
        <w:trPr>
          <w:trHeight w:val="283"/>
        </w:trPr>
        <w:tc>
          <w:tcPr>
            <w:tcW w:w="4682" w:type="dxa"/>
            <w:gridSpan w:val="2"/>
            <w:tcBorders>
              <w:top w:val="nil"/>
            </w:tcBorders>
          </w:tcPr>
          <w:p w14:paraId="1C7721D4" w14:textId="77777777" w:rsidR="008F364A" w:rsidRPr="007238BE" w:rsidRDefault="008F364A">
            <w:pPr>
              <w:keepNext/>
            </w:pPr>
          </w:p>
        </w:tc>
        <w:tc>
          <w:tcPr>
            <w:tcW w:w="4680" w:type="dxa"/>
            <w:tcBorders>
              <w:top w:val="single" w:sz="8" w:space="0" w:color="auto"/>
            </w:tcBorders>
          </w:tcPr>
          <w:p w14:paraId="215982E8" w14:textId="360E6E17" w:rsidR="008F364A" w:rsidRPr="00D97F16" w:rsidRDefault="00CE37D2">
            <w:pPr>
              <w:keepNext/>
              <w:rPr>
                <w:lang w:val="en-CA"/>
              </w:rPr>
            </w:pPr>
            <w:r w:rsidRPr="00D97F16">
              <w:rPr>
                <w:lang w:val="en-CA"/>
              </w:rPr>
              <w:t>MARK SCHRAGER, J.A.</w:t>
            </w:r>
          </w:p>
        </w:tc>
      </w:tr>
      <w:tr w:rsidR="008F364A" w:rsidRPr="00D97F16" w14:paraId="39D99A9E" w14:textId="77777777" w:rsidTr="00117914">
        <w:trPr>
          <w:trHeight w:val="283"/>
        </w:trPr>
        <w:tc>
          <w:tcPr>
            <w:tcW w:w="4682" w:type="dxa"/>
            <w:gridSpan w:val="2"/>
            <w:tcBorders>
              <w:top w:val="nil"/>
            </w:tcBorders>
          </w:tcPr>
          <w:p w14:paraId="4B0DDD3B" w14:textId="77777777" w:rsidR="008F364A" w:rsidRPr="00D97F16" w:rsidRDefault="008F364A">
            <w:pPr>
              <w:keepNext/>
              <w:rPr>
                <w:lang w:val="en-CA"/>
              </w:rPr>
            </w:pPr>
            <w:bookmarkStart w:id="9" w:name="Signature3"/>
            <w:bookmarkEnd w:id="8"/>
          </w:p>
        </w:tc>
        <w:tc>
          <w:tcPr>
            <w:tcW w:w="4680" w:type="dxa"/>
            <w:tcBorders>
              <w:top w:val="nil"/>
            </w:tcBorders>
          </w:tcPr>
          <w:p w14:paraId="6DED0B5B" w14:textId="77777777" w:rsidR="008F364A" w:rsidRPr="00D97F16" w:rsidRDefault="008F364A">
            <w:pPr>
              <w:keepNext/>
              <w:rPr>
                <w:lang w:val="en-CA"/>
              </w:rPr>
            </w:pPr>
          </w:p>
        </w:tc>
      </w:tr>
      <w:tr w:rsidR="008F364A" w:rsidRPr="00D97F16" w14:paraId="7D49341D" w14:textId="77777777" w:rsidTr="00117914">
        <w:trPr>
          <w:trHeight w:val="283"/>
        </w:trPr>
        <w:tc>
          <w:tcPr>
            <w:tcW w:w="4682" w:type="dxa"/>
            <w:gridSpan w:val="2"/>
            <w:tcBorders>
              <w:top w:val="nil"/>
              <w:bottom w:val="nil"/>
            </w:tcBorders>
          </w:tcPr>
          <w:p w14:paraId="6C0D8347" w14:textId="77777777" w:rsidR="008F364A" w:rsidRPr="00D97F16" w:rsidRDefault="008F364A">
            <w:pPr>
              <w:keepNext/>
              <w:rPr>
                <w:lang w:val="en-CA"/>
              </w:rPr>
            </w:pPr>
          </w:p>
        </w:tc>
        <w:tc>
          <w:tcPr>
            <w:tcW w:w="4680" w:type="dxa"/>
            <w:tcBorders>
              <w:top w:val="nil"/>
              <w:bottom w:val="single" w:sz="8" w:space="0" w:color="auto"/>
            </w:tcBorders>
          </w:tcPr>
          <w:p w14:paraId="5D721980" w14:textId="77777777" w:rsidR="008F364A" w:rsidRPr="00D97F16" w:rsidRDefault="008F364A">
            <w:pPr>
              <w:keepNext/>
              <w:rPr>
                <w:lang w:val="en-CA"/>
              </w:rPr>
            </w:pPr>
          </w:p>
        </w:tc>
      </w:tr>
      <w:tr w:rsidR="008F364A" w:rsidRPr="00D97F16" w14:paraId="14E0C3C2" w14:textId="77777777" w:rsidTr="00117914">
        <w:trPr>
          <w:trHeight w:val="283"/>
        </w:trPr>
        <w:tc>
          <w:tcPr>
            <w:tcW w:w="4682" w:type="dxa"/>
            <w:gridSpan w:val="2"/>
            <w:tcBorders>
              <w:top w:val="nil"/>
            </w:tcBorders>
          </w:tcPr>
          <w:p w14:paraId="7C613CF5" w14:textId="77777777" w:rsidR="008F364A" w:rsidRPr="00D97F16" w:rsidRDefault="008F364A">
            <w:pPr>
              <w:keepNext/>
              <w:rPr>
                <w:lang w:val="en-CA"/>
              </w:rPr>
            </w:pPr>
          </w:p>
        </w:tc>
        <w:tc>
          <w:tcPr>
            <w:tcW w:w="4680" w:type="dxa"/>
            <w:tcBorders>
              <w:top w:val="single" w:sz="8" w:space="0" w:color="auto"/>
            </w:tcBorders>
          </w:tcPr>
          <w:p w14:paraId="396C9018" w14:textId="064544AB" w:rsidR="008F364A" w:rsidRPr="007238BE" w:rsidRDefault="00CE37D2">
            <w:pPr>
              <w:keepNext/>
            </w:pPr>
            <w:r w:rsidRPr="007238BE">
              <w:t>MARIE-JOSÉE HOGUE, J.A.</w:t>
            </w:r>
          </w:p>
        </w:tc>
      </w:tr>
      <w:bookmarkEnd w:id="9"/>
      <w:tr w:rsidR="005A78BF" w:rsidRPr="00D97F16" w14:paraId="02088068" w14:textId="77777777" w:rsidTr="007558AD">
        <w:tc>
          <w:tcPr>
            <w:tcW w:w="9362" w:type="dxa"/>
            <w:gridSpan w:val="3"/>
            <w:tcBorders>
              <w:bottom w:val="nil"/>
            </w:tcBorders>
          </w:tcPr>
          <w:p w14:paraId="0DC2B78E" w14:textId="77777777" w:rsidR="005A78BF" w:rsidRPr="007238BE" w:rsidRDefault="005A78BF" w:rsidP="005A78BF"/>
        </w:tc>
      </w:tr>
      <w:tr w:rsidR="005A78BF" w:rsidRPr="00D97F16" w14:paraId="0588245B" w14:textId="77777777" w:rsidTr="007558AD">
        <w:tc>
          <w:tcPr>
            <w:tcW w:w="9362" w:type="dxa"/>
            <w:gridSpan w:val="3"/>
            <w:tcBorders>
              <w:top w:val="nil"/>
            </w:tcBorders>
          </w:tcPr>
          <w:p w14:paraId="1B32C3A4" w14:textId="0EAD0AA7" w:rsidR="005A78BF" w:rsidRPr="00D97F16" w:rsidRDefault="008F3958" w:rsidP="005A78BF">
            <w:pPr>
              <w:pStyle w:val="zSoquijdatNomProcureurDem"/>
              <w:rPr>
                <w:lang w:val="en-CA"/>
              </w:rPr>
            </w:pPr>
            <w:r w:rsidRPr="00D97F16">
              <w:rPr>
                <w:lang w:val="en-CA"/>
              </w:rPr>
              <w:t>M</w:t>
            </w:r>
            <w:r w:rsidR="006A64AD">
              <w:rPr>
                <w:lang w:val="en-CA"/>
              </w:rPr>
              <w:t>tr</w:t>
            </w:r>
            <w:r w:rsidRPr="00D97F16">
              <w:rPr>
                <w:lang w:val="en-CA"/>
              </w:rPr>
              <w:t xml:space="preserve">e </w:t>
            </w:r>
            <w:r w:rsidR="005E1CCA" w:rsidRPr="00D97F16">
              <w:rPr>
                <w:lang w:val="en-CA"/>
              </w:rPr>
              <w:t>Catherine Gauvreau</w:t>
            </w:r>
          </w:p>
        </w:tc>
      </w:tr>
      <w:tr w:rsidR="005E1CCA" w:rsidRPr="00D97F16" w14:paraId="51F8F7C6" w14:textId="77777777" w:rsidTr="007558AD">
        <w:tc>
          <w:tcPr>
            <w:tcW w:w="9362" w:type="dxa"/>
            <w:gridSpan w:val="3"/>
            <w:tcBorders>
              <w:top w:val="nil"/>
            </w:tcBorders>
          </w:tcPr>
          <w:p w14:paraId="62F451F4" w14:textId="0931DA6D" w:rsidR="005E1CCA" w:rsidRPr="00D97F16" w:rsidRDefault="005E1CCA" w:rsidP="005A78BF">
            <w:pPr>
              <w:pStyle w:val="zSoquijdatNomProcureurDem"/>
              <w:rPr>
                <w:lang w:val="en-CA"/>
              </w:rPr>
            </w:pPr>
            <w:r w:rsidRPr="00D97F16">
              <w:rPr>
                <w:lang w:val="en-CA"/>
              </w:rPr>
              <w:t>M</w:t>
            </w:r>
            <w:r w:rsidR="006A64AD">
              <w:rPr>
                <w:lang w:val="en-CA"/>
              </w:rPr>
              <w:t>tr</w:t>
            </w:r>
            <w:r w:rsidRPr="00D97F16">
              <w:rPr>
                <w:lang w:val="en-CA"/>
              </w:rPr>
              <w:t xml:space="preserve">e </w:t>
            </w:r>
            <w:proofErr w:type="spellStart"/>
            <w:r w:rsidRPr="00D97F16">
              <w:rPr>
                <w:lang w:val="en-CA"/>
              </w:rPr>
              <w:t>Lysiane</w:t>
            </w:r>
            <w:proofErr w:type="spellEnd"/>
            <w:r w:rsidRPr="00D97F16">
              <w:rPr>
                <w:lang w:val="en-CA"/>
              </w:rPr>
              <w:t xml:space="preserve"> Clément-Major</w:t>
            </w:r>
          </w:p>
        </w:tc>
      </w:tr>
      <w:tr w:rsidR="005A78BF" w:rsidRPr="00D97F16" w14:paraId="10E3B2FB" w14:textId="77777777" w:rsidTr="00423DF1">
        <w:tc>
          <w:tcPr>
            <w:tcW w:w="9362" w:type="dxa"/>
            <w:gridSpan w:val="3"/>
          </w:tcPr>
          <w:p w14:paraId="52E75CE6" w14:textId="6B4CAE07" w:rsidR="005A78BF" w:rsidRPr="00D97F16" w:rsidRDefault="008F3958" w:rsidP="005A78BF">
            <w:pPr>
              <w:pStyle w:val="zSoquijdatCabinetProcureurDem"/>
              <w:rPr>
                <w:lang w:val="en-CA"/>
              </w:rPr>
            </w:pPr>
            <w:r w:rsidRPr="00D97F16">
              <w:rPr>
                <w:lang w:val="en-CA"/>
              </w:rPr>
              <w:t>BITZAKIDIS, CLÉMENT-MAJOR, FOURNIER (CDPDJ)</w:t>
            </w:r>
          </w:p>
        </w:tc>
      </w:tr>
      <w:tr w:rsidR="005A78BF" w:rsidRPr="00D97F16" w14:paraId="22975360" w14:textId="77777777" w:rsidTr="00423DF1">
        <w:tc>
          <w:tcPr>
            <w:tcW w:w="9362" w:type="dxa"/>
            <w:gridSpan w:val="3"/>
          </w:tcPr>
          <w:p w14:paraId="0A560F58" w14:textId="6F452179" w:rsidR="005A78BF" w:rsidRPr="007238BE" w:rsidRDefault="00453617" w:rsidP="005A78BF">
            <w:pPr>
              <w:pStyle w:val="zSoquijlblProcureurDem"/>
            </w:pPr>
            <w:r w:rsidRPr="007238BE">
              <w:t>For the</w:t>
            </w:r>
            <w:r w:rsidR="008F3958" w:rsidRPr="007238BE">
              <w:t xml:space="preserve"> Commission des droits de la personne et des droits de la jeunesse</w:t>
            </w:r>
          </w:p>
        </w:tc>
      </w:tr>
      <w:tr w:rsidR="005A78BF" w:rsidRPr="00D97F16" w14:paraId="4940A0DD" w14:textId="77777777" w:rsidTr="00423DF1">
        <w:tc>
          <w:tcPr>
            <w:tcW w:w="9362" w:type="dxa"/>
            <w:gridSpan w:val="3"/>
          </w:tcPr>
          <w:p w14:paraId="22664A64" w14:textId="77777777" w:rsidR="005A78BF" w:rsidRPr="007238BE" w:rsidRDefault="005A78BF" w:rsidP="005A78BF"/>
        </w:tc>
      </w:tr>
      <w:tr w:rsidR="005A78BF" w:rsidRPr="00D97F16" w14:paraId="692741A3" w14:textId="77777777" w:rsidTr="00423DF1">
        <w:tc>
          <w:tcPr>
            <w:tcW w:w="9362" w:type="dxa"/>
            <w:gridSpan w:val="3"/>
          </w:tcPr>
          <w:p w14:paraId="4F682383" w14:textId="45E26FD2" w:rsidR="005A78BF" w:rsidRPr="00D97F16" w:rsidRDefault="008F3958" w:rsidP="005A78BF">
            <w:pPr>
              <w:pStyle w:val="zSoquijdatNomProcureurDef"/>
              <w:rPr>
                <w:lang w:val="en-CA"/>
              </w:rPr>
            </w:pPr>
            <w:r w:rsidRPr="00D97F16">
              <w:rPr>
                <w:lang w:val="en-CA"/>
              </w:rPr>
              <w:t>M</w:t>
            </w:r>
            <w:r w:rsidR="006A64AD">
              <w:rPr>
                <w:lang w:val="en-CA"/>
              </w:rPr>
              <w:t>tr</w:t>
            </w:r>
            <w:r w:rsidRPr="00D97F16">
              <w:rPr>
                <w:lang w:val="en-CA"/>
              </w:rPr>
              <w:t xml:space="preserve">e </w:t>
            </w:r>
            <w:r w:rsidR="005E1CCA" w:rsidRPr="00D97F16">
              <w:rPr>
                <w:lang w:val="en-CA"/>
              </w:rPr>
              <w:t xml:space="preserve">Véronique </w:t>
            </w:r>
            <w:proofErr w:type="spellStart"/>
            <w:r w:rsidR="005E1CCA" w:rsidRPr="00D97F16">
              <w:rPr>
                <w:lang w:val="en-CA"/>
              </w:rPr>
              <w:t>Crête</w:t>
            </w:r>
            <w:proofErr w:type="spellEnd"/>
          </w:p>
        </w:tc>
      </w:tr>
      <w:tr w:rsidR="005A78BF" w:rsidRPr="007B4E72" w14:paraId="0DBE530D" w14:textId="77777777" w:rsidTr="00423DF1">
        <w:tc>
          <w:tcPr>
            <w:tcW w:w="9362" w:type="dxa"/>
            <w:gridSpan w:val="3"/>
          </w:tcPr>
          <w:p w14:paraId="220DFD62" w14:textId="3DBE9639" w:rsidR="005A78BF" w:rsidRPr="004C3D6D" w:rsidRDefault="008C275B" w:rsidP="00E57306">
            <w:pPr>
              <w:pStyle w:val="zSoquijdatCabinetProcureurDef"/>
              <w:rPr>
                <w:lang w:val="en-CA"/>
              </w:rPr>
            </w:pPr>
            <w:r>
              <w:rPr>
                <w:lang w:val="en-CA"/>
              </w:rPr>
              <w:t xml:space="preserve">LEGAL DEPARTMENT </w:t>
            </w:r>
            <w:r w:rsidR="006A64AD" w:rsidRPr="008C275B">
              <w:rPr>
                <w:lang w:val="en-CA"/>
              </w:rPr>
              <w:t>OF</w:t>
            </w:r>
            <w:r w:rsidR="006A64AD" w:rsidRPr="004C3D6D">
              <w:rPr>
                <w:lang w:val="en-CA"/>
              </w:rPr>
              <w:t xml:space="preserve"> THE</w:t>
            </w:r>
            <w:r w:rsidR="008F3958" w:rsidRPr="004C3D6D">
              <w:rPr>
                <w:lang w:val="en-CA"/>
              </w:rPr>
              <w:t xml:space="preserve"> </w:t>
            </w:r>
            <w:proofErr w:type="spellStart"/>
            <w:r w:rsidR="008F3958" w:rsidRPr="004C3D6D">
              <w:rPr>
                <w:lang w:val="en-CA"/>
              </w:rPr>
              <w:t>CISSS</w:t>
            </w:r>
            <w:proofErr w:type="spellEnd"/>
            <w:r w:rsidR="008F3958" w:rsidRPr="004C3D6D">
              <w:rPr>
                <w:lang w:val="en-CA"/>
              </w:rPr>
              <w:t xml:space="preserve"> </w:t>
            </w:r>
            <w:r w:rsidR="00E57306" w:rsidRPr="004C3D6D">
              <w:rPr>
                <w:lang w:val="en-CA"/>
              </w:rPr>
              <w:t>A</w:t>
            </w:r>
          </w:p>
        </w:tc>
      </w:tr>
      <w:tr w:rsidR="005A78BF" w:rsidRPr="007B4E72" w14:paraId="54E98468" w14:textId="77777777" w:rsidTr="00423DF1">
        <w:tc>
          <w:tcPr>
            <w:tcW w:w="9362" w:type="dxa"/>
            <w:gridSpan w:val="3"/>
          </w:tcPr>
          <w:p w14:paraId="5984C0E9" w14:textId="033A2110" w:rsidR="005A78BF" w:rsidRPr="00D97F16" w:rsidRDefault="00453617" w:rsidP="005A78BF">
            <w:pPr>
              <w:pStyle w:val="zSoquijlblProcureurDef"/>
              <w:rPr>
                <w:lang w:val="en-CA"/>
              </w:rPr>
            </w:pPr>
            <w:r w:rsidRPr="00D97F16">
              <w:rPr>
                <w:lang w:val="en-CA"/>
              </w:rPr>
              <w:t>For the Director of Youth Protection</w:t>
            </w:r>
          </w:p>
        </w:tc>
      </w:tr>
      <w:tr w:rsidR="008F3958" w:rsidRPr="007B4E72" w14:paraId="7E1F0123" w14:textId="77777777" w:rsidTr="005E1CCA">
        <w:tc>
          <w:tcPr>
            <w:tcW w:w="9362" w:type="dxa"/>
            <w:gridSpan w:val="3"/>
            <w:tcBorders>
              <w:bottom w:val="nil"/>
            </w:tcBorders>
          </w:tcPr>
          <w:p w14:paraId="48479B56" w14:textId="77777777" w:rsidR="008F3958" w:rsidRPr="00D97F16" w:rsidRDefault="008F3958" w:rsidP="005A78BF">
            <w:pPr>
              <w:rPr>
                <w:lang w:val="en-CA"/>
              </w:rPr>
            </w:pPr>
          </w:p>
        </w:tc>
      </w:tr>
      <w:tr w:rsidR="008F3958" w:rsidRPr="00D97F16" w14:paraId="50A32653" w14:textId="77777777" w:rsidTr="005E1CCA">
        <w:tc>
          <w:tcPr>
            <w:tcW w:w="9362" w:type="dxa"/>
            <w:gridSpan w:val="3"/>
            <w:tcBorders>
              <w:top w:val="nil"/>
            </w:tcBorders>
          </w:tcPr>
          <w:p w14:paraId="067BA630" w14:textId="1ADB672B" w:rsidR="008F3958" w:rsidRPr="00D97F16" w:rsidRDefault="008F3958" w:rsidP="008F3958">
            <w:pPr>
              <w:pStyle w:val="zSoquijdatNomProcureurDef"/>
              <w:rPr>
                <w:lang w:val="en-CA"/>
              </w:rPr>
            </w:pPr>
            <w:r w:rsidRPr="00D97F16">
              <w:rPr>
                <w:lang w:val="en-CA"/>
              </w:rPr>
              <w:t>M</w:t>
            </w:r>
            <w:r w:rsidR="006A64AD">
              <w:rPr>
                <w:lang w:val="en-CA"/>
              </w:rPr>
              <w:t>tr</w:t>
            </w:r>
            <w:r w:rsidRPr="00D97F16">
              <w:rPr>
                <w:lang w:val="en-CA"/>
              </w:rPr>
              <w:t>e Stéphane Pouliot</w:t>
            </w:r>
          </w:p>
        </w:tc>
      </w:tr>
      <w:tr w:rsidR="008F3958" w:rsidRPr="00D97F16" w14:paraId="52EECAF8" w14:textId="77777777" w:rsidTr="00423DF1">
        <w:tc>
          <w:tcPr>
            <w:tcW w:w="9362" w:type="dxa"/>
            <w:gridSpan w:val="3"/>
          </w:tcPr>
          <w:p w14:paraId="1E022269" w14:textId="5579DF3B" w:rsidR="008F3958" w:rsidRPr="00D97F16" w:rsidRDefault="008F3958" w:rsidP="008F3958">
            <w:pPr>
              <w:pStyle w:val="zSoquijdatCabinetProcureurDef"/>
              <w:rPr>
                <w:lang w:val="en-CA"/>
              </w:rPr>
            </w:pPr>
            <w:r w:rsidRPr="00D97F16">
              <w:rPr>
                <w:lang w:val="en-CA"/>
              </w:rPr>
              <w:t>PRINGLE &amp; ASSOCIÉS</w:t>
            </w:r>
          </w:p>
        </w:tc>
      </w:tr>
      <w:tr w:rsidR="008F3958" w:rsidRPr="00D97F16" w14:paraId="07BFAFC0" w14:textId="77777777" w:rsidTr="009352F3">
        <w:tc>
          <w:tcPr>
            <w:tcW w:w="9362" w:type="dxa"/>
            <w:gridSpan w:val="3"/>
            <w:tcBorders>
              <w:bottom w:val="nil"/>
            </w:tcBorders>
          </w:tcPr>
          <w:p w14:paraId="2DED681B" w14:textId="6DD86A1A" w:rsidR="008F3958" w:rsidRPr="00D97F16" w:rsidRDefault="00453617" w:rsidP="00E57306">
            <w:pPr>
              <w:pStyle w:val="zSoquijlblProcureurDef"/>
              <w:rPr>
                <w:lang w:val="en-CA"/>
              </w:rPr>
            </w:pPr>
            <w:r w:rsidRPr="00D97F16">
              <w:rPr>
                <w:lang w:val="en-CA"/>
              </w:rPr>
              <w:t>For</w:t>
            </w:r>
            <w:r w:rsidR="008F3958" w:rsidRPr="00D97F16">
              <w:rPr>
                <w:lang w:val="en-CA"/>
              </w:rPr>
              <w:t xml:space="preserve"> </w:t>
            </w:r>
            <w:r w:rsidR="00E57306" w:rsidRPr="00D97F16">
              <w:rPr>
                <w:lang w:val="en-CA"/>
              </w:rPr>
              <w:t>A</w:t>
            </w:r>
            <w:r w:rsidR="008F3958" w:rsidRPr="00D97F16">
              <w:rPr>
                <w:lang w:val="en-CA"/>
              </w:rPr>
              <w:t xml:space="preserve"> </w:t>
            </w:r>
            <w:r w:rsidRPr="00D97F16">
              <w:rPr>
                <w:lang w:val="en-CA"/>
              </w:rPr>
              <w:t>and</w:t>
            </w:r>
            <w:r w:rsidR="008F3958" w:rsidRPr="00D97F16">
              <w:rPr>
                <w:lang w:val="en-CA"/>
              </w:rPr>
              <w:t xml:space="preserve"> </w:t>
            </w:r>
            <w:r w:rsidR="00E57306" w:rsidRPr="00D97F16">
              <w:rPr>
                <w:lang w:val="en-CA"/>
              </w:rPr>
              <w:t>B</w:t>
            </w:r>
          </w:p>
        </w:tc>
      </w:tr>
      <w:tr w:rsidR="008F3958" w:rsidRPr="00D97F16" w14:paraId="48E19962" w14:textId="77777777" w:rsidTr="009352F3">
        <w:tc>
          <w:tcPr>
            <w:tcW w:w="9362" w:type="dxa"/>
            <w:gridSpan w:val="3"/>
            <w:tcBorders>
              <w:top w:val="nil"/>
            </w:tcBorders>
          </w:tcPr>
          <w:p w14:paraId="448F4F4A" w14:textId="77777777" w:rsidR="008F3958" w:rsidRPr="00D97F16" w:rsidRDefault="008F3958" w:rsidP="005A78BF">
            <w:pPr>
              <w:rPr>
                <w:lang w:val="en-CA"/>
              </w:rPr>
            </w:pPr>
          </w:p>
        </w:tc>
      </w:tr>
      <w:tr w:rsidR="008F3958" w:rsidRPr="00D97F16" w14:paraId="76EF9937" w14:textId="77777777" w:rsidTr="009352F3">
        <w:tc>
          <w:tcPr>
            <w:tcW w:w="9362" w:type="dxa"/>
            <w:gridSpan w:val="3"/>
            <w:tcBorders>
              <w:top w:val="nil"/>
            </w:tcBorders>
          </w:tcPr>
          <w:p w14:paraId="11C613BB" w14:textId="70AA72E0" w:rsidR="008F3958" w:rsidRPr="00D97F16" w:rsidRDefault="008F3958" w:rsidP="008F3958">
            <w:pPr>
              <w:pStyle w:val="zSoquijdatNomProcureurDef"/>
              <w:rPr>
                <w:lang w:val="en-CA"/>
              </w:rPr>
            </w:pPr>
            <w:r w:rsidRPr="00D97F16">
              <w:rPr>
                <w:lang w:val="en-CA"/>
              </w:rPr>
              <w:t>M</w:t>
            </w:r>
            <w:r w:rsidR="006A64AD">
              <w:rPr>
                <w:lang w:val="en-CA"/>
              </w:rPr>
              <w:t>tr</w:t>
            </w:r>
            <w:r w:rsidRPr="00D97F16">
              <w:rPr>
                <w:lang w:val="en-CA"/>
              </w:rPr>
              <w:t xml:space="preserve">e Charlotte Vanier </w:t>
            </w:r>
            <w:proofErr w:type="spellStart"/>
            <w:r w:rsidRPr="00D97F16">
              <w:rPr>
                <w:lang w:val="en-CA"/>
              </w:rPr>
              <w:t>Perras</w:t>
            </w:r>
            <w:proofErr w:type="spellEnd"/>
          </w:p>
        </w:tc>
      </w:tr>
      <w:tr w:rsidR="008F3958" w:rsidRPr="00D97F16" w14:paraId="02564EF7" w14:textId="77777777" w:rsidTr="00423DF1">
        <w:tc>
          <w:tcPr>
            <w:tcW w:w="9362" w:type="dxa"/>
            <w:gridSpan w:val="3"/>
          </w:tcPr>
          <w:p w14:paraId="60D5BA3B" w14:textId="30A19073" w:rsidR="008F3958" w:rsidRPr="00D97F16" w:rsidRDefault="006A64AD" w:rsidP="00E57306">
            <w:pPr>
              <w:pStyle w:val="zSoquijdatCabinetProcureurDef"/>
              <w:rPr>
                <w:lang w:val="en-CA"/>
              </w:rPr>
            </w:pPr>
            <w:r>
              <w:rPr>
                <w:lang w:val="en-CA"/>
              </w:rPr>
              <w:t>COMMUNITY LEGAL CENTRE</w:t>
            </w:r>
            <w:r w:rsidR="008F3958" w:rsidRPr="00D97F16">
              <w:rPr>
                <w:lang w:val="en-CA"/>
              </w:rPr>
              <w:t xml:space="preserve"> </w:t>
            </w:r>
            <w:r w:rsidR="00E57306" w:rsidRPr="00D97F16">
              <w:rPr>
                <w:lang w:val="en-CA"/>
              </w:rPr>
              <w:t>A</w:t>
            </w:r>
          </w:p>
        </w:tc>
      </w:tr>
      <w:tr w:rsidR="008F3958" w:rsidRPr="00D97F16" w14:paraId="1D5C93C8" w14:textId="77777777" w:rsidTr="00423DF1">
        <w:tc>
          <w:tcPr>
            <w:tcW w:w="9362" w:type="dxa"/>
            <w:gridSpan w:val="3"/>
          </w:tcPr>
          <w:p w14:paraId="442011ED" w14:textId="42CF3068" w:rsidR="008F3958" w:rsidRPr="00D97F16" w:rsidRDefault="00453617" w:rsidP="00E57306">
            <w:pPr>
              <w:pStyle w:val="zSoquijlblProcureurDef"/>
              <w:rPr>
                <w:lang w:val="en-CA"/>
              </w:rPr>
            </w:pPr>
            <w:r w:rsidRPr="00D97F16">
              <w:rPr>
                <w:lang w:val="en-CA"/>
              </w:rPr>
              <w:t>For</w:t>
            </w:r>
            <w:r w:rsidR="008F3958" w:rsidRPr="00D97F16">
              <w:rPr>
                <w:lang w:val="en-CA"/>
              </w:rPr>
              <w:t xml:space="preserve"> </w:t>
            </w:r>
            <w:r w:rsidR="00E57306" w:rsidRPr="00D97F16">
              <w:rPr>
                <w:lang w:val="en-CA"/>
              </w:rPr>
              <w:t>X</w:t>
            </w:r>
          </w:p>
        </w:tc>
      </w:tr>
      <w:tr w:rsidR="005A78BF" w:rsidRPr="00D97F16" w14:paraId="3E3AB458" w14:textId="77777777" w:rsidTr="00423DF1">
        <w:tc>
          <w:tcPr>
            <w:tcW w:w="9362" w:type="dxa"/>
            <w:gridSpan w:val="3"/>
          </w:tcPr>
          <w:p w14:paraId="1D897ADA" w14:textId="77777777" w:rsidR="005A78BF" w:rsidRPr="00D97F16" w:rsidRDefault="005A78BF" w:rsidP="005A78BF">
            <w:pPr>
              <w:rPr>
                <w:lang w:val="en-CA"/>
              </w:rPr>
            </w:pPr>
          </w:p>
        </w:tc>
      </w:tr>
      <w:tr w:rsidR="005A78BF" w:rsidRPr="00D97F16" w14:paraId="36B8690C" w14:textId="77777777" w:rsidTr="00423DF1">
        <w:tc>
          <w:tcPr>
            <w:tcW w:w="1997" w:type="dxa"/>
          </w:tcPr>
          <w:p w14:paraId="6D2561D1" w14:textId="60DBDAE7" w:rsidR="005A78BF" w:rsidRPr="00D97F16" w:rsidRDefault="00453617" w:rsidP="005A78BF">
            <w:pPr>
              <w:pStyle w:val="zSoquijlblDateAudience"/>
              <w:rPr>
                <w:lang w:val="en-CA"/>
              </w:rPr>
            </w:pPr>
            <w:r w:rsidRPr="00D97F16">
              <w:rPr>
                <w:lang w:val="en-CA"/>
              </w:rPr>
              <w:t>Date of hearing</w:t>
            </w:r>
            <w:r w:rsidR="005A78BF" w:rsidRPr="00D97F16">
              <w:rPr>
                <w:lang w:val="en-CA"/>
              </w:rPr>
              <w:t>:</w:t>
            </w:r>
          </w:p>
        </w:tc>
        <w:tc>
          <w:tcPr>
            <w:tcW w:w="7365" w:type="dxa"/>
            <w:gridSpan w:val="2"/>
          </w:tcPr>
          <w:p w14:paraId="4E268490" w14:textId="17F852E2" w:rsidR="005A78BF" w:rsidRPr="00D97F16" w:rsidRDefault="00453617" w:rsidP="005A78BF">
            <w:pPr>
              <w:pStyle w:val="zSoquijdatDateAudience"/>
              <w:rPr>
                <w:lang w:val="en-CA"/>
              </w:rPr>
            </w:pPr>
            <w:r w:rsidRPr="00D97F16">
              <w:rPr>
                <w:lang w:val="en-CA"/>
              </w:rPr>
              <w:t xml:space="preserve">May </w:t>
            </w:r>
            <w:r w:rsidR="008F3958" w:rsidRPr="00D97F16">
              <w:rPr>
                <w:lang w:val="en-CA"/>
              </w:rPr>
              <w:t>12</w:t>
            </w:r>
            <w:r w:rsidRPr="00D97F16">
              <w:rPr>
                <w:lang w:val="en-CA"/>
              </w:rPr>
              <w:t>,</w:t>
            </w:r>
            <w:r w:rsidR="008F3958" w:rsidRPr="00D97F16">
              <w:rPr>
                <w:lang w:val="en-CA"/>
              </w:rPr>
              <w:t xml:space="preserve"> 2022</w:t>
            </w:r>
          </w:p>
        </w:tc>
      </w:tr>
    </w:tbl>
    <w:p w14:paraId="54E240A5" w14:textId="77777777" w:rsidR="005F3AC3" w:rsidRPr="00D97F16" w:rsidRDefault="005F3AC3" w:rsidP="005F3AC3">
      <w:pPr>
        <w:rPr>
          <w:lang w:val="en-CA"/>
        </w:rPr>
        <w:sectPr w:rsidR="005F3AC3" w:rsidRPr="00D97F16" w:rsidSect="00E57306">
          <w:headerReference w:type="default" r:id="rId8"/>
          <w:footnotePr>
            <w:numRestart w:val="eachSect"/>
          </w:footnotePr>
          <w:pgSz w:w="12242" w:h="15842" w:code="1"/>
          <w:pgMar w:top="1440" w:right="1008" w:bottom="1440" w:left="1872" w:header="1440" w:footer="792" w:gutter="0"/>
          <w:cols w:space="720"/>
          <w:formProt w:val="0"/>
          <w:titlePg/>
          <w:docGrid w:linePitch="326"/>
        </w:sectPr>
      </w:pPr>
      <w:bookmarkStart w:id="10" w:name="Opinion"/>
      <w:bookmarkEnd w:id="7"/>
    </w:p>
    <w:tbl>
      <w:tblPr>
        <w:tblW w:w="0" w:type="auto"/>
        <w:tblLayout w:type="fixed"/>
        <w:tblCellMar>
          <w:left w:w="0" w:type="dxa"/>
          <w:right w:w="0" w:type="dxa"/>
        </w:tblCellMar>
        <w:tblLook w:val="0000" w:firstRow="0" w:lastRow="0" w:firstColumn="0" w:lastColumn="0" w:noHBand="0" w:noVBand="0"/>
      </w:tblPr>
      <w:tblGrid>
        <w:gridCol w:w="9360"/>
      </w:tblGrid>
      <w:tr w:rsidR="005F3AC3" w:rsidRPr="00D97F16" w14:paraId="79B59AC4" w14:textId="77777777" w:rsidTr="00E57306">
        <w:tc>
          <w:tcPr>
            <w:tcW w:w="9360" w:type="dxa"/>
            <w:tcBorders>
              <w:bottom w:val="single" w:sz="8" w:space="0" w:color="auto"/>
            </w:tcBorders>
          </w:tcPr>
          <w:p w14:paraId="06D6CE51" w14:textId="77777777" w:rsidR="005F3AC3" w:rsidRPr="00D97F16" w:rsidRDefault="005F3AC3" w:rsidP="00E57306">
            <w:pPr>
              <w:rPr>
                <w:lang w:val="en-CA"/>
              </w:rPr>
            </w:pPr>
          </w:p>
        </w:tc>
      </w:tr>
      <w:tr w:rsidR="005F3AC3" w:rsidRPr="00D97F16" w14:paraId="4AE8BFB4" w14:textId="77777777" w:rsidTr="00E57306">
        <w:tc>
          <w:tcPr>
            <w:tcW w:w="9360" w:type="dxa"/>
            <w:tcBorders>
              <w:top w:val="single" w:sz="8" w:space="0" w:color="auto"/>
            </w:tcBorders>
          </w:tcPr>
          <w:p w14:paraId="46FF4AE3" w14:textId="77777777" w:rsidR="005F3AC3" w:rsidRPr="00D97F16" w:rsidRDefault="005F3AC3" w:rsidP="00E57306">
            <w:pPr>
              <w:rPr>
                <w:lang w:val="en-CA"/>
              </w:rPr>
            </w:pPr>
          </w:p>
        </w:tc>
      </w:tr>
      <w:tr w:rsidR="005F3AC3" w:rsidRPr="007B4E72" w14:paraId="0A8BD0FF" w14:textId="77777777" w:rsidTr="00E57306">
        <w:tc>
          <w:tcPr>
            <w:tcW w:w="9360" w:type="dxa"/>
          </w:tcPr>
          <w:p w14:paraId="5E0F430A" w14:textId="466D2651" w:rsidR="005F3AC3" w:rsidRPr="00D97F16" w:rsidRDefault="00453617" w:rsidP="00CE37D2">
            <w:pPr>
              <w:pStyle w:val="zSoquijlblOpinionJuge"/>
              <w:rPr>
                <w:lang w:val="en-CA"/>
              </w:rPr>
            </w:pPr>
            <w:r w:rsidRPr="00D97F16">
              <w:rPr>
                <w:lang w:val="en-CA"/>
              </w:rPr>
              <w:t>REASONS OF</w:t>
            </w:r>
            <w:r w:rsidR="00CE37D2" w:rsidRPr="00D97F16">
              <w:rPr>
                <w:lang w:val="en-CA"/>
              </w:rPr>
              <w:t xml:space="preserve"> SCHRAGER</w:t>
            </w:r>
            <w:r w:rsidR="009A7F61">
              <w:rPr>
                <w:lang w:val="en-CA"/>
              </w:rPr>
              <w:t>,</w:t>
            </w:r>
            <w:r w:rsidR="006A64AD">
              <w:rPr>
                <w:lang w:val="en-CA"/>
              </w:rPr>
              <w:t xml:space="preserve"> J.A.</w:t>
            </w:r>
          </w:p>
        </w:tc>
      </w:tr>
      <w:tr w:rsidR="005F3AC3" w:rsidRPr="007B4E72" w14:paraId="3971F56D" w14:textId="77777777" w:rsidTr="00E57306">
        <w:tc>
          <w:tcPr>
            <w:tcW w:w="9360" w:type="dxa"/>
            <w:tcBorders>
              <w:bottom w:val="single" w:sz="8" w:space="0" w:color="auto"/>
            </w:tcBorders>
          </w:tcPr>
          <w:p w14:paraId="30DD6B81" w14:textId="77777777" w:rsidR="005F3AC3" w:rsidRPr="00D97F16" w:rsidRDefault="005F3AC3" w:rsidP="00E57306">
            <w:pPr>
              <w:rPr>
                <w:lang w:val="en-CA"/>
              </w:rPr>
            </w:pPr>
          </w:p>
        </w:tc>
      </w:tr>
      <w:tr w:rsidR="005F3AC3" w:rsidRPr="007B4E72" w14:paraId="50AD2EA0" w14:textId="77777777" w:rsidTr="00E57306">
        <w:tc>
          <w:tcPr>
            <w:tcW w:w="9360" w:type="dxa"/>
            <w:tcBorders>
              <w:top w:val="single" w:sz="8" w:space="0" w:color="auto"/>
            </w:tcBorders>
          </w:tcPr>
          <w:p w14:paraId="63E12DF6" w14:textId="77777777" w:rsidR="005F3AC3" w:rsidRPr="00D97F16" w:rsidRDefault="005F3AC3" w:rsidP="00E57306">
            <w:pPr>
              <w:rPr>
                <w:lang w:val="en-CA"/>
              </w:rPr>
            </w:pPr>
          </w:p>
        </w:tc>
      </w:tr>
    </w:tbl>
    <w:p w14:paraId="1EE29E6C" w14:textId="0B1E1E17" w:rsidR="005F3AC3" w:rsidRPr="00D97F16" w:rsidRDefault="006B14D0" w:rsidP="00840086">
      <w:pPr>
        <w:pStyle w:val="Paragraphe"/>
        <w:spacing w:line="280" w:lineRule="exact"/>
        <w:rPr>
          <w:lang w:val="en-CA"/>
        </w:rPr>
      </w:pPr>
      <w:r w:rsidRPr="00D97F16">
        <w:rPr>
          <w:lang w:val="en-CA"/>
        </w:rPr>
        <w:t xml:space="preserve">The appellants </w:t>
      </w:r>
      <w:r w:rsidR="00994CA6">
        <w:rPr>
          <w:lang w:val="en-CA"/>
        </w:rPr>
        <w:t xml:space="preserve">were </w:t>
      </w:r>
      <w:r w:rsidR="004C5468">
        <w:rPr>
          <w:lang w:val="en-CA"/>
        </w:rPr>
        <w:t>granted</w:t>
      </w:r>
      <w:r w:rsidR="00994CA6">
        <w:rPr>
          <w:lang w:val="en-CA"/>
        </w:rPr>
        <w:t xml:space="preserve"> leave to </w:t>
      </w:r>
      <w:r w:rsidRPr="00D97F16">
        <w:rPr>
          <w:lang w:val="en-CA"/>
        </w:rPr>
        <w:t>appeal</w:t>
      </w:r>
      <w:r w:rsidR="00994CA6">
        <w:rPr>
          <w:lang w:val="en-CA"/>
        </w:rPr>
        <w:t xml:space="preserve"> from a Superior Court judgment rendered on</w:t>
      </w:r>
      <w:r w:rsidRPr="00D97F16">
        <w:rPr>
          <w:lang w:val="en-CA"/>
        </w:rPr>
        <w:t xml:space="preserve"> February 1, 2021</w:t>
      </w:r>
      <w:r w:rsidR="00994CA6">
        <w:rPr>
          <w:lang w:val="en-CA"/>
        </w:rPr>
        <w:t xml:space="preserve"> (</w:t>
      </w:r>
      <w:r w:rsidRPr="00D97F16">
        <w:rPr>
          <w:lang w:val="en-CA"/>
        </w:rPr>
        <w:t>the Honourable Yves Poirier</w:t>
      </w:r>
      <w:r w:rsidR="00994CA6">
        <w:rPr>
          <w:lang w:val="en-CA"/>
        </w:rPr>
        <w:t>)</w:t>
      </w:r>
      <w:r w:rsidRPr="00D97F16">
        <w:rPr>
          <w:lang w:val="en-CA"/>
        </w:rPr>
        <w:t>,</w:t>
      </w:r>
      <w:r w:rsidR="00994CA6">
        <w:rPr>
          <w:lang w:val="en-CA"/>
        </w:rPr>
        <w:t xml:space="preserve"> District of</w:t>
      </w:r>
      <w:r w:rsidRPr="00D97F16">
        <w:rPr>
          <w:lang w:val="en-CA"/>
        </w:rPr>
        <w:t xml:space="preserve"> Longueuil, </w:t>
      </w:r>
      <w:r w:rsidR="0056546B">
        <w:rPr>
          <w:lang w:val="en-CA"/>
        </w:rPr>
        <w:t xml:space="preserve">that </w:t>
      </w:r>
      <w:r w:rsidR="00994CA6">
        <w:rPr>
          <w:lang w:val="en-CA"/>
        </w:rPr>
        <w:t>allow</w:t>
      </w:r>
      <w:r w:rsidR="0056546B">
        <w:rPr>
          <w:lang w:val="en-CA"/>
        </w:rPr>
        <w:t>ed</w:t>
      </w:r>
      <w:r w:rsidRPr="00D97F16">
        <w:rPr>
          <w:lang w:val="en-CA"/>
        </w:rPr>
        <w:t xml:space="preserve"> </w:t>
      </w:r>
      <w:r w:rsidR="0056546B">
        <w:rPr>
          <w:lang w:val="en-CA"/>
        </w:rPr>
        <w:t>an</w:t>
      </w:r>
      <w:r w:rsidRPr="00D97F16">
        <w:rPr>
          <w:lang w:val="en-CA"/>
        </w:rPr>
        <w:t xml:space="preserve"> appeal </w:t>
      </w:r>
      <w:r w:rsidR="00994CA6">
        <w:rPr>
          <w:lang w:val="en-CA"/>
        </w:rPr>
        <w:t>from</w:t>
      </w:r>
      <w:r w:rsidR="00994CA6" w:rsidRPr="00D97F16">
        <w:rPr>
          <w:lang w:val="en-CA"/>
        </w:rPr>
        <w:t xml:space="preserve"> </w:t>
      </w:r>
      <w:r w:rsidRPr="00D97F16">
        <w:rPr>
          <w:lang w:val="en-CA"/>
        </w:rPr>
        <w:t xml:space="preserve">a </w:t>
      </w:r>
      <w:r w:rsidR="00994CA6">
        <w:rPr>
          <w:lang w:val="en-CA"/>
        </w:rPr>
        <w:t>judgment</w:t>
      </w:r>
      <w:r w:rsidRPr="00D97F16">
        <w:rPr>
          <w:lang w:val="en-CA"/>
        </w:rPr>
        <w:t xml:space="preserve"> of the Court of </w:t>
      </w:r>
      <w:r w:rsidR="00BA7994">
        <w:rPr>
          <w:lang w:val="en-CA"/>
        </w:rPr>
        <w:t>Québec</w:t>
      </w:r>
      <w:r w:rsidRPr="00D97F16">
        <w:rPr>
          <w:lang w:val="en-CA"/>
        </w:rPr>
        <w:t xml:space="preserve"> and </w:t>
      </w:r>
      <w:r w:rsidR="0056546B">
        <w:rPr>
          <w:lang w:val="en-CA"/>
        </w:rPr>
        <w:t xml:space="preserve">limited </w:t>
      </w:r>
      <w:r w:rsidRPr="00D97F16">
        <w:rPr>
          <w:lang w:val="en-CA"/>
        </w:rPr>
        <w:t xml:space="preserve">the scope of certain orders made by the judge of the Court of </w:t>
      </w:r>
      <w:r w:rsidR="00BA7994">
        <w:rPr>
          <w:lang w:val="en-CA"/>
        </w:rPr>
        <w:t>Québec</w:t>
      </w:r>
      <w:r w:rsidR="007E037E" w:rsidRPr="00D97F16">
        <w:rPr>
          <w:lang w:val="en-CA"/>
        </w:rPr>
        <w:t>,</w:t>
      </w:r>
      <w:r w:rsidRPr="00D97F16">
        <w:rPr>
          <w:lang w:val="en-CA"/>
        </w:rPr>
        <w:t xml:space="preserve"> Youth </w:t>
      </w:r>
      <w:r w:rsidR="007E037E" w:rsidRPr="00D97F16">
        <w:rPr>
          <w:lang w:val="en-CA"/>
        </w:rPr>
        <w:t>Division,</w:t>
      </w:r>
      <w:r w:rsidRPr="00D97F16">
        <w:rPr>
          <w:lang w:val="en-CA"/>
        </w:rPr>
        <w:t xml:space="preserve"> so that they appl</w:t>
      </w:r>
      <w:r w:rsidR="004C5468">
        <w:rPr>
          <w:lang w:val="en-CA"/>
        </w:rPr>
        <w:t>ied</w:t>
      </w:r>
      <w:r w:rsidRPr="00D97F16">
        <w:rPr>
          <w:lang w:val="en-CA"/>
        </w:rPr>
        <w:t xml:space="preserve"> only to the child whose rights were </w:t>
      </w:r>
      <w:bookmarkStart w:id="11" w:name="_Ref106281126"/>
      <w:r w:rsidR="007111C3">
        <w:rPr>
          <w:lang w:val="en-CA"/>
        </w:rPr>
        <w:t>wronged</w:t>
      </w:r>
      <w:r w:rsidRPr="00D97F16">
        <w:rPr>
          <w:lang w:val="en-CA"/>
        </w:rPr>
        <w:t>.</w:t>
      </w:r>
      <w:r w:rsidR="005F3AC3" w:rsidRPr="00D97F16">
        <w:rPr>
          <w:vertAlign w:val="superscript"/>
          <w:lang w:val="en-CA"/>
        </w:rPr>
        <w:footnoteReference w:id="1"/>
      </w:r>
      <w:bookmarkEnd w:id="11"/>
    </w:p>
    <w:p w14:paraId="76E45718" w14:textId="17EB0F4B" w:rsidR="005F3AC3" w:rsidRPr="00D97F16" w:rsidRDefault="00D87C70" w:rsidP="00840086">
      <w:pPr>
        <w:numPr>
          <w:ilvl w:val="0"/>
          <w:numId w:val="18"/>
        </w:numPr>
        <w:spacing w:before="120" w:after="120"/>
        <w:jc w:val="both"/>
        <w:rPr>
          <w:kern w:val="28"/>
          <w:lang w:val="en-CA"/>
        </w:rPr>
      </w:pPr>
      <w:r>
        <w:rPr>
          <w:kern w:val="28"/>
          <w:lang w:val="en-CA"/>
        </w:rPr>
        <w:t>In addition to</w:t>
      </w:r>
      <w:r w:rsidR="00CD31C5" w:rsidRPr="00D97F16">
        <w:rPr>
          <w:kern w:val="28"/>
          <w:lang w:val="en-CA"/>
        </w:rPr>
        <w:t xml:space="preserve"> </w:t>
      </w:r>
      <w:r w:rsidR="00820879">
        <w:rPr>
          <w:kern w:val="28"/>
          <w:lang w:val="en-CA"/>
        </w:rPr>
        <w:t xml:space="preserve">the </w:t>
      </w:r>
      <w:r w:rsidR="0056546B">
        <w:rPr>
          <w:kern w:val="28"/>
          <w:lang w:val="en-CA"/>
        </w:rPr>
        <w:t>question</w:t>
      </w:r>
      <w:r w:rsidR="00586D09">
        <w:rPr>
          <w:kern w:val="28"/>
          <w:lang w:val="en-CA"/>
        </w:rPr>
        <w:t xml:space="preserve"> relating to</w:t>
      </w:r>
      <w:r w:rsidR="00820879">
        <w:rPr>
          <w:kern w:val="28"/>
          <w:lang w:val="en-CA"/>
        </w:rPr>
        <w:t xml:space="preserve"> </w:t>
      </w:r>
      <w:r w:rsidR="00CD31C5" w:rsidRPr="00D97F16">
        <w:rPr>
          <w:kern w:val="28"/>
          <w:lang w:val="en-CA"/>
        </w:rPr>
        <w:t xml:space="preserve">the standard of review, the main </w:t>
      </w:r>
      <w:r w:rsidR="00275563">
        <w:rPr>
          <w:kern w:val="28"/>
          <w:lang w:val="en-CA"/>
        </w:rPr>
        <w:t>issue</w:t>
      </w:r>
      <w:r w:rsidR="00275563" w:rsidRPr="00D97F16">
        <w:rPr>
          <w:kern w:val="28"/>
          <w:lang w:val="en-CA"/>
        </w:rPr>
        <w:t xml:space="preserve"> </w:t>
      </w:r>
      <w:r>
        <w:rPr>
          <w:kern w:val="28"/>
          <w:lang w:val="en-CA"/>
        </w:rPr>
        <w:t>in</w:t>
      </w:r>
      <w:r w:rsidRPr="00D97F16">
        <w:rPr>
          <w:kern w:val="28"/>
          <w:lang w:val="en-CA"/>
        </w:rPr>
        <w:t xml:space="preserve"> </w:t>
      </w:r>
      <w:r w:rsidR="00CD31C5" w:rsidRPr="00D97F16">
        <w:rPr>
          <w:kern w:val="28"/>
          <w:lang w:val="en-CA"/>
        </w:rPr>
        <w:t xml:space="preserve">this </w:t>
      </w:r>
      <w:r>
        <w:rPr>
          <w:kern w:val="28"/>
          <w:lang w:val="en-CA"/>
        </w:rPr>
        <w:t>appeal</w:t>
      </w:r>
      <w:r w:rsidRPr="00D97F16">
        <w:rPr>
          <w:kern w:val="28"/>
          <w:lang w:val="en-CA"/>
        </w:rPr>
        <w:t xml:space="preserve"> </w:t>
      </w:r>
      <w:r w:rsidR="00CD31C5" w:rsidRPr="00D97F16">
        <w:rPr>
          <w:kern w:val="28"/>
          <w:lang w:val="en-CA"/>
        </w:rPr>
        <w:t xml:space="preserve">is whether a judge of the Court of </w:t>
      </w:r>
      <w:r w:rsidR="00BA7994">
        <w:rPr>
          <w:kern w:val="28"/>
          <w:lang w:val="en-CA"/>
        </w:rPr>
        <w:t>Québec</w:t>
      </w:r>
      <w:r w:rsidR="00CD31C5" w:rsidRPr="00D97F16">
        <w:rPr>
          <w:kern w:val="28"/>
          <w:lang w:val="en-CA"/>
        </w:rPr>
        <w:t xml:space="preserve"> </w:t>
      </w:r>
      <w:r w:rsidR="0056546B">
        <w:rPr>
          <w:kern w:val="28"/>
          <w:lang w:val="en-CA"/>
        </w:rPr>
        <w:t>may</w:t>
      </w:r>
      <w:r w:rsidR="00CD31C5" w:rsidRPr="00D97F16">
        <w:rPr>
          <w:kern w:val="28"/>
          <w:lang w:val="en-CA"/>
        </w:rPr>
        <w:t xml:space="preserve"> make </w:t>
      </w:r>
      <w:r w:rsidR="00586D09">
        <w:rPr>
          <w:kern w:val="28"/>
          <w:lang w:val="en-CA"/>
        </w:rPr>
        <w:t xml:space="preserve">remedial </w:t>
      </w:r>
      <w:r w:rsidR="00CD31C5" w:rsidRPr="00D97F16">
        <w:rPr>
          <w:kern w:val="28"/>
          <w:lang w:val="en-CA"/>
        </w:rPr>
        <w:t xml:space="preserve">orders that go beyond the individual situation of the child whose rights were </w:t>
      </w:r>
      <w:r w:rsidR="007111C3">
        <w:rPr>
          <w:kern w:val="28"/>
          <w:lang w:val="en-CA"/>
        </w:rPr>
        <w:t>wrong</w:t>
      </w:r>
      <w:r>
        <w:rPr>
          <w:kern w:val="28"/>
          <w:lang w:val="en-CA"/>
        </w:rPr>
        <w:t>ed</w:t>
      </w:r>
      <w:r w:rsidR="0056546B">
        <w:rPr>
          <w:kern w:val="28"/>
          <w:lang w:val="en-CA"/>
        </w:rPr>
        <w:t>,</w:t>
      </w:r>
      <w:r>
        <w:rPr>
          <w:kern w:val="28"/>
          <w:lang w:val="en-CA"/>
        </w:rPr>
        <w:t xml:space="preserve"> </w:t>
      </w:r>
      <w:r w:rsidR="00CD31C5" w:rsidRPr="00D97F16">
        <w:rPr>
          <w:kern w:val="28"/>
          <w:lang w:val="en-CA"/>
        </w:rPr>
        <w:t xml:space="preserve">and </w:t>
      </w:r>
      <w:r w:rsidR="00737A24">
        <w:rPr>
          <w:kern w:val="28"/>
          <w:lang w:val="en-CA"/>
        </w:rPr>
        <w:t>whether</w:t>
      </w:r>
      <w:r w:rsidR="00737A24" w:rsidRPr="00D97F16">
        <w:rPr>
          <w:kern w:val="28"/>
          <w:lang w:val="en-CA"/>
        </w:rPr>
        <w:t xml:space="preserve"> </w:t>
      </w:r>
      <w:r w:rsidR="0056546B">
        <w:rPr>
          <w:kern w:val="28"/>
          <w:lang w:val="en-CA"/>
        </w:rPr>
        <w:t>that</w:t>
      </w:r>
      <w:r w:rsidR="00CD31C5" w:rsidRPr="00D97F16">
        <w:rPr>
          <w:kern w:val="28"/>
          <w:lang w:val="en-CA"/>
        </w:rPr>
        <w:t xml:space="preserve"> same judge </w:t>
      </w:r>
      <w:r w:rsidR="0056546B">
        <w:rPr>
          <w:kern w:val="28"/>
          <w:lang w:val="en-CA"/>
        </w:rPr>
        <w:t>may</w:t>
      </w:r>
      <w:r w:rsidR="00CD31C5" w:rsidRPr="00D97F16">
        <w:rPr>
          <w:kern w:val="28"/>
          <w:lang w:val="en-CA"/>
        </w:rPr>
        <w:t xml:space="preserve"> also </w:t>
      </w:r>
      <w:r w:rsidR="00F26BA6">
        <w:rPr>
          <w:kern w:val="28"/>
          <w:lang w:val="en-CA"/>
        </w:rPr>
        <w:t xml:space="preserve">make </w:t>
      </w:r>
      <w:r w:rsidR="00CD31C5" w:rsidRPr="00D97F16">
        <w:rPr>
          <w:kern w:val="28"/>
          <w:lang w:val="en-CA"/>
        </w:rPr>
        <w:t>order</w:t>
      </w:r>
      <w:r w:rsidR="00F26BA6">
        <w:rPr>
          <w:kern w:val="28"/>
          <w:lang w:val="en-CA"/>
        </w:rPr>
        <w:t>s</w:t>
      </w:r>
      <w:r w:rsidR="00CD31C5" w:rsidRPr="00D97F16">
        <w:rPr>
          <w:kern w:val="28"/>
          <w:lang w:val="en-CA"/>
        </w:rPr>
        <w:t xml:space="preserve"> to </w:t>
      </w:r>
      <w:r w:rsidR="00D55EE2">
        <w:rPr>
          <w:kern w:val="28"/>
          <w:lang w:val="en-CA"/>
        </w:rPr>
        <w:t xml:space="preserve">prevent the recurrence of </w:t>
      </w:r>
      <w:r w:rsidR="00CD31C5" w:rsidRPr="00D97F16">
        <w:rPr>
          <w:kern w:val="28"/>
          <w:lang w:val="en-CA"/>
        </w:rPr>
        <w:t>the situation experienced by the child.</w:t>
      </w:r>
      <w:r w:rsidR="005F3AC3" w:rsidRPr="00D97F16">
        <w:rPr>
          <w:kern w:val="28"/>
          <w:lang w:val="en-CA"/>
        </w:rPr>
        <w:t xml:space="preserve"> </w:t>
      </w:r>
    </w:p>
    <w:p w14:paraId="30EE26F6" w14:textId="007F607D" w:rsidR="005F3AC3" w:rsidRPr="00D97F16" w:rsidRDefault="00CD31C5" w:rsidP="00840086">
      <w:pPr>
        <w:pStyle w:val="Titre1"/>
        <w:numPr>
          <w:ilvl w:val="0"/>
          <w:numId w:val="20"/>
        </w:numPr>
        <w:spacing w:line="280" w:lineRule="exact"/>
        <w:ind w:left="0" w:firstLine="0"/>
        <w:rPr>
          <w:lang w:val="en-CA"/>
        </w:rPr>
      </w:pPr>
      <w:r w:rsidRPr="00D97F16">
        <w:rPr>
          <w:lang w:val="en-CA"/>
        </w:rPr>
        <w:t>FACTS</w:t>
      </w:r>
    </w:p>
    <w:p w14:paraId="3B596CEE" w14:textId="4699A9A5" w:rsidR="005F3AC3" w:rsidRPr="00D97F16" w:rsidRDefault="007E037E" w:rsidP="00840086">
      <w:pPr>
        <w:numPr>
          <w:ilvl w:val="0"/>
          <w:numId w:val="18"/>
        </w:numPr>
        <w:spacing w:before="120" w:after="120"/>
        <w:jc w:val="both"/>
        <w:rPr>
          <w:kern w:val="28"/>
          <w:lang w:val="en-CA"/>
        </w:rPr>
      </w:pPr>
      <w:r w:rsidRPr="00D97F16">
        <w:rPr>
          <w:kern w:val="28"/>
          <w:lang w:val="en-CA"/>
        </w:rPr>
        <w:t xml:space="preserve">The facts and the difficult situation experienced by the adolescent are </w:t>
      </w:r>
      <w:r w:rsidR="00586D09">
        <w:rPr>
          <w:kern w:val="28"/>
          <w:lang w:val="en-CA"/>
        </w:rPr>
        <w:t>related</w:t>
      </w:r>
      <w:r w:rsidR="00820879">
        <w:rPr>
          <w:kern w:val="28"/>
          <w:lang w:val="en-CA"/>
        </w:rPr>
        <w:t xml:space="preserve"> </w:t>
      </w:r>
      <w:r w:rsidRPr="00D97F16">
        <w:rPr>
          <w:kern w:val="28"/>
          <w:lang w:val="en-CA"/>
        </w:rPr>
        <w:t xml:space="preserve">in detail in the Court of </w:t>
      </w:r>
      <w:r w:rsidR="00BA7994">
        <w:rPr>
          <w:kern w:val="28"/>
          <w:lang w:val="en-CA"/>
        </w:rPr>
        <w:t>Québec</w:t>
      </w:r>
      <w:r w:rsidR="00F17F42" w:rsidRPr="00F17F42">
        <w:rPr>
          <w:kern w:val="28"/>
          <w:lang w:val="en-CA"/>
        </w:rPr>
        <w:t xml:space="preserve"> </w:t>
      </w:r>
      <w:r w:rsidR="00F17F42">
        <w:rPr>
          <w:kern w:val="28"/>
          <w:lang w:val="en-CA"/>
        </w:rPr>
        <w:t>judgment</w:t>
      </w:r>
      <w:r w:rsidR="00820879">
        <w:rPr>
          <w:kern w:val="28"/>
          <w:lang w:val="en-CA"/>
        </w:rPr>
        <w:t>.</w:t>
      </w:r>
      <w:r w:rsidR="005F3AC3" w:rsidRPr="00D97F16">
        <w:rPr>
          <w:kern w:val="28"/>
          <w:vertAlign w:val="superscript"/>
          <w:lang w:val="en-CA"/>
        </w:rPr>
        <w:footnoteReference w:id="2"/>
      </w:r>
      <w:r w:rsidR="005F3AC3" w:rsidRPr="00D97F16">
        <w:rPr>
          <w:kern w:val="28"/>
          <w:lang w:val="en-CA"/>
        </w:rPr>
        <w:t xml:space="preserve"> </w:t>
      </w:r>
      <w:r w:rsidR="00820879">
        <w:rPr>
          <w:kern w:val="28"/>
          <w:lang w:val="en-CA"/>
        </w:rPr>
        <w:t xml:space="preserve">They </w:t>
      </w:r>
      <w:r w:rsidRPr="00D97F16">
        <w:rPr>
          <w:kern w:val="28"/>
          <w:lang w:val="en-CA"/>
        </w:rPr>
        <w:t>are not contested by the respondent</w:t>
      </w:r>
      <w:r w:rsidR="00F17F42">
        <w:rPr>
          <w:kern w:val="28"/>
          <w:lang w:val="en-CA"/>
        </w:rPr>
        <w:t xml:space="preserve">, </w:t>
      </w:r>
      <w:r w:rsidR="004C5468">
        <w:rPr>
          <w:kern w:val="28"/>
          <w:lang w:val="en-CA"/>
        </w:rPr>
        <w:t>the</w:t>
      </w:r>
      <w:r w:rsidRPr="00D97F16">
        <w:rPr>
          <w:kern w:val="28"/>
          <w:lang w:val="en-CA"/>
        </w:rPr>
        <w:t xml:space="preserve"> Director of Youth Protection (“</w:t>
      </w:r>
      <w:r w:rsidRPr="00D97F16">
        <w:rPr>
          <w:b/>
          <w:bCs/>
          <w:kern w:val="28"/>
          <w:lang w:val="en-CA"/>
        </w:rPr>
        <w:t>DYP</w:t>
      </w:r>
      <w:r w:rsidRPr="00D97F16">
        <w:rPr>
          <w:kern w:val="28"/>
          <w:lang w:val="en-CA"/>
        </w:rPr>
        <w:t>”).</w:t>
      </w:r>
    </w:p>
    <w:p w14:paraId="70B4BDD3" w14:textId="35C5257F" w:rsidR="005F3AC3" w:rsidRPr="00D97F16" w:rsidRDefault="007E037E" w:rsidP="00840086">
      <w:pPr>
        <w:numPr>
          <w:ilvl w:val="0"/>
          <w:numId w:val="18"/>
        </w:numPr>
        <w:spacing w:before="120" w:after="120"/>
        <w:jc w:val="both"/>
        <w:rPr>
          <w:kern w:val="28"/>
          <w:lang w:val="en-CA"/>
        </w:rPr>
      </w:pPr>
      <w:r w:rsidRPr="00D97F16">
        <w:rPr>
          <w:kern w:val="28"/>
          <w:lang w:val="en-CA"/>
        </w:rPr>
        <w:t xml:space="preserve">On January </w:t>
      </w:r>
      <w:r w:rsidR="005F3AC3" w:rsidRPr="00D97F16">
        <w:rPr>
          <w:kern w:val="28"/>
          <w:lang w:val="en-CA"/>
        </w:rPr>
        <w:t>17</w:t>
      </w:r>
      <w:r w:rsidRPr="00D97F16">
        <w:rPr>
          <w:kern w:val="28"/>
          <w:lang w:val="en-CA"/>
        </w:rPr>
        <w:t>,</w:t>
      </w:r>
      <w:r w:rsidR="005F3AC3" w:rsidRPr="00D97F16">
        <w:rPr>
          <w:kern w:val="28"/>
          <w:lang w:val="en-CA"/>
        </w:rPr>
        <w:t xml:space="preserve"> 2018, </w:t>
      </w:r>
      <w:r w:rsidRPr="00D97F16">
        <w:rPr>
          <w:kern w:val="28"/>
          <w:lang w:val="en-CA"/>
        </w:rPr>
        <w:t xml:space="preserve">the Court of </w:t>
      </w:r>
      <w:r w:rsidR="00BA7994">
        <w:rPr>
          <w:kern w:val="28"/>
          <w:lang w:val="en-CA"/>
        </w:rPr>
        <w:t>Québec</w:t>
      </w:r>
      <w:r w:rsidRPr="00D97F16">
        <w:rPr>
          <w:kern w:val="28"/>
          <w:lang w:val="en-CA"/>
        </w:rPr>
        <w:t xml:space="preserve">, Youth Division, made an order requiring that the adolescent be </w:t>
      </w:r>
      <w:r w:rsidR="00D97863">
        <w:rPr>
          <w:kern w:val="28"/>
          <w:lang w:val="en-CA"/>
        </w:rPr>
        <w:t xml:space="preserve">placed in </w:t>
      </w:r>
      <w:r w:rsidRPr="00D97F16">
        <w:rPr>
          <w:kern w:val="28"/>
          <w:lang w:val="en-CA"/>
        </w:rPr>
        <w:t xml:space="preserve">a rehabilitation centre because her safety and development were </w:t>
      </w:r>
      <w:r w:rsidR="00F17F42">
        <w:rPr>
          <w:kern w:val="28"/>
          <w:lang w:val="en-CA"/>
        </w:rPr>
        <w:t>in danger</w:t>
      </w:r>
      <w:r w:rsidR="00F17F42" w:rsidRPr="00D97F16">
        <w:rPr>
          <w:kern w:val="28"/>
          <w:lang w:val="en-CA"/>
        </w:rPr>
        <w:t xml:space="preserve"> </w:t>
      </w:r>
      <w:r w:rsidR="00513FD2">
        <w:rPr>
          <w:kern w:val="28"/>
          <w:lang w:val="en-CA"/>
        </w:rPr>
        <w:t>within the meaning</w:t>
      </w:r>
      <w:r w:rsidRPr="00D97F16">
        <w:rPr>
          <w:kern w:val="28"/>
          <w:lang w:val="en-CA"/>
        </w:rPr>
        <w:t xml:space="preserve"> of the </w:t>
      </w:r>
      <w:r w:rsidRPr="00D97F16">
        <w:rPr>
          <w:i/>
          <w:iCs/>
          <w:kern w:val="28"/>
          <w:lang w:val="en-CA"/>
        </w:rPr>
        <w:t>Youth Protection Act</w:t>
      </w:r>
      <w:r w:rsidRPr="00D97F16">
        <w:rPr>
          <w:kern w:val="28"/>
          <w:lang w:val="en-CA"/>
        </w:rPr>
        <w:t>.</w:t>
      </w:r>
      <w:r w:rsidR="005F3AC3" w:rsidRPr="00D97F16">
        <w:rPr>
          <w:kern w:val="28"/>
          <w:vertAlign w:val="superscript"/>
          <w:lang w:val="en-CA"/>
        </w:rPr>
        <w:footnoteReference w:id="3"/>
      </w:r>
    </w:p>
    <w:p w14:paraId="60E33FE9" w14:textId="054A0D7F" w:rsidR="005F3AC3" w:rsidRPr="00D97F16" w:rsidRDefault="00586D09" w:rsidP="00840086">
      <w:pPr>
        <w:numPr>
          <w:ilvl w:val="0"/>
          <w:numId w:val="18"/>
        </w:numPr>
        <w:spacing w:before="120" w:after="120"/>
        <w:jc w:val="both"/>
        <w:rPr>
          <w:kern w:val="28"/>
          <w:lang w:val="en-CA"/>
        </w:rPr>
      </w:pPr>
      <w:r>
        <w:rPr>
          <w:kern w:val="28"/>
          <w:lang w:val="en-CA"/>
        </w:rPr>
        <w:t xml:space="preserve">Pursuant to that </w:t>
      </w:r>
      <w:r w:rsidR="007E037E" w:rsidRPr="00D97F16">
        <w:rPr>
          <w:kern w:val="28"/>
          <w:lang w:val="en-CA"/>
        </w:rPr>
        <w:t>order</w:t>
      </w:r>
      <w:r>
        <w:rPr>
          <w:kern w:val="28"/>
          <w:lang w:val="en-CA"/>
        </w:rPr>
        <w:t>,</w:t>
      </w:r>
      <w:r w:rsidR="007E037E" w:rsidRPr="00D97F16">
        <w:rPr>
          <w:kern w:val="28"/>
          <w:lang w:val="en-CA"/>
        </w:rPr>
        <w:t xml:space="preserve"> the adolescent</w:t>
      </w:r>
      <w:r>
        <w:rPr>
          <w:kern w:val="28"/>
          <w:lang w:val="en-CA"/>
        </w:rPr>
        <w:t xml:space="preserve"> was </w:t>
      </w:r>
      <w:r w:rsidR="00D97863">
        <w:rPr>
          <w:kern w:val="28"/>
          <w:lang w:val="en-CA"/>
        </w:rPr>
        <w:t>place</w:t>
      </w:r>
      <w:r>
        <w:rPr>
          <w:kern w:val="28"/>
          <w:lang w:val="en-CA"/>
        </w:rPr>
        <w:t xml:space="preserve">d </w:t>
      </w:r>
      <w:r w:rsidR="00D97863">
        <w:rPr>
          <w:kern w:val="28"/>
          <w:lang w:val="en-CA"/>
        </w:rPr>
        <w:t xml:space="preserve">in </w:t>
      </w:r>
      <w:r w:rsidR="004C5468">
        <w:rPr>
          <w:kern w:val="28"/>
          <w:lang w:val="en-CA"/>
        </w:rPr>
        <w:t>various</w:t>
      </w:r>
      <w:r w:rsidR="004C5468" w:rsidRPr="00D97F16">
        <w:rPr>
          <w:kern w:val="28"/>
          <w:lang w:val="en-CA"/>
        </w:rPr>
        <w:t xml:space="preserve"> </w:t>
      </w:r>
      <w:r w:rsidR="00D55EE2">
        <w:rPr>
          <w:kern w:val="28"/>
          <w:lang w:val="en-CA"/>
        </w:rPr>
        <w:t xml:space="preserve">units in </w:t>
      </w:r>
      <w:r w:rsidR="004C5468" w:rsidRPr="00D97F16">
        <w:rPr>
          <w:kern w:val="28"/>
          <w:lang w:val="en-CA"/>
        </w:rPr>
        <w:t>rehabilitation</w:t>
      </w:r>
      <w:r w:rsidR="007E037E" w:rsidRPr="00D97F16">
        <w:rPr>
          <w:kern w:val="28"/>
          <w:lang w:val="en-CA"/>
        </w:rPr>
        <w:t xml:space="preserve"> centre</w:t>
      </w:r>
      <w:r w:rsidR="00D55EE2">
        <w:rPr>
          <w:kern w:val="28"/>
          <w:lang w:val="en-CA"/>
        </w:rPr>
        <w:t>s</w:t>
      </w:r>
      <w:r>
        <w:rPr>
          <w:kern w:val="28"/>
          <w:lang w:val="en-CA"/>
        </w:rPr>
        <w:t>. She also spent time in the hospital</w:t>
      </w:r>
      <w:r w:rsidR="009953B0" w:rsidRPr="00D97F16">
        <w:rPr>
          <w:kern w:val="28"/>
          <w:lang w:val="en-CA"/>
        </w:rPr>
        <w:t>.</w:t>
      </w:r>
    </w:p>
    <w:p w14:paraId="0917BC05" w14:textId="33C76C53" w:rsidR="005F3AC3" w:rsidRPr="00D97F16" w:rsidRDefault="00D97863" w:rsidP="00840086">
      <w:pPr>
        <w:numPr>
          <w:ilvl w:val="0"/>
          <w:numId w:val="18"/>
        </w:numPr>
        <w:spacing w:before="120" w:after="120"/>
        <w:jc w:val="both"/>
        <w:rPr>
          <w:kern w:val="28"/>
          <w:lang w:val="en-CA"/>
        </w:rPr>
      </w:pPr>
      <w:r>
        <w:rPr>
          <w:kern w:val="28"/>
          <w:lang w:val="en-CA"/>
        </w:rPr>
        <w:t>Specifically</w:t>
      </w:r>
      <w:r w:rsidR="006D7361">
        <w:rPr>
          <w:kern w:val="28"/>
          <w:lang w:val="en-CA"/>
        </w:rPr>
        <w:t>, t</w:t>
      </w:r>
      <w:r w:rsidR="009953B0" w:rsidRPr="00D97F16">
        <w:rPr>
          <w:kern w:val="28"/>
          <w:lang w:val="en-CA"/>
        </w:rPr>
        <w:t xml:space="preserve">he adolescent </w:t>
      </w:r>
      <w:r w:rsidR="00586D09">
        <w:rPr>
          <w:kern w:val="28"/>
          <w:lang w:val="en-CA"/>
        </w:rPr>
        <w:t xml:space="preserve">was </w:t>
      </w:r>
      <w:r>
        <w:rPr>
          <w:kern w:val="28"/>
          <w:lang w:val="en-CA"/>
        </w:rPr>
        <w:t>placed in</w:t>
      </w:r>
      <w:r w:rsidR="006D7361">
        <w:rPr>
          <w:kern w:val="28"/>
          <w:lang w:val="en-CA"/>
        </w:rPr>
        <w:t xml:space="preserve"> the </w:t>
      </w:r>
      <w:r w:rsidR="006D7361" w:rsidRPr="00D97F16">
        <w:rPr>
          <w:kern w:val="28"/>
          <w:lang w:val="en-CA"/>
        </w:rPr>
        <w:t>individualized treatment unit (“I.T.U.”)</w:t>
      </w:r>
      <w:r w:rsidR="006D7361">
        <w:rPr>
          <w:kern w:val="28"/>
          <w:lang w:val="en-CA"/>
        </w:rPr>
        <w:t xml:space="preserve"> of</w:t>
      </w:r>
      <w:r w:rsidR="006D7361" w:rsidRPr="00D97F16">
        <w:rPr>
          <w:kern w:val="28"/>
          <w:lang w:val="en-CA"/>
        </w:rPr>
        <w:t xml:space="preserve"> </w:t>
      </w:r>
      <w:r w:rsidR="009953B0" w:rsidRPr="00D97F16">
        <w:rPr>
          <w:kern w:val="28"/>
          <w:lang w:val="en-CA"/>
        </w:rPr>
        <w:t xml:space="preserve">“[Unit B]” (unit B) in City A, </w:t>
      </w:r>
      <w:r w:rsidR="006D7361">
        <w:rPr>
          <w:kern w:val="28"/>
          <w:lang w:val="en-CA"/>
        </w:rPr>
        <w:t>a type of rehabilitation unit with a specific clientele</w:t>
      </w:r>
      <w:r>
        <w:rPr>
          <w:kern w:val="28"/>
          <w:lang w:val="en-CA"/>
        </w:rPr>
        <w:t xml:space="preserve"> of</w:t>
      </w:r>
      <w:r w:rsidR="006D7361">
        <w:rPr>
          <w:kern w:val="28"/>
          <w:lang w:val="en-CA"/>
        </w:rPr>
        <w:t xml:space="preserve"> </w:t>
      </w:r>
      <w:r w:rsidR="009953B0" w:rsidRPr="00D97F16">
        <w:rPr>
          <w:kern w:val="28"/>
          <w:lang w:val="en-CA"/>
        </w:rPr>
        <w:t xml:space="preserve">adolescents with mental and behavioural </w:t>
      </w:r>
      <w:r w:rsidR="006D7361">
        <w:rPr>
          <w:kern w:val="28"/>
          <w:lang w:val="en-CA"/>
        </w:rPr>
        <w:t>disorders</w:t>
      </w:r>
      <w:r w:rsidR="005F3AC3" w:rsidRPr="00D97F16">
        <w:rPr>
          <w:kern w:val="28"/>
          <w:lang w:val="en-CA"/>
        </w:rPr>
        <w:t>.</w:t>
      </w:r>
    </w:p>
    <w:p w14:paraId="6E94AE48" w14:textId="0FD23692" w:rsidR="005F3AC3" w:rsidRPr="00D97F16" w:rsidRDefault="009953B0" w:rsidP="00840086">
      <w:pPr>
        <w:numPr>
          <w:ilvl w:val="0"/>
          <w:numId w:val="18"/>
        </w:numPr>
        <w:spacing w:before="120" w:after="120"/>
        <w:jc w:val="both"/>
        <w:rPr>
          <w:kern w:val="28"/>
          <w:lang w:val="en-CA"/>
        </w:rPr>
      </w:pPr>
      <w:r w:rsidRPr="00D97F16">
        <w:rPr>
          <w:kern w:val="28"/>
          <w:lang w:val="en-CA"/>
        </w:rPr>
        <w:t xml:space="preserve">The adolescent was also </w:t>
      </w:r>
      <w:r w:rsidR="00D97863">
        <w:rPr>
          <w:kern w:val="28"/>
          <w:lang w:val="en-CA"/>
        </w:rPr>
        <w:t>placed in</w:t>
      </w:r>
      <w:r w:rsidR="00F8075E">
        <w:rPr>
          <w:kern w:val="28"/>
          <w:lang w:val="en-CA"/>
        </w:rPr>
        <w:t xml:space="preserve"> the intensive supervision unit of </w:t>
      </w:r>
      <w:r w:rsidRPr="00D97F16">
        <w:rPr>
          <w:kern w:val="28"/>
          <w:lang w:val="en-CA"/>
        </w:rPr>
        <w:t xml:space="preserve">“[Unit A]” (unit A) in City B, </w:t>
      </w:r>
      <w:r w:rsidR="00F8075E">
        <w:rPr>
          <w:kern w:val="28"/>
          <w:lang w:val="en-CA"/>
        </w:rPr>
        <w:t xml:space="preserve">a type of rehabilitation unit </w:t>
      </w:r>
      <w:r w:rsidR="00586D09">
        <w:rPr>
          <w:kern w:val="28"/>
          <w:lang w:val="en-CA"/>
        </w:rPr>
        <w:t xml:space="preserve">that places restrictions on </w:t>
      </w:r>
      <w:r w:rsidR="00F8075E">
        <w:rPr>
          <w:kern w:val="28"/>
          <w:lang w:val="en-CA"/>
        </w:rPr>
        <w:t xml:space="preserve">adolescents’ freedoms </w:t>
      </w:r>
      <w:r w:rsidR="00586D09">
        <w:rPr>
          <w:kern w:val="28"/>
          <w:lang w:val="en-CA"/>
        </w:rPr>
        <w:t xml:space="preserve">because they are at </w:t>
      </w:r>
      <w:r w:rsidRPr="00D97F16">
        <w:rPr>
          <w:kern w:val="28"/>
          <w:lang w:val="en-CA"/>
        </w:rPr>
        <w:t>serious risk of endangering themselves or others.</w:t>
      </w:r>
    </w:p>
    <w:p w14:paraId="58EEEF46" w14:textId="6CD1D055" w:rsidR="005F3AC3" w:rsidRPr="00D97F16" w:rsidRDefault="00C72A05" w:rsidP="00840086">
      <w:pPr>
        <w:numPr>
          <w:ilvl w:val="0"/>
          <w:numId w:val="18"/>
        </w:numPr>
        <w:spacing w:before="120" w:after="120"/>
        <w:jc w:val="both"/>
        <w:rPr>
          <w:kern w:val="28"/>
          <w:lang w:val="en-CA"/>
        </w:rPr>
      </w:pPr>
      <w:r w:rsidRPr="00D97F16">
        <w:rPr>
          <w:kern w:val="28"/>
          <w:lang w:val="en-CA"/>
        </w:rPr>
        <w:t>During her stays in unit B and unit A, the adolescent was</w:t>
      </w:r>
      <w:r w:rsidR="00124D5F">
        <w:rPr>
          <w:kern w:val="28"/>
          <w:lang w:val="en-CA"/>
        </w:rPr>
        <w:t xml:space="preserve"> </w:t>
      </w:r>
      <w:r w:rsidRPr="00D97F16">
        <w:rPr>
          <w:kern w:val="28"/>
          <w:lang w:val="en-CA"/>
        </w:rPr>
        <w:t>subject</w:t>
      </w:r>
      <w:r w:rsidR="00124D5F">
        <w:rPr>
          <w:kern w:val="28"/>
          <w:lang w:val="en-CA"/>
        </w:rPr>
        <w:t xml:space="preserve"> </w:t>
      </w:r>
      <w:r w:rsidR="00441E09">
        <w:rPr>
          <w:kern w:val="28"/>
          <w:lang w:val="en-CA"/>
        </w:rPr>
        <w:t xml:space="preserve">to </w:t>
      </w:r>
      <w:r w:rsidRPr="00D97F16">
        <w:rPr>
          <w:kern w:val="28"/>
          <w:lang w:val="en-CA"/>
        </w:rPr>
        <w:t>multiple isolation and restraint measures</w:t>
      </w:r>
      <w:r w:rsidR="005F3AC3" w:rsidRPr="00D97F16">
        <w:rPr>
          <w:kern w:val="28"/>
          <w:lang w:val="en-CA"/>
        </w:rPr>
        <w:t>.</w:t>
      </w:r>
    </w:p>
    <w:p w14:paraId="615E38A7" w14:textId="6691AF0B" w:rsidR="005F3AC3" w:rsidRPr="00D97F16" w:rsidRDefault="00C72A05" w:rsidP="00840086">
      <w:pPr>
        <w:numPr>
          <w:ilvl w:val="0"/>
          <w:numId w:val="18"/>
        </w:numPr>
        <w:spacing w:before="120" w:after="120"/>
        <w:jc w:val="both"/>
        <w:rPr>
          <w:kern w:val="28"/>
          <w:lang w:val="en-CA"/>
        </w:rPr>
      </w:pPr>
      <w:r w:rsidRPr="00D97F16">
        <w:rPr>
          <w:kern w:val="28"/>
          <w:lang w:val="en-CA"/>
        </w:rPr>
        <w:lastRenderedPageBreak/>
        <w:t>On or about December 10, 2018, the adolescent</w:t>
      </w:r>
      <w:r w:rsidR="00124D5F">
        <w:rPr>
          <w:kern w:val="28"/>
          <w:lang w:val="en-CA"/>
        </w:rPr>
        <w:t xml:space="preserve"> and her</w:t>
      </w:r>
      <w:r w:rsidRPr="00D97F16">
        <w:rPr>
          <w:kern w:val="28"/>
          <w:lang w:val="en-CA"/>
        </w:rPr>
        <w:t xml:space="preserve"> parents</w:t>
      </w:r>
      <w:r w:rsidR="009A3949">
        <w:rPr>
          <w:kern w:val="28"/>
          <w:lang w:val="en-CA"/>
        </w:rPr>
        <w:t xml:space="preserve"> each</w:t>
      </w:r>
      <w:r w:rsidRPr="00D97F16">
        <w:rPr>
          <w:kern w:val="28"/>
          <w:lang w:val="en-CA"/>
        </w:rPr>
        <w:t xml:space="preserve"> </w:t>
      </w:r>
      <w:r w:rsidR="009A3949">
        <w:rPr>
          <w:kern w:val="28"/>
          <w:lang w:val="en-CA"/>
        </w:rPr>
        <w:t>brought</w:t>
      </w:r>
      <w:r w:rsidR="00124D5F" w:rsidRPr="00D97F16">
        <w:rPr>
          <w:kern w:val="28"/>
          <w:lang w:val="en-CA"/>
        </w:rPr>
        <w:t xml:space="preserve"> </w:t>
      </w:r>
      <w:r w:rsidRPr="00D97F16">
        <w:rPr>
          <w:kern w:val="28"/>
          <w:lang w:val="en-CA"/>
        </w:rPr>
        <w:t>applications</w:t>
      </w:r>
      <w:r w:rsidR="00124D5F">
        <w:rPr>
          <w:kern w:val="28"/>
          <w:lang w:val="en-CA"/>
        </w:rPr>
        <w:t xml:space="preserve"> </w:t>
      </w:r>
      <w:r w:rsidR="00A840BA">
        <w:rPr>
          <w:kern w:val="28"/>
          <w:lang w:val="en-CA"/>
        </w:rPr>
        <w:t>under</w:t>
      </w:r>
      <w:r w:rsidR="00441E09" w:rsidRPr="00D97F16">
        <w:rPr>
          <w:kern w:val="28"/>
          <w:lang w:val="en-CA"/>
        </w:rPr>
        <w:t xml:space="preserve"> section 91 </w:t>
      </w:r>
      <w:r w:rsidR="00441E09" w:rsidRPr="00D97F16">
        <w:rPr>
          <w:i/>
          <w:iCs/>
          <w:kern w:val="28"/>
          <w:lang w:val="en-CA"/>
        </w:rPr>
        <w:t>in fine</w:t>
      </w:r>
      <w:r w:rsidR="00441E09" w:rsidRPr="00D97F16">
        <w:rPr>
          <w:kern w:val="28"/>
          <w:lang w:val="en-CA"/>
        </w:rPr>
        <w:t xml:space="preserve"> of the </w:t>
      </w:r>
      <w:proofErr w:type="spellStart"/>
      <w:r w:rsidR="00441E09">
        <w:rPr>
          <w:i/>
          <w:iCs/>
          <w:kern w:val="28"/>
          <w:lang w:val="en-CA"/>
        </w:rPr>
        <w:t>YPA</w:t>
      </w:r>
      <w:proofErr w:type="spellEnd"/>
      <w:r w:rsidR="00441E09">
        <w:rPr>
          <w:kern w:val="28"/>
          <w:lang w:val="en-CA"/>
        </w:rPr>
        <w:t xml:space="preserve"> </w:t>
      </w:r>
      <w:r w:rsidR="00124D5F">
        <w:rPr>
          <w:kern w:val="28"/>
          <w:lang w:val="en-CA"/>
        </w:rPr>
        <w:t>before</w:t>
      </w:r>
      <w:r w:rsidR="00124D5F" w:rsidRPr="00D97F16">
        <w:rPr>
          <w:kern w:val="28"/>
          <w:lang w:val="en-CA"/>
        </w:rPr>
        <w:t xml:space="preserve"> </w:t>
      </w:r>
      <w:r w:rsidRPr="00D97F16">
        <w:rPr>
          <w:kern w:val="28"/>
          <w:lang w:val="en-CA"/>
        </w:rPr>
        <w:t xml:space="preserve">the Court of </w:t>
      </w:r>
      <w:r w:rsidR="00BA7994">
        <w:rPr>
          <w:kern w:val="28"/>
          <w:lang w:val="en-CA"/>
        </w:rPr>
        <w:t>Québec</w:t>
      </w:r>
      <w:r w:rsidRPr="00D97F16">
        <w:rPr>
          <w:kern w:val="28"/>
          <w:lang w:val="en-CA"/>
        </w:rPr>
        <w:t xml:space="preserve">, Youth Division, </w:t>
      </w:r>
      <w:r w:rsidR="00441E09">
        <w:rPr>
          <w:kern w:val="28"/>
          <w:lang w:val="en-CA"/>
        </w:rPr>
        <w:t>alleging that her rights had been wronged.</w:t>
      </w:r>
    </w:p>
    <w:p w14:paraId="76B051E8" w14:textId="17C9E675" w:rsidR="005F3AC3" w:rsidRPr="00D97F16" w:rsidRDefault="00C72A05" w:rsidP="00840086">
      <w:pPr>
        <w:numPr>
          <w:ilvl w:val="0"/>
          <w:numId w:val="18"/>
        </w:numPr>
        <w:spacing w:before="120" w:after="120"/>
        <w:jc w:val="both"/>
        <w:rPr>
          <w:kern w:val="28"/>
          <w:lang w:val="en-CA"/>
        </w:rPr>
      </w:pPr>
      <w:r w:rsidRPr="00D97F16">
        <w:rPr>
          <w:kern w:val="28"/>
          <w:lang w:val="en-CA"/>
        </w:rPr>
        <w:t xml:space="preserve">In </w:t>
      </w:r>
      <w:r w:rsidR="003B6932">
        <w:rPr>
          <w:kern w:val="28"/>
          <w:lang w:val="en-CA"/>
        </w:rPr>
        <w:t>her</w:t>
      </w:r>
      <w:r w:rsidR="003B6932" w:rsidRPr="00D97F16">
        <w:rPr>
          <w:kern w:val="28"/>
          <w:lang w:val="en-CA"/>
        </w:rPr>
        <w:t xml:space="preserve"> </w:t>
      </w:r>
      <w:r w:rsidR="003B6932">
        <w:rPr>
          <w:kern w:val="28"/>
          <w:lang w:val="en-CA"/>
        </w:rPr>
        <w:t>judgment</w:t>
      </w:r>
      <w:r w:rsidRPr="00D97F16">
        <w:rPr>
          <w:kern w:val="28"/>
          <w:lang w:val="en-CA"/>
        </w:rPr>
        <w:t xml:space="preserve">, the </w:t>
      </w:r>
      <w:r w:rsidR="003B6932" w:rsidRPr="00D97F16">
        <w:rPr>
          <w:kern w:val="28"/>
          <w:lang w:val="en-CA"/>
        </w:rPr>
        <w:t xml:space="preserve">Court of </w:t>
      </w:r>
      <w:r w:rsidR="00BA7994">
        <w:rPr>
          <w:kern w:val="28"/>
          <w:lang w:val="en-CA"/>
        </w:rPr>
        <w:t>Québec</w:t>
      </w:r>
      <w:r w:rsidR="003B6932" w:rsidRPr="00D97F16">
        <w:rPr>
          <w:kern w:val="28"/>
          <w:lang w:val="en-CA"/>
        </w:rPr>
        <w:t xml:space="preserve"> </w:t>
      </w:r>
      <w:r w:rsidRPr="00D97F16">
        <w:rPr>
          <w:kern w:val="28"/>
          <w:lang w:val="en-CA"/>
        </w:rPr>
        <w:t xml:space="preserve">judge declared that the adolescent’s rights had been </w:t>
      </w:r>
      <w:r w:rsidR="007111C3">
        <w:rPr>
          <w:kern w:val="28"/>
          <w:lang w:val="en-CA"/>
        </w:rPr>
        <w:t>wrong</w:t>
      </w:r>
      <w:r w:rsidR="009A3949">
        <w:rPr>
          <w:kern w:val="28"/>
          <w:lang w:val="en-CA"/>
        </w:rPr>
        <w:t>ed</w:t>
      </w:r>
      <w:r w:rsidR="005F3AC3" w:rsidRPr="00D97F16">
        <w:rPr>
          <w:kern w:val="28"/>
          <w:lang w:val="en-CA"/>
        </w:rPr>
        <w:t>.</w:t>
      </w:r>
    </w:p>
    <w:p w14:paraId="6543190E" w14:textId="177630BD" w:rsidR="005F3AC3" w:rsidRPr="00D97F16" w:rsidRDefault="00E27C44" w:rsidP="00840086">
      <w:pPr>
        <w:numPr>
          <w:ilvl w:val="0"/>
          <w:numId w:val="18"/>
        </w:numPr>
        <w:spacing w:before="120" w:after="120"/>
        <w:jc w:val="both"/>
        <w:rPr>
          <w:kern w:val="28"/>
          <w:lang w:val="en-CA"/>
        </w:rPr>
      </w:pPr>
      <w:r>
        <w:rPr>
          <w:kern w:val="28"/>
          <w:lang w:val="en-CA"/>
        </w:rPr>
        <w:t>The d</w:t>
      </w:r>
      <w:r w:rsidR="00C72A05" w:rsidRPr="00D97F16">
        <w:rPr>
          <w:kern w:val="28"/>
          <w:lang w:val="en-CA"/>
        </w:rPr>
        <w:t xml:space="preserve">eclarations </w:t>
      </w:r>
      <w:r w:rsidR="00A84C99">
        <w:rPr>
          <w:kern w:val="28"/>
          <w:lang w:val="en-CA"/>
        </w:rPr>
        <w:t xml:space="preserve">that </w:t>
      </w:r>
      <w:r w:rsidR="00C72A05" w:rsidRPr="00D97F16">
        <w:rPr>
          <w:kern w:val="28"/>
          <w:lang w:val="en-CA"/>
        </w:rPr>
        <w:t xml:space="preserve">rights </w:t>
      </w:r>
      <w:r w:rsidR="00A84C99">
        <w:rPr>
          <w:kern w:val="28"/>
          <w:lang w:val="en-CA"/>
        </w:rPr>
        <w:t xml:space="preserve">were wronged </w:t>
      </w:r>
      <w:r w:rsidR="00C72A05" w:rsidRPr="00D97F16">
        <w:rPr>
          <w:kern w:val="28"/>
          <w:lang w:val="en-CA"/>
        </w:rPr>
        <w:t xml:space="preserve">related in particular to </w:t>
      </w:r>
      <w:r w:rsidR="00A840BA">
        <w:rPr>
          <w:kern w:val="28"/>
          <w:lang w:val="en-CA"/>
        </w:rPr>
        <w:t>incidents</w:t>
      </w:r>
      <w:r w:rsidR="00C72A05" w:rsidRPr="00D97F16">
        <w:rPr>
          <w:kern w:val="28"/>
          <w:lang w:val="en-CA"/>
        </w:rPr>
        <w:t xml:space="preserve"> that occurred while the adolescent was </w:t>
      </w:r>
      <w:r w:rsidR="00AA6952">
        <w:rPr>
          <w:kern w:val="28"/>
          <w:lang w:val="en-CA"/>
        </w:rPr>
        <w:t xml:space="preserve">placed in </w:t>
      </w:r>
      <w:r w:rsidR="00C72A05" w:rsidRPr="00D97F16">
        <w:rPr>
          <w:kern w:val="28"/>
          <w:lang w:val="en-CA"/>
        </w:rPr>
        <w:t>unit</w:t>
      </w:r>
      <w:r w:rsidR="00AA6952">
        <w:rPr>
          <w:kern w:val="28"/>
          <w:lang w:val="en-CA"/>
        </w:rPr>
        <w:t>s</w:t>
      </w:r>
      <w:r w:rsidR="00C72A05" w:rsidRPr="00D97F16">
        <w:rPr>
          <w:kern w:val="28"/>
          <w:lang w:val="en-CA"/>
        </w:rPr>
        <w:t xml:space="preserve"> B and A. </w:t>
      </w:r>
      <w:r w:rsidR="005B38B5">
        <w:rPr>
          <w:kern w:val="28"/>
          <w:lang w:val="en-CA"/>
        </w:rPr>
        <w:t>They concern</w:t>
      </w:r>
      <w:r w:rsidR="006C37DE" w:rsidRPr="00D97F16">
        <w:rPr>
          <w:kern w:val="28"/>
          <w:lang w:val="en-CA"/>
        </w:rPr>
        <w:t xml:space="preserve">, among other </w:t>
      </w:r>
      <w:r w:rsidR="005B38B5">
        <w:rPr>
          <w:kern w:val="28"/>
          <w:lang w:val="en-CA"/>
        </w:rPr>
        <w:t>things</w:t>
      </w:r>
      <w:r w:rsidR="006C37DE" w:rsidRPr="00D97F16">
        <w:rPr>
          <w:kern w:val="28"/>
          <w:lang w:val="en-CA"/>
        </w:rPr>
        <w:t xml:space="preserve">, the multiple isolation and restraint measures the adolescent experienced, which </w:t>
      </w:r>
      <w:r w:rsidR="005B38B5">
        <w:rPr>
          <w:kern w:val="28"/>
          <w:lang w:val="en-CA"/>
        </w:rPr>
        <w:t>involve</w:t>
      </w:r>
      <w:r w:rsidR="00AA6952">
        <w:rPr>
          <w:kern w:val="28"/>
          <w:lang w:val="en-CA"/>
        </w:rPr>
        <w:t>d</w:t>
      </w:r>
      <w:r w:rsidR="005F3AC3" w:rsidRPr="00D97F16">
        <w:rPr>
          <w:kern w:val="28"/>
          <w:lang w:val="en-CA"/>
        </w:rPr>
        <w:t>:</w:t>
      </w:r>
    </w:p>
    <w:p w14:paraId="5A251DF4" w14:textId="1DB05C92" w:rsidR="005F3AC3" w:rsidRPr="00D97F16" w:rsidRDefault="005F3AC3" w:rsidP="00840086">
      <w:pPr>
        <w:spacing w:before="120" w:after="120"/>
        <w:ind w:left="720"/>
        <w:jc w:val="both"/>
        <w:rPr>
          <w:kern w:val="28"/>
          <w:lang w:val="en-CA"/>
        </w:rPr>
      </w:pPr>
      <w:r w:rsidRPr="00D97F16">
        <w:rPr>
          <w:kern w:val="28"/>
          <w:lang w:val="en-CA"/>
        </w:rPr>
        <w:t xml:space="preserve">• </w:t>
      </w:r>
      <w:r w:rsidR="006C37DE" w:rsidRPr="00D97F16">
        <w:rPr>
          <w:kern w:val="28"/>
          <w:lang w:val="en-CA"/>
        </w:rPr>
        <w:t xml:space="preserve">Episodes </w:t>
      </w:r>
      <w:r w:rsidR="00DD30A4">
        <w:rPr>
          <w:kern w:val="28"/>
          <w:lang w:val="en-CA"/>
        </w:rPr>
        <w:t>where</w:t>
      </w:r>
      <w:r w:rsidR="006C37DE" w:rsidRPr="00D97F16">
        <w:rPr>
          <w:kern w:val="28"/>
          <w:lang w:val="en-CA"/>
        </w:rPr>
        <w:t xml:space="preserve"> the child hit her head against the </w:t>
      </w:r>
      <w:r w:rsidR="00DD30A4">
        <w:rPr>
          <w:kern w:val="28"/>
          <w:lang w:val="en-CA"/>
        </w:rPr>
        <w:t xml:space="preserve">concrete </w:t>
      </w:r>
      <w:r w:rsidR="006C37DE" w:rsidRPr="00D97F16">
        <w:rPr>
          <w:kern w:val="28"/>
          <w:lang w:val="en-CA"/>
        </w:rPr>
        <w:t xml:space="preserve">walls of small, dingy isolation cells </w:t>
      </w:r>
      <w:r w:rsidR="00E27C44">
        <w:rPr>
          <w:kern w:val="28"/>
          <w:lang w:val="en-CA"/>
        </w:rPr>
        <w:t>that had</w:t>
      </w:r>
      <w:r w:rsidR="006C37DE" w:rsidRPr="00D97F16">
        <w:rPr>
          <w:kern w:val="28"/>
          <w:lang w:val="en-CA"/>
        </w:rPr>
        <w:t xml:space="preserve"> no protective materials</w:t>
      </w:r>
      <w:r w:rsidRPr="00D97F16">
        <w:rPr>
          <w:kern w:val="28"/>
          <w:lang w:val="en-CA"/>
        </w:rPr>
        <w:t>;</w:t>
      </w:r>
    </w:p>
    <w:p w14:paraId="5CFAFABF" w14:textId="4F3C4DC5" w:rsidR="005F3AC3" w:rsidRPr="00D97F16" w:rsidRDefault="005F3AC3" w:rsidP="00840086">
      <w:pPr>
        <w:spacing w:before="120" w:after="120"/>
        <w:ind w:left="720"/>
        <w:jc w:val="both"/>
        <w:rPr>
          <w:kern w:val="28"/>
          <w:lang w:val="en-CA"/>
        </w:rPr>
      </w:pPr>
      <w:r w:rsidRPr="00D97F16">
        <w:rPr>
          <w:kern w:val="28"/>
          <w:lang w:val="en-CA"/>
        </w:rPr>
        <w:t xml:space="preserve">• </w:t>
      </w:r>
      <w:r w:rsidR="006C37DE" w:rsidRPr="00D97F16">
        <w:rPr>
          <w:kern w:val="28"/>
          <w:lang w:val="en-CA"/>
        </w:rPr>
        <w:t xml:space="preserve">Episodes </w:t>
      </w:r>
      <w:r w:rsidR="00DD30A4">
        <w:rPr>
          <w:kern w:val="28"/>
          <w:lang w:val="en-CA"/>
        </w:rPr>
        <w:t>where</w:t>
      </w:r>
      <w:r w:rsidR="006C37DE" w:rsidRPr="00D97F16">
        <w:rPr>
          <w:kern w:val="28"/>
          <w:lang w:val="en-CA"/>
        </w:rPr>
        <w:t xml:space="preserve"> the adolescent’s head was covered with a </w:t>
      </w:r>
      <w:r w:rsidR="00DD30A4">
        <w:rPr>
          <w:kern w:val="28"/>
          <w:lang w:val="en-CA"/>
        </w:rPr>
        <w:t>sweater</w:t>
      </w:r>
      <w:r w:rsidR="00DD30A4" w:rsidRPr="00D97F16">
        <w:rPr>
          <w:kern w:val="28"/>
          <w:lang w:val="en-CA"/>
        </w:rPr>
        <w:t xml:space="preserve"> </w:t>
      </w:r>
      <w:r w:rsidR="006C37DE" w:rsidRPr="00D97F16">
        <w:rPr>
          <w:kern w:val="28"/>
          <w:lang w:val="en-CA"/>
        </w:rPr>
        <w:t>wh</w:t>
      </w:r>
      <w:r w:rsidR="00DD30A4">
        <w:rPr>
          <w:kern w:val="28"/>
          <w:lang w:val="en-CA"/>
        </w:rPr>
        <w:t>ile</w:t>
      </w:r>
      <w:r w:rsidR="006C37DE" w:rsidRPr="00D97F16">
        <w:rPr>
          <w:kern w:val="28"/>
          <w:lang w:val="en-CA"/>
        </w:rPr>
        <w:t xml:space="preserve"> she was being transported to prevent her from spitting on </w:t>
      </w:r>
      <w:r w:rsidR="00107361" w:rsidRPr="00D97F16">
        <w:rPr>
          <w:kern w:val="28"/>
          <w:lang w:val="en-CA"/>
        </w:rPr>
        <w:t xml:space="preserve">intervention </w:t>
      </w:r>
      <w:r w:rsidR="00B07E5E">
        <w:rPr>
          <w:kern w:val="28"/>
          <w:lang w:val="en-CA"/>
        </w:rPr>
        <w:t>officers</w:t>
      </w:r>
      <w:r w:rsidR="00107361" w:rsidRPr="00D97F16">
        <w:rPr>
          <w:kern w:val="28"/>
          <w:lang w:val="en-CA"/>
        </w:rPr>
        <w:t xml:space="preserve">, causing </w:t>
      </w:r>
      <w:r w:rsidR="00951E1C">
        <w:rPr>
          <w:kern w:val="28"/>
          <w:lang w:val="en-CA"/>
        </w:rPr>
        <w:t xml:space="preserve">her </w:t>
      </w:r>
      <w:r w:rsidR="00DD30A4">
        <w:rPr>
          <w:kern w:val="28"/>
          <w:lang w:val="en-CA"/>
        </w:rPr>
        <w:t xml:space="preserve">to have </w:t>
      </w:r>
      <w:r w:rsidR="00E27C44">
        <w:rPr>
          <w:kern w:val="28"/>
          <w:lang w:val="en-CA"/>
        </w:rPr>
        <w:t>difficulty</w:t>
      </w:r>
      <w:r w:rsidR="00DD30A4">
        <w:rPr>
          <w:kern w:val="28"/>
          <w:lang w:val="en-CA"/>
        </w:rPr>
        <w:t xml:space="preserve"> breathing</w:t>
      </w:r>
      <w:r w:rsidR="00107361" w:rsidRPr="00D97F16">
        <w:rPr>
          <w:kern w:val="28"/>
          <w:lang w:val="en-CA"/>
        </w:rPr>
        <w:t xml:space="preserve"> and to hyperventilate</w:t>
      </w:r>
      <w:r w:rsidRPr="00D97F16">
        <w:rPr>
          <w:kern w:val="28"/>
          <w:lang w:val="en-CA"/>
        </w:rPr>
        <w:t>.</w:t>
      </w:r>
    </w:p>
    <w:p w14:paraId="23725AD0" w14:textId="261681D9" w:rsidR="005F3AC3" w:rsidRPr="00D97F16" w:rsidRDefault="00107361" w:rsidP="00840086">
      <w:pPr>
        <w:numPr>
          <w:ilvl w:val="0"/>
          <w:numId w:val="18"/>
        </w:numPr>
        <w:spacing w:before="120" w:after="120"/>
        <w:jc w:val="both"/>
        <w:rPr>
          <w:kern w:val="28"/>
          <w:lang w:val="en-CA"/>
        </w:rPr>
      </w:pPr>
      <w:r w:rsidRPr="00D97F16">
        <w:rPr>
          <w:kern w:val="28"/>
          <w:lang w:val="en-CA"/>
        </w:rPr>
        <w:t xml:space="preserve">The </w:t>
      </w:r>
      <w:r w:rsidR="00A84C99">
        <w:rPr>
          <w:kern w:val="28"/>
          <w:lang w:val="en-CA"/>
        </w:rPr>
        <w:t>wrong</w:t>
      </w:r>
      <w:r w:rsidR="0062605F">
        <w:rPr>
          <w:kern w:val="28"/>
          <w:lang w:val="en-CA"/>
        </w:rPr>
        <w:t>ed</w:t>
      </w:r>
      <w:r w:rsidRPr="00D97F16">
        <w:rPr>
          <w:kern w:val="28"/>
          <w:lang w:val="en-CA"/>
        </w:rPr>
        <w:t xml:space="preserve"> rights </w:t>
      </w:r>
      <w:r w:rsidR="0062605F">
        <w:rPr>
          <w:kern w:val="28"/>
          <w:lang w:val="en-CA"/>
        </w:rPr>
        <w:t>are</w:t>
      </w:r>
      <w:r w:rsidR="006A6C59">
        <w:rPr>
          <w:kern w:val="28"/>
          <w:lang w:val="en-CA"/>
        </w:rPr>
        <w:t xml:space="preserve"> </w:t>
      </w:r>
      <w:r w:rsidRPr="00D97F16">
        <w:rPr>
          <w:kern w:val="28"/>
          <w:lang w:val="en-CA"/>
        </w:rPr>
        <w:t xml:space="preserve">also related to an </w:t>
      </w:r>
      <w:r w:rsidR="006A6C59">
        <w:rPr>
          <w:kern w:val="28"/>
          <w:lang w:val="en-CA"/>
        </w:rPr>
        <w:t>incident</w:t>
      </w:r>
      <w:r w:rsidR="006A6C59" w:rsidRPr="00D97F16">
        <w:rPr>
          <w:kern w:val="28"/>
          <w:lang w:val="en-CA"/>
        </w:rPr>
        <w:t xml:space="preserve"> </w:t>
      </w:r>
      <w:r w:rsidRPr="00D97F16">
        <w:rPr>
          <w:kern w:val="28"/>
          <w:lang w:val="en-CA"/>
        </w:rPr>
        <w:t xml:space="preserve">on July 27, 2018, during which </w:t>
      </w:r>
      <w:r w:rsidR="00927128">
        <w:rPr>
          <w:kern w:val="28"/>
          <w:lang w:val="en-CA"/>
        </w:rPr>
        <w:t xml:space="preserve">a counsellor </w:t>
      </w:r>
      <w:r w:rsidRPr="00D97F16">
        <w:rPr>
          <w:kern w:val="28"/>
          <w:lang w:val="en-CA"/>
        </w:rPr>
        <w:t>in unit B refused to allow the adolescent to return to the rehabilitation centre</w:t>
      </w:r>
      <w:r w:rsidR="00A840BA">
        <w:rPr>
          <w:kern w:val="28"/>
          <w:lang w:val="en-CA"/>
        </w:rPr>
        <w:t xml:space="preserve"> after she had run away</w:t>
      </w:r>
      <w:r w:rsidR="005F3AC3" w:rsidRPr="00D97F16">
        <w:rPr>
          <w:kern w:val="28"/>
          <w:lang w:val="en-CA"/>
        </w:rPr>
        <w:t>.</w:t>
      </w:r>
    </w:p>
    <w:p w14:paraId="7512A6D7" w14:textId="296F9CDF" w:rsidR="005F3AC3" w:rsidRPr="00D97F16" w:rsidRDefault="00107361" w:rsidP="00840086">
      <w:pPr>
        <w:numPr>
          <w:ilvl w:val="0"/>
          <w:numId w:val="18"/>
        </w:numPr>
        <w:spacing w:before="120" w:after="120"/>
        <w:jc w:val="both"/>
        <w:rPr>
          <w:kern w:val="28"/>
          <w:lang w:val="en-CA"/>
        </w:rPr>
      </w:pPr>
      <w:r w:rsidRPr="00D97F16">
        <w:rPr>
          <w:kern w:val="28"/>
          <w:lang w:val="en-CA"/>
        </w:rPr>
        <w:t xml:space="preserve">Given this context, the Court of </w:t>
      </w:r>
      <w:r w:rsidR="00BA7994">
        <w:rPr>
          <w:kern w:val="28"/>
          <w:lang w:val="en-CA"/>
        </w:rPr>
        <w:t>Québec</w:t>
      </w:r>
      <w:r w:rsidRPr="00D97F16">
        <w:rPr>
          <w:kern w:val="28"/>
          <w:lang w:val="en-CA"/>
        </w:rPr>
        <w:t xml:space="preserve"> ordered several corrective measures</w:t>
      </w:r>
      <w:r w:rsidR="00A840BA">
        <w:rPr>
          <w:kern w:val="28"/>
          <w:lang w:val="en-CA"/>
        </w:rPr>
        <w:t xml:space="preserve"> under </w:t>
      </w:r>
      <w:r w:rsidRPr="00D97F16">
        <w:rPr>
          <w:kern w:val="28"/>
          <w:lang w:val="en-CA"/>
        </w:rPr>
        <w:t xml:space="preserve">section 91 </w:t>
      </w:r>
      <w:r w:rsidRPr="00D97F16">
        <w:rPr>
          <w:i/>
          <w:iCs/>
          <w:kern w:val="28"/>
          <w:lang w:val="en-CA"/>
        </w:rPr>
        <w:t>in fine</w:t>
      </w:r>
      <w:r w:rsidRPr="00D97F16">
        <w:rPr>
          <w:kern w:val="28"/>
          <w:lang w:val="en-CA"/>
        </w:rPr>
        <w:t xml:space="preserve"> of the </w:t>
      </w:r>
      <w:proofErr w:type="spellStart"/>
      <w:r w:rsidR="00F138A5">
        <w:rPr>
          <w:i/>
          <w:iCs/>
          <w:kern w:val="28"/>
          <w:lang w:val="en-CA"/>
        </w:rPr>
        <w:t>YPA</w:t>
      </w:r>
      <w:proofErr w:type="spellEnd"/>
      <w:r w:rsidR="006A6C59">
        <w:rPr>
          <w:kern w:val="28"/>
          <w:lang w:val="en-CA"/>
        </w:rPr>
        <w:t>, which</w:t>
      </w:r>
      <w:r w:rsidR="00A840BA">
        <w:rPr>
          <w:kern w:val="28"/>
          <w:lang w:val="en-CA"/>
        </w:rPr>
        <w:t xml:space="preserve"> were appealed by</w:t>
      </w:r>
      <w:r w:rsidR="006A6C59">
        <w:rPr>
          <w:kern w:val="28"/>
          <w:lang w:val="en-CA"/>
        </w:rPr>
        <w:t xml:space="preserve"> the DYP before</w:t>
      </w:r>
      <w:r w:rsidRPr="00D97F16">
        <w:rPr>
          <w:kern w:val="28"/>
          <w:lang w:val="en-CA"/>
        </w:rPr>
        <w:t xml:space="preserve"> the Superior Court</w:t>
      </w:r>
      <w:r w:rsidR="005F3AC3" w:rsidRPr="00D97F16">
        <w:rPr>
          <w:kern w:val="28"/>
          <w:lang w:val="en-CA"/>
        </w:rPr>
        <w:t>.</w:t>
      </w:r>
    </w:p>
    <w:p w14:paraId="679778AB" w14:textId="632BAEEA" w:rsidR="005F3AC3" w:rsidRPr="00D97F16" w:rsidRDefault="00107361" w:rsidP="00840086">
      <w:pPr>
        <w:numPr>
          <w:ilvl w:val="0"/>
          <w:numId w:val="18"/>
        </w:numPr>
        <w:spacing w:before="120" w:after="120"/>
        <w:jc w:val="both"/>
        <w:rPr>
          <w:kern w:val="28"/>
          <w:lang w:val="en-CA"/>
        </w:rPr>
      </w:pPr>
      <w:r w:rsidRPr="00D97F16">
        <w:rPr>
          <w:kern w:val="28"/>
          <w:lang w:val="en-CA"/>
        </w:rPr>
        <w:t xml:space="preserve">Without contesting </w:t>
      </w:r>
      <w:r w:rsidR="00A84C99">
        <w:rPr>
          <w:kern w:val="28"/>
          <w:lang w:val="en-CA"/>
        </w:rPr>
        <w:t xml:space="preserve">that </w:t>
      </w:r>
      <w:r w:rsidRPr="00D97F16">
        <w:rPr>
          <w:kern w:val="28"/>
          <w:lang w:val="en-CA"/>
        </w:rPr>
        <w:t>rights</w:t>
      </w:r>
      <w:r w:rsidR="00A84C99">
        <w:rPr>
          <w:kern w:val="28"/>
          <w:lang w:val="en-CA"/>
        </w:rPr>
        <w:t xml:space="preserve"> were wronged</w:t>
      </w:r>
      <w:r w:rsidRPr="00D97F16">
        <w:rPr>
          <w:kern w:val="28"/>
          <w:lang w:val="en-CA"/>
        </w:rPr>
        <w:t xml:space="preserve">, the DYP argued that the Court of </w:t>
      </w:r>
      <w:r w:rsidR="00BA7994">
        <w:rPr>
          <w:kern w:val="28"/>
          <w:lang w:val="en-CA"/>
        </w:rPr>
        <w:t>Québec</w:t>
      </w:r>
      <w:r w:rsidRPr="00D97F16">
        <w:rPr>
          <w:kern w:val="28"/>
          <w:lang w:val="en-CA"/>
        </w:rPr>
        <w:t xml:space="preserve"> had </w:t>
      </w:r>
      <w:r w:rsidR="00A63FAF">
        <w:rPr>
          <w:kern w:val="28"/>
          <w:lang w:val="en-CA"/>
        </w:rPr>
        <w:t>exceeded</w:t>
      </w:r>
      <w:r w:rsidR="00A63FAF" w:rsidRPr="00D97F16">
        <w:rPr>
          <w:kern w:val="28"/>
          <w:lang w:val="en-CA"/>
        </w:rPr>
        <w:t xml:space="preserve"> </w:t>
      </w:r>
      <w:r w:rsidR="00E0415D">
        <w:rPr>
          <w:kern w:val="28"/>
          <w:lang w:val="en-CA"/>
        </w:rPr>
        <w:t>its</w:t>
      </w:r>
      <w:r w:rsidR="00E0415D" w:rsidRPr="00D97F16">
        <w:rPr>
          <w:kern w:val="28"/>
          <w:lang w:val="en-CA"/>
        </w:rPr>
        <w:t xml:space="preserve"> </w:t>
      </w:r>
      <w:r w:rsidRPr="00D97F16">
        <w:rPr>
          <w:kern w:val="28"/>
          <w:lang w:val="en-CA"/>
        </w:rPr>
        <w:t>authority</w:t>
      </w:r>
      <w:r w:rsidR="00A63FAF">
        <w:rPr>
          <w:kern w:val="28"/>
          <w:lang w:val="en-CA"/>
        </w:rPr>
        <w:t xml:space="preserve"> </w:t>
      </w:r>
      <w:r w:rsidR="00E0415D">
        <w:rPr>
          <w:kern w:val="28"/>
          <w:lang w:val="en-CA"/>
        </w:rPr>
        <w:t xml:space="preserve">under </w:t>
      </w:r>
      <w:r w:rsidRPr="00D97F16">
        <w:rPr>
          <w:kern w:val="28"/>
          <w:lang w:val="en-CA"/>
        </w:rPr>
        <w:t xml:space="preserve">section 91 </w:t>
      </w:r>
      <w:r w:rsidRPr="00D97F16">
        <w:rPr>
          <w:i/>
          <w:iCs/>
          <w:kern w:val="28"/>
          <w:lang w:val="en-CA"/>
        </w:rPr>
        <w:t>in fine</w:t>
      </w:r>
      <w:r w:rsidRPr="00D97F16">
        <w:rPr>
          <w:kern w:val="28"/>
          <w:lang w:val="en-CA"/>
        </w:rPr>
        <w:t xml:space="preserve"> of the </w:t>
      </w:r>
      <w:r w:rsidR="00F138A5">
        <w:rPr>
          <w:i/>
          <w:iCs/>
          <w:kern w:val="28"/>
          <w:lang w:val="en-CA"/>
        </w:rPr>
        <w:t>YPA</w:t>
      </w:r>
      <w:r w:rsidRPr="00D97F16">
        <w:rPr>
          <w:i/>
          <w:iCs/>
          <w:kern w:val="28"/>
          <w:lang w:val="en-CA"/>
        </w:rPr>
        <w:t xml:space="preserve"> </w:t>
      </w:r>
      <w:r w:rsidRPr="00D97F16">
        <w:rPr>
          <w:kern w:val="28"/>
          <w:lang w:val="en-CA"/>
        </w:rPr>
        <w:t>when it ordered the following correct</w:t>
      </w:r>
      <w:r w:rsidR="00D97F16" w:rsidRPr="00D97F16">
        <w:rPr>
          <w:kern w:val="28"/>
          <w:lang w:val="en-CA"/>
        </w:rPr>
        <w:t>ive</w:t>
      </w:r>
      <w:r w:rsidRPr="00D97F16">
        <w:rPr>
          <w:kern w:val="28"/>
          <w:lang w:val="en-CA"/>
        </w:rPr>
        <w:t xml:space="preserve"> measures</w:t>
      </w:r>
      <w:r w:rsidR="005F3AC3" w:rsidRPr="00D97F16">
        <w:rPr>
          <w:kern w:val="28"/>
          <w:lang w:val="en-CA"/>
        </w:rPr>
        <w:t>:</w:t>
      </w:r>
    </w:p>
    <w:p w14:paraId="2DB3D09A" w14:textId="2B3BD363" w:rsidR="00B54513" w:rsidRPr="00225116" w:rsidRDefault="00B54513" w:rsidP="00840086">
      <w:pPr>
        <w:autoSpaceDE w:val="0"/>
        <w:autoSpaceDN w:val="0"/>
        <w:adjustRightInd w:val="0"/>
        <w:ind w:left="714" w:right="714"/>
        <w:jc w:val="both"/>
        <w:rPr>
          <w:rFonts w:cs="Arial"/>
          <w:sz w:val="22"/>
          <w:szCs w:val="22"/>
          <w:lang w:val="en-CA" w:eastAsia="fr-CA"/>
        </w:rPr>
      </w:pPr>
      <w:r w:rsidRPr="00225116">
        <w:rPr>
          <w:rFonts w:cs="Arial"/>
          <w:sz w:val="22"/>
          <w:szCs w:val="22"/>
          <w:lang w:val="en-CA" w:eastAsia="fr-CA"/>
        </w:rPr>
        <w:t>[</w:t>
      </w:r>
      <w:r w:rsidRPr="00225116">
        <w:rPr>
          <w:rFonts w:cs="Arial"/>
          <w:smallCaps/>
          <w:sz w:val="22"/>
          <w:szCs w:val="22"/>
          <w:lang w:val="en-CA" w:eastAsia="fr-CA"/>
        </w:rPr>
        <w:t>translation</w:t>
      </w:r>
      <w:r w:rsidRPr="00225116">
        <w:rPr>
          <w:rFonts w:cs="Arial"/>
          <w:sz w:val="22"/>
          <w:szCs w:val="22"/>
          <w:lang w:val="en-CA" w:eastAsia="fr-CA"/>
        </w:rPr>
        <w:t xml:space="preserve">] </w:t>
      </w:r>
    </w:p>
    <w:p w14:paraId="31295083" w14:textId="77777777" w:rsidR="00B54513" w:rsidRDefault="00B54513" w:rsidP="00840086">
      <w:pPr>
        <w:autoSpaceDE w:val="0"/>
        <w:autoSpaceDN w:val="0"/>
        <w:adjustRightInd w:val="0"/>
        <w:ind w:left="714" w:right="714"/>
        <w:jc w:val="both"/>
        <w:rPr>
          <w:rFonts w:cs="Arial"/>
          <w:b/>
          <w:bCs/>
          <w:sz w:val="22"/>
          <w:szCs w:val="22"/>
          <w:lang w:val="en-CA" w:eastAsia="fr-CA"/>
        </w:rPr>
      </w:pPr>
    </w:p>
    <w:p w14:paraId="38FD2DFC" w14:textId="54B61CC3" w:rsidR="005F3AC3" w:rsidRPr="00D97F16" w:rsidRDefault="00D97F16" w:rsidP="00840086">
      <w:pPr>
        <w:autoSpaceDE w:val="0"/>
        <w:autoSpaceDN w:val="0"/>
        <w:adjustRightInd w:val="0"/>
        <w:ind w:left="714" w:right="714"/>
        <w:jc w:val="both"/>
        <w:rPr>
          <w:rFonts w:cs="Arial"/>
          <w:sz w:val="22"/>
          <w:szCs w:val="22"/>
          <w:lang w:val="en-CA" w:eastAsia="fr-CA"/>
        </w:rPr>
      </w:pPr>
      <w:r>
        <w:rPr>
          <w:rFonts w:cs="Arial"/>
          <w:b/>
          <w:bCs/>
          <w:sz w:val="22"/>
          <w:szCs w:val="22"/>
          <w:lang w:val="en-CA" w:eastAsia="fr-CA"/>
        </w:rPr>
        <w:t>ORDERS</w:t>
      </w:r>
      <w:r w:rsidR="005F3AC3" w:rsidRPr="00D97F16">
        <w:rPr>
          <w:rFonts w:cs="Arial"/>
          <w:b/>
          <w:bCs/>
          <w:sz w:val="22"/>
          <w:szCs w:val="22"/>
          <w:lang w:val="en-CA" w:eastAsia="fr-CA"/>
        </w:rPr>
        <w:t xml:space="preserve"> </w:t>
      </w:r>
      <w:r w:rsidRPr="00D97F16">
        <w:rPr>
          <w:rFonts w:cs="Arial"/>
          <w:sz w:val="22"/>
          <w:szCs w:val="22"/>
          <w:lang w:val="en-CA" w:eastAsia="fr-CA"/>
        </w:rPr>
        <w:t xml:space="preserve">that the </w:t>
      </w:r>
      <w:r w:rsidR="002A5614">
        <w:rPr>
          <w:rFonts w:cs="Arial"/>
          <w:sz w:val="22"/>
          <w:szCs w:val="22"/>
          <w:lang w:val="en-CA" w:eastAsia="fr-CA"/>
        </w:rPr>
        <w:t>youth</w:t>
      </w:r>
      <w:r w:rsidR="002A5614" w:rsidRPr="00D97F16">
        <w:rPr>
          <w:rFonts w:cs="Arial"/>
          <w:sz w:val="22"/>
          <w:szCs w:val="22"/>
          <w:lang w:val="en-CA" w:eastAsia="fr-CA"/>
        </w:rPr>
        <w:t xml:space="preserve"> </w:t>
      </w:r>
      <w:r w:rsidRPr="00D97F16">
        <w:rPr>
          <w:rFonts w:cs="Arial"/>
          <w:sz w:val="22"/>
          <w:szCs w:val="22"/>
          <w:lang w:val="en-CA" w:eastAsia="fr-CA"/>
        </w:rPr>
        <w:t xml:space="preserve">workers, </w:t>
      </w:r>
      <w:r w:rsidR="00927128">
        <w:rPr>
          <w:rFonts w:cs="Arial"/>
          <w:sz w:val="22"/>
          <w:szCs w:val="22"/>
          <w:lang w:val="en-CA" w:eastAsia="fr-CA"/>
        </w:rPr>
        <w:t>counsellors</w:t>
      </w:r>
      <w:r w:rsidRPr="00D97F16">
        <w:rPr>
          <w:rFonts w:cs="Arial"/>
          <w:sz w:val="22"/>
          <w:szCs w:val="22"/>
          <w:lang w:val="en-CA" w:eastAsia="fr-CA"/>
        </w:rPr>
        <w:t xml:space="preserve">, and intervention </w:t>
      </w:r>
      <w:r w:rsidR="00B07E5E">
        <w:rPr>
          <w:rFonts w:cs="Arial"/>
          <w:sz w:val="22"/>
          <w:szCs w:val="22"/>
          <w:lang w:val="en-CA" w:eastAsia="fr-CA"/>
        </w:rPr>
        <w:t>officers</w:t>
      </w:r>
      <w:r w:rsidR="00B07E5E" w:rsidRPr="00D97F16">
        <w:rPr>
          <w:rFonts w:cs="Arial"/>
          <w:sz w:val="22"/>
          <w:szCs w:val="22"/>
          <w:lang w:val="en-CA" w:eastAsia="fr-CA"/>
        </w:rPr>
        <w:t xml:space="preserve"> </w:t>
      </w:r>
      <w:r w:rsidRPr="00D97F16">
        <w:rPr>
          <w:rFonts w:cs="Arial"/>
          <w:sz w:val="22"/>
          <w:szCs w:val="22"/>
          <w:lang w:val="en-CA" w:eastAsia="fr-CA"/>
        </w:rPr>
        <w:t>who work in</w:t>
      </w:r>
      <w:r w:rsidR="002A5614">
        <w:rPr>
          <w:rFonts w:cs="Arial"/>
          <w:sz w:val="22"/>
          <w:szCs w:val="22"/>
          <w:lang w:val="en-CA" w:eastAsia="fr-CA"/>
        </w:rPr>
        <w:t xml:space="preserve"> the</w:t>
      </w:r>
      <w:r w:rsidRPr="00D97F16">
        <w:rPr>
          <w:rFonts w:cs="Arial"/>
          <w:sz w:val="22"/>
          <w:szCs w:val="22"/>
          <w:lang w:val="en-CA" w:eastAsia="fr-CA"/>
        </w:rPr>
        <w:t xml:space="preserve"> individualized treatment units receive specific tr</w:t>
      </w:r>
      <w:r>
        <w:rPr>
          <w:rFonts w:cs="Arial"/>
          <w:sz w:val="22"/>
          <w:szCs w:val="22"/>
          <w:lang w:val="en-CA" w:eastAsia="fr-CA"/>
        </w:rPr>
        <w:t>a</w:t>
      </w:r>
      <w:r w:rsidRPr="00D97F16">
        <w:rPr>
          <w:rFonts w:cs="Arial"/>
          <w:sz w:val="22"/>
          <w:szCs w:val="22"/>
          <w:lang w:val="en-CA" w:eastAsia="fr-CA"/>
        </w:rPr>
        <w:t xml:space="preserve">ining on mental health and </w:t>
      </w:r>
      <w:r w:rsidR="002A5614">
        <w:rPr>
          <w:rFonts w:cs="Arial"/>
          <w:sz w:val="22"/>
          <w:szCs w:val="22"/>
          <w:lang w:val="en-CA" w:eastAsia="fr-CA"/>
        </w:rPr>
        <w:t>report back</w:t>
      </w:r>
      <w:r w:rsidRPr="00D97F16">
        <w:rPr>
          <w:rFonts w:cs="Arial"/>
          <w:sz w:val="22"/>
          <w:szCs w:val="22"/>
          <w:lang w:val="en-CA" w:eastAsia="fr-CA"/>
        </w:rPr>
        <w:t xml:space="preserve"> to the</w:t>
      </w:r>
      <w:r>
        <w:rPr>
          <w:rFonts w:cs="Arial"/>
          <w:b/>
          <w:bCs/>
          <w:sz w:val="22"/>
          <w:szCs w:val="22"/>
          <w:lang w:val="en-CA" w:eastAsia="fr-CA"/>
        </w:rPr>
        <w:t xml:space="preserve"> </w:t>
      </w:r>
      <w:r w:rsidR="005F3AC3" w:rsidRPr="00D97F16">
        <w:rPr>
          <w:rFonts w:cs="Arial"/>
          <w:sz w:val="22"/>
          <w:szCs w:val="22"/>
          <w:lang w:val="en-CA" w:eastAsia="fr-CA"/>
        </w:rPr>
        <w:t>Commission des droits de la personne et des droits de la jeunesse;</w:t>
      </w:r>
    </w:p>
    <w:p w14:paraId="63D9EBAB" w14:textId="77777777" w:rsidR="005F3AC3" w:rsidRPr="00D97F16" w:rsidRDefault="005F3AC3" w:rsidP="00840086">
      <w:pPr>
        <w:autoSpaceDE w:val="0"/>
        <w:autoSpaceDN w:val="0"/>
        <w:adjustRightInd w:val="0"/>
        <w:ind w:left="714" w:right="714"/>
        <w:jc w:val="both"/>
        <w:rPr>
          <w:rFonts w:cs="Arial"/>
          <w:sz w:val="22"/>
          <w:szCs w:val="22"/>
          <w:lang w:val="en-CA" w:eastAsia="fr-CA"/>
        </w:rPr>
      </w:pPr>
    </w:p>
    <w:p w14:paraId="3A32F822" w14:textId="40A51473" w:rsidR="005F3AC3" w:rsidRPr="00D97F16" w:rsidRDefault="00D97F16" w:rsidP="00840086">
      <w:pPr>
        <w:autoSpaceDE w:val="0"/>
        <w:autoSpaceDN w:val="0"/>
        <w:adjustRightInd w:val="0"/>
        <w:ind w:left="714" w:right="714"/>
        <w:jc w:val="both"/>
        <w:rPr>
          <w:rFonts w:cs="Arial"/>
          <w:sz w:val="22"/>
          <w:szCs w:val="22"/>
          <w:lang w:val="en-CA" w:eastAsia="fr-CA"/>
        </w:rPr>
      </w:pPr>
      <w:r>
        <w:rPr>
          <w:rFonts w:cs="Arial"/>
          <w:b/>
          <w:bCs/>
          <w:sz w:val="22"/>
          <w:szCs w:val="22"/>
          <w:lang w:val="en-CA" w:eastAsia="fr-CA"/>
        </w:rPr>
        <w:t>ORDERS</w:t>
      </w:r>
      <w:r w:rsidR="005F3AC3" w:rsidRPr="00D97F16">
        <w:rPr>
          <w:rFonts w:cs="Arial"/>
          <w:sz w:val="22"/>
          <w:szCs w:val="22"/>
          <w:lang w:val="en-CA" w:eastAsia="fr-CA"/>
        </w:rPr>
        <w:t xml:space="preserve"> </w:t>
      </w:r>
      <w:r w:rsidRPr="00D97F16">
        <w:rPr>
          <w:rFonts w:cs="Arial"/>
          <w:sz w:val="22"/>
          <w:szCs w:val="22"/>
          <w:lang w:val="en-CA" w:eastAsia="fr-CA"/>
        </w:rPr>
        <w:t xml:space="preserve">that the individualized treatment units </w:t>
      </w:r>
      <w:r w:rsidR="00B46E6B">
        <w:rPr>
          <w:rFonts w:cs="Arial"/>
          <w:sz w:val="22"/>
          <w:szCs w:val="22"/>
          <w:lang w:val="en-CA" w:eastAsia="fr-CA"/>
        </w:rPr>
        <w:t>obtain support</w:t>
      </w:r>
      <w:r w:rsidR="00B46E6B" w:rsidRPr="00D97F16">
        <w:rPr>
          <w:rFonts w:cs="Arial"/>
          <w:sz w:val="22"/>
          <w:szCs w:val="22"/>
          <w:lang w:val="en-CA" w:eastAsia="fr-CA"/>
        </w:rPr>
        <w:t xml:space="preserve"> </w:t>
      </w:r>
      <w:r w:rsidRPr="00D97F16">
        <w:rPr>
          <w:rFonts w:cs="Arial"/>
          <w:sz w:val="22"/>
          <w:szCs w:val="22"/>
          <w:lang w:val="en-CA" w:eastAsia="fr-CA"/>
        </w:rPr>
        <w:t>from a health</w:t>
      </w:r>
      <w:r w:rsidR="000D6EE1">
        <w:rPr>
          <w:rFonts w:cs="Arial"/>
          <w:sz w:val="22"/>
          <w:szCs w:val="22"/>
          <w:lang w:val="en-CA" w:eastAsia="fr-CA"/>
        </w:rPr>
        <w:t>care</w:t>
      </w:r>
      <w:r w:rsidRPr="00D97F16">
        <w:rPr>
          <w:rFonts w:cs="Arial"/>
          <w:sz w:val="22"/>
          <w:szCs w:val="22"/>
          <w:lang w:val="en-CA" w:eastAsia="fr-CA"/>
        </w:rPr>
        <w:t xml:space="preserve"> professional specializing in mental health and </w:t>
      </w:r>
      <w:r w:rsidR="000D6EE1">
        <w:rPr>
          <w:rFonts w:cs="Arial"/>
          <w:sz w:val="22"/>
          <w:szCs w:val="22"/>
          <w:lang w:val="en-CA" w:eastAsia="fr-CA"/>
        </w:rPr>
        <w:t>report back</w:t>
      </w:r>
      <w:r w:rsidRPr="00D97F16">
        <w:rPr>
          <w:rFonts w:cs="Arial"/>
          <w:sz w:val="22"/>
          <w:szCs w:val="22"/>
          <w:lang w:val="en-CA" w:eastAsia="fr-CA"/>
        </w:rPr>
        <w:t xml:space="preserve"> to the</w:t>
      </w:r>
      <w:r w:rsidR="005F3AC3" w:rsidRPr="00D97F16">
        <w:rPr>
          <w:rFonts w:cs="Arial"/>
          <w:sz w:val="22"/>
          <w:szCs w:val="22"/>
          <w:lang w:val="en-CA" w:eastAsia="fr-CA"/>
        </w:rPr>
        <w:t xml:space="preserve"> Commission des droits de la personne et des droits de la jeunesse;</w:t>
      </w:r>
    </w:p>
    <w:p w14:paraId="5065F13D" w14:textId="77777777" w:rsidR="005F3AC3" w:rsidRPr="00D97F16" w:rsidRDefault="005F3AC3" w:rsidP="00840086">
      <w:pPr>
        <w:autoSpaceDE w:val="0"/>
        <w:autoSpaceDN w:val="0"/>
        <w:adjustRightInd w:val="0"/>
        <w:ind w:left="714" w:right="714"/>
        <w:jc w:val="both"/>
        <w:rPr>
          <w:rFonts w:cs="Arial"/>
          <w:b/>
          <w:bCs/>
          <w:sz w:val="22"/>
          <w:szCs w:val="22"/>
          <w:lang w:val="en-CA" w:eastAsia="fr-CA"/>
        </w:rPr>
      </w:pPr>
    </w:p>
    <w:p w14:paraId="71E49689" w14:textId="36F6F843" w:rsidR="005F3AC3" w:rsidRPr="00D97F16" w:rsidRDefault="00FC46A2" w:rsidP="00840086">
      <w:pPr>
        <w:autoSpaceDE w:val="0"/>
        <w:autoSpaceDN w:val="0"/>
        <w:adjustRightInd w:val="0"/>
        <w:ind w:left="714" w:right="714"/>
        <w:jc w:val="both"/>
        <w:rPr>
          <w:rFonts w:cs="Arial"/>
          <w:sz w:val="22"/>
          <w:szCs w:val="22"/>
          <w:lang w:val="en-CA" w:eastAsia="fr-CA"/>
        </w:rPr>
      </w:pPr>
      <w:r>
        <w:rPr>
          <w:rFonts w:cs="Arial"/>
          <w:b/>
          <w:bCs/>
          <w:sz w:val="22"/>
          <w:szCs w:val="22"/>
          <w:lang w:val="en-CA" w:eastAsia="fr-CA"/>
        </w:rPr>
        <w:t>ORDERS</w:t>
      </w:r>
      <w:r w:rsidR="005F3AC3" w:rsidRPr="00D97F16">
        <w:rPr>
          <w:rFonts w:cs="Arial"/>
          <w:sz w:val="22"/>
          <w:szCs w:val="22"/>
          <w:lang w:val="en-CA" w:eastAsia="fr-CA"/>
        </w:rPr>
        <w:t xml:space="preserve"> </w:t>
      </w:r>
      <w:r w:rsidR="00D97F16" w:rsidRPr="00D97F16">
        <w:rPr>
          <w:rFonts w:cs="Arial"/>
          <w:sz w:val="22"/>
          <w:szCs w:val="22"/>
          <w:lang w:val="en-CA" w:eastAsia="fr-CA"/>
        </w:rPr>
        <w:t>that</w:t>
      </w:r>
      <w:r w:rsidR="005F3AC3" w:rsidRPr="00D97F16">
        <w:rPr>
          <w:rFonts w:cs="Arial"/>
          <w:sz w:val="22"/>
          <w:szCs w:val="22"/>
          <w:lang w:val="en-CA" w:eastAsia="fr-CA"/>
        </w:rPr>
        <w:t xml:space="preserve"> Centre </w:t>
      </w:r>
      <w:proofErr w:type="spellStart"/>
      <w:r w:rsidR="005F3AC3" w:rsidRPr="00D97F16">
        <w:rPr>
          <w:rFonts w:cs="Arial"/>
          <w:sz w:val="22"/>
          <w:szCs w:val="22"/>
          <w:lang w:val="en-CA" w:eastAsia="fr-CA"/>
        </w:rPr>
        <w:t>intégré</w:t>
      </w:r>
      <w:proofErr w:type="spellEnd"/>
      <w:r w:rsidR="005F3AC3" w:rsidRPr="00D97F16">
        <w:rPr>
          <w:rFonts w:cs="Arial"/>
          <w:sz w:val="22"/>
          <w:szCs w:val="22"/>
          <w:lang w:val="en-CA" w:eastAsia="fr-CA"/>
        </w:rPr>
        <w:t xml:space="preserve"> de </w:t>
      </w:r>
      <w:proofErr w:type="spellStart"/>
      <w:r w:rsidR="005F3AC3" w:rsidRPr="00D97F16">
        <w:rPr>
          <w:rFonts w:cs="Arial"/>
          <w:sz w:val="22"/>
          <w:szCs w:val="22"/>
          <w:lang w:val="en-CA" w:eastAsia="fr-CA"/>
        </w:rPr>
        <w:t>santé</w:t>
      </w:r>
      <w:proofErr w:type="spellEnd"/>
      <w:r w:rsidR="005F3AC3" w:rsidRPr="00D97F16">
        <w:rPr>
          <w:rFonts w:cs="Arial"/>
          <w:sz w:val="22"/>
          <w:szCs w:val="22"/>
          <w:lang w:val="en-CA" w:eastAsia="fr-CA"/>
        </w:rPr>
        <w:t xml:space="preserve"> et de services </w:t>
      </w:r>
      <w:r w:rsidR="00486131" w:rsidRPr="00D97F16">
        <w:rPr>
          <w:rFonts w:cs="Arial"/>
          <w:sz w:val="22"/>
          <w:szCs w:val="22"/>
          <w:lang w:val="en-CA" w:eastAsia="fr-CA"/>
        </w:rPr>
        <w:t>A</w:t>
      </w:r>
      <w:r w:rsidR="005F3AC3" w:rsidRPr="00D97F16">
        <w:rPr>
          <w:rFonts w:cs="Arial"/>
          <w:sz w:val="22"/>
          <w:szCs w:val="22"/>
          <w:lang w:val="en-CA" w:eastAsia="fr-CA"/>
        </w:rPr>
        <w:t xml:space="preserve"> </w:t>
      </w:r>
      <w:r w:rsidR="00D97F16" w:rsidRPr="00D97F16">
        <w:rPr>
          <w:rFonts w:cs="Arial"/>
          <w:sz w:val="22"/>
          <w:szCs w:val="22"/>
          <w:lang w:val="en-CA" w:eastAsia="fr-CA"/>
        </w:rPr>
        <w:t>implement a protocol within a reasonable time period</w:t>
      </w:r>
      <w:r w:rsidR="00075193">
        <w:rPr>
          <w:rFonts w:cs="Arial"/>
          <w:sz w:val="22"/>
          <w:szCs w:val="22"/>
          <w:lang w:val="en-CA" w:eastAsia="fr-CA"/>
        </w:rPr>
        <w:t xml:space="preserve"> that sets</w:t>
      </w:r>
      <w:r w:rsidR="00D97F16" w:rsidRPr="00D97F16">
        <w:rPr>
          <w:rFonts w:cs="Arial"/>
          <w:sz w:val="22"/>
          <w:szCs w:val="22"/>
          <w:lang w:val="en-CA" w:eastAsia="fr-CA"/>
        </w:rPr>
        <w:t xml:space="preserve"> out the steps to be taken when </w:t>
      </w:r>
      <w:r w:rsidR="000C0AE0">
        <w:rPr>
          <w:rFonts w:cs="Arial"/>
          <w:sz w:val="22"/>
          <w:szCs w:val="22"/>
          <w:lang w:val="en-CA" w:eastAsia="fr-CA"/>
        </w:rPr>
        <w:t>a child</w:t>
      </w:r>
      <w:r w:rsidR="00D97F16" w:rsidRPr="00D97F16">
        <w:rPr>
          <w:rFonts w:cs="Arial"/>
          <w:sz w:val="22"/>
          <w:szCs w:val="22"/>
          <w:lang w:val="en-CA" w:eastAsia="fr-CA"/>
        </w:rPr>
        <w:t xml:space="preserve"> spits </w:t>
      </w:r>
      <w:r w:rsidR="00D97F16" w:rsidRPr="00D97F16">
        <w:rPr>
          <w:rFonts w:cs="Arial"/>
          <w:sz w:val="22"/>
          <w:szCs w:val="22"/>
          <w:lang w:val="en-CA" w:eastAsia="fr-CA"/>
        </w:rPr>
        <w:lastRenderedPageBreak/>
        <w:t xml:space="preserve">during an intervention and </w:t>
      </w:r>
      <w:r w:rsidR="000D6EE1">
        <w:rPr>
          <w:rFonts w:cs="Arial"/>
          <w:sz w:val="22"/>
          <w:szCs w:val="22"/>
          <w:lang w:val="en-CA" w:eastAsia="fr-CA"/>
        </w:rPr>
        <w:t>report back</w:t>
      </w:r>
      <w:r w:rsidR="00D97F16" w:rsidRPr="00D97F16">
        <w:rPr>
          <w:rFonts w:cs="Arial"/>
          <w:sz w:val="22"/>
          <w:szCs w:val="22"/>
          <w:lang w:val="en-CA" w:eastAsia="fr-CA"/>
        </w:rPr>
        <w:t xml:space="preserve"> to the Commission des droits de la personne et des droits de la jeunesse</w:t>
      </w:r>
      <w:r w:rsidR="005F3AC3" w:rsidRPr="00D97F16">
        <w:rPr>
          <w:rFonts w:cs="Arial"/>
          <w:sz w:val="22"/>
          <w:szCs w:val="22"/>
          <w:lang w:val="en-CA" w:eastAsia="fr-CA"/>
        </w:rPr>
        <w:t>;</w:t>
      </w:r>
    </w:p>
    <w:p w14:paraId="696FFCC1" w14:textId="77777777" w:rsidR="005F3AC3" w:rsidRPr="00D97F16" w:rsidRDefault="005F3AC3" w:rsidP="00840086">
      <w:pPr>
        <w:autoSpaceDE w:val="0"/>
        <w:autoSpaceDN w:val="0"/>
        <w:adjustRightInd w:val="0"/>
        <w:ind w:left="714" w:right="714"/>
        <w:jc w:val="both"/>
        <w:rPr>
          <w:rFonts w:cs="Arial"/>
          <w:b/>
          <w:bCs/>
          <w:sz w:val="22"/>
          <w:szCs w:val="22"/>
          <w:lang w:val="en-CA" w:eastAsia="fr-CA"/>
        </w:rPr>
      </w:pPr>
    </w:p>
    <w:p w14:paraId="0840630A" w14:textId="73D4EDDC" w:rsidR="005F3AC3" w:rsidRPr="00D97F16" w:rsidRDefault="00FC46A2" w:rsidP="00840086">
      <w:pPr>
        <w:autoSpaceDE w:val="0"/>
        <w:autoSpaceDN w:val="0"/>
        <w:adjustRightInd w:val="0"/>
        <w:ind w:left="714" w:right="714"/>
        <w:jc w:val="both"/>
        <w:rPr>
          <w:rFonts w:cs="Arial"/>
          <w:sz w:val="22"/>
          <w:szCs w:val="22"/>
          <w:lang w:val="en-CA" w:eastAsia="fr-CA"/>
        </w:rPr>
      </w:pPr>
      <w:r>
        <w:rPr>
          <w:rFonts w:cs="Arial"/>
          <w:b/>
          <w:bCs/>
          <w:sz w:val="22"/>
          <w:szCs w:val="22"/>
          <w:lang w:val="en-CA" w:eastAsia="fr-CA"/>
        </w:rPr>
        <w:t>ORDERS</w:t>
      </w:r>
      <w:r w:rsidR="005F3AC3" w:rsidRPr="00D97F16">
        <w:rPr>
          <w:rFonts w:cs="Arial"/>
          <w:b/>
          <w:bCs/>
          <w:sz w:val="22"/>
          <w:szCs w:val="22"/>
          <w:lang w:val="en-CA" w:eastAsia="fr-CA"/>
        </w:rPr>
        <w:t xml:space="preserve"> </w:t>
      </w:r>
      <w:r w:rsidR="00D97F16" w:rsidRPr="00D97F16">
        <w:rPr>
          <w:rFonts w:cs="Arial"/>
          <w:sz w:val="22"/>
          <w:szCs w:val="22"/>
          <w:lang w:val="en-CA" w:eastAsia="fr-CA"/>
        </w:rPr>
        <w:t xml:space="preserve">that the Centre </w:t>
      </w:r>
      <w:proofErr w:type="spellStart"/>
      <w:r w:rsidR="00D97F16" w:rsidRPr="00D97F16">
        <w:rPr>
          <w:rFonts w:cs="Arial"/>
          <w:sz w:val="22"/>
          <w:szCs w:val="22"/>
          <w:lang w:val="en-CA" w:eastAsia="fr-CA"/>
        </w:rPr>
        <w:t>intégré</w:t>
      </w:r>
      <w:proofErr w:type="spellEnd"/>
      <w:r w:rsidR="00D97F16" w:rsidRPr="00D97F16">
        <w:rPr>
          <w:rFonts w:cs="Arial"/>
          <w:sz w:val="22"/>
          <w:szCs w:val="22"/>
          <w:lang w:val="en-CA" w:eastAsia="fr-CA"/>
        </w:rPr>
        <w:t xml:space="preserve"> de </w:t>
      </w:r>
      <w:proofErr w:type="spellStart"/>
      <w:r w:rsidR="00D97F16" w:rsidRPr="00D97F16">
        <w:rPr>
          <w:rFonts w:cs="Arial"/>
          <w:sz w:val="22"/>
          <w:szCs w:val="22"/>
          <w:lang w:val="en-CA" w:eastAsia="fr-CA"/>
        </w:rPr>
        <w:t>santé</w:t>
      </w:r>
      <w:proofErr w:type="spellEnd"/>
      <w:r w:rsidR="00D97F16" w:rsidRPr="00D97F16">
        <w:rPr>
          <w:rFonts w:cs="Arial"/>
          <w:sz w:val="22"/>
          <w:szCs w:val="22"/>
          <w:lang w:val="en-CA" w:eastAsia="fr-CA"/>
        </w:rPr>
        <w:t xml:space="preserve"> et de services </w:t>
      </w:r>
      <w:proofErr w:type="spellStart"/>
      <w:r w:rsidR="00D97F16" w:rsidRPr="00D97F16">
        <w:rPr>
          <w:rFonts w:cs="Arial"/>
          <w:sz w:val="22"/>
          <w:szCs w:val="22"/>
          <w:lang w:val="en-CA" w:eastAsia="fr-CA"/>
        </w:rPr>
        <w:t>sociaux</w:t>
      </w:r>
      <w:proofErr w:type="spellEnd"/>
      <w:r w:rsidR="00D97F16" w:rsidRPr="00D97F16">
        <w:rPr>
          <w:rFonts w:cs="Arial"/>
          <w:sz w:val="22"/>
          <w:szCs w:val="22"/>
          <w:lang w:val="en-CA" w:eastAsia="fr-CA"/>
        </w:rPr>
        <w:t xml:space="preserve"> A adapt </w:t>
      </w:r>
      <w:r w:rsidR="00D97F16">
        <w:rPr>
          <w:rFonts w:cs="Arial"/>
          <w:sz w:val="22"/>
          <w:szCs w:val="22"/>
          <w:lang w:val="en-CA" w:eastAsia="fr-CA"/>
        </w:rPr>
        <w:t>all its</w:t>
      </w:r>
      <w:r w:rsidR="00D97F16" w:rsidRPr="00D97F16">
        <w:rPr>
          <w:rFonts w:cs="Arial"/>
          <w:sz w:val="22"/>
          <w:szCs w:val="22"/>
          <w:lang w:val="en-CA" w:eastAsia="fr-CA"/>
        </w:rPr>
        <w:t xml:space="preserve"> isolation room</w:t>
      </w:r>
      <w:r w:rsidR="00D97F16">
        <w:rPr>
          <w:rFonts w:cs="Arial"/>
          <w:sz w:val="22"/>
          <w:szCs w:val="22"/>
          <w:lang w:val="en-CA" w:eastAsia="fr-CA"/>
        </w:rPr>
        <w:t>s</w:t>
      </w:r>
      <w:r w:rsidR="00D97F16" w:rsidRPr="00D97F16">
        <w:rPr>
          <w:rFonts w:cs="Arial"/>
          <w:sz w:val="22"/>
          <w:szCs w:val="22"/>
          <w:lang w:val="en-CA" w:eastAsia="fr-CA"/>
        </w:rPr>
        <w:t xml:space="preserve"> to be safer and that the</w:t>
      </w:r>
      <w:r w:rsidR="00D97F16">
        <w:rPr>
          <w:rFonts w:cs="Arial"/>
          <w:sz w:val="22"/>
          <w:szCs w:val="22"/>
          <w:lang w:val="en-CA" w:eastAsia="fr-CA"/>
        </w:rPr>
        <w:t>ir</w:t>
      </w:r>
      <w:r w:rsidR="00D97F16" w:rsidRPr="00D97F16">
        <w:rPr>
          <w:rFonts w:cs="Arial"/>
          <w:sz w:val="22"/>
          <w:szCs w:val="22"/>
          <w:lang w:val="en-CA" w:eastAsia="fr-CA"/>
        </w:rPr>
        <w:t xml:space="preserve"> walls be covered with a material that prevents injury</w:t>
      </w:r>
      <w:r w:rsidR="00D97F16">
        <w:rPr>
          <w:rFonts w:cs="Arial"/>
          <w:sz w:val="22"/>
          <w:szCs w:val="22"/>
          <w:lang w:val="en-CA" w:eastAsia="fr-CA"/>
        </w:rPr>
        <w:t>.</w:t>
      </w:r>
    </w:p>
    <w:p w14:paraId="292431D4" w14:textId="77777777" w:rsidR="005F3AC3" w:rsidRPr="00D97F16" w:rsidRDefault="005F3AC3" w:rsidP="00840086">
      <w:pPr>
        <w:autoSpaceDE w:val="0"/>
        <w:autoSpaceDN w:val="0"/>
        <w:adjustRightInd w:val="0"/>
        <w:ind w:left="714" w:right="714"/>
        <w:jc w:val="both"/>
        <w:rPr>
          <w:rFonts w:ascii="ArialMT" w:hAnsi="ArialMT" w:cs="ArialMT"/>
          <w:szCs w:val="24"/>
          <w:lang w:val="en-CA" w:eastAsia="fr-CA"/>
        </w:rPr>
      </w:pPr>
    </w:p>
    <w:p w14:paraId="6C985885" w14:textId="0AC8FFDF" w:rsidR="005F3AC3" w:rsidRPr="00D97F16" w:rsidRDefault="00FC46A2" w:rsidP="00840086">
      <w:pPr>
        <w:numPr>
          <w:ilvl w:val="0"/>
          <w:numId w:val="18"/>
        </w:numPr>
        <w:spacing w:before="120" w:after="120"/>
        <w:jc w:val="both"/>
        <w:rPr>
          <w:kern w:val="28"/>
          <w:lang w:val="en-CA" w:eastAsia="fr-CA"/>
        </w:rPr>
      </w:pPr>
      <w:r>
        <w:rPr>
          <w:kern w:val="28"/>
          <w:lang w:val="en-CA" w:eastAsia="fr-CA"/>
        </w:rPr>
        <w:t xml:space="preserve">The Superior Court allowed the </w:t>
      </w:r>
      <w:proofErr w:type="spellStart"/>
      <w:r>
        <w:rPr>
          <w:kern w:val="28"/>
          <w:lang w:val="en-CA" w:eastAsia="fr-CA"/>
        </w:rPr>
        <w:t>DYP’s</w:t>
      </w:r>
      <w:proofErr w:type="spellEnd"/>
      <w:r>
        <w:rPr>
          <w:kern w:val="28"/>
          <w:lang w:val="en-CA" w:eastAsia="fr-CA"/>
        </w:rPr>
        <w:t xml:space="preserve"> appeal</w:t>
      </w:r>
      <w:r w:rsidR="00075193">
        <w:rPr>
          <w:kern w:val="28"/>
          <w:lang w:val="en-CA" w:eastAsia="fr-CA"/>
        </w:rPr>
        <w:t xml:space="preserve"> in part</w:t>
      </w:r>
      <w:r>
        <w:rPr>
          <w:kern w:val="28"/>
          <w:lang w:val="en-CA" w:eastAsia="fr-CA"/>
        </w:rPr>
        <w:t xml:space="preserve">. It essentially concluded that the general corrective measures ordered </w:t>
      </w:r>
      <w:r w:rsidR="00A6234A">
        <w:rPr>
          <w:kern w:val="28"/>
          <w:lang w:val="en-CA" w:eastAsia="fr-CA"/>
        </w:rPr>
        <w:t>were not intended to</w:t>
      </w:r>
      <w:r>
        <w:rPr>
          <w:kern w:val="28"/>
          <w:lang w:val="en-CA" w:eastAsia="fr-CA"/>
        </w:rPr>
        <w:t xml:space="preserve"> correct the specific </w:t>
      </w:r>
      <w:r w:rsidR="00A84C99">
        <w:rPr>
          <w:kern w:val="28"/>
          <w:lang w:val="en-CA" w:eastAsia="fr-CA"/>
        </w:rPr>
        <w:t>wrong</w:t>
      </w:r>
      <w:r w:rsidR="0062605F">
        <w:rPr>
          <w:kern w:val="28"/>
          <w:lang w:val="en-CA" w:eastAsia="fr-CA"/>
        </w:rPr>
        <w:t>s the</w:t>
      </w:r>
      <w:r>
        <w:rPr>
          <w:kern w:val="28"/>
          <w:lang w:val="en-CA" w:eastAsia="fr-CA"/>
        </w:rPr>
        <w:t xml:space="preserve"> adolescent had experienced, and, for th</w:t>
      </w:r>
      <w:r w:rsidR="00A6234A">
        <w:rPr>
          <w:kern w:val="28"/>
          <w:lang w:val="en-CA" w:eastAsia="fr-CA"/>
        </w:rPr>
        <w:t>at</w:t>
      </w:r>
      <w:r>
        <w:rPr>
          <w:kern w:val="28"/>
          <w:lang w:val="en-CA" w:eastAsia="fr-CA"/>
        </w:rPr>
        <w:t xml:space="preserve"> reason, </w:t>
      </w:r>
      <w:r w:rsidR="00A6234A">
        <w:rPr>
          <w:kern w:val="28"/>
          <w:lang w:val="en-CA" w:eastAsia="fr-CA"/>
        </w:rPr>
        <w:t xml:space="preserve">varied </w:t>
      </w:r>
      <w:r>
        <w:rPr>
          <w:kern w:val="28"/>
          <w:lang w:val="en-CA" w:eastAsia="fr-CA"/>
        </w:rPr>
        <w:t>the orders as follows</w:t>
      </w:r>
      <w:r w:rsidR="005F3AC3" w:rsidRPr="00D97F16">
        <w:rPr>
          <w:kern w:val="28"/>
          <w:lang w:val="en-CA" w:eastAsia="fr-CA"/>
        </w:rPr>
        <w:t>:</w:t>
      </w:r>
    </w:p>
    <w:p w14:paraId="569A4AAE" w14:textId="77777777" w:rsidR="007D21BA" w:rsidRDefault="007D21BA" w:rsidP="007D21BA">
      <w:pPr>
        <w:spacing w:before="120" w:after="120"/>
        <w:ind w:left="714" w:right="714"/>
        <w:jc w:val="both"/>
        <w:rPr>
          <w:rFonts w:cs="Arial"/>
          <w:color w:val="000000"/>
          <w:kern w:val="28"/>
          <w:sz w:val="22"/>
          <w:szCs w:val="22"/>
          <w:lang w:val="en-CA"/>
        </w:rPr>
      </w:pPr>
      <w:r>
        <w:rPr>
          <w:rFonts w:cs="Arial"/>
          <w:color w:val="000000"/>
          <w:kern w:val="28"/>
          <w:sz w:val="22"/>
          <w:szCs w:val="22"/>
          <w:lang w:val="en-CA"/>
        </w:rPr>
        <w:t>[</w:t>
      </w:r>
      <w:r w:rsidRPr="001D59D0">
        <w:rPr>
          <w:rFonts w:cs="Arial"/>
          <w:smallCaps/>
          <w:color w:val="000000"/>
          <w:kern w:val="28"/>
          <w:sz w:val="22"/>
          <w:szCs w:val="22"/>
          <w:lang w:val="en-CA"/>
        </w:rPr>
        <w:t>translation</w:t>
      </w:r>
      <w:r>
        <w:rPr>
          <w:rFonts w:cs="Arial"/>
          <w:color w:val="000000"/>
          <w:kern w:val="28"/>
          <w:sz w:val="22"/>
          <w:szCs w:val="22"/>
          <w:lang w:val="en-CA"/>
        </w:rPr>
        <w:t>]</w:t>
      </w:r>
    </w:p>
    <w:p w14:paraId="51069798" w14:textId="6BC1CC4E" w:rsidR="00FC46A2" w:rsidRPr="00D97F16" w:rsidRDefault="00FC46A2" w:rsidP="00FC46A2">
      <w:pPr>
        <w:autoSpaceDE w:val="0"/>
        <w:autoSpaceDN w:val="0"/>
        <w:adjustRightInd w:val="0"/>
        <w:ind w:left="714" w:right="714"/>
        <w:jc w:val="both"/>
        <w:rPr>
          <w:rFonts w:cs="Arial"/>
          <w:sz w:val="22"/>
          <w:szCs w:val="22"/>
          <w:lang w:val="en-CA" w:eastAsia="fr-CA"/>
        </w:rPr>
      </w:pPr>
      <w:r>
        <w:rPr>
          <w:rFonts w:cs="Arial"/>
          <w:b/>
          <w:bCs/>
          <w:sz w:val="22"/>
          <w:szCs w:val="22"/>
          <w:lang w:val="en-CA" w:eastAsia="fr-CA"/>
        </w:rPr>
        <w:t>ORDERS</w:t>
      </w:r>
      <w:r w:rsidRPr="00D97F16">
        <w:rPr>
          <w:rFonts w:cs="Arial"/>
          <w:b/>
          <w:bCs/>
          <w:sz w:val="22"/>
          <w:szCs w:val="22"/>
          <w:lang w:val="en-CA" w:eastAsia="fr-CA"/>
        </w:rPr>
        <w:t xml:space="preserve"> </w:t>
      </w:r>
      <w:r w:rsidRPr="00D97F16">
        <w:rPr>
          <w:rFonts w:cs="Arial"/>
          <w:sz w:val="22"/>
          <w:szCs w:val="22"/>
          <w:lang w:val="en-CA" w:eastAsia="fr-CA"/>
        </w:rPr>
        <w:t xml:space="preserve">that the </w:t>
      </w:r>
      <w:r w:rsidR="004310F6">
        <w:rPr>
          <w:rFonts w:cs="Arial"/>
          <w:sz w:val="22"/>
          <w:szCs w:val="22"/>
          <w:lang w:val="en-CA" w:eastAsia="fr-CA"/>
        </w:rPr>
        <w:t>youth</w:t>
      </w:r>
      <w:r w:rsidR="004310F6" w:rsidRPr="00D97F16">
        <w:rPr>
          <w:rFonts w:cs="Arial"/>
          <w:sz w:val="22"/>
          <w:szCs w:val="22"/>
          <w:lang w:val="en-CA" w:eastAsia="fr-CA"/>
        </w:rPr>
        <w:t xml:space="preserve"> </w:t>
      </w:r>
      <w:r w:rsidRPr="00D97F16">
        <w:rPr>
          <w:rFonts w:cs="Arial"/>
          <w:sz w:val="22"/>
          <w:szCs w:val="22"/>
          <w:lang w:val="en-CA" w:eastAsia="fr-CA"/>
        </w:rPr>
        <w:t xml:space="preserve">workers, </w:t>
      </w:r>
      <w:r w:rsidR="00927128">
        <w:rPr>
          <w:rFonts w:cs="Arial"/>
          <w:sz w:val="22"/>
          <w:szCs w:val="22"/>
          <w:lang w:val="en-CA" w:eastAsia="fr-CA"/>
        </w:rPr>
        <w:t>counsellors</w:t>
      </w:r>
      <w:r w:rsidRPr="00D97F16">
        <w:rPr>
          <w:rFonts w:cs="Arial"/>
          <w:sz w:val="22"/>
          <w:szCs w:val="22"/>
          <w:lang w:val="en-CA" w:eastAsia="fr-CA"/>
        </w:rPr>
        <w:t xml:space="preserve">, and intervention </w:t>
      </w:r>
      <w:r w:rsidR="00B07E5E">
        <w:rPr>
          <w:rFonts w:cs="Arial"/>
          <w:sz w:val="22"/>
          <w:szCs w:val="22"/>
          <w:lang w:val="en-CA" w:eastAsia="fr-CA"/>
        </w:rPr>
        <w:t>officers</w:t>
      </w:r>
      <w:r w:rsidR="00B07E5E" w:rsidRPr="00D97F16">
        <w:rPr>
          <w:rFonts w:cs="Arial"/>
          <w:sz w:val="22"/>
          <w:szCs w:val="22"/>
          <w:lang w:val="en-CA" w:eastAsia="fr-CA"/>
        </w:rPr>
        <w:t xml:space="preserve"> </w:t>
      </w:r>
      <w:r>
        <w:rPr>
          <w:rFonts w:cs="Arial"/>
          <w:sz w:val="22"/>
          <w:szCs w:val="22"/>
          <w:lang w:val="en-CA" w:eastAsia="fr-CA"/>
        </w:rPr>
        <w:t xml:space="preserve">responsible for X </w:t>
      </w:r>
      <w:r w:rsidRPr="00D97F16">
        <w:rPr>
          <w:rFonts w:cs="Arial"/>
          <w:sz w:val="22"/>
          <w:szCs w:val="22"/>
          <w:lang w:val="en-CA" w:eastAsia="fr-CA"/>
        </w:rPr>
        <w:t xml:space="preserve">in </w:t>
      </w:r>
      <w:r w:rsidR="004310F6">
        <w:rPr>
          <w:rFonts w:cs="Arial"/>
          <w:sz w:val="22"/>
          <w:szCs w:val="22"/>
          <w:lang w:val="en-CA" w:eastAsia="fr-CA"/>
        </w:rPr>
        <w:t xml:space="preserve">the </w:t>
      </w:r>
      <w:r w:rsidRPr="00D97F16">
        <w:rPr>
          <w:rFonts w:cs="Arial"/>
          <w:sz w:val="22"/>
          <w:szCs w:val="22"/>
          <w:lang w:val="en-CA" w:eastAsia="fr-CA"/>
        </w:rPr>
        <w:t>individualized treatment units receive specific tr</w:t>
      </w:r>
      <w:r>
        <w:rPr>
          <w:rFonts w:cs="Arial"/>
          <w:sz w:val="22"/>
          <w:szCs w:val="22"/>
          <w:lang w:val="en-CA" w:eastAsia="fr-CA"/>
        </w:rPr>
        <w:t>a</w:t>
      </w:r>
      <w:r w:rsidRPr="00D97F16">
        <w:rPr>
          <w:rFonts w:cs="Arial"/>
          <w:sz w:val="22"/>
          <w:szCs w:val="22"/>
          <w:lang w:val="en-CA" w:eastAsia="fr-CA"/>
        </w:rPr>
        <w:t xml:space="preserve">ining on mental health and </w:t>
      </w:r>
      <w:r w:rsidR="004310F6">
        <w:rPr>
          <w:rFonts w:cs="Arial"/>
          <w:sz w:val="22"/>
          <w:szCs w:val="22"/>
          <w:lang w:val="en-CA" w:eastAsia="fr-CA"/>
        </w:rPr>
        <w:t>report back</w:t>
      </w:r>
      <w:r w:rsidRPr="00D97F16">
        <w:rPr>
          <w:rFonts w:cs="Arial"/>
          <w:sz w:val="22"/>
          <w:szCs w:val="22"/>
          <w:lang w:val="en-CA" w:eastAsia="fr-CA"/>
        </w:rPr>
        <w:t xml:space="preserve"> to the</w:t>
      </w:r>
      <w:r>
        <w:rPr>
          <w:rFonts w:cs="Arial"/>
          <w:b/>
          <w:bCs/>
          <w:sz w:val="22"/>
          <w:szCs w:val="22"/>
          <w:lang w:val="en-CA" w:eastAsia="fr-CA"/>
        </w:rPr>
        <w:t xml:space="preserve"> </w:t>
      </w:r>
      <w:r w:rsidRPr="00D97F16">
        <w:rPr>
          <w:rFonts w:cs="Arial"/>
          <w:sz w:val="22"/>
          <w:szCs w:val="22"/>
          <w:lang w:val="en-CA" w:eastAsia="fr-CA"/>
        </w:rPr>
        <w:t>Commission des droits de la personne et des droits de la jeunesse;</w:t>
      </w:r>
    </w:p>
    <w:p w14:paraId="04F28308" w14:textId="77777777" w:rsidR="00FC46A2" w:rsidRPr="00D97F16" w:rsidRDefault="00FC46A2" w:rsidP="00FC46A2">
      <w:pPr>
        <w:autoSpaceDE w:val="0"/>
        <w:autoSpaceDN w:val="0"/>
        <w:adjustRightInd w:val="0"/>
        <w:ind w:left="714" w:right="714"/>
        <w:jc w:val="both"/>
        <w:rPr>
          <w:rFonts w:cs="Arial"/>
          <w:sz w:val="22"/>
          <w:szCs w:val="22"/>
          <w:lang w:val="en-CA" w:eastAsia="fr-CA"/>
        </w:rPr>
      </w:pPr>
    </w:p>
    <w:p w14:paraId="66997117" w14:textId="54379819" w:rsidR="00FC46A2" w:rsidRPr="00D97F16" w:rsidRDefault="00FC46A2" w:rsidP="00FC46A2">
      <w:pPr>
        <w:autoSpaceDE w:val="0"/>
        <w:autoSpaceDN w:val="0"/>
        <w:adjustRightInd w:val="0"/>
        <w:ind w:left="714" w:right="714"/>
        <w:jc w:val="both"/>
        <w:rPr>
          <w:rFonts w:cs="Arial"/>
          <w:sz w:val="22"/>
          <w:szCs w:val="22"/>
          <w:lang w:val="en-CA" w:eastAsia="fr-CA"/>
        </w:rPr>
      </w:pPr>
      <w:r>
        <w:rPr>
          <w:rFonts w:cs="Arial"/>
          <w:b/>
          <w:bCs/>
          <w:sz w:val="22"/>
          <w:szCs w:val="22"/>
          <w:lang w:val="en-CA" w:eastAsia="fr-CA"/>
        </w:rPr>
        <w:t>ORDERS</w:t>
      </w:r>
      <w:r w:rsidRPr="00D97F16">
        <w:rPr>
          <w:rFonts w:cs="Arial"/>
          <w:sz w:val="22"/>
          <w:szCs w:val="22"/>
          <w:lang w:val="en-CA" w:eastAsia="fr-CA"/>
        </w:rPr>
        <w:t xml:space="preserve"> that the individualized treatment units </w:t>
      </w:r>
      <w:r w:rsidR="0023299A">
        <w:rPr>
          <w:rFonts w:cs="Arial"/>
          <w:sz w:val="22"/>
          <w:szCs w:val="22"/>
          <w:lang w:val="en-CA" w:eastAsia="fr-CA"/>
        </w:rPr>
        <w:t xml:space="preserve">responsible for X </w:t>
      </w:r>
      <w:r w:rsidR="00B46E6B">
        <w:rPr>
          <w:rFonts w:cs="Arial"/>
          <w:sz w:val="22"/>
          <w:szCs w:val="22"/>
          <w:lang w:val="en-CA" w:eastAsia="fr-CA"/>
        </w:rPr>
        <w:t>obtain support</w:t>
      </w:r>
      <w:r w:rsidR="00B46E6B" w:rsidRPr="00D97F16">
        <w:rPr>
          <w:rFonts w:cs="Arial"/>
          <w:sz w:val="22"/>
          <w:szCs w:val="22"/>
          <w:lang w:val="en-CA" w:eastAsia="fr-CA"/>
        </w:rPr>
        <w:t xml:space="preserve"> </w:t>
      </w:r>
      <w:r w:rsidRPr="00D97F16">
        <w:rPr>
          <w:rFonts w:cs="Arial"/>
          <w:sz w:val="22"/>
          <w:szCs w:val="22"/>
          <w:lang w:val="en-CA" w:eastAsia="fr-CA"/>
        </w:rPr>
        <w:t>from a health</w:t>
      </w:r>
      <w:r w:rsidR="004310F6">
        <w:rPr>
          <w:rFonts w:cs="Arial"/>
          <w:sz w:val="22"/>
          <w:szCs w:val="22"/>
          <w:lang w:val="en-CA" w:eastAsia="fr-CA"/>
        </w:rPr>
        <w:t>care</w:t>
      </w:r>
      <w:r w:rsidRPr="00D97F16">
        <w:rPr>
          <w:rFonts w:cs="Arial"/>
          <w:sz w:val="22"/>
          <w:szCs w:val="22"/>
          <w:lang w:val="en-CA" w:eastAsia="fr-CA"/>
        </w:rPr>
        <w:t xml:space="preserve"> professional specializing in mental health and </w:t>
      </w:r>
      <w:r w:rsidR="004310F6">
        <w:rPr>
          <w:rFonts w:cs="Arial"/>
          <w:sz w:val="22"/>
          <w:szCs w:val="22"/>
          <w:lang w:val="en-CA" w:eastAsia="fr-CA"/>
        </w:rPr>
        <w:t>report back</w:t>
      </w:r>
      <w:r w:rsidRPr="00D97F16">
        <w:rPr>
          <w:rFonts w:cs="Arial"/>
          <w:sz w:val="22"/>
          <w:szCs w:val="22"/>
          <w:lang w:val="en-CA" w:eastAsia="fr-CA"/>
        </w:rPr>
        <w:t xml:space="preserve"> to the Commission des droits de la personne et des droits de la jeunesse;</w:t>
      </w:r>
    </w:p>
    <w:p w14:paraId="27947F7C" w14:textId="77777777" w:rsidR="00FC46A2" w:rsidRPr="00D97F16" w:rsidRDefault="00FC46A2" w:rsidP="00FC46A2">
      <w:pPr>
        <w:autoSpaceDE w:val="0"/>
        <w:autoSpaceDN w:val="0"/>
        <w:adjustRightInd w:val="0"/>
        <w:ind w:left="714" w:right="714"/>
        <w:jc w:val="both"/>
        <w:rPr>
          <w:rFonts w:cs="Arial"/>
          <w:b/>
          <w:bCs/>
          <w:sz w:val="22"/>
          <w:szCs w:val="22"/>
          <w:lang w:val="en-CA" w:eastAsia="fr-CA"/>
        </w:rPr>
      </w:pPr>
    </w:p>
    <w:p w14:paraId="06EB82C1" w14:textId="0E961729" w:rsidR="00FC46A2" w:rsidRPr="00D97F16" w:rsidRDefault="00FC46A2" w:rsidP="00FC46A2">
      <w:pPr>
        <w:autoSpaceDE w:val="0"/>
        <w:autoSpaceDN w:val="0"/>
        <w:adjustRightInd w:val="0"/>
        <w:ind w:left="714" w:right="714"/>
        <w:jc w:val="both"/>
        <w:rPr>
          <w:rFonts w:cs="Arial"/>
          <w:sz w:val="22"/>
          <w:szCs w:val="22"/>
          <w:lang w:val="en-CA" w:eastAsia="fr-CA"/>
        </w:rPr>
      </w:pPr>
      <w:r>
        <w:rPr>
          <w:rFonts w:cs="Arial"/>
          <w:b/>
          <w:bCs/>
          <w:sz w:val="22"/>
          <w:szCs w:val="22"/>
          <w:lang w:val="en-CA" w:eastAsia="fr-CA"/>
        </w:rPr>
        <w:t>ORDERS</w:t>
      </w:r>
      <w:r w:rsidRPr="00D97F16">
        <w:rPr>
          <w:rFonts w:cs="Arial"/>
          <w:sz w:val="22"/>
          <w:szCs w:val="22"/>
          <w:lang w:val="en-CA" w:eastAsia="fr-CA"/>
        </w:rPr>
        <w:t xml:space="preserve"> that Centre </w:t>
      </w:r>
      <w:proofErr w:type="spellStart"/>
      <w:r w:rsidRPr="00D97F16">
        <w:rPr>
          <w:rFonts w:cs="Arial"/>
          <w:sz w:val="22"/>
          <w:szCs w:val="22"/>
          <w:lang w:val="en-CA" w:eastAsia="fr-CA"/>
        </w:rPr>
        <w:t>intégré</w:t>
      </w:r>
      <w:proofErr w:type="spellEnd"/>
      <w:r w:rsidRPr="00D97F16">
        <w:rPr>
          <w:rFonts w:cs="Arial"/>
          <w:sz w:val="22"/>
          <w:szCs w:val="22"/>
          <w:lang w:val="en-CA" w:eastAsia="fr-CA"/>
        </w:rPr>
        <w:t xml:space="preserve"> de </w:t>
      </w:r>
      <w:proofErr w:type="spellStart"/>
      <w:r w:rsidRPr="00D97F16">
        <w:rPr>
          <w:rFonts w:cs="Arial"/>
          <w:sz w:val="22"/>
          <w:szCs w:val="22"/>
          <w:lang w:val="en-CA" w:eastAsia="fr-CA"/>
        </w:rPr>
        <w:t>santé</w:t>
      </w:r>
      <w:proofErr w:type="spellEnd"/>
      <w:r w:rsidRPr="00D97F16">
        <w:rPr>
          <w:rFonts w:cs="Arial"/>
          <w:sz w:val="22"/>
          <w:szCs w:val="22"/>
          <w:lang w:val="en-CA" w:eastAsia="fr-CA"/>
        </w:rPr>
        <w:t xml:space="preserve"> et de services A implement a protocol within a reasonable time period that sets out the steps to be taken when X spits during an intervention and </w:t>
      </w:r>
      <w:r w:rsidR="004310F6">
        <w:rPr>
          <w:rFonts w:cs="Arial"/>
          <w:sz w:val="22"/>
          <w:szCs w:val="22"/>
          <w:lang w:val="en-CA" w:eastAsia="fr-CA"/>
        </w:rPr>
        <w:t>report back</w:t>
      </w:r>
      <w:r w:rsidRPr="00D97F16">
        <w:rPr>
          <w:rFonts w:cs="Arial"/>
          <w:sz w:val="22"/>
          <w:szCs w:val="22"/>
          <w:lang w:val="en-CA" w:eastAsia="fr-CA"/>
        </w:rPr>
        <w:t xml:space="preserve"> to the Commission des droits de la personne et des droits de la jeunesse;</w:t>
      </w:r>
    </w:p>
    <w:p w14:paraId="1403DD43" w14:textId="77777777" w:rsidR="00FC46A2" w:rsidRPr="00D97F16" w:rsidRDefault="00FC46A2" w:rsidP="00FC46A2">
      <w:pPr>
        <w:autoSpaceDE w:val="0"/>
        <w:autoSpaceDN w:val="0"/>
        <w:adjustRightInd w:val="0"/>
        <w:ind w:left="714" w:right="714"/>
        <w:jc w:val="both"/>
        <w:rPr>
          <w:rFonts w:cs="Arial"/>
          <w:b/>
          <w:bCs/>
          <w:sz w:val="22"/>
          <w:szCs w:val="22"/>
          <w:lang w:val="en-CA" w:eastAsia="fr-CA"/>
        </w:rPr>
      </w:pPr>
    </w:p>
    <w:p w14:paraId="734C2130" w14:textId="78491056" w:rsidR="00FC46A2" w:rsidRPr="00D97F16" w:rsidRDefault="00FC46A2" w:rsidP="00FC46A2">
      <w:pPr>
        <w:autoSpaceDE w:val="0"/>
        <w:autoSpaceDN w:val="0"/>
        <w:adjustRightInd w:val="0"/>
        <w:ind w:left="714" w:right="714"/>
        <w:jc w:val="both"/>
        <w:rPr>
          <w:rFonts w:cs="Arial"/>
          <w:sz w:val="22"/>
          <w:szCs w:val="22"/>
          <w:lang w:val="en-CA" w:eastAsia="fr-CA"/>
        </w:rPr>
      </w:pPr>
      <w:r>
        <w:rPr>
          <w:rFonts w:cs="Arial"/>
          <w:b/>
          <w:bCs/>
          <w:sz w:val="22"/>
          <w:szCs w:val="22"/>
          <w:lang w:val="en-CA" w:eastAsia="fr-CA"/>
        </w:rPr>
        <w:t>ORDERS</w:t>
      </w:r>
      <w:r w:rsidRPr="00D97F16">
        <w:rPr>
          <w:rFonts w:cs="Arial"/>
          <w:b/>
          <w:bCs/>
          <w:sz w:val="22"/>
          <w:szCs w:val="22"/>
          <w:lang w:val="en-CA" w:eastAsia="fr-CA"/>
        </w:rPr>
        <w:t xml:space="preserve"> </w:t>
      </w:r>
      <w:r w:rsidRPr="00D97F16">
        <w:rPr>
          <w:rFonts w:cs="Arial"/>
          <w:sz w:val="22"/>
          <w:szCs w:val="22"/>
          <w:lang w:val="en-CA" w:eastAsia="fr-CA"/>
        </w:rPr>
        <w:t xml:space="preserve">that the Centre </w:t>
      </w:r>
      <w:proofErr w:type="spellStart"/>
      <w:r w:rsidRPr="00D97F16">
        <w:rPr>
          <w:rFonts w:cs="Arial"/>
          <w:sz w:val="22"/>
          <w:szCs w:val="22"/>
          <w:lang w:val="en-CA" w:eastAsia="fr-CA"/>
        </w:rPr>
        <w:t>intégré</w:t>
      </w:r>
      <w:proofErr w:type="spellEnd"/>
      <w:r w:rsidRPr="00D97F16">
        <w:rPr>
          <w:rFonts w:cs="Arial"/>
          <w:sz w:val="22"/>
          <w:szCs w:val="22"/>
          <w:lang w:val="en-CA" w:eastAsia="fr-CA"/>
        </w:rPr>
        <w:t xml:space="preserve"> de </w:t>
      </w:r>
      <w:proofErr w:type="spellStart"/>
      <w:r w:rsidRPr="00D97F16">
        <w:rPr>
          <w:rFonts w:cs="Arial"/>
          <w:sz w:val="22"/>
          <w:szCs w:val="22"/>
          <w:lang w:val="en-CA" w:eastAsia="fr-CA"/>
        </w:rPr>
        <w:t>santé</w:t>
      </w:r>
      <w:proofErr w:type="spellEnd"/>
      <w:r w:rsidRPr="00D97F16">
        <w:rPr>
          <w:rFonts w:cs="Arial"/>
          <w:sz w:val="22"/>
          <w:szCs w:val="22"/>
          <w:lang w:val="en-CA" w:eastAsia="fr-CA"/>
        </w:rPr>
        <w:t xml:space="preserve"> et de services </w:t>
      </w:r>
      <w:proofErr w:type="spellStart"/>
      <w:r w:rsidRPr="00D97F16">
        <w:rPr>
          <w:rFonts w:cs="Arial"/>
          <w:sz w:val="22"/>
          <w:szCs w:val="22"/>
          <w:lang w:val="en-CA" w:eastAsia="fr-CA"/>
        </w:rPr>
        <w:t>sociaux</w:t>
      </w:r>
      <w:proofErr w:type="spellEnd"/>
      <w:r w:rsidRPr="00D97F16">
        <w:rPr>
          <w:rFonts w:cs="Arial"/>
          <w:sz w:val="22"/>
          <w:szCs w:val="22"/>
          <w:lang w:val="en-CA" w:eastAsia="fr-CA"/>
        </w:rPr>
        <w:t xml:space="preserve"> A adapt </w:t>
      </w:r>
      <w:r w:rsidR="000C0AE0">
        <w:rPr>
          <w:rFonts w:cs="Arial"/>
          <w:sz w:val="22"/>
          <w:szCs w:val="22"/>
          <w:lang w:val="en-CA" w:eastAsia="fr-CA"/>
        </w:rPr>
        <w:t>an</w:t>
      </w:r>
      <w:r w:rsidRPr="00D97F16">
        <w:rPr>
          <w:rFonts w:cs="Arial"/>
          <w:sz w:val="22"/>
          <w:szCs w:val="22"/>
          <w:lang w:val="en-CA" w:eastAsia="fr-CA"/>
        </w:rPr>
        <w:t xml:space="preserve"> isolation room to be safer </w:t>
      </w:r>
      <w:r w:rsidR="000C0AE0">
        <w:rPr>
          <w:rFonts w:cs="Arial"/>
          <w:sz w:val="22"/>
          <w:szCs w:val="22"/>
          <w:lang w:val="en-CA" w:eastAsia="fr-CA"/>
        </w:rPr>
        <w:t xml:space="preserve">for X </w:t>
      </w:r>
      <w:r w:rsidRPr="00D97F16">
        <w:rPr>
          <w:rFonts w:cs="Arial"/>
          <w:sz w:val="22"/>
          <w:szCs w:val="22"/>
          <w:lang w:val="en-CA" w:eastAsia="fr-CA"/>
        </w:rPr>
        <w:t xml:space="preserve">and that </w:t>
      </w:r>
      <w:r w:rsidR="000C0AE0">
        <w:rPr>
          <w:rFonts w:cs="Arial"/>
          <w:sz w:val="22"/>
          <w:szCs w:val="22"/>
          <w:lang w:val="en-CA" w:eastAsia="fr-CA"/>
        </w:rPr>
        <w:t>its</w:t>
      </w:r>
      <w:r w:rsidRPr="00D97F16">
        <w:rPr>
          <w:rFonts w:cs="Arial"/>
          <w:sz w:val="22"/>
          <w:szCs w:val="22"/>
          <w:lang w:val="en-CA" w:eastAsia="fr-CA"/>
        </w:rPr>
        <w:t xml:space="preserve"> walls be covered with a material that prevents</w:t>
      </w:r>
      <w:r w:rsidR="000C0AE0">
        <w:rPr>
          <w:rFonts w:cs="Arial"/>
          <w:sz w:val="22"/>
          <w:szCs w:val="22"/>
          <w:lang w:val="en-CA" w:eastAsia="fr-CA"/>
        </w:rPr>
        <w:t xml:space="preserve"> </w:t>
      </w:r>
      <w:r w:rsidRPr="00D97F16">
        <w:rPr>
          <w:rFonts w:cs="Arial"/>
          <w:sz w:val="22"/>
          <w:szCs w:val="22"/>
          <w:lang w:val="en-CA" w:eastAsia="fr-CA"/>
        </w:rPr>
        <w:t>injury</w:t>
      </w:r>
      <w:r w:rsidR="000C0AE0">
        <w:rPr>
          <w:rFonts w:cs="Arial"/>
          <w:sz w:val="22"/>
          <w:szCs w:val="22"/>
          <w:lang w:val="en-CA" w:eastAsia="fr-CA"/>
        </w:rPr>
        <w:t xml:space="preserve"> to X</w:t>
      </w:r>
      <w:r>
        <w:rPr>
          <w:rFonts w:cs="Arial"/>
          <w:sz w:val="22"/>
          <w:szCs w:val="22"/>
          <w:lang w:val="en-CA" w:eastAsia="fr-CA"/>
        </w:rPr>
        <w:t>.</w:t>
      </w:r>
    </w:p>
    <w:p w14:paraId="598B5346" w14:textId="77777777" w:rsidR="00FC46A2" w:rsidRPr="00D97F16" w:rsidRDefault="00FC46A2" w:rsidP="00840086">
      <w:pPr>
        <w:autoSpaceDE w:val="0"/>
        <w:autoSpaceDN w:val="0"/>
        <w:adjustRightInd w:val="0"/>
        <w:ind w:left="714" w:right="714"/>
        <w:jc w:val="both"/>
        <w:rPr>
          <w:rFonts w:cs="Arial"/>
          <w:sz w:val="22"/>
          <w:szCs w:val="22"/>
          <w:lang w:val="en-CA" w:eastAsia="fr-CA"/>
        </w:rPr>
      </w:pPr>
    </w:p>
    <w:p w14:paraId="5AB9F3F4" w14:textId="5E3DBA74" w:rsidR="005F3AC3" w:rsidRPr="00D97F16" w:rsidRDefault="00FC46A2" w:rsidP="00840086">
      <w:pPr>
        <w:pStyle w:val="Titre1"/>
        <w:numPr>
          <w:ilvl w:val="0"/>
          <w:numId w:val="20"/>
        </w:numPr>
        <w:spacing w:line="280" w:lineRule="exact"/>
        <w:ind w:left="0" w:firstLine="0"/>
        <w:rPr>
          <w:lang w:val="en-CA"/>
        </w:rPr>
      </w:pPr>
      <w:r>
        <w:rPr>
          <w:lang w:val="en-CA"/>
        </w:rPr>
        <w:t>JUDGMENT</w:t>
      </w:r>
      <w:r w:rsidR="004310F6">
        <w:rPr>
          <w:lang w:val="en-CA"/>
        </w:rPr>
        <w:t xml:space="preserve"> UNDER APPEAL</w:t>
      </w:r>
      <w:r>
        <w:rPr>
          <w:lang w:val="en-CA"/>
        </w:rPr>
        <w:t xml:space="preserve"> AND ISSUES</w:t>
      </w:r>
    </w:p>
    <w:p w14:paraId="2AD0B514" w14:textId="730F7ADC" w:rsidR="005F3AC3" w:rsidRPr="00D97F16" w:rsidRDefault="000C0AE0" w:rsidP="00840086">
      <w:pPr>
        <w:numPr>
          <w:ilvl w:val="0"/>
          <w:numId w:val="18"/>
        </w:numPr>
        <w:spacing w:before="120" w:after="120"/>
        <w:jc w:val="both"/>
        <w:rPr>
          <w:kern w:val="28"/>
          <w:lang w:val="en-CA"/>
        </w:rPr>
      </w:pPr>
      <w:r>
        <w:rPr>
          <w:kern w:val="28"/>
          <w:lang w:val="en-CA"/>
        </w:rPr>
        <w:t xml:space="preserve">Two issues were brought before the judge of the Superior Court. First, </w:t>
      </w:r>
      <w:r w:rsidR="005D0C53">
        <w:rPr>
          <w:kern w:val="28"/>
          <w:lang w:val="en-CA"/>
        </w:rPr>
        <w:t xml:space="preserve">the judge had to </w:t>
      </w:r>
      <w:r>
        <w:rPr>
          <w:kern w:val="28"/>
          <w:lang w:val="en-CA"/>
        </w:rPr>
        <w:t>determine</w:t>
      </w:r>
      <w:r w:rsidR="00163281">
        <w:rPr>
          <w:kern w:val="28"/>
          <w:lang w:val="en-CA"/>
        </w:rPr>
        <w:t xml:space="preserve"> the</w:t>
      </w:r>
      <w:r>
        <w:rPr>
          <w:kern w:val="28"/>
          <w:lang w:val="en-CA"/>
        </w:rPr>
        <w:t xml:space="preserve"> standard of review applicable to the </w:t>
      </w:r>
      <w:r w:rsidR="005D0C53">
        <w:rPr>
          <w:kern w:val="28"/>
          <w:lang w:val="en-CA"/>
        </w:rPr>
        <w:t xml:space="preserve">debate before him. Second, he had to </w:t>
      </w:r>
      <w:r w:rsidR="00163281">
        <w:rPr>
          <w:kern w:val="28"/>
          <w:lang w:val="en-CA"/>
        </w:rPr>
        <w:t>rule on</w:t>
      </w:r>
      <w:r w:rsidR="005D0C53">
        <w:rPr>
          <w:kern w:val="28"/>
          <w:lang w:val="en-CA"/>
        </w:rPr>
        <w:t xml:space="preserve"> the legality of the orders made by the </w:t>
      </w:r>
      <w:r w:rsidR="00163281">
        <w:rPr>
          <w:kern w:val="28"/>
          <w:lang w:val="en-CA"/>
        </w:rPr>
        <w:t xml:space="preserve">Court of Québec </w:t>
      </w:r>
      <w:r w:rsidR="005D0C53">
        <w:rPr>
          <w:kern w:val="28"/>
          <w:lang w:val="en-CA"/>
        </w:rPr>
        <w:t>judge.</w:t>
      </w:r>
      <w:r w:rsidR="005F3AC3" w:rsidRPr="00D97F16">
        <w:rPr>
          <w:kern w:val="28"/>
          <w:lang w:val="en-CA"/>
        </w:rPr>
        <w:t xml:space="preserve"> </w:t>
      </w:r>
    </w:p>
    <w:p w14:paraId="23BF8726" w14:textId="284F3679" w:rsidR="005F3AC3" w:rsidRPr="00D97F16" w:rsidRDefault="005D0C53" w:rsidP="00840086">
      <w:pPr>
        <w:numPr>
          <w:ilvl w:val="0"/>
          <w:numId w:val="18"/>
        </w:numPr>
        <w:spacing w:before="120" w:after="120"/>
        <w:jc w:val="both"/>
        <w:rPr>
          <w:kern w:val="28"/>
          <w:lang w:val="en-CA"/>
        </w:rPr>
      </w:pPr>
      <w:r>
        <w:rPr>
          <w:kern w:val="28"/>
          <w:lang w:val="en-CA"/>
        </w:rPr>
        <w:t xml:space="preserve">On the first </w:t>
      </w:r>
      <w:r w:rsidR="00745A78">
        <w:rPr>
          <w:kern w:val="28"/>
          <w:lang w:val="en-CA"/>
        </w:rPr>
        <w:t>issue</w:t>
      </w:r>
      <w:r>
        <w:rPr>
          <w:kern w:val="28"/>
          <w:lang w:val="en-CA"/>
        </w:rPr>
        <w:t xml:space="preserve">, the judge determined that he was faced with a question of law and that </w:t>
      </w:r>
      <w:r w:rsidR="00581992">
        <w:rPr>
          <w:kern w:val="28"/>
          <w:lang w:val="en-CA"/>
        </w:rPr>
        <w:t xml:space="preserve">the standard of </w:t>
      </w:r>
      <w:r>
        <w:rPr>
          <w:kern w:val="28"/>
          <w:lang w:val="en-CA"/>
        </w:rPr>
        <w:t xml:space="preserve">correctness </w:t>
      </w:r>
      <w:r w:rsidR="00581992">
        <w:rPr>
          <w:kern w:val="28"/>
          <w:lang w:val="en-CA"/>
        </w:rPr>
        <w:t>applied</w:t>
      </w:r>
      <w:r>
        <w:rPr>
          <w:kern w:val="28"/>
          <w:lang w:val="en-CA"/>
        </w:rPr>
        <w:t xml:space="preserve">. The judge </w:t>
      </w:r>
      <w:r w:rsidR="00E4266A">
        <w:rPr>
          <w:kern w:val="28"/>
          <w:lang w:val="en-CA"/>
        </w:rPr>
        <w:t xml:space="preserve">found </w:t>
      </w:r>
      <w:r>
        <w:rPr>
          <w:kern w:val="28"/>
          <w:lang w:val="en-CA"/>
        </w:rPr>
        <w:t xml:space="preserve">that the appeal concerned only the </w:t>
      </w:r>
      <w:r w:rsidR="00581992">
        <w:rPr>
          <w:kern w:val="28"/>
          <w:lang w:val="en-CA"/>
        </w:rPr>
        <w:t xml:space="preserve">scope </w:t>
      </w:r>
      <w:r>
        <w:rPr>
          <w:kern w:val="28"/>
          <w:lang w:val="en-CA"/>
        </w:rPr>
        <w:t xml:space="preserve">of the </w:t>
      </w:r>
      <w:r w:rsidR="00581992">
        <w:rPr>
          <w:kern w:val="28"/>
          <w:lang w:val="en-CA"/>
        </w:rPr>
        <w:t xml:space="preserve">Court of Québec’s </w:t>
      </w:r>
      <w:r>
        <w:rPr>
          <w:kern w:val="28"/>
          <w:lang w:val="en-CA"/>
        </w:rPr>
        <w:t xml:space="preserve">powers to order corrective measures </w:t>
      </w:r>
      <w:r w:rsidR="00E4266A">
        <w:rPr>
          <w:kern w:val="28"/>
          <w:lang w:val="en-CA"/>
        </w:rPr>
        <w:t>under</w:t>
      </w:r>
      <w:r w:rsidR="00581992">
        <w:rPr>
          <w:kern w:val="28"/>
          <w:lang w:val="en-CA"/>
        </w:rPr>
        <w:t xml:space="preserve"> </w:t>
      </w:r>
      <w:r>
        <w:rPr>
          <w:kern w:val="28"/>
          <w:lang w:val="en-CA"/>
        </w:rPr>
        <w:t xml:space="preserve">section 91 </w:t>
      </w:r>
      <w:r>
        <w:rPr>
          <w:i/>
          <w:iCs/>
          <w:kern w:val="28"/>
          <w:lang w:val="en-CA"/>
        </w:rPr>
        <w:t>in fine</w:t>
      </w:r>
      <w:r>
        <w:rPr>
          <w:kern w:val="28"/>
          <w:lang w:val="en-CA"/>
        </w:rPr>
        <w:t xml:space="preserve"> of the </w:t>
      </w:r>
      <w:r w:rsidR="00F138A5">
        <w:rPr>
          <w:i/>
          <w:iCs/>
          <w:kern w:val="28"/>
          <w:lang w:val="en-CA"/>
        </w:rPr>
        <w:t>YPA</w:t>
      </w:r>
      <w:r w:rsidR="00581992">
        <w:rPr>
          <w:kern w:val="28"/>
          <w:lang w:val="en-CA"/>
        </w:rPr>
        <w:t>.</w:t>
      </w:r>
      <w:r w:rsidR="005F3AC3" w:rsidRPr="00D97F16">
        <w:rPr>
          <w:kern w:val="28"/>
          <w:vertAlign w:val="superscript"/>
          <w:lang w:val="en-CA"/>
        </w:rPr>
        <w:footnoteReference w:id="4"/>
      </w:r>
      <w:r w:rsidR="005F3AC3" w:rsidRPr="00D97F16">
        <w:rPr>
          <w:kern w:val="28"/>
          <w:lang w:val="en-CA"/>
        </w:rPr>
        <w:t xml:space="preserve"> </w:t>
      </w:r>
      <w:r>
        <w:rPr>
          <w:kern w:val="28"/>
          <w:lang w:val="en-CA"/>
        </w:rPr>
        <w:t xml:space="preserve">The judge based this decision on the fact that the DYP did </w:t>
      </w:r>
      <w:r>
        <w:rPr>
          <w:kern w:val="28"/>
          <w:lang w:val="en-CA"/>
        </w:rPr>
        <w:lastRenderedPageBreak/>
        <w:t>not conte</w:t>
      </w:r>
      <w:r w:rsidR="00C33807">
        <w:rPr>
          <w:kern w:val="28"/>
          <w:lang w:val="en-CA"/>
        </w:rPr>
        <w:t>s</w:t>
      </w:r>
      <w:r>
        <w:rPr>
          <w:kern w:val="28"/>
          <w:lang w:val="en-CA"/>
        </w:rPr>
        <w:t xml:space="preserve">t the facts or </w:t>
      </w:r>
      <w:r w:rsidR="00581992">
        <w:rPr>
          <w:kern w:val="28"/>
          <w:lang w:val="en-CA"/>
        </w:rPr>
        <w:t>that rights were wronged</w:t>
      </w:r>
      <w:r>
        <w:rPr>
          <w:kern w:val="28"/>
          <w:lang w:val="en-CA"/>
        </w:rPr>
        <w:t>.</w:t>
      </w:r>
      <w:r w:rsidR="005F3AC3" w:rsidRPr="00D97F16">
        <w:rPr>
          <w:kern w:val="28"/>
          <w:vertAlign w:val="superscript"/>
          <w:lang w:val="en-CA"/>
        </w:rPr>
        <w:footnoteReference w:id="5"/>
      </w:r>
      <w:r>
        <w:rPr>
          <w:kern w:val="28"/>
          <w:lang w:val="en-CA"/>
        </w:rPr>
        <w:t xml:space="preserve"> As the appeal before the Superior Court related only to the</w:t>
      </w:r>
      <w:r w:rsidR="00581992">
        <w:rPr>
          <w:kern w:val="28"/>
          <w:lang w:val="en-CA"/>
        </w:rPr>
        <w:t xml:space="preserve"> Court of Québec’s</w:t>
      </w:r>
      <w:r>
        <w:rPr>
          <w:kern w:val="28"/>
          <w:lang w:val="en-CA"/>
        </w:rPr>
        <w:t xml:space="preserve"> power to order certain corrective measures, the judge concluded that the applicable standard </w:t>
      </w:r>
      <w:r w:rsidR="00075193">
        <w:rPr>
          <w:kern w:val="28"/>
          <w:lang w:val="en-CA"/>
        </w:rPr>
        <w:t>was</w:t>
      </w:r>
      <w:r>
        <w:rPr>
          <w:kern w:val="28"/>
          <w:lang w:val="en-CA"/>
        </w:rPr>
        <w:t xml:space="preserve"> that of </w:t>
      </w:r>
      <w:r w:rsidR="00581992">
        <w:rPr>
          <w:kern w:val="28"/>
          <w:lang w:val="en-CA"/>
        </w:rPr>
        <w:t>correctness</w:t>
      </w:r>
      <w:r>
        <w:rPr>
          <w:kern w:val="28"/>
          <w:lang w:val="en-CA"/>
        </w:rPr>
        <w:t>.</w:t>
      </w:r>
      <w:r w:rsidR="005F3AC3" w:rsidRPr="00D97F16">
        <w:rPr>
          <w:kern w:val="28"/>
          <w:vertAlign w:val="superscript"/>
          <w:lang w:val="en-CA"/>
        </w:rPr>
        <w:footnoteReference w:id="6"/>
      </w:r>
    </w:p>
    <w:p w14:paraId="05B09034" w14:textId="7B569FDB" w:rsidR="005F3AC3" w:rsidRPr="00D97F16" w:rsidRDefault="00745A78" w:rsidP="00840086">
      <w:pPr>
        <w:numPr>
          <w:ilvl w:val="0"/>
          <w:numId w:val="18"/>
        </w:numPr>
        <w:spacing w:before="120" w:after="120"/>
        <w:jc w:val="both"/>
        <w:rPr>
          <w:kern w:val="28"/>
          <w:lang w:val="en-CA"/>
        </w:rPr>
      </w:pPr>
      <w:r>
        <w:rPr>
          <w:kern w:val="28"/>
          <w:lang w:val="en-CA"/>
        </w:rPr>
        <w:t xml:space="preserve">On the second issue, the judge’s decision relied mostly on his reading of </w:t>
      </w:r>
      <w:r w:rsidR="0023379F">
        <w:rPr>
          <w:kern w:val="28"/>
          <w:lang w:val="en-CA"/>
        </w:rPr>
        <w:t>this</w:t>
      </w:r>
      <w:r>
        <w:rPr>
          <w:kern w:val="28"/>
          <w:lang w:val="en-CA"/>
        </w:rPr>
        <w:t xml:space="preserve"> Court’s decision in </w:t>
      </w:r>
      <w:r w:rsidR="005F3AC3" w:rsidRPr="00D97F16">
        <w:rPr>
          <w:i/>
          <w:kern w:val="28"/>
          <w:lang w:val="en-CA"/>
        </w:rPr>
        <w:t>Protection de la jeunesse — 123979</w:t>
      </w:r>
      <w:r>
        <w:rPr>
          <w:i/>
          <w:kern w:val="28"/>
          <w:lang w:val="en-CA"/>
        </w:rPr>
        <w:t>.</w:t>
      </w:r>
      <w:r w:rsidR="005F3AC3" w:rsidRPr="00D97F16">
        <w:rPr>
          <w:iCs/>
          <w:kern w:val="28"/>
          <w:vertAlign w:val="superscript"/>
          <w:lang w:val="en-CA"/>
        </w:rPr>
        <w:footnoteReference w:id="7"/>
      </w:r>
      <w:r w:rsidR="005F3AC3" w:rsidRPr="00D97F16">
        <w:rPr>
          <w:kern w:val="28"/>
          <w:lang w:val="en-CA"/>
        </w:rPr>
        <w:t xml:space="preserve"> </w:t>
      </w:r>
      <w:r>
        <w:rPr>
          <w:kern w:val="28"/>
          <w:lang w:val="en-CA"/>
        </w:rPr>
        <w:t xml:space="preserve">While acknowledging that the </w:t>
      </w:r>
      <w:r w:rsidR="00F138A5">
        <w:rPr>
          <w:i/>
          <w:iCs/>
          <w:kern w:val="28"/>
          <w:lang w:val="en-CA"/>
        </w:rPr>
        <w:t>YPA</w:t>
      </w:r>
      <w:r>
        <w:rPr>
          <w:kern w:val="28"/>
          <w:lang w:val="en-CA"/>
        </w:rPr>
        <w:t xml:space="preserve"> is </w:t>
      </w:r>
      <w:r w:rsidR="005761D3">
        <w:rPr>
          <w:kern w:val="28"/>
          <w:lang w:val="en-CA"/>
        </w:rPr>
        <w:t xml:space="preserve">remedial </w:t>
      </w:r>
      <w:r>
        <w:rPr>
          <w:kern w:val="28"/>
          <w:lang w:val="en-CA"/>
        </w:rPr>
        <w:t xml:space="preserve">legislation that </w:t>
      </w:r>
      <w:r w:rsidR="005761D3">
        <w:rPr>
          <w:kern w:val="28"/>
          <w:lang w:val="en-CA"/>
        </w:rPr>
        <w:t>must be given</w:t>
      </w:r>
      <w:r>
        <w:rPr>
          <w:kern w:val="28"/>
          <w:lang w:val="en-CA"/>
        </w:rPr>
        <w:t xml:space="preserve"> a broad and liberal interpretation,</w:t>
      </w:r>
      <w:r w:rsidR="005F3AC3" w:rsidRPr="00D97F16">
        <w:rPr>
          <w:kern w:val="28"/>
          <w:vertAlign w:val="superscript"/>
          <w:lang w:val="en-CA"/>
        </w:rPr>
        <w:footnoteReference w:id="8"/>
      </w:r>
      <w:r w:rsidR="005F3AC3" w:rsidRPr="00D97F16">
        <w:rPr>
          <w:kern w:val="28"/>
          <w:lang w:val="en-CA"/>
        </w:rPr>
        <w:t xml:space="preserve"> </w:t>
      </w:r>
      <w:r>
        <w:rPr>
          <w:kern w:val="28"/>
          <w:lang w:val="en-CA"/>
        </w:rPr>
        <w:t xml:space="preserve">the </w:t>
      </w:r>
      <w:r w:rsidR="00075193">
        <w:rPr>
          <w:kern w:val="28"/>
          <w:lang w:val="en-CA"/>
        </w:rPr>
        <w:t xml:space="preserve">main principle the </w:t>
      </w:r>
      <w:r>
        <w:rPr>
          <w:kern w:val="28"/>
          <w:lang w:val="en-CA"/>
        </w:rPr>
        <w:t xml:space="preserve">judge </w:t>
      </w:r>
      <w:r w:rsidR="00075193">
        <w:rPr>
          <w:kern w:val="28"/>
          <w:lang w:val="en-CA"/>
        </w:rPr>
        <w:t xml:space="preserve">drew from </w:t>
      </w:r>
      <w:r w:rsidR="00BB714C">
        <w:rPr>
          <w:kern w:val="28"/>
          <w:lang w:val="en-CA"/>
        </w:rPr>
        <w:t xml:space="preserve">the earlier </w:t>
      </w:r>
      <w:r w:rsidR="005761D3">
        <w:rPr>
          <w:kern w:val="28"/>
          <w:lang w:val="en-CA"/>
        </w:rPr>
        <w:t>judgment</w:t>
      </w:r>
      <w:r>
        <w:rPr>
          <w:kern w:val="28"/>
          <w:lang w:val="en-CA"/>
        </w:rPr>
        <w:t xml:space="preserve"> </w:t>
      </w:r>
      <w:r w:rsidR="00075193">
        <w:rPr>
          <w:kern w:val="28"/>
          <w:lang w:val="en-CA"/>
        </w:rPr>
        <w:t xml:space="preserve">was that an </w:t>
      </w:r>
      <w:r w:rsidR="00F56E4B">
        <w:rPr>
          <w:kern w:val="28"/>
          <w:lang w:val="en-CA"/>
        </w:rPr>
        <w:t xml:space="preserve">order for corrective measures </w:t>
      </w:r>
      <w:r>
        <w:rPr>
          <w:kern w:val="28"/>
          <w:lang w:val="en-CA"/>
        </w:rPr>
        <w:t xml:space="preserve">must be </w:t>
      </w:r>
      <w:r w:rsidR="00F56E4B">
        <w:rPr>
          <w:kern w:val="28"/>
          <w:lang w:val="en-CA"/>
        </w:rPr>
        <w:t xml:space="preserve">related to </w:t>
      </w:r>
      <w:r>
        <w:rPr>
          <w:kern w:val="28"/>
          <w:lang w:val="en-CA"/>
        </w:rPr>
        <w:t xml:space="preserve">the child whose rights were </w:t>
      </w:r>
      <w:r w:rsidR="00A84C99">
        <w:rPr>
          <w:kern w:val="28"/>
          <w:lang w:val="en-CA"/>
        </w:rPr>
        <w:t>wronged</w:t>
      </w:r>
      <w:r>
        <w:rPr>
          <w:kern w:val="28"/>
          <w:lang w:val="en-CA"/>
        </w:rPr>
        <w:t>.</w:t>
      </w:r>
      <w:r w:rsidR="005F3AC3" w:rsidRPr="00D97F16">
        <w:rPr>
          <w:kern w:val="28"/>
          <w:vertAlign w:val="superscript"/>
          <w:lang w:val="en-CA"/>
        </w:rPr>
        <w:footnoteReference w:id="9"/>
      </w:r>
      <w:r w:rsidR="005F3AC3" w:rsidRPr="00D97F16">
        <w:rPr>
          <w:kern w:val="28"/>
          <w:lang w:val="en-CA"/>
        </w:rPr>
        <w:t xml:space="preserve"> </w:t>
      </w:r>
      <w:r>
        <w:rPr>
          <w:kern w:val="28"/>
          <w:lang w:val="en-CA"/>
        </w:rPr>
        <w:t xml:space="preserve">He therefore </w:t>
      </w:r>
      <w:r w:rsidR="005761D3">
        <w:rPr>
          <w:kern w:val="28"/>
          <w:lang w:val="en-CA"/>
        </w:rPr>
        <w:t xml:space="preserve">varied </w:t>
      </w:r>
      <w:r>
        <w:rPr>
          <w:kern w:val="28"/>
          <w:lang w:val="en-CA"/>
        </w:rPr>
        <w:t>the orders made by the</w:t>
      </w:r>
      <w:r w:rsidR="005761D3">
        <w:rPr>
          <w:kern w:val="28"/>
          <w:lang w:val="en-CA"/>
        </w:rPr>
        <w:t xml:space="preserve"> Court of Québec</w:t>
      </w:r>
      <w:r>
        <w:rPr>
          <w:kern w:val="28"/>
          <w:lang w:val="en-CA"/>
        </w:rPr>
        <w:t xml:space="preserve"> judge to relate them directly to the child </w:t>
      </w:r>
      <w:r w:rsidR="005761D3">
        <w:rPr>
          <w:kern w:val="28"/>
          <w:lang w:val="en-CA"/>
        </w:rPr>
        <w:t>at issue</w:t>
      </w:r>
      <w:r w:rsidR="005F3AC3" w:rsidRPr="00D97F16">
        <w:rPr>
          <w:kern w:val="28"/>
          <w:lang w:val="en-CA"/>
        </w:rPr>
        <w:t xml:space="preserve">. </w:t>
      </w:r>
    </w:p>
    <w:p w14:paraId="6198D4BC" w14:textId="0D6DCE11" w:rsidR="005F3AC3" w:rsidRPr="00D97F16" w:rsidRDefault="00BB714C" w:rsidP="00840086">
      <w:pPr>
        <w:numPr>
          <w:ilvl w:val="0"/>
          <w:numId w:val="18"/>
        </w:numPr>
        <w:spacing w:before="120" w:after="120"/>
        <w:jc w:val="both"/>
        <w:rPr>
          <w:kern w:val="28"/>
          <w:lang w:val="en-CA"/>
        </w:rPr>
      </w:pPr>
      <w:r>
        <w:rPr>
          <w:kern w:val="28"/>
          <w:lang w:val="en-CA"/>
        </w:rPr>
        <w:t>T</w:t>
      </w:r>
      <w:r w:rsidR="0023379F">
        <w:rPr>
          <w:kern w:val="28"/>
          <w:lang w:val="en-CA"/>
        </w:rPr>
        <w:t xml:space="preserve">he standard applicable </w:t>
      </w:r>
      <w:r>
        <w:rPr>
          <w:kern w:val="28"/>
          <w:lang w:val="en-CA"/>
        </w:rPr>
        <w:t xml:space="preserve">in </w:t>
      </w:r>
      <w:r w:rsidR="0023379F">
        <w:rPr>
          <w:kern w:val="28"/>
          <w:lang w:val="en-CA"/>
        </w:rPr>
        <w:t>the Superior Court remains a live issue</w:t>
      </w:r>
      <w:r>
        <w:rPr>
          <w:kern w:val="28"/>
          <w:lang w:val="en-CA"/>
        </w:rPr>
        <w:t xml:space="preserve"> before this Court</w:t>
      </w:r>
      <w:r w:rsidR="0023379F">
        <w:rPr>
          <w:kern w:val="28"/>
          <w:lang w:val="en-CA"/>
        </w:rPr>
        <w:t xml:space="preserve">, as does the scope of the Court of </w:t>
      </w:r>
      <w:r w:rsidR="00163281">
        <w:rPr>
          <w:kern w:val="28"/>
          <w:lang w:val="en-CA"/>
        </w:rPr>
        <w:t>Québec</w:t>
      </w:r>
      <w:r w:rsidR="0023379F">
        <w:rPr>
          <w:kern w:val="28"/>
          <w:lang w:val="en-CA"/>
        </w:rPr>
        <w:t xml:space="preserve">’s powers to make broad-based orders for corrective measures under section 91 </w:t>
      </w:r>
      <w:r w:rsidR="00F138A5">
        <w:rPr>
          <w:i/>
          <w:iCs/>
          <w:kern w:val="28"/>
          <w:lang w:val="en-CA"/>
        </w:rPr>
        <w:t>YPA</w:t>
      </w:r>
      <w:r w:rsidR="005761D3">
        <w:rPr>
          <w:kern w:val="28"/>
          <w:lang w:val="en-CA"/>
        </w:rPr>
        <w:t>.</w:t>
      </w:r>
    </w:p>
    <w:p w14:paraId="3F2612D4" w14:textId="3ED15669" w:rsidR="005F3AC3" w:rsidRPr="00D97F16" w:rsidRDefault="005F3AC3" w:rsidP="00840086">
      <w:pPr>
        <w:pStyle w:val="Titre1"/>
        <w:numPr>
          <w:ilvl w:val="0"/>
          <w:numId w:val="20"/>
        </w:numPr>
        <w:spacing w:line="280" w:lineRule="exact"/>
        <w:ind w:left="0" w:firstLine="0"/>
        <w:rPr>
          <w:lang w:val="en-CA"/>
        </w:rPr>
      </w:pPr>
      <w:r w:rsidRPr="00D97F16">
        <w:rPr>
          <w:lang w:val="en-CA"/>
        </w:rPr>
        <w:t>POSITION</w:t>
      </w:r>
      <w:r w:rsidR="002E626A">
        <w:rPr>
          <w:lang w:val="en-CA"/>
        </w:rPr>
        <w:t>S</w:t>
      </w:r>
      <w:r w:rsidRPr="00D97F16">
        <w:rPr>
          <w:lang w:val="en-CA"/>
        </w:rPr>
        <w:t xml:space="preserve"> </w:t>
      </w:r>
      <w:r w:rsidR="0023379F">
        <w:rPr>
          <w:lang w:val="en-CA"/>
        </w:rPr>
        <w:t>OF THE</w:t>
      </w:r>
      <w:r w:rsidRPr="00D97F16">
        <w:rPr>
          <w:lang w:val="en-CA"/>
        </w:rPr>
        <w:t xml:space="preserve"> PARTIES</w:t>
      </w:r>
    </w:p>
    <w:p w14:paraId="32AD2363" w14:textId="7682E67E" w:rsidR="005F3AC3" w:rsidRPr="00D97F16" w:rsidRDefault="00B75FFC" w:rsidP="00840086">
      <w:pPr>
        <w:numPr>
          <w:ilvl w:val="0"/>
          <w:numId w:val="18"/>
        </w:numPr>
        <w:spacing w:before="120" w:after="120"/>
        <w:jc w:val="both"/>
        <w:rPr>
          <w:kern w:val="28"/>
          <w:lang w:val="en-CA"/>
        </w:rPr>
      </w:pPr>
      <w:r>
        <w:rPr>
          <w:kern w:val="28"/>
          <w:lang w:val="en-CA"/>
        </w:rPr>
        <w:t xml:space="preserve">Supported by the parents and the adolescent, who are also appellants in this case, the Commission argues that the </w:t>
      </w:r>
      <w:r w:rsidR="0065615A">
        <w:rPr>
          <w:kern w:val="28"/>
          <w:lang w:val="en-CA"/>
        </w:rPr>
        <w:t xml:space="preserve">Superior Court </w:t>
      </w:r>
      <w:r>
        <w:rPr>
          <w:kern w:val="28"/>
          <w:lang w:val="en-CA"/>
        </w:rPr>
        <w:t xml:space="preserve">judge should have applied the standard of palpable and overriding error to determine </w:t>
      </w:r>
      <w:r w:rsidR="00CA3A08">
        <w:rPr>
          <w:kern w:val="28"/>
          <w:lang w:val="en-CA"/>
        </w:rPr>
        <w:t xml:space="preserve">whether </w:t>
      </w:r>
      <w:r>
        <w:rPr>
          <w:kern w:val="28"/>
          <w:lang w:val="en-CA"/>
        </w:rPr>
        <w:t xml:space="preserve">the corrective measures ordered by the Court of </w:t>
      </w:r>
      <w:r w:rsidR="00163281">
        <w:rPr>
          <w:kern w:val="28"/>
          <w:lang w:val="en-CA"/>
        </w:rPr>
        <w:t>Québec</w:t>
      </w:r>
      <w:r>
        <w:rPr>
          <w:kern w:val="28"/>
          <w:lang w:val="en-CA"/>
        </w:rPr>
        <w:t xml:space="preserve"> were </w:t>
      </w:r>
      <w:r w:rsidR="000B5EC1">
        <w:rPr>
          <w:kern w:val="28"/>
          <w:lang w:val="en-CA"/>
        </w:rPr>
        <w:t>materially</w:t>
      </w:r>
      <w:r>
        <w:rPr>
          <w:kern w:val="28"/>
          <w:lang w:val="en-CA"/>
        </w:rPr>
        <w:t xml:space="preserve"> related to the adolescent’s situation</w:t>
      </w:r>
      <w:r w:rsidR="005F3AC3" w:rsidRPr="00D97F16">
        <w:rPr>
          <w:kern w:val="28"/>
          <w:lang w:val="en-CA"/>
        </w:rPr>
        <w:t>.</w:t>
      </w:r>
    </w:p>
    <w:p w14:paraId="373354AC" w14:textId="7536A866" w:rsidR="005F3AC3" w:rsidRPr="00D97F16" w:rsidRDefault="00B75FFC" w:rsidP="00840086">
      <w:pPr>
        <w:numPr>
          <w:ilvl w:val="0"/>
          <w:numId w:val="18"/>
        </w:numPr>
        <w:spacing w:before="120" w:after="120"/>
        <w:jc w:val="both"/>
        <w:rPr>
          <w:kern w:val="28"/>
          <w:lang w:val="en-CA"/>
        </w:rPr>
      </w:pPr>
      <w:r>
        <w:rPr>
          <w:kern w:val="28"/>
          <w:lang w:val="en-CA"/>
        </w:rPr>
        <w:t xml:space="preserve">On the merits, the Commission argues that the broad </w:t>
      </w:r>
      <w:r w:rsidR="001E39DE">
        <w:rPr>
          <w:kern w:val="28"/>
          <w:lang w:val="en-CA"/>
        </w:rPr>
        <w:t xml:space="preserve">scope </w:t>
      </w:r>
      <w:r>
        <w:rPr>
          <w:kern w:val="28"/>
          <w:lang w:val="en-CA"/>
        </w:rPr>
        <w:t xml:space="preserve">of the corrective orders was justified by the facts of the case. </w:t>
      </w:r>
      <w:r w:rsidR="00CA3A08">
        <w:rPr>
          <w:kern w:val="28"/>
          <w:lang w:val="en-CA"/>
        </w:rPr>
        <w:t>The Commission states that</w:t>
      </w:r>
      <w:r w:rsidR="00155032">
        <w:rPr>
          <w:kern w:val="28"/>
          <w:lang w:val="en-CA"/>
        </w:rPr>
        <w:t xml:space="preserve"> the</w:t>
      </w:r>
      <w:r w:rsidR="00CA3A08">
        <w:rPr>
          <w:kern w:val="28"/>
          <w:lang w:val="en-CA"/>
        </w:rPr>
        <w:t xml:space="preserve"> corrective measures</w:t>
      </w:r>
      <w:r w:rsidR="00155032">
        <w:rPr>
          <w:kern w:val="28"/>
          <w:lang w:val="en-CA"/>
        </w:rPr>
        <w:t xml:space="preserve"> to protect children </w:t>
      </w:r>
      <w:r>
        <w:rPr>
          <w:kern w:val="28"/>
          <w:lang w:val="en-CA"/>
        </w:rPr>
        <w:t xml:space="preserve">must </w:t>
      </w:r>
      <w:r w:rsidR="00155032">
        <w:rPr>
          <w:kern w:val="28"/>
          <w:lang w:val="en-CA"/>
        </w:rPr>
        <w:t>also serve to benefit groups of children in similar situations in the future</w:t>
      </w:r>
      <w:r>
        <w:rPr>
          <w:kern w:val="28"/>
          <w:lang w:val="en-CA"/>
        </w:rPr>
        <w:t xml:space="preserve">. </w:t>
      </w:r>
      <w:r w:rsidR="00023EEE">
        <w:rPr>
          <w:kern w:val="28"/>
          <w:lang w:val="en-CA"/>
        </w:rPr>
        <w:t xml:space="preserve">The Commission also argues that the interpretation whereby the Court of </w:t>
      </w:r>
      <w:r w:rsidR="00163281">
        <w:rPr>
          <w:kern w:val="28"/>
          <w:lang w:val="en-CA"/>
        </w:rPr>
        <w:t>Québec</w:t>
      </w:r>
      <w:r w:rsidR="00023EEE">
        <w:rPr>
          <w:kern w:val="28"/>
          <w:lang w:val="en-CA"/>
        </w:rPr>
        <w:t xml:space="preserve"> may make </w:t>
      </w:r>
      <w:r w:rsidR="00155032">
        <w:rPr>
          <w:kern w:val="28"/>
          <w:lang w:val="en-CA"/>
        </w:rPr>
        <w:t xml:space="preserve">broad-based </w:t>
      </w:r>
      <w:r w:rsidR="00023EEE">
        <w:rPr>
          <w:kern w:val="28"/>
          <w:lang w:val="en-CA"/>
        </w:rPr>
        <w:t xml:space="preserve">orders is supported by a </w:t>
      </w:r>
      <w:r w:rsidR="001E39DE">
        <w:rPr>
          <w:kern w:val="28"/>
          <w:lang w:val="en-CA"/>
        </w:rPr>
        <w:t>certain line of authority</w:t>
      </w:r>
      <w:r w:rsidR="005F3AC3" w:rsidRPr="00D97F16">
        <w:rPr>
          <w:kern w:val="28"/>
          <w:lang w:val="en-CA"/>
        </w:rPr>
        <w:t>.</w:t>
      </w:r>
    </w:p>
    <w:p w14:paraId="47441DCE" w14:textId="78E1965E" w:rsidR="005F3AC3" w:rsidRPr="00D97F16" w:rsidRDefault="00023EEE" w:rsidP="00840086">
      <w:pPr>
        <w:numPr>
          <w:ilvl w:val="0"/>
          <w:numId w:val="18"/>
        </w:numPr>
        <w:spacing w:before="120" w:after="120"/>
        <w:jc w:val="both"/>
        <w:rPr>
          <w:kern w:val="28"/>
          <w:lang w:val="en-CA"/>
        </w:rPr>
      </w:pPr>
      <w:r>
        <w:rPr>
          <w:kern w:val="28"/>
          <w:lang w:val="en-CA"/>
        </w:rPr>
        <w:t xml:space="preserve">The respondent argues that the judge correctly identified the applicable standard and that </w:t>
      </w:r>
      <w:r w:rsidR="00353B20">
        <w:rPr>
          <w:kern w:val="28"/>
          <w:lang w:val="en-CA"/>
        </w:rPr>
        <w:t xml:space="preserve">the issue concerned </w:t>
      </w:r>
      <w:r>
        <w:rPr>
          <w:kern w:val="28"/>
          <w:lang w:val="en-CA"/>
        </w:rPr>
        <w:t>a question of law because the facts were not</w:t>
      </w:r>
      <w:r w:rsidR="00002AD0">
        <w:rPr>
          <w:kern w:val="28"/>
          <w:lang w:val="en-CA"/>
        </w:rPr>
        <w:t xml:space="preserve"> </w:t>
      </w:r>
      <w:r w:rsidR="00032101">
        <w:rPr>
          <w:kern w:val="28"/>
          <w:lang w:val="en-CA"/>
        </w:rPr>
        <w:t xml:space="preserve">disputed </w:t>
      </w:r>
      <w:r>
        <w:rPr>
          <w:kern w:val="28"/>
          <w:lang w:val="en-CA"/>
        </w:rPr>
        <w:t xml:space="preserve">and he had to </w:t>
      </w:r>
      <w:r w:rsidR="00002AD0">
        <w:rPr>
          <w:kern w:val="28"/>
          <w:lang w:val="en-CA"/>
        </w:rPr>
        <w:t xml:space="preserve">rule </w:t>
      </w:r>
      <w:r>
        <w:rPr>
          <w:kern w:val="28"/>
          <w:lang w:val="en-CA"/>
        </w:rPr>
        <w:t xml:space="preserve">on the jurisdiction of the Court of </w:t>
      </w:r>
      <w:r w:rsidR="00163281">
        <w:rPr>
          <w:kern w:val="28"/>
          <w:lang w:val="en-CA"/>
        </w:rPr>
        <w:t>Québec</w:t>
      </w:r>
      <w:r w:rsidR="005F3AC3" w:rsidRPr="00D97F16">
        <w:rPr>
          <w:kern w:val="28"/>
          <w:lang w:val="en-CA"/>
        </w:rPr>
        <w:t xml:space="preserve">. </w:t>
      </w:r>
    </w:p>
    <w:p w14:paraId="1B384114" w14:textId="55886097" w:rsidR="005F3AC3" w:rsidRPr="00D97F16" w:rsidRDefault="00023EEE" w:rsidP="00840086">
      <w:pPr>
        <w:numPr>
          <w:ilvl w:val="0"/>
          <w:numId w:val="18"/>
        </w:numPr>
        <w:spacing w:before="120" w:after="120"/>
        <w:jc w:val="both"/>
        <w:rPr>
          <w:kern w:val="28"/>
          <w:lang w:val="en-CA"/>
        </w:rPr>
      </w:pPr>
      <w:r>
        <w:rPr>
          <w:kern w:val="28"/>
          <w:lang w:val="en-CA"/>
        </w:rPr>
        <w:t xml:space="preserve">On the merits, the respondent argues that the Court of </w:t>
      </w:r>
      <w:r w:rsidR="00163281">
        <w:rPr>
          <w:kern w:val="28"/>
          <w:lang w:val="en-CA"/>
        </w:rPr>
        <w:t>Québec</w:t>
      </w:r>
      <w:r>
        <w:rPr>
          <w:kern w:val="28"/>
          <w:lang w:val="en-CA"/>
        </w:rPr>
        <w:t xml:space="preserve"> is a statutory court </w:t>
      </w:r>
      <w:r w:rsidR="00353B20">
        <w:rPr>
          <w:kern w:val="28"/>
          <w:lang w:val="en-CA"/>
        </w:rPr>
        <w:t xml:space="preserve">with </w:t>
      </w:r>
      <w:r>
        <w:rPr>
          <w:kern w:val="28"/>
          <w:lang w:val="en-CA"/>
        </w:rPr>
        <w:t xml:space="preserve">no powers other than those conferred upon it by </w:t>
      </w:r>
      <w:r w:rsidR="00072352">
        <w:rPr>
          <w:kern w:val="28"/>
          <w:lang w:val="en-CA"/>
        </w:rPr>
        <w:t>the legislation</w:t>
      </w:r>
      <w:r>
        <w:rPr>
          <w:kern w:val="28"/>
          <w:lang w:val="en-CA"/>
        </w:rPr>
        <w:t xml:space="preserve">. The respondent further states that </w:t>
      </w:r>
      <w:r w:rsidR="005A3FA8">
        <w:rPr>
          <w:kern w:val="28"/>
          <w:lang w:val="en-CA"/>
        </w:rPr>
        <w:t>this Court decided</w:t>
      </w:r>
      <w:r w:rsidR="00D1670F">
        <w:rPr>
          <w:kern w:val="28"/>
          <w:lang w:val="en-CA"/>
        </w:rPr>
        <w:t xml:space="preserve"> the issue</w:t>
      </w:r>
      <w:r w:rsidR="005A3FA8">
        <w:rPr>
          <w:kern w:val="28"/>
          <w:lang w:val="en-CA"/>
        </w:rPr>
        <w:t xml:space="preserve"> </w:t>
      </w:r>
      <w:r>
        <w:rPr>
          <w:kern w:val="28"/>
          <w:lang w:val="en-CA"/>
        </w:rPr>
        <w:t xml:space="preserve">in 2012 in </w:t>
      </w:r>
      <w:r w:rsidR="005F3AC3" w:rsidRPr="00D97F16">
        <w:rPr>
          <w:i/>
          <w:kern w:val="28"/>
          <w:lang w:val="en-CA"/>
        </w:rPr>
        <w:t>Protection de la jeunesse — 123979</w:t>
      </w:r>
      <w:r w:rsidR="005A3FA8">
        <w:rPr>
          <w:iCs/>
          <w:kern w:val="28"/>
          <w:lang w:val="en-CA"/>
        </w:rPr>
        <w:t>,</w:t>
      </w:r>
      <w:r w:rsidR="005F3AC3" w:rsidRPr="00D97F16">
        <w:rPr>
          <w:kern w:val="28"/>
          <w:vertAlign w:val="superscript"/>
          <w:lang w:val="en-CA"/>
        </w:rPr>
        <w:footnoteReference w:id="10"/>
      </w:r>
      <w:r w:rsidR="005F3AC3" w:rsidRPr="00D97F16">
        <w:rPr>
          <w:i/>
          <w:kern w:val="28"/>
          <w:lang w:val="en-CA"/>
        </w:rPr>
        <w:t xml:space="preserve"> </w:t>
      </w:r>
      <w:r w:rsidR="005A3FA8">
        <w:rPr>
          <w:iCs/>
          <w:kern w:val="28"/>
          <w:lang w:val="en-CA"/>
        </w:rPr>
        <w:t xml:space="preserve">which </w:t>
      </w:r>
      <w:r>
        <w:rPr>
          <w:iCs/>
          <w:kern w:val="28"/>
          <w:lang w:val="en-CA"/>
        </w:rPr>
        <w:t>applies as precedent in this case</w:t>
      </w:r>
      <w:r w:rsidR="005F3AC3" w:rsidRPr="00D97F16">
        <w:rPr>
          <w:kern w:val="28"/>
          <w:lang w:val="en-CA"/>
        </w:rPr>
        <w:t xml:space="preserve">. </w:t>
      </w:r>
      <w:r>
        <w:rPr>
          <w:kern w:val="28"/>
          <w:lang w:val="en-CA"/>
        </w:rPr>
        <w:t xml:space="preserve">The respondent reads that case as standing for the proposition that a measure ordered under section 91 </w:t>
      </w:r>
      <w:r>
        <w:rPr>
          <w:i/>
          <w:iCs/>
          <w:kern w:val="28"/>
          <w:lang w:val="en-CA"/>
        </w:rPr>
        <w:t xml:space="preserve">in </w:t>
      </w:r>
      <w:r w:rsidRPr="002C30E0">
        <w:rPr>
          <w:i/>
          <w:iCs/>
          <w:kern w:val="28"/>
          <w:lang w:val="en-CA"/>
        </w:rPr>
        <w:t>fine</w:t>
      </w:r>
      <w:r>
        <w:rPr>
          <w:kern w:val="28"/>
          <w:lang w:val="en-CA"/>
        </w:rPr>
        <w:t xml:space="preserve"> </w:t>
      </w:r>
      <w:r w:rsidR="00EA082B">
        <w:rPr>
          <w:kern w:val="28"/>
          <w:lang w:val="en-CA"/>
        </w:rPr>
        <w:t xml:space="preserve">must be </w:t>
      </w:r>
      <w:r w:rsidR="00EA082B">
        <w:rPr>
          <w:kern w:val="28"/>
          <w:lang w:val="en-CA"/>
        </w:rPr>
        <w:lastRenderedPageBreak/>
        <w:t xml:space="preserve">directly </w:t>
      </w:r>
      <w:r w:rsidR="007F2660">
        <w:rPr>
          <w:kern w:val="28"/>
          <w:lang w:val="en-CA"/>
        </w:rPr>
        <w:t xml:space="preserve">related </w:t>
      </w:r>
      <w:r w:rsidR="00EA082B">
        <w:rPr>
          <w:kern w:val="28"/>
          <w:lang w:val="en-CA"/>
        </w:rPr>
        <w:t xml:space="preserve">to the child </w:t>
      </w:r>
      <w:r w:rsidR="00072352">
        <w:rPr>
          <w:kern w:val="28"/>
          <w:lang w:val="en-CA"/>
        </w:rPr>
        <w:t>concerned in the case</w:t>
      </w:r>
      <w:r w:rsidR="00EA082B">
        <w:rPr>
          <w:kern w:val="28"/>
          <w:lang w:val="en-CA"/>
        </w:rPr>
        <w:t xml:space="preserve"> and may incidentally also </w:t>
      </w:r>
      <w:r w:rsidR="00002AD0">
        <w:rPr>
          <w:kern w:val="28"/>
          <w:lang w:val="en-CA"/>
        </w:rPr>
        <w:t>bring about changes that benefit</w:t>
      </w:r>
      <w:r w:rsidR="00EA082B">
        <w:rPr>
          <w:kern w:val="28"/>
          <w:lang w:val="en-CA"/>
        </w:rPr>
        <w:t xml:space="preserve"> other children</w:t>
      </w:r>
      <w:r w:rsidR="005F3AC3" w:rsidRPr="00D97F16">
        <w:rPr>
          <w:kern w:val="28"/>
          <w:lang w:val="en-CA"/>
        </w:rPr>
        <w:t xml:space="preserve">. </w:t>
      </w:r>
    </w:p>
    <w:p w14:paraId="58255C8E" w14:textId="1694B4AA" w:rsidR="005F3AC3" w:rsidRPr="00D97F16" w:rsidRDefault="00EA082B" w:rsidP="00840086">
      <w:pPr>
        <w:pStyle w:val="Titre1"/>
        <w:numPr>
          <w:ilvl w:val="0"/>
          <w:numId w:val="20"/>
        </w:numPr>
        <w:spacing w:line="280" w:lineRule="exact"/>
        <w:ind w:left="0" w:firstLine="0"/>
        <w:rPr>
          <w:lang w:val="en-CA"/>
        </w:rPr>
      </w:pPr>
      <w:r>
        <w:rPr>
          <w:lang w:val="en-CA"/>
        </w:rPr>
        <w:t>ANALYSIS</w:t>
      </w:r>
    </w:p>
    <w:p w14:paraId="2C5C8795" w14:textId="535F54E4" w:rsidR="005F3AC3" w:rsidRPr="00D97F16" w:rsidRDefault="00F139B2" w:rsidP="00840086">
      <w:pPr>
        <w:pStyle w:val="Titre2"/>
        <w:numPr>
          <w:ilvl w:val="0"/>
          <w:numId w:val="21"/>
        </w:numPr>
        <w:ind w:left="0" w:firstLine="0"/>
        <w:rPr>
          <w:lang w:val="en-CA"/>
        </w:rPr>
      </w:pPr>
      <w:r>
        <w:rPr>
          <w:lang w:val="en-CA"/>
        </w:rPr>
        <w:t>S</w:t>
      </w:r>
      <w:r w:rsidR="00EA082B">
        <w:rPr>
          <w:lang w:val="en-CA"/>
        </w:rPr>
        <w:t>tandard</w:t>
      </w:r>
      <w:r>
        <w:rPr>
          <w:lang w:val="en-CA"/>
        </w:rPr>
        <w:t xml:space="preserve"> of review</w:t>
      </w:r>
    </w:p>
    <w:p w14:paraId="74CA2A5B" w14:textId="6BEE54C6" w:rsidR="005F3AC3" w:rsidRPr="00D97F16" w:rsidRDefault="005B5758" w:rsidP="00840086">
      <w:pPr>
        <w:numPr>
          <w:ilvl w:val="0"/>
          <w:numId w:val="18"/>
        </w:numPr>
        <w:spacing w:before="120" w:after="120"/>
        <w:jc w:val="both"/>
        <w:rPr>
          <w:kern w:val="28"/>
          <w:lang w:val="en-CA"/>
        </w:rPr>
      </w:pPr>
      <w:r>
        <w:rPr>
          <w:kern w:val="28"/>
          <w:lang w:val="en-CA"/>
        </w:rPr>
        <w:t xml:space="preserve">The appellants </w:t>
      </w:r>
      <w:r w:rsidR="00072352">
        <w:rPr>
          <w:kern w:val="28"/>
          <w:lang w:val="en-CA"/>
        </w:rPr>
        <w:t xml:space="preserve">argue </w:t>
      </w:r>
      <w:r>
        <w:rPr>
          <w:kern w:val="28"/>
          <w:lang w:val="en-CA"/>
        </w:rPr>
        <w:t xml:space="preserve">that the judge could not separate the issue from its factual context. They </w:t>
      </w:r>
      <w:r w:rsidR="0088706D">
        <w:rPr>
          <w:kern w:val="28"/>
          <w:lang w:val="en-CA"/>
        </w:rPr>
        <w:t xml:space="preserve">submit </w:t>
      </w:r>
      <w:r>
        <w:rPr>
          <w:kern w:val="28"/>
          <w:lang w:val="en-CA"/>
        </w:rPr>
        <w:t>that the issue before the judge was not which orders a</w:t>
      </w:r>
      <w:r w:rsidR="0088706D">
        <w:rPr>
          <w:kern w:val="28"/>
          <w:lang w:val="en-CA"/>
        </w:rPr>
        <w:t xml:space="preserve"> Court of Québec</w:t>
      </w:r>
      <w:r>
        <w:rPr>
          <w:kern w:val="28"/>
          <w:lang w:val="en-CA"/>
        </w:rPr>
        <w:t xml:space="preserve"> judge </w:t>
      </w:r>
      <w:r w:rsidR="00072352">
        <w:rPr>
          <w:kern w:val="28"/>
          <w:lang w:val="en-CA"/>
        </w:rPr>
        <w:t xml:space="preserve">may </w:t>
      </w:r>
      <w:r>
        <w:rPr>
          <w:kern w:val="28"/>
          <w:lang w:val="en-CA"/>
        </w:rPr>
        <w:t xml:space="preserve">make </w:t>
      </w:r>
      <w:r w:rsidR="00072352">
        <w:rPr>
          <w:kern w:val="28"/>
          <w:lang w:val="en-CA"/>
        </w:rPr>
        <w:t xml:space="preserve">under </w:t>
      </w:r>
      <w:r>
        <w:rPr>
          <w:kern w:val="28"/>
          <w:lang w:val="en-CA"/>
        </w:rPr>
        <w:t xml:space="preserve">section 91 </w:t>
      </w:r>
      <w:r>
        <w:rPr>
          <w:i/>
          <w:iCs/>
          <w:kern w:val="28"/>
          <w:lang w:val="en-CA"/>
        </w:rPr>
        <w:t>in fine</w:t>
      </w:r>
      <w:r>
        <w:rPr>
          <w:kern w:val="28"/>
          <w:lang w:val="en-CA"/>
        </w:rPr>
        <w:t xml:space="preserve"> </w:t>
      </w:r>
      <w:proofErr w:type="spellStart"/>
      <w:r w:rsidR="00F138A5">
        <w:rPr>
          <w:i/>
          <w:iCs/>
          <w:kern w:val="28"/>
          <w:lang w:val="en-CA"/>
        </w:rPr>
        <w:t>YPA</w:t>
      </w:r>
      <w:proofErr w:type="spellEnd"/>
      <w:r>
        <w:rPr>
          <w:kern w:val="28"/>
          <w:lang w:val="en-CA"/>
        </w:rPr>
        <w:t xml:space="preserve"> but whether in this specific case the orders </w:t>
      </w:r>
      <w:r w:rsidR="0088706D">
        <w:rPr>
          <w:kern w:val="28"/>
          <w:lang w:val="en-CA"/>
        </w:rPr>
        <w:t xml:space="preserve">were related </w:t>
      </w:r>
      <w:r>
        <w:rPr>
          <w:kern w:val="28"/>
          <w:lang w:val="en-CA"/>
        </w:rPr>
        <w:t>to the proven facts of the matter.</w:t>
      </w:r>
      <w:r w:rsidR="005F3AC3" w:rsidRPr="00D97F16">
        <w:rPr>
          <w:kern w:val="28"/>
          <w:lang w:val="en-CA"/>
        </w:rPr>
        <w:t xml:space="preserve"> </w:t>
      </w:r>
    </w:p>
    <w:p w14:paraId="0AC7CCFD" w14:textId="71780287" w:rsidR="005F3AC3" w:rsidRPr="00D97F16" w:rsidRDefault="00B54CA4" w:rsidP="00840086">
      <w:pPr>
        <w:numPr>
          <w:ilvl w:val="0"/>
          <w:numId w:val="18"/>
        </w:numPr>
        <w:spacing w:before="120" w:after="120"/>
        <w:jc w:val="both"/>
        <w:rPr>
          <w:kern w:val="28"/>
          <w:lang w:val="en-CA"/>
        </w:rPr>
      </w:pPr>
      <w:r>
        <w:rPr>
          <w:kern w:val="28"/>
          <w:lang w:val="en-CA"/>
        </w:rPr>
        <w:t>While</w:t>
      </w:r>
      <w:r w:rsidR="00072352">
        <w:rPr>
          <w:kern w:val="28"/>
          <w:lang w:val="en-CA"/>
        </w:rPr>
        <w:t xml:space="preserve"> </w:t>
      </w:r>
      <w:r w:rsidR="005B5758">
        <w:rPr>
          <w:kern w:val="28"/>
          <w:lang w:val="en-CA"/>
        </w:rPr>
        <w:t xml:space="preserve">this </w:t>
      </w:r>
      <w:r w:rsidR="00072352">
        <w:rPr>
          <w:kern w:val="28"/>
          <w:lang w:val="en-CA"/>
        </w:rPr>
        <w:t xml:space="preserve">contention </w:t>
      </w:r>
      <w:r w:rsidR="00950E6F">
        <w:rPr>
          <w:kern w:val="28"/>
          <w:lang w:val="en-CA"/>
        </w:rPr>
        <w:t xml:space="preserve">is not </w:t>
      </w:r>
      <w:r w:rsidR="002C30E0">
        <w:rPr>
          <w:kern w:val="28"/>
          <w:lang w:val="en-CA"/>
        </w:rPr>
        <w:t>incorrect</w:t>
      </w:r>
      <w:r w:rsidR="005B5758">
        <w:rPr>
          <w:kern w:val="28"/>
          <w:lang w:val="en-CA"/>
        </w:rPr>
        <w:t>,</w:t>
      </w:r>
      <w:r>
        <w:rPr>
          <w:kern w:val="28"/>
          <w:lang w:val="en-CA"/>
        </w:rPr>
        <w:t xml:space="preserve"> the task before</w:t>
      </w:r>
      <w:r w:rsidR="005B5758">
        <w:rPr>
          <w:kern w:val="28"/>
          <w:lang w:val="en-CA"/>
        </w:rPr>
        <w:t xml:space="preserve"> the</w:t>
      </w:r>
      <w:r w:rsidR="00950E6F">
        <w:rPr>
          <w:kern w:val="28"/>
          <w:lang w:val="en-CA"/>
        </w:rPr>
        <w:t xml:space="preserve"> Superior Court</w:t>
      </w:r>
      <w:r w:rsidR="005B5758">
        <w:rPr>
          <w:kern w:val="28"/>
          <w:lang w:val="en-CA"/>
        </w:rPr>
        <w:t xml:space="preserve"> judge</w:t>
      </w:r>
      <w:r w:rsidR="00DB664D">
        <w:rPr>
          <w:kern w:val="28"/>
          <w:lang w:val="en-CA"/>
        </w:rPr>
        <w:t xml:space="preserve"> –</w:t>
      </w:r>
      <w:r w:rsidR="00F6345A">
        <w:rPr>
          <w:kern w:val="28"/>
          <w:lang w:val="en-CA"/>
        </w:rPr>
        <w:t xml:space="preserve"> </w:t>
      </w:r>
      <w:r>
        <w:rPr>
          <w:kern w:val="28"/>
          <w:lang w:val="en-CA"/>
        </w:rPr>
        <w:t xml:space="preserve">and before </w:t>
      </w:r>
      <w:r w:rsidR="00F6345A">
        <w:rPr>
          <w:kern w:val="28"/>
          <w:lang w:val="en-CA"/>
        </w:rPr>
        <w:t>this Court</w:t>
      </w:r>
      <w:r w:rsidR="00DB664D">
        <w:rPr>
          <w:kern w:val="28"/>
          <w:lang w:val="en-CA"/>
        </w:rPr>
        <w:t xml:space="preserve"> –</w:t>
      </w:r>
      <w:r w:rsidR="00F6345A">
        <w:rPr>
          <w:kern w:val="28"/>
          <w:lang w:val="en-CA"/>
        </w:rPr>
        <w:t xml:space="preserve"> </w:t>
      </w:r>
      <w:r>
        <w:rPr>
          <w:kern w:val="28"/>
          <w:lang w:val="en-CA"/>
        </w:rPr>
        <w:t>is to define</w:t>
      </w:r>
      <w:r w:rsidR="00072352">
        <w:rPr>
          <w:kern w:val="28"/>
          <w:lang w:val="en-CA"/>
        </w:rPr>
        <w:t xml:space="preserve"> </w:t>
      </w:r>
      <w:r w:rsidR="00F6345A">
        <w:rPr>
          <w:kern w:val="28"/>
          <w:lang w:val="en-CA"/>
        </w:rPr>
        <w:t xml:space="preserve">the scope of </w:t>
      </w:r>
      <w:r w:rsidR="00950E6F">
        <w:rPr>
          <w:kern w:val="28"/>
          <w:lang w:val="en-CA"/>
        </w:rPr>
        <w:t xml:space="preserve">the </w:t>
      </w:r>
      <w:r w:rsidR="00F6345A">
        <w:rPr>
          <w:kern w:val="28"/>
          <w:lang w:val="en-CA"/>
        </w:rPr>
        <w:t xml:space="preserve">powers </w:t>
      </w:r>
      <w:r w:rsidR="00DB664D">
        <w:rPr>
          <w:kern w:val="28"/>
          <w:lang w:val="en-CA"/>
        </w:rPr>
        <w:t xml:space="preserve">of </w:t>
      </w:r>
      <w:r w:rsidR="00F6345A">
        <w:rPr>
          <w:kern w:val="28"/>
          <w:lang w:val="en-CA"/>
        </w:rPr>
        <w:t>a</w:t>
      </w:r>
      <w:r w:rsidR="00950E6F">
        <w:rPr>
          <w:kern w:val="28"/>
          <w:lang w:val="en-CA"/>
        </w:rPr>
        <w:t xml:space="preserve"> Court of Québec</w:t>
      </w:r>
      <w:r w:rsidR="00F6345A">
        <w:rPr>
          <w:kern w:val="28"/>
          <w:lang w:val="en-CA"/>
        </w:rPr>
        <w:t xml:space="preserve"> judge under section 91 </w:t>
      </w:r>
      <w:r w:rsidR="00F6345A">
        <w:rPr>
          <w:i/>
          <w:iCs/>
          <w:kern w:val="28"/>
          <w:lang w:val="en-CA"/>
        </w:rPr>
        <w:t>in fine</w:t>
      </w:r>
      <w:r w:rsidR="00F6345A">
        <w:rPr>
          <w:kern w:val="28"/>
          <w:lang w:val="en-CA"/>
        </w:rPr>
        <w:t xml:space="preserve"> </w:t>
      </w:r>
      <w:r w:rsidR="00F138A5">
        <w:rPr>
          <w:i/>
          <w:iCs/>
          <w:kern w:val="28"/>
          <w:lang w:val="en-CA"/>
        </w:rPr>
        <w:t>YPA</w:t>
      </w:r>
      <w:r w:rsidR="00950E6F">
        <w:rPr>
          <w:kern w:val="28"/>
          <w:lang w:val="en-CA"/>
        </w:rPr>
        <w:t>.</w:t>
      </w:r>
      <w:r w:rsidR="00F6345A">
        <w:rPr>
          <w:i/>
          <w:iCs/>
          <w:kern w:val="28"/>
          <w:lang w:val="en-CA"/>
        </w:rPr>
        <w:t xml:space="preserve"> </w:t>
      </w:r>
      <w:r w:rsidR="00F6345A">
        <w:rPr>
          <w:kern w:val="28"/>
          <w:lang w:val="en-CA"/>
        </w:rPr>
        <w:t>This is a question of law. It has repercussions beyond the interests of the adolescent and affects legal rules that will have an impact on society as a whole.</w:t>
      </w:r>
      <w:r w:rsidR="005F3AC3" w:rsidRPr="00D97F16">
        <w:rPr>
          <w:kern w:val="28"/>
          <w:vertAlign w:val="superscript"/>
          <w:lang w:val="en-CA"/>
        </w:rPr>
        <w:footnoteReference w:id="11"/>
      </w:r>
      <w:r w:rsidR="005F3AC3" w:rsidRPr="00D97F16">
        <w:rPr>
          <w:kern w:val="28"/>
          <w:lang w:val="en-CA"/>
        </w:rPr>
        <w:t xml:space="preserve"> </w:t>
      </w:r>
      <w:r w:rsidR="00F6345A">
        <w:rPr>
          <w:kern w:val="28"/>
          <w:lang w:val="en-CA"/>
        </w:rPr>
        <w:t xml:space="preserve">It </w:t>
      </w:r>
      <w:r w:rsidR="00950E6F">
        <w:rPr>
          <w:kern w:val="28"/>
          <w:lang w:val="en-CA"/>
        </w:rPr>
        <w:t>was</w:t>
      </w:r>
      <w:r w:rsidR="00F6345A">
        <w:rPr>
          <w:kern w:val="28"/>
          <w:lang w:val="en-CA"/>
        </w:rPr>
        <w:t xml:space="preserve"> an exercise in statutory interpretation in a case where the facts </w:t>
      </w:r>
      <w:r w:rsidR="00091290">
        <w:rPr>
          <w:kern w:val="28"/>
          <w:lang w:val="en-CA"/>
        </w:rPr>
        <w:t xml:space="preserve">were not contested </w:t>
      </w:r>
      <w:r>
        <w:rPr>
          <w:kern w:val="28"/>
          <w:lang w:val="en-CA"/>
        </w:rPr>
        <w:t>(</w:t>
      </w:r>
      <w:r w:rsidR="00091290">
        <w:rPr>
          <w:kern w:val="28"/>
          <w:lang w:val="en-CA"/>
        </w:rPr>
        <w:t xml:space="preserve">nor was the conclusion that </w:t>
      </w:r>
      <w:r w:rsidR="00950E6F">
        <w:rPr>
          <w:kern w:val="28"/>
          <w:lang w:val="en-CA"/>
        </w:rPr>
        <w:t>rights were wronged</w:t>
      </w:r>
      <w:r>
        <w:rPr>
          <w:kern w:val="28"/>
          <w:lang w:val="en-CA"/>
        </w:rPr>
        <w:t>)</w:t>
      </w:r>
      <w:r w:rsidR="00F6345A">
        <w:rPr>
          <w:kern w:val="28"/>
          <w:lang w:val="en-CA"/>
        </w:rPr>
        <w:t>. While orders must</w:t>
      </w:r>
      <w:r w:rsidR="00C33807">
        <w:rPr>
          <w:kern w:val="28"/>
          <w:lang w:val="en-CA"/>
        </w:rPr>
        <w:t>, of course,</w:t>
      </w:r>
      <w:r w:rsidR="00F6345A">
        <w:rPr>
          <w:kern w:val="28"/>
          <w:lang w:val="en-CA"/>
        </w:rPr>
        <w:t xml:space="preserve"> be </w:t>
      </w:r>
      <w:r w:rsidR="00950E6F">
        <w:rPr>
          <w:kern w:val="28"/>
          <w:lang w:val="en-CA"/>
        </w:rPr>
        <w:t xml:space="preserve">adapted </w:t>
      </w:r>
      <w:r w:rsidR="00F6345A">
        <w:rPr>
          <w:kern w:val="28"/>
          <w:lang w:val="en-CA"/>
        </w:rPr>
        <w:t xml:space="preserve">in light of this interpretation, </w:t>
      </w:r>
      <w:r w:rsidR="00F6345A" w:rsidRPr="00F6345A">
        <w:rPr>
          <w:kern w:val="28"/>
          <w:lang w:val="en-CA"/>
        </w:rPr>
        <w:t xml:space="preserve">the </w:t>
      </w:r>
      <w:r w:rsidR="00620380">
        <w:rPr>
          <w:kern w:val="28"/>
          <w:lang w:val="en-CA"/>
        </w:rPr>
        <w:t xml:space="preserve">disposition </w:t>
      </w:r>
      <w:r w:rsidR="00F6345A" w:rsidRPr="00F6345A">
        <w:rPr>
          <w:kern w:val="28"/>
          <w:lang w:val="en-CA"/>
        </w:rPr>
        <w:t xml:space="preserve">of a judgment is always </w:t>
      </w:r>
      <w:r w:rsidR="00950E6F">
        <w:rPr>
          <w:kern w:val="28"/>
          <w:lang w:val="en-CA"/>
        </w:rPr>
        <w:t xml:space="preserve">rendered </w:t>
      </w:r>
      <w:r w:rsidR="00F6345A" w:rsidRPr="00F6345A">
        <w:rPr>
          <w:kern w:val="28"/>
          <w:lang w:val="en-CA"/>
        </w:rPr>
        <w:t xml:space="preserve">based on the law and the facts </w:t>
      </w:r>
      <w:r w:rsidR="00950E6F">
        <w:rPr>
          <w:kern w:val="28"/>
          <w:lang w:val="en-CA"/>
        </w:rPr>
        <w:t>at issue</w:t>
      </w:r>
      <w:r w:rsidR="009F2AC6">
        <w:rPr>
          <w:kern w:val="28"/>
          <w:lang w:val="en-CA"/>
        </w:rPr>
        <w:t xml:space="preserve">. </w:t>
      </w:r>
      <w:r w:rsidR="00DB664D">
        <w:rPr>
          <w:kern w:val="28"/>
          <w:lang w:val="en-CA"/>
        </w:rPr>
        <w:t>But t</w:t>
      </w:r>
      <w:r w:rsidR="009F2AC6">
        <w:rPr>
          <w:kern w:val="28"/>
          <w:lang w:val="en-CA"/>
        </w:rPr>
        <w:t>his does not</w:t>
      </w:r>
      <w:r w:rsidR="00DB664D">
        <w:rPr>
          <w:kern w:val="28"/>
          <w:lang w:val="en-CA"/>
        </w:rPr>
        <w:t xml:space="preserve"> </w:t>
      </w:r>
      <w:r w:rsidR="009F2AC6">
        <w:rPr>
          <w:kern w:val="28"/>
          <w:lang w:val="en-CA"/>
        </w:rPr>
        <w:t>change the fact that the Superior Court was seized of a question of law</w:t>
      </w:r>
      <w:r w:rsidR="005F3AC3" w:rsidRPr="00D97F16">
        <w:rPr>
          <w:kern w:val="28"/>
          <w:lang w:val="en-CA"/>
        </w:rPr>
        <w:t>.</w:t>
      </w:r>
    </w:p>
    <w:p w14:paraId="2E0FB6FD" w14:textId="49413862" w:rsidR="005F3AC3" w:rsidRPr="00D97F16" w:rsidRDefault="00F139B2" w:rsidP="00840086">
      <w:pPr>
        <w:pStyle w:val="Titre2"/>
        <w:numPr>
          <w:ilvl w:val="0"/>
          <w:numId w:val="21"/>
        </w:numPr>
        <w:ind w:left="0" w:firstLine="0"/>
        <w:rPr>
          <w:lang w:val="en-CA"/>
        </w:rPr>
      </w:pPr>
      <w:r>
        <w:rPr>
          <w:lang w:val="en-CA"/>
        </w:rPr>
        <w:t xml:space="preserve">Scope of </w:t>
      </w:r>
      <w:r w:rsidR="0086279E">
        <w:rPr>
          <w:lang w:val="en-CA"/>
        </w:rPr>
        <w:t xml:space="preserve">the </w:t>
      </w:r>
      <w:r>
        <w:rPr>
          <w:lang w:val="en-CA"/>
        </w:rPr>
        <w:t>corrective measures</w:t>
      </w:r>
    </w:p>
    <w:p w14:paraId="2BEBE0C7" w14:textId="27D304DC" w:rsidR="005F3AC3" w:rsidRPr="00D97F16" w:rsidRDefault="008203C7" w:rsidP="00840086">
      <w:pPr>
        <w:numPr>
          <w:ilvl w:val="0"/>
          <w:numId w:val="18"/>
        </w:numPr>
        <w:spacing w:before="120" w:after="120"/>
        <w:jc w:val="both"/>
        <w:rPr>
          <w:kern w:val="28"/>
          <w:lang w:val="en-CA"/>
        </w:rPr>
      </w:pPr>
      <w:r>
        <w:rPr>
          <w:kern w:val="28"/>
          <w:lang w:val="en-CA"/>
        </w:rPr>
        <w:t>S</w:t>
      </w:r>
      <w:r w:rsidR="007835F5">
        <w:rPr>
          <w:kern w:val="28"/>
          <w:lang w:val="en-CA"/>
        </w:rPr>
        <w:t>ections</w:t>
      </w:r>
      <w:r w:rsidR="005F3AC3" w:rsidRPr="00D97F16">
        <w:rPr>
          <w:kern w:val="28"/>
          <w:lang w:val="en-CA"/>
        </w:rPr>
        <w:t xml:space="preserve"> 2.3, 2.4, 3, 8, 10, 11.1, 81</w:t>
      </w:r>
      <w:r w:rsidR="000E149E">
        <w:rPr>
          <w:kern w:val="28"/>
          <w:lang w:val="en-CA"/>
        </w:rPr>
        <w:t>,</w:t>
      </w:r>
      <w:r w:rsidR="005F3AC3" w:rsidRPr="00D97F16">
        <w:rPr>
          <w:kern w:val="28"/>
          <w:lang w:val="en-CA"/>
        </w:rPr>
        <w:t xml:space="preserve"> </w:t>
      </w:r>
      <w:r w:rsidR="007835F5">
        <w:rPr>
          <w:kern w:val="28"/>
          <w:lang w:val="en-CA"/>
        </w:rPr>
        <w:t>and above all</w:t>
      </w:r>
      <w:r w:rsidR="005F3AC3" w:rsidRPr="00D97F16">
        <w:rPr>
          <w:kern w:val="28"/>
          <w:lang w:val="en-CA"/>
        </w:rPr>
        <w:t xml:space="preserve"> 91</w:t>
      </w:r>
      <w:r w:rsidR="000E149E">
        <w:rPr>
          <w:kern w:val="28"/>
          <w:lang w:val="en-CA"/>
        </w:rPr>
        <w:t xml:space="preserve"> of the</w:t>
      </w:r>
      <w:r w:rsidR="005F3AC3" w:rsidRPr="00D97F16">
        <w:rPr>
          <w:kern w:val="28"/>
          <w:lang w:val="en-CA"/>
        </w:rPr>
        <w:t xml:space="preserve"> </w:t>
      </w:r>
      <w:proofErr w:type="spellStart"/>
      <w:r w:rsidR="00F138A5">
        <w:rPr>
          <w:i/>
          <w:iCs/>
          <w:kern w:val="28"/>
          <w:lang w:val="en-CA"/>
        </w:rPr>
        <w:t>YPA</w:t>
      </w:r>
      <w:proofErr w:type="spellEnd"/>
      <w:r w:rsidR="007835F5">
        <w:rPr>
          <w:kern w:val="28"/>
          <w:lang w:val="en-CA"/>
        </w:rPr>
        <w:t xml:space="preserve"> </w:t>
      </w:r>
      <w:r>
        <w:rPr>
          <w:kern w:val="28"/>
          <w:lang w:val="en-CA"/>
        </w:rPr>
        <w:t xml:space="preserve">are important </w:t>
      </w:r>
      <w:r w:rsidR="0086279E">
        <w:rPr>
          <w:kern w:val="28"/>
          <w:lang w:val="en-CA"/>
        </w:rPr>
        <w:t xml:space="preserve">in </w:t>
      </w:r>
      <w:r>
        <w:rPr>
          <w:kern w:val="28"/>
          <w:lang w:val="en-CA"/>
        </w:rPr>
        <w:t xml:space="preserve">these reasons. </w:t>
      </w:r>
      <w:r w:rsidR="007835F5">
        <w:rPr>
          <w:kern w:val="28"/>
          <w:lang w:val="en-CA"/>
        </w:rPr>
        <w:t xml:space="preserve">They are reproduced as </w:t>
      </w:r>
      <w:r w:rsidR="00EE0FF9">
        <w:rPr>
          <w:kern w:val="28"/>
          <w:lang w:val="en-CA"/>
        </w:rPr>
        <w:t xml:space="preserve">worded </w:t>
      </w:r>
      <w:r w:rsidR="007835F5">
        <w:rPr>
          <w:kern w:val="28"/>
          <w:lang w:val="en-CA"/>
        </w:rPr>
        <w:t xml:space="preserve">at the time of the hearing in the </w:t>
      </w:r>
      <w:r w:rsidR="0086279E">
        <w:rPr>
          <w:kern w:val="28"/>
          <w:lang w:val="en-CA"/>
        </w:rPr>
        <w:t xml:space="preserve">appended </w:t>
      </w:r>
      <w:r>
        <w:rPr>
          <w:kern w:val="28"/>
          <w:lang w:val="en-CA"/>
        </w:rPr>
        <w:t>schedule</w:t>
      </w:r>
      <w:r w:rsidR="005F3AC3" w:rsidRPr="00D97F16">
        <w:rPr>
          <w:kern w:val="28"/>
          <w:lang w:val="en-CA"/>
        </w:rPr>
        <w:t>.</w:t>
      </w:r>
    </w:p>
    <w:p w14:paraId="131AF61B" w14:textId="1E6728B3" w:rsidR="005F3AC3" w:rsidRPr="00D97F16" w:rsidRDefault="00D6712A" w:rsidP="00840086">
      <w:pPr>
        <w:numPr>
          <w:ilvl w:val="0"/>
          <w:numId w:val="18"/>
        </w:numPr>
        <w:spacing w:before="120" w:after="120"/>
        <w:jc w:val="both"/>
        <w:rPr>
          <w:kern w:val="28"/>
          <w:lang w:val="en-CA"/>
        </w:rPr>
      </w:pPr>
      <w:r>
        <w:rPr>
          <w:kern w:val="28"/>
          <w:lang w:val="en-CA"/>
        </w:rPr>
        <w:t xml:space="preserve">In </w:t>
      </w:r>
      <w:r w:rsidRPr="00D97F16">
        <w:rPr>
          <w:kern w:val="28"/>
          <w:lang w:val="en-CA"/>
        </w:rPr>
        <w:t>2012</w:t>
      </w:r>
      <w:r>
        <w:rPr>
          <w:kern w:val="28"/>
          <w:lang w:val="en-CA"/>
        </w:rPr>
        <w:t>, t</w:t>
      </w:r>
      <w:r w:rsidR="007835F5">
        <w:rPr>
          <w:kern w:val="28"/>
          <w:lang w:val="en-CA"/>
        </w:rPr>
        <w:t xml:space="preserve">he Court had occasion to comment on the scope of the powers flowing from section 91 </w:t>
      </w:r>
      <w:r w:rsidR="007835F5" w:rsidRPr="007835F5">
        <w:rPr>
          <w:i/>
          <w:iCs/>
          <w:kern w:val="28"/>
          <w:lang w:val="en-CA"/>
        </w:rPr>
        <w:t>YPA</w:t>
      </w:r>
      <w:r w:rsidR="007835F5">
        <w:rPr>
          <w:kern w:val="28"/>
          <w:lang w:val="en-CA"/>
        </w:rPr>
        <w:t xml:space="preserve"> in</w:t>
      </w:r>
      <w:r w:rsidR="005F3AC3" w:rsidRPr="00D97F16">
        <w:rPr>
          <w:kern w:val="28"/>
          <w:lang w:val="en-CA"/>
        </w:rPr>
        <w:t xml:space="preserve"> </w:t>
      </w:r>
      <w:r w:rsidR="005F3AC3" w:rsidRPr="00D97F16">
        <w:rPr>
          <w:i/>
          <w:iCs/>
          <w:kern w:val="28"/>
          <w:lang w:val="en-CA"/>
        </w:rPr>
        <w:t>Protection de la jeunesse — 123979</w:t>
      </w:r>
      <w:r w:rsidR="005F3AC3" w:rsidRPr="00D97F16">
        <w:rPr>
          <w:kern w:val="28"/>
          <w:lang w:val="en-CA"/>
        </w:rPr>
        <w:t xml:space="preserve">. </w:t>
      </w:r>
      <w:r w:rsidR="007835F5">
        <w:rPr>
          <w:kern w:val="28"/>
          <w:lang w:val="en-CA"/>
        </w:rPr>
        <w:t xml:space="preserve">In that </w:t>
      </w:r>
      <w:r>
        <w:rPr>
          <w:kern w:val="28"/>
          <w:lang w:val="en-CA"/>
        </w:rPr>
        <w:t>judgment</w:t>
      </w:r>
      <w:r w:rsidR="005F3AC3" w:rsidRPr="00D97F16">
        <w:rPr>
          <w:kern w:val="28"/>
          <w:lang w:val="en-CA"/>
        </w:rPr>
        <w:t xml:space="preserve">, </w:t>
      </w:r>
      <w:r w:rsidR="007835F5">
        <w:rPr>
          <w:kern w:val="28"/>
          <w:lang w:val="en-CA"/>
        </w:rPr>
        <w:t>the rights of the children</w:t>
      </w:r>
      <w:r>
        <w:rPr>
          <w:kern w:val="28"/>
          <w:lang w:val="en-CA"/>
        </w:rPr>
        <w:t xml:space="preserve"> concerned</w:t>
      </w:r>
      <w:r w:rsidR="007835F5">
        <w:rPr>
          <w:kern w:val="28"/>
          <w:lang w:val="en-CA"/>
        </w:rPr>
        <w:t xml:space="preserve"> were </w:t>
      </w:r>
      <w:r>
        <w:rPr>
          <w:kern w:val="28"/>
          <w:lang w:val="en-CA"/>
        </w:rPr>
        <w:t xml:space="preserve">wronged </w:t>
      </w:r>
      <w:r w:rsidR="007835F5">
        <w:rPr>
          <w:kern w:val="28"/>
          <w:lang w:val="en-CA"/>
        </w:rPr>
        <w:t xml:space="preserve">by a person, </w:t>
      </w:r>
      <w:r w:rsidR="00EE0FF9">
        <w:rPr>
          <w:kern w:val="28"/>
          <w:lang w:val="en-CA"/>
        </w:rPr>
        <w:t>namely</w:t>
      </w:r>
      <w:r w:rsidR="007835F5">
        <w:rPr>
          <w:kern w:val="28"/>
          <w:lang w:val="en-CA"/>
        </w:rPr>
        <w:t xml:space="preserve">, a </w:t>
      </w:r>
      <w:r>
        <w:rPr>
          <w:kern w:val="28"/>
          <w:lang w:val="en-CA"/>
        </w:rPr>
        <w:t xml:space="preserve">youth </w:t>
      </w:r>
      <w:r w:rsidR="007835F5">
        <w:rPr>
          <w:kern w:val="28"/>
          <w:lang w:val="en-CA"/>
        </w:rPr>
        <w:t>worker who had prevented two children from contacting their parents for 12 days.</w:t>
      </w:r>
      <w:r w:rsidR="005F3AC3" w:rsidRPr="00D97F16">
        <w:rPr>
          <w:kern w:val="28"/>
          <w:vertAlign w:val="superscript"/>
          <w:lang w:val="en-CA"/>
        </w:rPr>
        <w:footnoteReference w:id="12"/>
      </w:r>
      <w:r w:rsidR="005F3AC3" w:rsidRPr="00D97F16">
        <w:rPr>
          <w:kern w:val="28"/>
          <w:lang w:val="en-CA"/>
        </w:rPr>
        <w:t xml:space="preserve"> </w:t>
      </w:r>
      <w:r w:rsidR="007835F5">
        <w:rPr>
          <w:kern w:val="28"/>
          <w:lang w:val="en-CA"/>
        </w:rPr>
        <w:t>Bouchard</w:t>
      </w:r>
      <w:r>
        <w:rPr>
          <w:kern w:val="28"/>
          <w:lang w:val="en-CA"/>
        </w:rPr>
        <w:t xml:space="preserve"> J.A.</w:t>
      </w:r>
      <w:r w:rsidR="007835F5">
        <w:rPr>
          <w:kern w:val="28"/>
          <w:lang w:val="en-CA"/>
        </w:rPr>
        <w:t>, writing for the Court, stated:</w:t>
      </w:r>
    </w:p>
    <w:p w14:paraId="4BEF6A83" w14:textId="3E74B6C7" w:rsidR="00D6712A" w:rsidRDefault="00D6712A" w:rsidP="00DC2381">
      <w:pPr>
        <w:keepNext/>
        <w:spacing w:before="120" w:after="120"/>
        <w:ind w:left="720" w:right="720"/>
        <w:jc w:val="both"/>
        <w:rPr>
          <w:kern w:val="24"/>
          <w:sz w:val="22"/>
          <w:lang w:val="en-CA"/>
        </w:rPr>
      </w:pPr>
      <w:r>
        <w:rPr>
          <w:kern w:val="24"/>
          <w:sz w:val="22"/>
          <w:lang w:val="en-CA"/>
        </w:rPr>
        <w:t>[</w:t>
      </w:r>
      <w:r w:rsidR="00CF0454">
        <w:rPr>
          <w:smallCaps/>
          <w:kern w:val="24"/>
          <w:sz w:val="22"/>
          <w:lang w:val="en-CA"/>
        </w:rPr>
        <w:t>t</w:t>
      </w:r>
      <w:r w:rsidRPr="001C38DA">
        <w:rPr>
          <w:smallCaps/>
          <w:kern w:val="24"/>
          <w:sz w:val="22"/>
          <w:lang w:val="en-CA"/>
        </w:rPr>
        <w:t>ranslation</w:t>
      </w:r>
      <w:r>
        <w:rPr>
          <w:kern w:val="24"/>
          <w:sz w:val="22"/>
          <w:lang w:val="en-CA"/>
        </w:rPr>
        <w:t>]</w:t>
      </w:r>
    </w:p>
    <w:p w14:paraId="0C602C0C" w14:textId="5D885A9C" w:rsidR="005F3AC3" w:rsidRPr="00D97F16" w:rsidRDefault="005F3AC3" w:rsidP="00DC2381">
      <w:pPr>
        <w:keepNext/>
        <w:spacing w:before="120" w:after="120"/>
        <w:ind w:left="720" w:right="720"/>
        <w:jc w:val="both"/>
        <w:rPr>
          <w:kern w:val="24"/>
          <w:sz w:val="22"/>
          <w:lang w:val="en-CA"/>
        </w:rPr>
      </w:pPr>
      <w:r w:rsidRPr="00D97F16">
        <w:rPr>
          <w:kern w:val="24"/>
          <w:sz w:val="22"/>
          <w:lang w:val="en-CA"/>
        </w:rPr>
        <w:t xml:space="preserve">[20]        </w:t>
      </w:r>
      <w:r w:rsidR="00826F2A">
        <w:rPr>
          <w:kern w:val="24"/>
          <w:sz w:val="22"/>
          <w:lang w:val="en-CA"/>
        </w:rPr>
        <w:t xml:space="preserve">I </w:t>
      </w:r>
      <w:r w:rsidR="00B61B31">
        <w:rPr>
          <w:kern w:val="24"/>
          <w:sz w:val="22"/>
          <w:lang w:val="en-CA"/>
        </w:rPr>
        <w:t>understand</w:t>
      </w:r>
      <w:r w:rsidR="00826F2A">
        <w:rPr>
          <w:kern w:val="24"/>
          <w:sz w:val="22"/>
          <w:lang w:val="en-CA"/>
        </w:rPr>
        <w:t xml:space="preserve"> the reasons of the </w:t>
      </w:r>
      <w:r w:rsidR="00B61B31">
        <w:rPr>
          <w:kern w:val="24"/>
          <w:sz w:val="22"/>
          <w:lang w:val="en-CA"/>
        </w:rPr>
        <w:t xml:space="preserve">judge of the </w:t>
      </w:r>
      <w:r w:rsidR="00826F2A">
        <w:rPr>
          <w:kern w:val="24"/>
          <w:sz w:val="22"/>
          <w:lang w:val="en-CA"/>
        </w:rPr>
        <w:t xml:space="preserve">Superior Court </w:t>
      </w:r>
      <w:r w:rsidR="00074B07">
        <w:rPr>
          <w:kern w:val="24"/>
          <w:sz w:val="22"/>
          <w:lang w:val="en-CA"/>
        </w:rPr>
        <w:t>as</w:t>
      </w:r>
      <w:r w:rsidR="00CF0454">
        <w:rPr>
          <w:kern w:val="24"/>
          <w:sz w:val="22"/>
          <w:lang w:val="en-CA"/>
        </w:rPr>
        <w:t xml:space="preserve"> </w:t>
      </w:r>
      <w:r w:rsidR="00826F2A">
        <w:rPr>
          <w:kern w:val="24"/>
          <w:sz w:val="22"/>
          <w:lang w:val="en-CA"/>
        </w:rPr>
        <w:t xml:space="preserve">stating that the </w:t>
      </w:r>
      <w:r w:rsidR="00A459DC">
        <w:rPr>
          <w:kern w:val="24"/>
          <w:sz w:val="22"/>
          <w:lang w:val="en-CA"/>
        </w:rPr>
        <w:t xml:space="preserve">remedial </w:t>
      </w:r>
      <w:r w:rsidR="00826F2A">
        <w:rPr>
          <w:kern w:val="24"/>
          <w:sz w:val="22"/>
          <w:lang w:val="en-CA"/>
        </w:rPr>
        <w:t xml:space="preserve">order made by the Court of </w:t>
      </w:r>
      <w:r w:rsidR="00163281">
        <w:rPr>
          <w:kern w:val="24"/>
          <w:sz w:val="22"/>
          <w:lang w:val="en-CA"/>
        </w:rPr>
        <w:t>Québec</w:t>
      </w:r>
      <w:r w:rsidR="00826F2A">
        <w:rPr>
          <w:kern w:val="24"/>
          <w:sz w:val="22"/>
          <w:lang w:val="en-CA"/>
        </w:rPr>
        <w:t xml:space="preserve"> </w:t>
      </w:r>
      <w:r w:rsidR="00B61B31">
        <w:rPr>
          <w:kern w:val="24"/>
          <w:sz w:val="22"/>
          <w:lang w:val="en-CA"/>
        </w:rPr>
        <w:t xml:space="preserve">was quashed </w:t>
      </w:r>
      <w:r w:rsidR="00826F2A">
        <w:rPr>
          <w:kern w:val="24"/>
          <w:sz w:val="22"/>
          <w:lang w:val="en-CA"/>
        </w:rPr>
        <w:t xml:space="preserve">because the </w:t>
      </w:r>
      <w:r w:rsidR="00CF0454">
        <w:rPr>
          <w:kern w:val="24"/>
          <w:sz w:val="22"/>
          <w:lang w:val="en-CA"/>
        </w:rPr>
        <w:lastRenderedPageBreak/>
        <w:t xml:space="preserve">wrongful </w:t>
      </w:r>
      <w:r w:rsidR="00A42A10">
        <w:rPr>
          <w:kern w:val="24"/>
          <w:sz w:val="22"/>
          <w:lang w:val="en-CA"/>
        </w:rPr>
        <w:t>situation</w:t>
      </w:r>
      <w:r w:rsidR="00B61B31">
        <w:rPr>
          <w:kern w:val="24"/>
          <w:sz w:val="22"/>
          <w:lang w:val="en-CA"/>
        </w:rPr>
        <w:t xml:space="preserve"> was corrected and because the Court of </w:t>
      </w:r>
      <w:r w:rsidR="00163281">
        <w:rPr>
          <w:kern w:val="24"/>
          <w:sz w:val="22"/>
          <w:lang w:val="en-CA"/>
        </w:rPr>
        <w:t>Québec</w:t>
      </w:r>
      <w:r w:rsidR="00B61B31">
        <w:rPr>
          <w:kern w:val="24"/>
          <w:sz w:val="22"/>
          <w:lang w:val="en-CA"/>
        </w:rPr>
        <w:t xml:space="preserve"> </w:t>
      </w:r>
      <w:r w:rsidR="00A459DC">
        <w:rPr>
          <w:kern w:val="24"/>
          <w:sz w:val="22"/>
          <w:lang w:val="en-CA"/>
        </w:rPr>
        <w:t>is not empowered</w:t>
      </w:r>
      <w:r w:rsidR="00B61B31">
        <w:rPr>
          <w:kern w:val="24"/>
          <w:sz w:val="22"/>
          <w:lang w:val="en-CA"/>
        </w:rPr>
        <w:t xml:space="preserve"> to order measures to prevent</w:t>
      </w:r>
      <w:r w:rsidR="00074B07">
        <w:rPr>
          <w:kern w:val="24"/>
          <w:sz w:val="22"/>
          <w:lang w:val="en-CA"/>
        </w:rPr>
        <w:t xml:space="preserve"> the recurrence of</w:t>
      </w:r>
      <w:r w:rsidR="00B61B31">
        <w:rPr>
          <w:kern w:val="24"/>
          <w:sz w:val="22"/>
          <w:lang w:val="en-CA"/>
        </w:rPr>
        <w:t xml:space="preserve"> similar events</w:t>
      </w:r>
      <w:r w:rsidRPr="00D97F16">
        <w:rPr>
          <w:kern w:val="24"/>
          <w:sz w:val="22"/>
          <w:lang w:val="en-CA"/>
        </w:rPr>
        <w:t>.</w:t>
      </w:r>
    </w:p>
    <w:p w14:paraId="608691B6" w14:textId="6B493658" w:rsidR="005F3AC3" w:rsidRPr="00D97F16" w:rsidRDefault="005F3AC3" w:rsidP="00DC2381">
      <w:pPr>
        <w:keepNext/>
        <w:spacing w:before="120" w:after="120"/>
        <w:ind w:left="720" w:right="720"/>
        <w:jc w:val="both"/>
        <w:rPr>
          <w:kern w:val="24"/>
          <w:sz w:val="22"/>
          <w:lang w:val="en-CA"/>
        </w:rPr>
      </w:pPr>
      <w:r w:rsidRPr="00D97F16">
        <w:rPr>
          <w:kern w:val="24"/>
          <w:sz w:val="22"/>
          <w:lang w:val="en-CA"/>
        </w:rPr>
        <w:t xml:space="preserve">[21]        </w:t>
      </w:r>
      <w:r w:rsidR="00132A59">
        <w:rPr>
          <w:kern w:val="24"/>
          <w:sz w:val="22"/>
          <w:lang w:val="en-CA"/>
        </w:rPr>
        <w:t xml:space="preserve">Respectfully, </w:t>
      </w:r>
      <w:r w:rsidR="00B61B31">
        <w:rPr>
          <w:kern w:val="24"/>
          <w:sz w:val="22"/>
          <w:lang w:val="en-CA"/>
        </w:rPr>
        <w:t xml:space="preserve">I do not share </w:t>
      </w:r>
      <w:r w:rsidR="00132A59">
        <w:rPr>
          <w:kern w:val="24"/>
          <w:sz w:val="22"/>
          <w:lang w:val="en-CA"/>
        </w:rPr>
        <w:t xml:space="preserve">the </w:t>
      </w:r>
      <w:r w:rsidR="00CF0454">
        <w:rPr>
          <w:kern w:val="24"/>
          <w:sz w:val="22"/>
          <w:lang w:val="en-CA"/>
        </w:rPr>
        <w:t xml:space="preserve">opinion of the </w:t>
      </w:r>
      <w:r w:rsidR="00132A59">
        <w:rPr>
          <w:kern w:val="24"/>
          <w:sz w:val="22"/>
          <w:lang w:val="en-CA"/>
        </w:rPr>
        <w:t>Superior Court judge</w:t>
      </w:r>
      <w:r w:rsidR="004C159D">
        <w:rPr>
          <w:kern w:val="24"/>
          <w:sz w:val="22"/>
          <w:lang w:val="en-CA"/>
        </w:rPr>
        <w:t xml:space="preserve">. The </w:t>
      </w:r>
      <w:r w:rsidR="004C159D" w:rsidRPr="00A42A10">
        <w:rPr>
          <w:i/>
          <w:iCs/>
          <w:kern w:val="24"/>
          <w:sz w:val="22"/>
          <w:lang w:val="en-CA"/>
        </w:rPr>
        <w:t>Youth Protection Act</w:t>
      </w:r>
      <w:r w:rsidR="004C159D">
        <w:rPr>
          <w:kern w:val="24"/>
          <w:sz w:val="22"/>
          <w:lang w:val="en-CA"/>
        </w:rPr>
        <w:t xml:space="preserve"> is </w:t>
      </w:r>
      <w:r w:rsidR="00132A59">
        <w:rPr>
          <w:kern w:val="24"/>
          <w:sz w:val="22"/>
          <w:lang w:val="en-CA"/>
        </w:rPr>
        <w:t xml:space="preserve">remedial </w:t>
      </w:r>
      <w:r w:rsidR="004C159D">
        <w:rPr>
          <w:kern w:val="24"/>
          <w:sz w:val="22"/>
          <w:lang w:val="en-CA"/>
        </w:rPr>
        <w:t xml:space="preserve">legislation, and as such it must </w:t>
      </w:r>
      <w:r w:rsidR="00CF0454">
        <w:rPr>
          <w:kern w:val="24"/>
          <w:sz w:val="22"/>
          <w:lang w:val="en-CA"/>
        </w:rPr>
        <w:t xml:space="preserve">be given </w:t>
      </w:r>
      <w:r w:rsidR="004C159D">
        <w:rPr>
          <w:kern w:val="24"/>
          <w:sz w:val="22"/>
          <w:lang w:val="en-CA"/>
        </w:rPr>
        <w:t xml:space="preserve">a large and liberal interpretation. </w:t>
      </w:r>
      <w:r w:rsidR="002A31B7">
        <w:rPr>
          <w:kern w:val="24"/>
          <w:sz w:val="22"/>
          <w:lang w:val="en-CA"/>
        </w:rPr>
        <w:t>I</w:t>
      </w:r>
      <w:r w:rsidR="004C159D">
        <w:rPr>
          <w:kern w:val="24"/>
          <w:sz w:val="22"/>
          <w:lang w:val="en-CA"/>
        </w:rPr>
        <w:t xml:space="preserve">f a </w:t>
      </w:r>
      <w:r w:rsidR="00132A59">
        <w:rPr>
          <w:kern w:val="24"/>
          <w:sz w:val="22"/>
          <w:lang w:val="en-CA"/>
        </w:rPr>
        <w:t xml:space="preserve">Court of Québec </w:t>
      </w:r>
      <w:r w:rsidR="004C159D">
        <w:rPr>
          <w:kern w:val="24"/>
          <w:sz w:val="22"/>
          <w:lang w:val="en-CA"/>
        </w:rPr>
        <w:t xml:space="preserve">judge considers that an order for a youth centre worker to receive training is an appropriate </w:t>
      </w:r>
      <w:r w:rsidR="00132A59">
        <w:rPr>
          <w:kern w:val="24"/>
          <w:sz w:val="22"/>
          <w:lang w:val="en-CA"/>
        </w:rPr>
        <w:t xml:space="preserve">remedial </w:t>
      </w:r>
      <w:r w:rsidR="004C159D">
        <w:rPr>
          <w:kern w:val="24"/>
          <w:sz w:val="22"/>
          <w:lang w:val="en-CA"/>
        </w:rPr>
        <w:t>measure in the circumstances of a specific case</w:t>
      </w:r>
      <w:r w:rsidR="00132A59">
        <w:rPr>
          <w:kern w:val="24"/>
          <w:sz w:val="22"/>
          <w:lang w:val="en-CA"/>
        </w:rPr>
        <w:t xml:space="preserve"> </w:t>
      </w:r>
      <w:r w:rsidR="00A84C99">
        <w:rPr>
          <w:kern w:val="24"/>
          <w:sz w:val="22"/>
          <w:lang w:val="en-CA"/>
        </w:rPr>
        <w:t>where rights are wronged</w:t>
      </w:r>
      <w:r w:rsidR="004C159D">
        <w:rPr>
          <w:kern w:val="24"/>
          <w:sz w:val="22"/>
          <w:lang w:val="en-CA"/>
        </w:rPr>
        <w:t xml:space="preserve">, </w:t>
      </w:r>
      <w:r w:rsidR="002A31B7">
        <w:rPr>
          <w:kern w:val="24"/>
          <w:sz w:val="22"/>
          <w:lang w:val="en-CA"/>
        </w:rPr>
        <w:t xml:space="preserve">I see nothing </w:t>
      </w:r>
      <w:r w:rsidR="00074B07">
        <w:rPr>
          <w:kern w:val="24"/>
          <w:sz w:val="22"/>
          <w:lang w:val="en-CA"/>
        </w:rPr>
        <w:t xml:space="preserve">in that view </w:t>
      </w:r>
      <w:r w:rsidR="002A31B7">
        <w:rPr>
          <w:kern w:val="24"/>
          <w:sz w:val="22"/>
          <w:lang w:val="en-CA"/>
        </w:rPr>
        <w:t>that falls outside of the</w:t>
      </w:r>
      <w:r w:rsidR="00132A59">
        <w:rPr>
          <w:kern w:val="24"/>
          <w:sz w:val="22"/>
          <w:lang w:val="en-CA"/>
        </w:rPr>
        <w:t xml:space="preserve"> law’s stated</w:t>
      </w:r>
      <w:r w:rsidR="002A31B7">
        <w:rPr>
          <w:kern w:val="24"/>
          <w:sz w:val="22"/>
          <w:lang w:val="en-CA"/>
        </w:rPr>
        <w:t xml:space="preserve"> objectives and general principles</w:t>
      </w:r>
      <w:r w:rsidRPr="00D97F16">
        <w:rPr>
          <w:kern w:val="24"/>
          <w:sz w:val="22"/>
          <w:lang w:val="en-CA"/>
        </w:rPr>
        <w:t>.</w:t>
      </w:r>
    </w:p>
    <w:p w14:paraId="3FD32EC1" w14:textId="51403127" w:rsidR="001D0F45" w:rsidRDefault="005F3AC3" w:rsidP="001D0F45">
      <w:pPr>
        <w:spacing w:before="120" w:after="120"/>
        <w:ind w:left="720" w:right="720"/>
        <w:jc w:val="both"/>
        <w:rPr>
          <w:kern w:val="24"/>
          <w:sz w:val="22"/>
          <w:lang w:val="en-CA"/>
        </w:rPr>
      </w:pPr>
      <w:r w:rsidRPr="00D97F16">
        <w:rPr>
          <w:kern w:val="24"/>
          <w:sz w:val="22"/>
          <w:lang w:val="en-CA"/>
        </w:rPr>
        <w:t xml:space="preserve">[22]        </w:t>
      </w:r>
      <w:r w:rsidR="002A31B7">
        <w:rPr>
          <w:kern w:val="24"/>
          <w:sz w:val="22"/>
          <w:lang w:val="en-CA"/>
        </w:rPr>
        <w:t xml:space="preserve">The fact that the </w:t>
      </w:r>
      <w:r w:rsidR="00CF0454">
        <w:rPr>
          <w:kern w:val="24"/>
          <w:sz w:val="22"/>
          <w:lang w:val="en-CA"/>
        </w:rPr>
        <w:t xml:space="preserve">wrongful </w:t>
      </w:r>
      <w:r w:rsidR="00A42A10">
        <w:rPr>
          <w:kern w:val="24"/>
          <w:sz w:val="22"/>
          <w:lang w:val="en-CA"/>
        </w:rPr>
        <w:t>situation</w:t>
      </w:r>
      <w:r w:rsidR="006F1133">
        <w:rPr>
          <w:kern w:val="24"/>
          <w:sz w:val="22"/>
          <w:lang w:val="en-CA"/>
        </w:rPr>
        <w:t xml:space="preserve"> was corrected changes nothing. Otherwise, section 91 </w:t>
      </w:r>
      <w:r w:rsidR="006F1133" w:rsidRPr="001D0F45">
        <w:rPr>
          <w:i/>
          <w:iCs/>
          <w:kern w:val="24"/>
          <w:sz w:val="22"/>
          <w:lang w:val="en-CA"/>
        </w:rPr>
        <w:t>in fine</w:t>
      </w:r>
      <w:r w:rsidR="006F1133">
        <w:rPr>
          <w:kern w:val="24"/>
          <w:sz w:val="22"/>
          <w:lang w:val="en-CA"/>
        </w:rPr>
        <w:t xml:space="preserve"> would permit a judge to declare </w:t>
      </w:r>
      <w:r w:rsidR="00074B07">
        <w:rPr>
          <w:kern w:val="24"/>
          <w:sz w:val="22"/>
          <w:lang w:val="en-CA"/>
        </w:rPr>
        <w:t xml:space="preserve">only </w:t>
      </w:r>
      <w:r w:rsidR="006F1133">
        <w:rPr>
          <w:kern w:val="24"/>
          <w:sz w:val="22"/>
          <w:lang w:val="en-CA"/>
        </w:rPr>
        <w:t xml:space="preserve">that </w:t>
      </w:r>
      <w:r w:rsidR="00A84C99">
        <w:rPr>
          <w:kern w:val="24"/>
          <w:sz w:val="22"/>
          <w:lang w:val="en-CA"/>
        </w:rPr>
        <w:t>rights were wronged</w:t>
      </w:r>
      <w:r w:rsidR="001D0F45">
        <w:rPr>
          <w:kern w:val="24"/>
          <w:sz w:val="22"/>
          <w:lang w:val="en-CA"/>
        </w:rPr>
        <w:t xml:space="preserve"> and </w:t>
      </w:r>
      <w:r w:rsidR="00A42A10">
        <w:rPr>
          <w:kern w:val="24"/>
          <w:sz w:val="22"/>
          <w:lang w:val="en-CA"/>
        </w:rPr>
        <w:t>nothing</w:t>
      </w:r>
      <w:r w:rsidR="001D0F45">
        <w:rPr>
          <w:kern w:val="24"/>
          <w:sz w:val="22"/>
          <w:lang w:val="en-CA"/>
        </w:rPr>
        <w:t xml:space="preserve"> more. This cannot have been the</w:t>
      </w:r>
      <w:r w:rsidR="009E62CC">
        <w:rPr>
          <w:kern w:val="24"/>
          <w:sz w:val="22"/>
          <w:lang w:val="en-CA"/>
        </w:rPr>
        <w:t xml:space="preserve"> </w:t>
      </w:r>
      <w:r w:rsidR="001D0F45">
        <w:rPr>
          <w:kern w:val="24"/>
          <w:sz w:val="22"/>
          <w:lang w:val="en-CA"/>
        </w:rPr>
        <w:t>intention</w:t>
      </w:r>
      <w:r w:rsidR="00CF0454">
        <w:rPr>
          <w:kern w:val="24"/>
          <w:sz w:val="22"/>
          <w:lang w:val="en-CA"/>
        </w:rPr>
        <w:t xml:space="preserve"> of the legislature</w:t>
      </w:r>
      <w:r w:rsidR="001D0F45">
        <w:rPr>
          <w:kern w:val="24"/>
          <w:sz w:val="22"/>
          <w:lang w:val="en-CA"/>
        </w:rPr>
        <w:t xml:space="preserve">, especially as section 2.3(a) of the </w:t>
      </w:r>
      <w:r w:rsidR="001D0F45" w:rsidRPr="00DC2381">
        <w:rPr>
          <w:i/>
          <w:iCs/>
          <w:kern w:val="24"/>
          <w:sz w:val="22"/>
          <w:lang w:val="en-CA"/>
        </w:rPr>
        <w:t>Act</w:t>
      </w:r>
      <w:r w:rsidR="001D0F45">
        <w:rPr>
          <w:kern w:val="24"/>
          <w:sz w:val="22"/>
          <w:lang w:val="en-CA"/>
        </w:rPr>
        <w:t xml:space="preserve"> states</w:t>
      </w:r>
      <w:r w:rsidR="00C33807">
        <w:rPr>
          <w:kern w:val="24"/>
          <w:sz w:val="22"/>
          <w:lang w:val="en-CA"/>
        </w:rPr>
        <w:t>,</w:t>
      </w:r>
      <w:r w:rsidR="001D0F45">
        <w:rPr>
          <w:kern w:val="24"/>
          <w:sz w:val="22"/>
          <w:lang w:val="en-CA"/>
        </w:rPr>
        <w:t xml:space="preserve"> “</w:t>
      </w:r>
      <w:r w:rsidR="001D0F45" w:rsidRPr="001D0F45">
        <w:rPr>
          <w:kern w:val="24"/>
          <w:sz w:val="22"/>
          <w:lang w:val="en-CA"/>
        </w:rPr>
        <w:t>Any intervention in respect of a child and the child's parents under this Act</w:t>
      </w:r>
      <w:r w:rsidR="001D0F45">
        <w:rPr>
          <w:kern w:val="24"/>
          <w:sz w:val="22"/>
          <w:lang w:val="en-CA"/>
        </w:rPr>
        <w:t xml:space="preserve"> </w:t>
      </w:r>
      <w:r w:rsidR="001D0F45" w:rsidRPr="00DC2381">
        <w:rPr>
          <w:kern w:val="24"/>
          <w:sz w:val="22"/>
          <w:lang w:val="en-CA"/>
        </w:rPr>
        <w:t>(a)</w:t>
      </w:r>
      <w:r w:rsidR="001D0F45" w:rsidRPr="001D0F45">
        <w:rPr>
          <w:kern w:val="24"/>
          <w:sz w:val="22"/>
          <w:lang w:val="en-CA"/>
        </w:rPr>
        <w:t> must be designed to put an end to and prevent the recurrence of a situation in which the security or the development of the child is in danger</w:t>
      </w:r>
      <w:r w:rsidR="001D0F45">
        <w:rPr>
          <w:kern w:val="24"/>
          <w:sz w:val="22"/>
          <w:lang w:val="en-CA"/>
        </w:rPr>
        <w:t>”</w:t>
      </w:r>
      <w:r w:rsidR="009E62CC">
        <w:rPr>
          <w:kern w:val="24"/>
          <w:sz w:val="22"/>
          <w:lang w:val="en-CA"/>
        </w:rPr>
        <w:t>.</w:t>
      </w:r>
    </w:p>
    <w:p w14:paraId="43D38DF9" w14:textId="1ABCAC1C" w:rsidR="005F3AC3" w:rsidRPr="00D97F16" w:rsidRDefault="005F3AC3" w:rsidP="00840086">
      <w:pPr>
        <w:spacing w:before="120" w:after="120"/>
        <w:ind w:left="720" w:right="720"/>
        <w:jc w:val="both"/>
        <w:rPr>
          <w:kern w:val="24"/>
          <w:sz w:val="22"/>
          <w:u w:val="single"/>
          <w:lang w:val="en-CA"/>
        </w:rPr>
      </w:pPr>
      <w:r w:rsidRPr="00D97F16">
        <w:rPr>
          <w:kern w:val="24"/>
          <w:sz w:val="22"/>
          <w:lang w:val="en-CA"/>
        </w:rPr>
        <w:t xml:space="preserve">[23]        </w:t>
      </w:r>
      <w:r w:rsidR="00EB6BD1">
        <w:rPr>
          <w:kern w:val="24"/>
          <w:sz w:val="22"/>
          <w:lang w:val="en-CA"/>
        </w:rPr>
        <w:t xml:space="preserve">I further note that section 85 of the </w:t>
      </w:r>
      <w:r w:rsidR="00EB6BD1" w:rsidRPr="00DC2381">
        <w:rPr>
          <w:i/>
          <w:iCs/>
          <w:kern w:val="24"/>
          <w:sz w:val="22"/>
          <w:lang w:val="en-CA"/>
        </w:rPr>
        <w:t>Act</w:t>
      </w:r>
      <w:r w:rsidR="00EB6BD1">
        <w:rPr>
          <w:kern w:val="24"/>
          <w:sz w:val="22"/>
          <w:lang w:val="en-CA"/>
        </w:rPr>
        <w:t xml:space="preserve"> </w:t>
      </w:r>
      <w:r w:rsidR="00074B07">
        <w:rPr>
          <w:kern w:val="24"/>
          <w:sz w:val="22"/>
          <w:lang w:val="en-CA"/>
        </w:rPr>
        <w:t xml:space="preserve">brings before </w:t>
      </w:r>
      <w:r w:rsidR="00EB6BD1">
        <w:rPr>
          <w:kern w:val="24"/>
          <w:sz w:val="22"/>
          <w:lang w:val="en-CA"/>
        </w:rPr>
        <w:t xml:space="preserve">the </w:t>
      </w:r>
      <w:r w:rsidR="00074B07">
        <w:rPr>
          <w:kern w:val="24"/>
          <w:sz w:val="22"/>
          <w:lang w:val="en-CA"/>
        </w:rPr>
        <w:t>c</w:t>
      </w:r>
      <w:r w:rsidR="00EB6BD1">
        <w:rPr>
          <w:kern w:val="24"/>
          <w:sz w:val="22"/>
          <w:lang w:val="en-CA"/>
        </w:rPr>
        <w:t xml:space="preserve">ourt certain articles of the </w:t>
      </w:r>
      <w:r w:rsidR="00EB6BD1" w:rsidRPr="00EB6BD1">
        <w:rPr>
          <w:i/>
          <w:iCs/>
          <w:kern w:val="24"/>
          <w:sz w:val="22"/>
          <w:lang w:val="en-CA"/>
        </w:rPr>
        <w:t>Code of Civil Procedure</w:t>
      </w:r>
      <w:r w:rsidR="00EB6BD1">
        <w:rPr>
          <w:kern w:val="24"/>
          <w:sz w:val="22"/>
          <w:lang w:val="en-CA"/>
        </w:rPr>
        <w:t xml:space="preserve">, </w:t>
      </w:r>
      <w:r w:rsidR="009E62CC">
        <w:rPr>
          <w:kern w:val="24"/>
          <w:sz w:val="22"/>
          <w:lang w:val="en-CA"/>
        </w:rPr>
        <w:t>including</w:t>
      </w:r>
      <w:r w:rsidR="00EB6BD1">
        <w:rPr>
          <w:kern w:val="24"/>
          <w:sz w:val="22"/>
          <w:lang w:val="en-CA"/>
        </w:rPr>
        <w:t xml:space="preserve"> article 46, which confers on judges the powers necessary for the exercise of their jurisdiction.</w:t>
      </w:r>
      <w:r w:rsidR="00A42A10">
        <w:rPr>
          <w:kern w:val="24"/>
          <w:sz w:val="22"/>
          <w:lang w:val="en-CA"/>
        </w:rPr>
        <w:t xml:space="preserve"> </w:t>
      </w:r>
      <w:r w:rsidR="00A42A10" w:rsidRPr="001C410E">
        <w:rPr>
          <w:kern w:val="24"/>
          <w:sz w:val="22"/>
          <w:u w:val="single"/>
          <w:lang w:val="en-CA"/>
        </w:rPr>
        <w:t xml:space="preserve">Given that section 91 </w:t>
      </w:r>
      <w:r w:rsidR="00A42A10" w:rsidRPr="001C410E">
        <w:rPr>
          <w:i/>
          <w:iCs/>
          <w:kern w:val="24"/>
          <w:sz w:val="22"/>
          <w:u w:val="single"/>
          <w:lang w:val="en-CA"/>
        </w:rPr>
        <w:t>in fine</w:t>
      </w:r>
      <w:r w:rsidR="00A42A10" w:rsidRPr="001C410E">
        <w:rPr>
          <w:kern w:val="24"/>
          <w:sz w:val="22"/>
          <w:u w:val="single"/>
          <w:lang w:val="en-CA"/>
        </w:rPr>
        <w:t xml:space="preserve"> specifically addresses the case of a youth worker who, even inadvertently, </w:t>
      </w:r>
      <w:r w:rsidR="00A84C99">
        <w:rPr>
          <w:kern w:val="24"/>
          <w:sz w:val="22"/>
          <w:u w:val="single"/>
          <w:lang w:val="en-CA"/>
        </w:rPr>
        <w:t>wrongs</w:t>
      </w:r>
      <w:r w:rsidR="00A42A10" w:rsidRPr="001C410E">
        <w:rPr>
          <w:kern w:val="24"/>
          <w:sz w:val="22"/>
          <w:u w:val="single"/>
          <w:lang w:val="en-CA"/>
        </w:rPr>
        <w:t xml:space="preserve"> the rights of a child, nothing prevents a judge from making an order for mandatory training like the one in the present case to</w:t>
      </w:r>
      <w:r w:rsidR="000C4EA6" w:rsidRPr="001C410E">
        <w:rPr>
          <w:kern w:val="24"/>
          <w:sz w:val="22"/>
          <w:u w:val="single"/>
          <w:lang w:val="en-CA"/>
        </w:rPr>
        <w:t xml:space="preserve"> correct the situation and</w:t>
      </w:r>
      <w:r w:rsidR="009E62CC">
        <w:rPr>
          <w:kern w:val="24"/>
          <w:sz w:val="22"/>
          <w:u w:val="single"/>
          <w:lang w:val="en-CA"/>
        </w:rPr>
        <w:t xml:space="preserve"> prevent</w:t>
      </w:r>
      <w:r w:rsidR="000C4EA6" w:rsidRPr="001C410E">
        <w:rPr>
          <w:kern w:val="24"/>
          <w:sz w:val="22"/>
          <w:u w:val="single"/>
          <w:lang w:val="en-CA"/>
        </w:rPr>
        <w:t xml:space="preserve"> </w:t>
      </w:r>
      <w:r w:rsidR="001C410E">
        <w:rPr>
          <w:kern w:val="24"/>
          <w:sz w:val="22"/>
          <w:u w:val="single"/>
          <w:lang w:val="en-CA"/>
        </w:rPr>
        <w:t>its recurrence</w:t>
      </w:r>
      <w:r w:rsidR="00A42A10" w:rsidRPr="00074B07">
        <w:rPr>
          <w:kern w:val="24"/>
          <w:sz w:val="22"/>
          <w:lang w:val="en-CA"/>
        </w:rPr>
        <w:t>.</w:t>
      </w:r>
    </w:p>
    <w:p w14:paraId="25FA51FD" w14:textId="5899C88D" w:rsidR="005F3AC3" w:rsidRPr="00074B07" w:rsidRDefault="005F3AC3" w:rsidP="00840086">
      <w:pPr>
        <w:spacing w:before="120" w:after="120"/>
        <w:ind w:left="720" w:right="720"/>
        <w:jc w:val="both"/>
        <w:rPr>
          <w:kern w:val="24"/>
          <w:sz w:val="22"/>
          <w:szCs w:val="22"/>
          <w:lang w:val="en-CA"/>
        </w:rPr>
      </w:pPr>
      <w:r w:rsidRPr="00074B07">
        <w:rPr>
          <w:kern w:val="24"/>
          <w:sz w:val="22"/>
          <w:szCs w:val="22"/>
          <w:lang w:val="en-CA"/>
        </w:rPr>
        <w:t xml:space="preserve">[24]        </w:t>
      </w:r>
      <w:bookmarkStart w:id="12" w:name="_Hlk162016235"/>
      <w:r w:rsidR="00773A5F" w:rsidRPr="00074B07">
        <w:rPr>
          <w:sz w:val="22"/>
          <w:szCs w:val="22"/>
          <w:lang w:val="en-CA"/>
        </w:rPr>
        <w:t xml:space="preserve">Where I see a problem, however, is in the </w:t>
      </w:r>
      <w:r w:rsidR="00E76BCA" w:rsidRPr="00074B07">
        <w:rPr>
          <w:sz w:val="22"/>
          <w:szCs w:val="22"/>
          <w:lang w:val="en-CA"/>
        </w:rPr>
        <w:t xml:space="preserve">conclusions of the </w:t>
      </w:r>
      <w:r w:rsidR="00773A5F" w:rsidRPr="00074B07">
        <w:rPr>
          <w:sz w:val="22"/>
          <w:szCs w:val="22"/>
          <w:lang w:val="en-CA"/>
        </w:rPr>
        <w:t>Court of Québec judge</w:t>
      </w:r>
      <w:r w:rsidR="00E76BCA" w:rsidRPr="00074B07">
        <w:rPr>
          <w:sz w:val="22"/>
          <w:szCs w:val="22"/>
          <w:lang w:val="en-CA"/>
        </w:rPr>
        <w:t>,</w:t>
      </w:r>
      <w:r w:rsidR="00773A5F" w:rsidRPr="00074B07">
        <w:rPr>
          <w:sz w:val="22"/>
          <w:szCs w:val="22"/>
          <w:lang w:val="en-CA"/>
        </w:rPr>
        <w:t xml:space="preserve"> whe</w:t>
      </w:r>
      <w:r w:rsidR="00074B07">
        <w:rPr>
          <w:sz w:val="22"/>
          <w:szCs w:val="22"/>
          <w:lang w:val="en-CA"/>
        </w:rPr>
        <w:t>re</w:t>
      </w:r>
      <w:r w:rsidR="00773A5F" w:rsidRPr="00074B07">
        <w:rPr>
          <w:sz w:val="22"/>
          <w:szCs w:val="22"/>
          <w:lang w:val="en-CA"/>
        </w:rPr>
        <w:t xml:space="preserve"> he also recommends that the respondent withdraw from the file and that someone else take charge of the children. Let me explain</w:t>
      </w:r>
      <w:r w:rsidRPr="00074B07">
        <w:rPr>
          <w:kern w:val="24"/>
          <w:sz w:val="22"/>
          <w:szCs w:val="22"/>
          <w:lang w:val="en-CA"/>
        </w:rPr>
        <w:t>.</w:t>
      </w:r>
    </w:p>
    <w:p w14:paraId="0F282A29" w14:textId="5033CD4B" w:rsidR="005F3AC3" w:rsidRPr="00D97F16" w:rsidRDefault="005F3AC3" w:rsidP="007B4E2B">
      <w:pPr>
        <w:keepNext/>
        <w:spacing w:before="120" w:after="120"/>
        <w:ind w:left="720" w:right="720"/>
        <w:jc w:val="both"/>
        <w:rPr>
          <w:kern w:val="24"/>
          <w:sz w:val="22"/>
          <w:lang w:val="en-CA"/>
        </w:rPr>
      </w:pPr>
      <w:bookmarkStart w:id="13" w:name="_Hlk162016250"/>
      <w:r w:rsidRPr="00D97F16">
        <w:rPr>
          <w:kern w:val="24"/>
          <w:sz w:val="22"/>
          <w:lang w:val="en-CA"/>
        </w:rPr>
        <w:t xml:space="preserve">[25]        </w:t>
      </w:r>
      <w:r w:rsidR="001C410E" w:rsidRPr="006735F7">
        <w:rPr>
          <w:kern w:val="24"/>
          <w:sz w:val="22"/>
          <w:u w:val="single"/>
          <w:lang w:val="en-CA"/>
        </w:rPr>
        <w:t xml:space="preserve">In my opinion, the remedy </w:t>
      </w:r>
      <w:r w:rsidR="009E62CC">
        <w:rPr>
          <w:kern w:val="24"/>
          <w:sz w:val="22"/>
          <w:u w:val="single"/>
          <w:lang w:val="en-CA"/>
        </w:rPr>
        <w:t>contemplated</w:t>
      </w:r>
      <w:r w:rsidR="001C410E" w:rsidRPr="006735F7">
        <w:rPr>
          <w:kern w:val="24"/>
          <w:sz w:val="22"/>
          <w:u w:val="single"/>
          <w:lang w:val="en-CA"/>
        </w:rPr>
        <w:t xml:space="preserve"> </w:t>
      </w:r>
      <w:r w:rsidR="00E76BCA">
        <w:rPr>
          <w:kern w:val="24"/>
          <w:sz w:val="22"/>
          <w:u w:val="single"/>
          <w:lang w:val="en-CA"/>
        </w:rPr>
        <w:t>in</w:t>
      </w:r>
      <w:r w:rsidR="00E76BCA" w:rsidRPr="006735F7">
        <w:rPr>
          <w:kern w:val="24"/>
          <w:sz w:val="22"/>
          <w:u w:val="single"/>
          <w:lang w:val="en-CA"/>
        </w:rPr>
        <w:t xml:space="preserve"> </w:t>
      </w:r>
      <w:r w:rsidR="001C410E" w:rsidRPr="006735F7">
        <w:rPr>
          <w:kern w:val="24"/>
          <w:sz w:val="22"/>
          <w:u w:val="single"/>
          <w:lang w:val="en-CA"/>
        </w:rPr>
        <w:t xml:space="preserve">section 91 </w:t>
      </w:r>
      <w:r w:rsidR="001C410E" w:rsidRPr="006735F7">
        <w:rPr>
          <w:i/>
          <w:iCs/>
          <w:kern w:val="24"/>
          <w:sz w:val="22"/>
          <w:u w:val="single"/>
          <w:lang w:val="en-CA"/>
        </w:rPr>
        <w:t>in fine</w:t>
      </w:r>
      <w:r w:rsidR="001C410E" w:rsidRPr="006735F7">
        <w:rPr>
          <w:kern w:val="24"/>
          <w:sz w:val="22"/>
          <w:u w:val="single"/>
          <w:lang w:val="en-CA"/>
        </w:rPr>
        <w:t xml:space="preserve"> must be related to the child whose rights were </w:t>
      </w:r>
      <w:r w:rsidR="00D21A40">
        <w:rPr>
          <w:kern w:val="24"/>
          <w:sz w:val="22"/>
          <w:u w:val="single"/>
          <w:lang w:val="en-CA"/>
        </w:rPr>
        <w:t>wronged</w:t>
      </w:r>
      <w:r w:rsidR="001C410E" w:rsidRPr="006735F7">
        <w:rPr>
          <w:kern w:val="24"/>
          <w:sz w:val="22"/>
          <w:u w:val="single"/>
          <w:lang w:val="en-CA"/>
        </w:rPr>
        <w:t xml:space="preserve">. Reading </w:t>
      </w:r>
      <w:r w:rsidR="00D411C5">
        <w:rPr>
          <w:kern w:val="24"/>
          <w:sz w:val="22"/>
          <w:u w:val="single"/>
          <w:lang w:val="en-CA"/>
        </w:rPr>
        <w:t>this</w:t>
      </w:r>
      <w:r w:rsidR="00D411C5" w:rsidRPr="006735F7">
        <w:rPr>
          <w:kern w:val="24"/>
          <w:sz w:val="22"/>
          <w:u w:val="single"/>
          <w:lang w:val="en-CA"/>
        </w:rPr>
        <w:t xml:space="preserve"> </w:t>
      </w:r>
      <w:r w:rsidR="009E62CC">
        <w:rPr>
          <w:kern w:val="24"/>
          <w:sz w:val="22"/>
          <w:u w:val="single"/>
          <w:lang w:val="en-CA"/>
        </w:rPr>
        <w:t>provision</w:t>
      </w:r>
      <w:r w:rsidR="009E62CC" w:rsidRPr="006735F7">
        <w:rPr>
          <w:kern w:val="24"/>
          <w:sz w:val="22"/>
          <w:u w:val="single"/>
          <w:lang w:val="en-CA"/>
        </w:rPr>
        <w:t xml:space="preserve"> </w:t>
      </w:r>
      <w:r w:rsidR="001C410E" w:rsidRPr="006735F7">
        <w:rPr>
          <w:kern w:val="24"/>
          <w:sz w:val="22"/>
          <w:u w:val="single"/>
          <w:lang w:val="en-CA"/>
        </w:rPr>
        <w:t xml:space="preserve">as a whole, it </w:t>
      </w:r>
      <w:r w:rsidR="00E76BCA">
        <w:rPr>
          <w:kern w:val="24"/>
          <w:sz w:val="22"/>
          <w:u w:val="single"/>
          <w:lang w:val="en-CA"/>
        </w:rPr>
        <w:t xml:space="preserve">is </w:t>
      </w:r>
      <w:r w:rsidR="001C410E" w:rsidRPr="006735F7">
        <w:rPr>
          <w:kern w:val="24"/>
          <w:sz w:val="22"/>
          <w:u w:val="single"/>
          <w:lang w:val="en-CA"/>
        </w:rPr>
        <w:t xml:space="preserve">obvious that the court </w:t>
      </w:r>
      <w:r w:rsidR="00D411C5">
        <w:rPr>
          <w:kern w:val="24"/>
          <w:sz w:val="22"/>
          <w:u w:val="single"/>
          <w:lang w:val="en-CA"/>
        </w:rPr>
        <w:t xml:space="preserve">has </w:t>
      </w:r>
      <w:r w:rsidR="001C410E" w:rsidRPr="006735F7">
        <w:rPr>
          <w:kern w:val="24"/>
          <w:sz w:val="22"/>
          <w:u w:val="single"/>
          <w:lang w:val="en-CA"/>
        </w:rPr>
        <w:t>the case of a child</w:t>
      </w:r>
      <w:r w:rsidR="00D411C5">
        <w:rPr>
          <w:kern w:val="24"/>
          <w:sz w:val="22"/>
          <w:u w:val="single"/>
          <w:lang w:val="en-CA"/>
        </w:rPr>
        <w:t xml:space="preserve"> before it</w:t>
      </w:r>
      <w:r w:rsidR="001C410E" w:rsidRPr="006735F7">
        <w:rPr>
          <w:kern w:val="24"/>
          <w:sz w:val="22"/>
          <w:u w:val="single"/>
          <w:lang w:val="en-CA"/>
        </w:rPr>
        <w:t xml:space="preserve">. Decisions made under </w:t>
      </w:r>
      <w:r w:rsidR="00D411C5">
        <w:rPr>
          <w:kern w:val="24"/>
          <w:sz w:val="22"/>
          <w:u w:val="single"/>
          <w:lang w:val="en-CA"/>
        </w:rPr>
        <w:t>this</w:t>
      </w:r>
      <w:r w:rsidR="00D411C5" w:rsidRPr="006735F7">
        <w:rPr>
          <w:kern w:val="24"/>
          <w:sz w:val="22"/>
          <w:u w:val="single"/>
          <w:lang w:val="en-CA"/>
        </w:rPr>
        <w:t xml:space="preserve"> </w:t>
      </w:r>
      <w:r w:rsidR="001C410E" w:rsidRPr="006735F7">
        <w:rPr>
          <w:kern w:val="24"/>
          <w:sz w:val="22"/>
          <w:u w:val="single"/>
          <w:lang w:val="en-CA"/>
        </w:rPr>
        <w:t xml:space="preserve">law must be in the child’s interest and take into account all aspects of </w:t>
      </w:r>
      <w:r w:rsidR="009C3681">
        <w:rPr>
          <w:kern w:val="24"/>
          <w:sz w:val="22"/>
          <w:u w:val="single"/>
          <w:lang w:val="en-CA"/>
        </w:rPr>
        <w:t>his or her</w:t>
      </w:r>
      <w:r w:rsidR="001C410E" w:rsidRPr="006735F7">
        <w:rPr>
          <w:kern w:val="24"/>
          <w:sz w:val="22"/>
          <w:u w:val="single"/>
          <w:lang w:val="en-CA"/>
        </w:rPr>
        <w:t xml:space="preserve"> situation. Section 73.1 of the </w:t>
      </w:r>
      <w:r w:rsidR="001C410E" w:rsidRPr="00DC2381">
        <w:rPr>
          <w:i/>
          <w:iCs/>
          <w:kern w:val="24"/>
          <w:sz w:val="22"/>
          <w:u w:val="single"/>
          <w:lang w:val="en-CA"/>
        </w:rPr>
        <w:t>Act</w:t>
      </w:r>
      <w:r w:rsidR="001C410E" w:rsidRPr="006735F7">
        <w:rPr>
          <w:kern w:val="24"/>
          <w:sz w:val="22"/>
          <w:u w:val="single"/>
          <w:lang w:val="en-CA"/>
        </w:rPr>
        <w:t xml:space="preserve"> even requires the court to issue </w:t>
      </w:r>
      <w:r w:rsidR="008A2538">
        <w:rPr>
          <w:kern w:val="24"/>
          <w:sz w:val="22"/>
          <w:u w:val="single"/>
          <w:lang w:val="en-CA"/>
        </w:rPr>
        <w:t>separate</w:t>
      </w:r>
      <w:r w:rsidR="008A2538" w:rsidRPr="006735F7">
        <w:rPr>
          <w:kern w:val="24"/>
          <w:sz w:val="22"/>
          <w:u w:val="single"/>
          <w:lang w:val="en-CA"/>
        </w:rPr>
        <w:t xml:space="preserve"> </w:t>
      </w:r>
      <w:r w:rsidR="001C410E" w:rsidRPr="006735F7">
        <w:rPr>
          <w:kern w:val="24"/>
          <w:sz w:val="22"/>
          <w:u w:val="single"/>
          <w:lang w:val="en-CA"/>
        </w:rPr>
        <w:t>orders for each child.</w:t>
      </w:r>
      <w:r w:rsidR="008A5D89">
        <w:rPr>
          <w:kern w:val="24"/>
          <w:sz w:val="22"/>
          <w:u w:val="single"/>
          <w:lang w:val="en-CA"/>
        </w:rPr>
        <w:t xml:space="preserve"> Consequently</w:t>
      </w:r>
      <w:r w:rsidR="006735F7" w:rsidRPr="006735F7">
        <w:rPr>
          <w:kern w:val="24"/>
          <w:sz w:val="22"/>
          <w:u w:val="single"/>
          <w:lang w:val="en-CA"/>
        </w:rPr>
        <w:t xml:space="preserve">, when the court finds that the rights of a child in difficulty have been wronged and orders that the situation be remedied, </w:t>
      </w:r>
      <w:r w:rsidR="00381068">
        <w:rPr>
          <w:kern w:val="24"/>
          <w:sz w:val="22"/>
          <w:u w:val="single"/>
          <w:lang w:val="en-CA"/>
        </w:rPr>
        <w:t xml:space="preserve">it may address </w:t>
      </w:r>
      <w:r w:rsidR="008A5D89">
        <w:rPr>
          <w:kern w:val="24"/>
          <w:sz w:val="22"/>
          <w:u w:val="single"/>
          <w:lang w:val="en-CA"/>
        </w:rPr>
        <w:t xml:space="preserve">only </w:t>
      </w:r>
      <w:r w:rsidR="006735F7" w:rsidRPr="006735F7">
        <w:rPr>
          <w:kern w:val="24"/>
          <w:sz w:val="22"/>
          <w:u w:val="single"/>
          <w:lang w:val="en-CA"/>
        </w:rPr>
        <w:t>the situation of that child</w:t>
      </w:r>
      <w:bookmarkEnd w:id="12"/>
      <w:r w:rsidR="006735F7" w:rsidRPr="006735F7">
        <w:rPr>
          <w:kern w:val="24"/>
          <w:sz w:val="22"/>
          <w:u w:val="single"/>
          <w:lang w:val="en-CA"/>
        </w:rPr>
        <w:t>.</w:t>
      </w:r>
      <w:r w:rsidRPr="00D97F16">
        <w:rPr>
          <w:kern w:val="24"/>
          <w:sz w:val="22"/>
          <w:lang w:val="en-CA"/>
        </w:rPr>
        <w:t xml:space="preserve"> </w:t>
      </w:r>
      <w:r w:rsidR="000C2672">
        <w:rPr>
          <w:kern w:val="24"/>
          <w:sz w:val="22"/>
          <w:lang w:val="en-CA"/>
        </w:rPr>
        <w:t>Therefore</w:t>
      </w:r>
      <w:r w:rsidR="00D411C5">
        <w:rPr>
          <w:kern w:val="24"/>
          <w:sz w:val="22"/>
          <w:lang w:val="en-CA"/>
        </w:rPr>
        <w:t>, i</w:t>
      </w:r>
      <w:r w:rsidR="006735F7">
        <w:rPr>
          <w:kern w:val="24"/>
          <w:sz w:val="22"/>
          <w:lang w:val="en-CA"/>
        </w:rPr>
        <w:t xml:space="preserve">f the Director of Youth Protection </w:t>
      </w:r>
      <w:r w:rsidR="001F2025">
        <w:rPr>
          <w:kern w:val="24"/>
          <w:sz w:val="22"/>
          <w:lang w:val="en-CA"/>
        </w:rPr>
        <w:t xml:space="preserve">were to </w:t>
      </w:r>
      <w:r w:rsidR="00D411C5">
        <w:rPr>
          <w:kern w:val="24"/>
          <w:sz w:val="22"/>
          <w:lang w:val="en-CA"/>
        </w:rPr>
        <w:t xml:space="preserve">follow </w:t>
      </w:r>
      <w:r w:rsidR="006735F7">
        <w:rPr>
          <w:kern w:val="24"/>
          <w:sz w:val="22"/>
          <w:lang w:val="en-CA"/>
        </w:rPr>
        <w:t xml:space="preserve">the judge’s recommendation and </w:t>
      </w:r>
      <w:r w:rsidR="009C3681">
        <w:rPr>
          <w:kern w:val="24"/>
          <w:sz w:val="22"/>
          <w:lang w:val="en-CA"/>
        </w:rPr>
        <w:t>remove</w:t>
      </w:r>
      <w:r w:rsidR="006735F7">
        <w:rPr>
          <w:kern w:val="24"/>
          <w:sz w:val="22"/>
          <w:lang w:val="en-CA"/>
        </w:rPr>
        <w:t xml:space="preserve"> the youth worker </w:t>
      </w:r>
      <w:r w:rsidR="009C3681">
        <w:rPr>
          <w:kern w:val="24"/>
          <w:sz w:val="22"/>
          <w:lang w:val="en-CA"/>
        </w:rPr>
        <w:t>from</w:t>
      </w:r>
      <w:r w:rsidR="006735F7">
        <w:rPr>
          <w:kern w:val="24"/>
          <w:sz w:val="22"/>
          <w:lang w:val="en-CA"/>
        </w:rPr>
        <w:t xml:space="preserve"> the</w:t>
      </w:r>
      <w:r w:rsidR="000C2672">
        <w:rPr>
          <w:kern w:val="24"/>
          <w:sz w:val="22"/>
          <w:lang w:val="en-CA"/>
        </w:rPr>
        <w:t xml:space="preserve"> case of the respondent’s children</w:t>
      </w:r>
      <w:r w:rsidR="006735F7">
        <w:rPr>
          <w:kern w:val="24"/>
          <w:sz w:val="22"/>
          <w:lang w:val="en-CA"/>
        </w:rPr>
        <w:t xml:space="preserve">, I do not see how </w:t>
      </w:r>
      <w:r w:rsidR="001F2025">
        <w:rPr>
          <w:kern w:val="24"/>
          <w:sz w:val="22"/>
          <w:lang w:val="en-CA"/>
        </w:rPr>
        <w:t xml:space="preserve">requiring the worker to take training would be an adequate </w:t>
      </w:r>
      <w:r w:rsidR="00D411C5">
        <w:rPr>
          <w:kern w:val="24"/>
          <w:sz w:val="22"/>
          <w:lang w:val="en-CA"/>
        </w:rPr>
        <w:t xml:space="preserve">remedial </w:t>
      </w:r>
      <w:r w:rsidR="001F2025">
        <w:rPr>
          <w:kern w:val="24"/>
          <w:sz w:val="22"/>
          <w:lang w:val="en-CA"/>
        </w:rPr>
        <w:t>measure for the children in question.</w:t>
      </w:r>
      <w:r w:rsidR="006735F7">
        <w:rPr>
          <w:kern w:val="24"/>
          <w:sz w:val="22"/>
          <w:lang w:val="en-CA"/>
        </w:rPr>
        <w:t xml:space="preserve"> </w:t>
      </w:r>
      <w:r w:rsidR="001F2025" w:rsidRPr="001F2025">
        <w:rPr>
          <w:kern w:val="24"/>
          <w:sz w:val="22"/>
          <w:u w:val="single"/>
          <w:lang w:val="en-CA"/>
        </w:rPr>
        <w:t xml:space="preserve">The remedy set out in section 91 </w:t>
      </w:r>
      <w:r w:rsidR="001F2025" w:rsidRPr="001F2025">
        <w:rPr>
          <w:i/>
          <w:iCs/>
          <w:kern w:val="24"/>
          <w:sz w:val="22"/>
          <w:u w:val="single"/>
          <w:lang w:val="en-CA"/>
        </w:rPr>
        <w:t>in fine</w:t>
      </w:r>
      <w:r w:rsidR="001F2025" w:rsidRPr="001F2025">
        <w:rPr>
          <w:kern w:val="24"/>
          <w:sz w:val="22"/>
          <w:u w:val="single"/>
          <w:lang w:val="en-CA"/>
        </w:rPr>
        <w:t xml:space="preserve"> must be a concrete remedy </w:t>
      </w:r>
      <w:r w:rsidR="000C2672">
        <w:rPr>
          <w:kern w:val="24"/>
          <w:sz w:val="22"/>
          <w:u w:val="single"/>
          <w:lang w:val="en-CA"/>
        </w:rPr>
        <w:t>for</w:t>
      </w:r>
      <w:r w:rsidR="000C2672" w:rsidRPr="001F2025">
        <w:rPr>
          <w:kern w:val="24"/>
          <w:sz w:val="22"/>
          <w:u w:val="single"/>
          <w:lang w:val="en-CA"/>
        </w:rPr>
        <w:t xml:space="preserve"> </w:t>
      </w:r>
      <w:r w:rsidR="001F2025" w:rsidRPr="001F2025">
        <w:rPr>
          <w:kern w:val="24"/>
          <w:sz w:val="22"/>
          <w:u w:val="single"/>
          <w:lang w:val="en-CA"/>
        </w:rPr>
        <w:t xml:space="preserve">the </w:t>
      </w:r>
      <w:r w:rsidR="00D21A40">
        <w:rPr>
          <w:kern w:val="24"/>
          <w:sz w:val="22"/>
          <w:u w:val="single"/>
          <w:lang w:val="en-CA"/>
        </w:rPr>
        <w:t>wrong</w:t>
      </w:r>
      <w:r w:rsidR="001F2025" w:rsidRPr="001F2025">
        <w:rPr>
          <w:kern w:val="24"/>
          <w:sz w:val="22"/>
          <w:u w:val="single"/>
          <w:lang w:val="en-CA"/>
        </w:rPr>
        <w:t>.</w:t>
      </w:r>
      <w:r w:rsidR="001F2025">
        <w:rPr>
          <w:kern w:val="24"/>
          <w:sz w:val="22"/>
          <w:lang w:val="en-CA"/>
        </w:rPr>
        <w:t xml:space="preserve"> </w:t>
      </w:r>
      <w:proofErr w:type="spellStart"/>
      <w:r w:rsidR="001F2025">
        <w:rPr>
          <w:kern w:val="24"/>
          <w:sz w:val="22"/>
          <w:lang w:val="en-CA"/>
        </w:rPr>
        <w:lastRenderedPageBreak/>
        <w:t>Élaine</w:t>
      </w:r>
      <w:proofErr w:type="spellEnd"/>
      <w:r w:rsidR="001F2025">
        <w:rPr>
          <w:kern w:val="24"/>
          <w:sz w:val="22"/>
          <w:lang w:val="en-CA"/>
        </w:rPr>
        <w:t xml:space="preserve"> Demers </w:t>
      </w:r>
      <w:r w:rsidR="005F38B6">
        <w:rPr>
          <w:kern w:val="24"/>
          <w:sz w:val="22"/>
          <w:lang w:val="en-CA"/>
        </w:rPr>
        <w:t xml:space="preserve">J. </w:t>
      </w:r>
      <w:r w:rsidR="001F2025">
        <w:rPr>
          <w:kern w:val="24"/>
          <w:sz w:val="22"/>
          <w:lang w:val="en-CA"/>
        </w:rPr>
        <w:t xml:space="preserve">expressed it this way in </w:t>
      </w:r>
      <w:r w:rsidRPr="009C3681">
        <w:rPr>
          <w:i/>
          <w:iCs/>
          <w:kern w:val="24"/>
          <w:sz w:val="22"/>
          <w:lang w:val="en-CA"/>
        </w:rPr>
        <w:t>F.J. R.-G.</w:t>
      </w:r>
      <w:r w:rsidRPr="00D97F16">
        <w:rPr>
          <w:kern w:val="24"/>
          <w:sz w:val="22"/>
          <w:lang w:val="en-CA"/>
        </w:rPr>
        <w:t xml:space="preserve">, </w:t>
      </w:r>
      <w:r w:rsidR="001F2025">
        <w:rPr>
          <w:kern w:val="24"/>
          <w:sz w:val="22"/>
          <w:lang w:val="en-CA"/>
        </w:rPr>
        <w:t>and I agree with this perspective</w:t>
      </w:r>
      <w:r w:rsidRPr="00D97F16">
        <w:rPr>
          <w:kern w:val="24"/>
          <w:sz w:val="22"/>
          <w:lang w:val="en-CA"/>
        </w:rPr>
        <w:t>.</w:t>
      </w:r>
    </w:p>
    <w:bookmarkEnd w:id="13"/>
    <w:p w14:paraId="12E612CE" w14:textId="280EC488" w:rsidR="005F3AC3" w:rsidRPr="00D97F16" w:rsidRDefault="005F3AC3" w:rsidP="007B4E2B">
      <w:pPr>
        <w:keepNext/>
        <w:spacing w:before="120" w:after="120"/>
        <w:ind w:left="720" w:right="720"/>
        <w:jc w:val="right"/>
        <w:rPr>
          <w:kern w:val="24"/>
          <w:sz w:val="22"/>
          <w:lang w:val="en-CA"/>
        </w:rPr>
      </w:pPr>
      <w:r w:rsidRPr="00D97F16">
        <w:rPr>
          <w:kern w:val="24"/>
          <w:sz w:val="22"/>
          <w:lang w:val="en-CA"/>
        </w:rPr>
        <w:t>[</w:t>
      </w:r>
      <w:r w:rsidR="001F2025">
        <w:rPr>
          <w:kern w:val="24"/>
          <w:sz w:val="22"/>
          <w:lang w:val="en-CA"/>
        </w:rPr>
        <w:t>Emphasis added</w:t>
      </w:r>
      <w:r w:rsidRPr="00D97F16">
        <w:rPr>
          <w:kern w:val="24"/>
          <w:sz w:val="22"/>
          <w:lang w:val="en-CA"/>
        </w:rPr>
        <w:t>]</w:t>
      </w:r>
    </w:p>
    <w:p w14:paraId="1F6C2D3F" w14:textId="7615F2DD" w:rsidR="005F3AC3" w:rsidRPr="00D97F16" w:rsidRDefault="00CE7127" w:rsidP="00840086">
      <w:pPr>
        <w:numPr>
          <w:ilvl w:val="0"/>
          <w:numId w:val="18"/>
        </w:numPr>
        <w:spacing w:before="120" w:after="120"/>
        <w:jc w:val="both"/>
        <w:rPr>
          <w:kern w:val="28"/>
          <w:lang w:val="en-CA"/>
        </w:rPr>
      </w:pPr>
      <w:r>
        <w:rPr>
          <w:kern w:val="28"/>
          <w:lang w:val="en-CA"/>
        </w:rPr>
        <w:t xml:space="preserve">The issue in this </w:t>
      </w:r>
      <w:r w:rsidR="007A0282">
        <w:rPr>
          <w:kern w:val="28"/>
          <w:lang w:val="en-CA"/>
        </w:rPr>
        <w:t xml:space="preserve">appeal </w:t>
      </w:r>
      <w:r>
        <w:rPr>
          <w:kern w:val="28"/>
          <w:lang w:val="en-CA"/>
        </w:rPr>
        <w:t xml:space="preserve">is whether an order can go beyond the </w:t>
      </w:r>
      <w:r w:rsidR="00BB3FED">
        <w:rPr>
          <w:kern w:val="28"/>
          <w:lang w:val="en-CA"/>
        </w:rPr>
        <w:t xml:space="preserve">wrongful situation affecting the </w:t>
      </w:r>
      <w:r>
        <w:rPr>
          <w:kern w:val="28"/>
          <w:lang w:val="en-CA"/>
        </w:rPr>
        <w:t xml:space="preserve">child and, if so, </w:t>
      </w:r>
      <w:r w:rsidR="007A0282">
        <w:rPr>
          <w:kern w:val="28"/>
          <w:lang w:val="en-CA"/>
        </w:rPr>
        <w:t xml:space="preserve">what </w:t>
      </w:r>
      <w:r>
        <w:rPr>
          <w:kern w:val="28"/>
          <w:lang w:val="en-CA"/>
        </w:rPr>
        <w:t xml:space="preserve">the limits on the scope of such an order </w:t>
      </w:r>
      <w:r w:rsidR="00BB3FED">
        <w:rPr>
          <w:kern w:val="28"/>
          <w:lang w:val="en-CA"/>
        </w:rPr>
        <w:t xml:space="preserve">should </w:t>
      </w:r>
      <w:r w:rsidR="007A0282">
        <w:rPr>
          <w:kern w:val="28"/>
          <w:lang w:val="en-CA"/>
        </w:rPr>
        <w:t>be</w:t>
      </w:r>
      <w:r w:rsidR="00BB3FED">
        <w:rPr>
          <w:kern w:val="28"/>
          <w:lang w:val="en-CA"/>
        </w:rPr>
        <w:t>,</w:t>
      </w:r>
      <w:r w:rsidR="007A0282">
        <w:rPr>
          <w:kern w:val="28"/>
          <w:lang w:val="en-CA"/>
        </w:rPr>
        <w:t xml:space="preserve"> </w:t>
      </w:r>
      <w:r>
        <w:rPr>
          <w:kern w:val="28"/>
          <w:lang w:val="en-CA"/>
        </w:rPr>
        <w:t xml:space="preserve">given that it must be written in a manner that prevents the </w:t>
      </w:r>
      <w:r w:rsidR="006B195B">
        <w:rPr>
          <w:kern w:val="28"/>
          <w:lang w:val="en-CA"/>
        </w:rPr>
        <w:t>recurrence</w:t>
      </w:r>
      <w:r>
        <w:rPr>
          <w:kern w:val="28"/>
          <w:lang w:val="en-CA"/>
        </w:rPr>
        <w:t xml:space="preserve"> and repetition of the </w:t>
      </w:r>
      <w:r w:rsidR="006B195B">
        <w:rPr>
          <w:kern w:val="28"/>
          <w:lang w:val="en-CA"/>
        </w:rPr>
        <w:t>wrongful</w:t>
      </w:r>
      <w:r w:rsidR="007A0282">
        <w:rPr>
          <w:kern w:val="28"/>
          <w:lang w:val="en-CA"/>
        </w:rPr>
        <w:t xml:space="preserve"> </w:t>
      </w:r>
      <w:r>
        <w:rPr>
          <w:kern w:val="28"/>
          <w:lang w:val="en-CA"/>
        </w:rPr>
        <w:t xml:space="preserve">situation. The lower courts have offered </w:t>
      </w:r>
      <w:r w:rsidR="006B195B">
        <w:rPr>
          <w:kern w:val="28"/>
          <w:lang w:val="en-CA"/>
        </w:rPr>
        <w:t xml:space="preserve">differing </w:t>
      </w:r>
      <w:r>
        <w:rPr>
          <w:kern w:val="28"/>
          <w:lang w:val="en-CA"/>
        </w:rPr>
        <w:t xml:space="preserve">interpretations of this Court’s 2012 </w:t>
      </w:r>
      <w:r w:rsidR="007A0282">
        <w:rPr>
          <w:kern w:val="28"/>
          <w:lang w:val="en-CA"/>
        </w:rPr>
        <w:t xml:space="preserve">judgment </w:t>
      </w:r>
      <w:r>
        <w:rPr>
          <w:kern w:val="28"/>
          <w:lang w:val="en-CA"/>
        </w:rPr>
        <w:t xml:space="preserve">and of section 91 </w:t>
      </w:r>
      <w:r w:rsidRPr="00CE7127">
        <w:rPr>
          <w:i/>
          <w:iCs/>
          <w:kern w:val="28"/>
          <w:lang w:val="en-CA"/>
        </w:rPr>
        <w:t>YPA</w:t>
      </w:r>
      <w:r>
        <w:rPr>
          <w:kern w:val="28"/>
          <w:lang w:val="en-CA"/>
        </w:rPr>
        <w:t>. There does</w:t>
      </w:r>
      <w:r w:rsidR="00C33807">
        <w:rPr>
          <w:kern w:val="28"/>
          <w:lang w:val="en-CA"/>
        </w:rPr>
        <w:t>, however,</w:t>
      </w:r>
      <w:r>
        <w:rPr>
          <w:kern w:val="28"/>
          <w:lang w:val="en-CA"/>
        </w:rPr>
        <w:t xml:space="preserve"> seem to be a trend among courts of first instance permitting broadly worded orders to correct certain </w:t>
      </w:r>
      <w:r w:rsidR="00AE68F2">
        <w:rPr>
          <w:kern w:val="28"/>
          <w:lang w:val="en-CA"/>
        </w:rPr>
        <w:t xml:space="preserve">wrongful </w:t>
      </w:r>
      <w:r>
        <w:rPr>
          <w:kern w:val="28"/>
          <w:lang w:val="en-CA"/>
        </w:rPr>
        <w:t>situations.</w:t>
      </w:r>
      <w:r w:rsidR="005F3AC3" w:rsidRPr="00D97F16">
        <w:rPr>
          <w:kern w:val="28"/>
          <w:vertAlign w:val="superscript"/>
          <w:lang w:val="en-CA"/>
        </w:rPr>
        <w:footnoteReference w:id="13"/>
      </w:r>
      <w:r w:rsidR="005F3AC3" w:rsidRPr="00D97F16">
        <w:rPr>
          <w:kern w:val="28"/>
          <w:lang w:val="en-CA"/>
        </w:rPr>
        <w:t xml:space="preserve"> </w:t>
      </w:r>
      <w:r w:rsidR="007A0282">
        <w:rPr>
          <w:kern w:val="28"/>
          <w:lang w:val="en-CA"/>
        </w:rPr>
        <w:t>Those judgments</w:t>
      </w:r>
      <w:r>
        <w:rPr>
          <w:kern w:val="28"/>
          <w:lang w:val="en-CA"/>
        </w:rPr>
        <w:t xml:space="preserve"> are not under appeal and are not binding on the Court. </w:t>
      </w:r>
      <w:r w:rsidR="001301A0">
        <w:rPr>
          <w:kern w:val="28"/>
          <w:lang w:val="en-CA"/>
        </w:rPr>
        <w:t>Regardless, in some cases, the orders made do not contradict the principles set out below</w:t>
      </w:r>
      <w:r w:rsidR="005F3AC3" w:rsidRPr="00D97F16">
        <w:rPr>
          <w:kern w:val="28"/>
          <w:lang w:val="en-CA"/>
        </w:rPr>
        <w:t>.</w:t>
      </w:r>
    </w:p>
    <w:p w14:paraId="14109D82" w14:textId="40C04368" w:rsidR="005F3AC3" w:rsidRPr="00D97F16" w:rsidRDefault="001301A0" w:rsidP="001301A0">
      <w:pPr>
        <w:pStyle w:val="Paragraphe"/>
        <w:spacing w:line="280" w:lineRule="exact"/>
        <w:rPr>
          <w:lang w:val="en-CA"/>
        </w:rPr>
      </w:pPr>
      <w:r>
        <w:rPr>
          <w:lang w:val="en-CA"/>
        </w:rPr>
        <w:t>Section</w:t>
      </w:r>
      <w:r w:rsidR="005F3AC3" w:rsidRPr="00D97F16">
        <w:rPr>
          <w:lang w:val="en-CA"/>
        </w:rPr>
        <w:t xml:space="preserve"> 41 </w:t>
      </w:r>
      <w:r>
        <w:rPr>
          <w:lang w:val="en-CA"/>
        </w:rPr>
        <w:t xml:space="preserve">of the </w:t>
      </w:r>
      <w:r w:rsidRPr="001301A0">
        <w:rPr>
          <w:i/>
          <w:iCs/>
          <w:lang w:val="en-CA"/>
        </w:rPr>
        <w:t>Interpretation Act</w:t>
      </w:r>
      <w:r w:rsidR="005F3AC3" w:rsidRPr="00D97F16">
        <w:rPr>
          <w:vertAlign w:val="superscript"/>
          <w:lang w:val="en-CA"/>
        </w:rPr>
        <w:footnoteReference w:id="14"/>
      </w:r>
      <w:r w:rsidR="005F3AC3" w:rsidRPr="001301A0">
        <w:rPr>
          <w:iCs/>
          <w:lang w:val="en-CA"/>
        </w:rPr>
        <w:t xml:space="preserve"> </w:t>
      </w:r>
      <w:r w:rsidRPr="001301A0">
        <w:rPr>
          <w:iCs/>
          <w:lang w:val="en-CA"/>
        </w:rPr>
        <w:t>applies to the</w:t>
      </w:r>
      <w:r>
        <w:rPr>
          <w:iCs/>
          <w:lang w:val="en-CA"/>
        </w:rPr>
        <w:t xml:space="preserve"> provision </w:t>
      </w:r>
      <w:r w:rsidR="00BC436C">
        <w:rPr>
          <w:iCs/>
          <w:lang w:val="en-CA"/>
        </w:rPr>
        <w:t>at issue</w:t>
      </w:r>
      <w:r>
        <w:rPr>
          <w:iCs/>
          <w:lang w:val="en-CA"/>
        </w:rPr>
        <w:t xml:space="preserve"> and it must therefore receive a large and liberal interpretation</w:t>
      </w:r>
      <w:r>
        <w:rPr>
          <w:lang w:val="en-CA"/>
        </w:rPr>
        <w:t>.</w:t>
      </w:r>
      <w:r w:rsidR="005F3AC3" w:rsidRPr="00D97F16">
        <w:rPr>
          <w:vertAlign w:val="superscript"/>
          <w:lang w:val="en-CA"/>
        </w:rPr>
        <w:footnoteReference w:id="15"/>
      </w:r>
      <w:r w:rsidR="005F3AC3" w:rsidRPr="00D97F16">
        <w:rPr>
          <w:lang w:val="en-CA"/>
        </w:rPr>
        <w:t xml:space="preserve"> </w:t>
      </w:r>
      <w:r>
        <w:rPr>
          <w:lang w:val="en-CA"/>
        </w:rPr>
        <w:t>The interpretation of a statute must ensure “</w:t>
      </w:r>
      <w:r w:rsidRPr="001301A0">
        <w:rPr>
          <w:lang w:val="en-CA"/>
        </w:rPr>
        <w:t>the attainment of its object and the carrying out of its provisions, according to their true intent, meaning and spirit</w:t>
      </w:r>
      <w:r>
        <w:rPr>
          <w:lang w:val="en-CA"/>
        </w:rPr>
        <w:t>”</w:t>
      </w:r>
      <w:r w:rsidR="00BC436C">
        <w:rPr>
          <w:lang w:val="en-CA"/>
        </w:rPr>
        <w:t>.</w:t>
      </w:r>
      <w:r w:rsidR="005F3AC3" w:rsidRPr="00D97F16">
        <w:rPr>
          <w:vertAlign w:val="superscript"/>
          <w:lang w:val="en-CA"/>
        </w:rPr>
        <w:footnoteReference w:id="16"/>
      </w:r>
      <w:r w:rsidR="005F3AC3" w:rsidRPr="00D97F16">
        <w:rPr>
          <w:lang w:val="en-CA"/>
        </w:rPr>
        <w:t xml:space="preserve"> </w:t>
      </w:r>
      <w:r>
        <w:rPr>
          <w:lang w:val="en-CA"/>
        </w:rPr>
        <w:t xml:space="preserve">The provisions of the statute </w:t>
      </w:r>
      <w:r w:rsidR="00BC436C">
        <w:rPr>
          <w:lang w:val="en-CA"/>
        </w:rPr>
        <w:t>at issue</w:t>
      </w:r>
      <w:r>
        <w:rPr>
          <w:lang w:val="en-CA"/>
        </w:rPr>
        <w:t xml:space="preserve"> (the </w:t>
      </w:r>
      <w:r w:rsidRPr="001301A0">
        <w:rPr>
          <w:i/>
          <w:iCs/>
          <w:lang w:val="en-CA"/>
        </w:rPr>
        <w:t>YPA</w:t>
      </w:r>
      <w:r>
        <w:rPr>
          <w:lang w:val="en-CA"/>
        </w:rPr>
        <w:t>) must be interpreted according to the</w:t>
      </w:r>
      <w:r w:rsidR="006566CE">
        <w:rPr>
          <w:lang w:val="en-CA"/>
        </w:rPr>
        <w:t>ir grammatical and</w:t>
      </w:r>
      <w:r>
        <w:rPr>
          <w:lang w:val="en-CA"/>
        </w:rPr>
        <w:t xml:space="preserve"> ordinary </w:t>
      </w:r>
      <w:r w:rsidR="006566CE">
        <w:rPr>
          <w:lang w:val="en-CA"/>
        </w:rPr>
        <w:t xml:space="preserve">sense in </w:t>
      </w:r>
      <w:r w:rsidR="00BC436C">
        <w:rPr>
          <w:lang w:val="en-CA"/>
        </w:rPr>
        <w:t xml:space="preserve">accordance </w:t>
      </w:r>
      <w:r w:rsidR="006566CE">
        <w:rPr>
          <w:lang w:val="en-CA"/>
        </w:rPr>
        <w:t xml:space="preserve">with the scheme of the </w:t>
      </w:r>
      <w:r w:rsidR="006566CE" w:rsidRPr="006566CE">
        <w:rPr>
          <w:i/>
          <w:iCs/>
          <w:lang w:val="en-CA"/>
        </w:rPr>
        <w:t>YPA</w:t>
      </w:r>
      <w:r w:rsidR="006566CE">
        <w:rPr>
          <w:lang w:val="en-CA"/>
        </w:rPr>
        <w:t>.</w:t>
      </w:r>
      <w:r w:rsidR="005F3AC3" w:rsidRPr="00D97F16">
        <w:rPr>
          <w:rStyle w:val="Appelnotedebasdep"/>
          <w:lang w:val="en-CA"/>
        </w:rPr>
        <w:footnoteReference w:id="17"/>
      </w:r>
    </w:p>
    <w:p w14:paraId="5C7752FA" w14:textId="55D27097" w:rsidR="005F3AC3" w:rsidRPr="00D97F16" w:rsidRDefault="006566CE" w:rsidP="00840086">
      <w:pPr>
        <w:numPr>
          <w:ilvl w:val="0"/>
          <w:numId w:val="18"/>
        </w:numPr>
        <w:spacing w:before="120" w:after="120"/>
        <w:jc w:val="both"/>
        <w:rPr>
          <w:kern w:val="28"/>
          <w:lang w:val="en-CA"/>
        </w:rPr>
      </w:pPr>
      <w:r>
        <w:rPr>
          <w:kern w:val="28"/>
          <w:lang w:val="en-CA"/>
        </w:rPr>
        <w:t>In</w:t>
      </w:r>
      <w:r w:rsidR="005F3AC3" w:rsidRPr="00D97F16">
        <w:rPr>
          <w:kern w:val="28"/>
          <w:lang w:val="en-CA"/>
        </w:rPr>
        <w:t xml:space="preserve"> </w:t>
      </w:r>
      <w:r w:rsidR="0077050D">
        <w:rPr>
          <w:kern w:val="28"/>
          <w:lang w:val="en-CA"/>
        </w:rPr>
        <w:t xml:space="preserve">paragraph [25] of </w:t>
      </w:r>
      <w:r w:rsidR="005F3AC3" w:rsidRPr="00D97F16">
        <w:rPr>
          <w:i/>
          <w:iCs/>
          <w:kern w:val="28"/>
          <w:lang w:val="en-CA"/>
        </w:rPr>
        <w:t>Protection de la jeunesse – 123979</w:t>
      </w:r>
      <w:r w:rsidR="005F3AC3" w:rsidRPr="00D97F16">
        <w:rPr>
          <w:kern w:val="28"/>
          <w:lang w:val="en-CA"/>
        </w:rPr>
        <w:t xml:space="preserve">, </w:t>
      </w:r>
      <w:r w:rsidR="0077050D">
        <w:rPr>
          <w:kern w:val="28"/>
          <w:lang w:val="en-CA"/>
        </w:rPr>
        <w:t xml:space="preserve">quoted above, this </w:t>
      </w:r>
      <w:r w:rsidR="00C7216A">
        <w:rPr>
          <w:kern w:val="28"/>
          <w:lang w:val="en-CA"/>
        </w:rPr>
        <w:t>Court clearly stated</w:t>
      </w:r>
      <w:r w:rsidR="0077050D">
        <w:rPr>
          <w:kern w:val="28"/>
          <w:lang w:val="en-CA"/>
        </w:rPr>
        <w:t xml:space="preserve"> t</w:t>
      </w:r>
      <w:r w:rsidR="00C7216A">
        <w:rPr>
          <w:kern w:val="28"/>
          <w:lang w:val="en-CA"/>
        </w:rPr>
        <w:t xml:space="preserve">hat a remedy under section 91 </w:t>
      </w:r>
      <w:r w:rsidR="00C7216A" w:rsidRPr="00C7216A">
        <w:rPr>
          <w:i/>
          <w:iCs/>
          <w:kern w:val="28"/>
          <w:lang w:val="en-CA"/>
        </w:rPr>
        <w:t>YPA</w:t>
      </w:r>
      <w:r w:rsidR="00C7216A">
        <w:rPr>
          <w:kern w:val="28"/>
          <w:lang w:val="en-CA"/>
        </w:rPr>
        <w:t xml:space="preserve"> must be related to the child whose rights were </w:t>
      </w:r>
      <w:r w:rsidR="00D21A40">
        <w:rPr>
          <w:kern w:val="28"/>
          <w:lang w:val="en-CA"/>
        </w:rPr>
        <w:t>wronged</w:t>
      </w:r>
      <w:r w:rsidR="008608CE">
        <w:rPr>
          <w:kern w:val="28"/>
          <w:lang w:val="en-CA"/>
        </w:rPr>
        <w:t>.</w:t>
      </w:r>
      <w:r w:rsidR="008608CE" w:rsidRPr="008608CE">
        <w:rPr>
          <w:kern w:val="28"/>
          <w:lang w:val="en-CA"/>
        </w:rPr>
        <w:t xml:space="preserve"> </w:t>
      </w:r>
      <w:r w:rsidR="008608CE">
        <w:rPr>
          <w:kern w:val="28"/>
          <w:lang w:val="en-CA"/>
        </w:rPr>
        <w:t xml:space="preserve">The measures ordered must offer a concrete remedy </w:t>
      </w:r>
      <w:r w:rsidR="006E43E5">
        <w:rPr>
          <w:kern w:val="28"/>
          <w:lang w:val="en-CA"/>
        </w:rPr>
        <w:t xml:space="preserve">for </w:t>
      </w:r>
      <w:r w:rsidR="008608CE">
        <w:rPr>
          <w:kern w:val="28"/>
          <w:lang w:val="en-CA"/>
        </w:rPr>
        <w:t>the child</w:t>
      </w:r>
      <w:r w:rsidR="0077050D">
        <w:rPr>
          <w:kern w:val="28"/>
          <w:lang w:val="en-CA"/>
        </w:rPr>
        <w:t>’s situation</w:t>
      </w:r>
      <w:r w:rsidR="00C7216A">
        <w:rPr>
          <w:kern w:val="28"/>
          <w:lang w:val="en-CA"/>
        </w:rPr>
        <w:t>.</w:t>
      </w:r>
      <w:r w:rsidR="005F3AC3" w:rsidRPr="00D97F16">
        <w:rPr>
          <w:kern w:val="28"/>
          <w:vertAlign w:val="superscript"/>
          <w:lang w:val="en-CA"/>
        </w:rPr>
        <w:footnoteReference w:id="18"/>
      </w:r>
      <w:r w:rsidR="005F3AC3" w:rsidRPr="00D97F16">
        <w:rPr>
          <w:kern w:val="28"/>
          <w:lang w:val="en-CA"/>
        </w:rPr>
        <w:t xml:space="preserve"> </w:t>
      </w:r>
      <w:r w:rsidR="0077050D">
        <w:rPr>
          <w:kern w:val="28"/>
          <w:lang w:val="en-CA"/>
        </w:rPr>
        <w:t>It is important to recall t</w:t>
      </w:r>
      <w:r w:rsidR="006E43E5">
        <w:rPr>
          <w:kern w:val="28"/>
          <w:lang w:val="en-CA"/>
        </w:rPr>
        <w:t>he context in which that judgment was rendered</w:t>
      </w:r>
      <w:r w:rsidR="00C7216A">
        <w:rPr>
          <w:kern w:val="28"/>
          <w:lang w:val="en-CA"/>
        </w:rPr>
        <w:t xml:space="preserve">, however. In that case, </w:t>
      </w:r>
      <w:r w:rsidR="006E43E5">
        <w:rPr>
          <w:kern w:val="28"/>
          <w:lang w:val="en-CA"/>
        </w:rPr>
        <w:t xml:space="preserve">the two </w:t>
      </w:r>
      <w:r w:rsidR="00C7216A">
        <w:rPr>
          <w:kern w:val="28"/>
          <w:lang w:val="en-CA"/>
        </w:rPr>
        <w:t xml:space="preserve">children </w:t>
      </w:r>
      <w:r w:rsidR="006E43E5">
        <w:rPr>
          <w:kern w:val="28"/>
          <w:lang w:val="en-CA"/>
        </w:rPr>
        <w:t xml:space="preserve">in question </w:t>
      </w:r>
      <w:r w:rsidR="00C7216A">
        <w:rPr>
          <w:kern w:val="28"/>
          <w:lang w:val="en-CA"/>
        </w:rPr>
        <w:t xml:space="preserve">had been deprived of </w:t>
      </w:r>
      <w:r w:rsidR="006E43E5">
        <w:rPr>
          <w:kern w:val="28"/>
          <w:lang w:val="en-CA"/>
        </w:rPr>
        <w:t xml:space="preserve">all </w:t>
      </w:r>
      <w:r w:rsidR="003E1F3C">
        <w:rPr>
          <w:kern w:val="28"/>
          <w:lang w:val="en-CA"/>
        </w:rPr>
        <w:t>contact</w:t>
      </w:r>
      <w:r w:rsidR="00C7216A">
        <w:rPr>
          <w:kern w:val="28"/>
          <w:lang w:val="en-CA"/>
        </w:rPr>
        <w:t xml:space="preserve"> with their parents while they were </w:t>
      </w:r>
      <w:r w:rsidR="005D065D">
        <w:rPr>
          <w:kern w:val="28"/>
          <w:lang w:val="en-CA"/>
        </w:rPr>
        <w:t xml:space="preserve">provisionally </w:t>
      </w:r>
      <w:r w:rsidR="006E43E5">
        <w:rPr>
          <w:kern w:val="28"/>
          <w:lang w:val="en-CA"/>
        </w:rPr>
        <w:t xml:space="preserve">placed with </w:t>
      </w:r>
      <w:r w:rsidR="00C7216A">
        <w:rPr>
          <w:kern w:val="28"/>
          <w:lang w:val="en-CA"/>
        </w:rPr>
        <w:t xml:space="preserve">their grandmother. The principle set out by the Court must be </w:t>
      </w:r>
      <w:r w:rsidR="003E1F3C">
        <w:rPr>
          <w:kern w:val="28"/>
          <w:lang w:val="en-CA"/>
        </w:rPr>
        <w:t>understood</w:t>
      </w:r>
      <w:r w:rsidR="00C7216A">
        <w:rPr>
          <w:kern w:val="28"/>
          <w:lang w:val="en-CA"/>
        </w:rPr>
        <w:t xml:space="preserve"> in th</w:t>
      </w:r>
      <w:r w:rsidR="005D065D">
        <w:rPr>
          <w:kern w:val="28"/>
          <w:lang w:val="en-CA"/>
        </w:rPr>
        <w:t>at</w:t>
      </w:r>
      <w:r w:rsidR="00C7216A">
        <w:rPr>
          <w:kern w:val="28"/>
          <w:lang w:val="en-CA"/>
        </w:rPr>
        <w:t xml:space="preserve"> context, that is, that the </w:t>
      </w:r>
      <w:r w:rsidR="00D21A40">
        <w:rPr>
          <w:kern w:val="28"/>
          <w:lang w:val="en-CA"/>
        </w:rPr>
        <w:t xml:space="preserve">wrong </w:t>
      </w:r>
      <w:r w:rsidR="00C7216A">
        <w:rPr>
          <w:kern w:val="28"/>
          <w:lang w:val="en-CA"/>
        </w:rPr>
        <w:t>involved a specific situation</w:t>
      </w:r>
      <w:r w:rsidR="006E43E5">
        <w:rPr>
          <w:kern w:val="28"/>
          <w:lang w:val="en-CA"/>
        </w:rPr>
        <w:t>,</w:t>
      </w:r>
      <w:r w:rsidR="00C7216A">
        <w:rPr>
          <w:kern w:val="28"/>
          <w:lang w:val="en-CA"/>
        </w:rPr>
        <w:t xml:space="preserve"> not a general </w:t>
      </w:r>
      <w:r w:rsidR="006E43E5">
        <w:rPr>
          <w:kern w:val="28"/>
          <w:lang w:val="en-CA"/>
        </w:rPr>
        <w:t xml:space="preserve">DYP </w:t>
      </w:r>
      <w:r w:rsidR="003E1F3C">
        <w:rPr>
          <w:kern w:val="28"/>
          <w:lang w:val="en-CA"/>
        </w:rPr>
        <w:t>policy</w:t>
      </w:r>
      <w:r w:rsidR="00C7216A">
        <w:rPr>
          <w:kern w:val="28"/>
          <w:lang w:val="en-CA"/>
        </w:rPr>
        <w:t xml:space="preserve"> or the physical </w:t>
      </w:r>
      <w:r w:rsidR="008A3E85">
        <w:rPr>
          <w:kern w:val="28"/>
          <w:lang w:val="en-CA"/>
        </w:rPr>
        <w:t>state</w:t>
      </w:r>
      <w:r w:rsidR="00C7216A">
        <w:rPr>
          <w:kern w:val="28"/>
          <w:lang w:val="en-CA"/>
        </w:rPr>
        <w:t xml:space="preserve"> of a </w:t>
      </w:r>
      <w:r w:rsidR="003B0E3C">
        <w:rPr>
          <w:kern w:val="28"/>
          <w:lang w:val="en-CA"/>
        </w:rPr>
        <w:t xml:space="preserve">rehabilitation </w:t>
      </w:r>
      <w:r w:rsidR="008A3E85">
        <w:rPr>
          <w:kern w:val="28"/>
          <w:lang w:val="en-CA"/>
        </w:rPr>
        <w:t>centre</w:t>
      </w:r>
      <w:r w:rsidR="006E43E5">
        <w:rPr>
          <w:kern w:val="28"/>
          <w:lang w:val="en-CA"/>
        </w:rPr>
        <w:t>,</w:t>
      </w:r>
      <w:r w:rsidR="008A3E85">
        <w:rPr>
          <w:kern w:val="28"/>
          <w:lang w:val="en-CA"/>
        </w:rPr>
        <w:t xml:space="preserve"> as in </w:t>
      </w:r>
      <w:r w:rsidR="005D065D">
        <w:rPr>
          <w:kern w:val="28"/>
          <w:lang w:val="en-CA"/>
        </w:rPr>
        <w:t>this</w:t>
      </w:r>
      <w:r w:rsidR="008A3E85">
        <w:rPr>
          <w:kern w:val="28"/>
          <w:lang w:val="en-CA"/>
        </w:rPr>
        <w:t xml:space="preserve"> case.</w:t>
      </w:r>
    </w:p>
    <w:p w14:paraId="68B716FC" w14:textId="18D0A7F4" w:rsidR="005F3AC3" w:rsidRPr="00D97F16" w:rsidRDefault="005F3AC3" w:rsidP="00840086">
      <w:pPr>
        <w:numPr>
          <w:ilvl w:val="0"/>
          <w:numId w:val="18"/>
        </w:numPr>
        <w:spacing w:before="120" w:after="120"/>
        <w:jc w:val="both"/>
        <w:rPr>
          <w:kern w:val="28"/>
          <w:lang w:val="en-CA"/>
        </w:rPr>
      </w:pPr>
      <w:r w:rsidRPr="00D97F16">
        <w:rPr>
          <w:kern w:val="28"/>
          <w:lang w:val="en-CA"/>
        </w:rPr>
        <w:t xml:space="preserve"> </w:t>
      </w:r>
      <w:r w:rsidR="008B15B2">
        <w:rPr>
          <w:kern w:val="28"/>
          <w:lang w:val="en-CA"/>
        </w:rPr>
        <w:t>At the time of that case, subsection 2.3(a)</w:t>
      </w:r>
      <w:r w:rsidR="006E43E5">
        <w:rPr>
          <w:kern w:val="28"/>
          <w:lang w:val="en-CA"/>
        </w:rPr>
        <w:t xml:space="preserve"> </w:t>
      </w:r>
      <w:proofErr w:type="spellStart"/>
      <w:r w:rsidR="006E43E5" w:rsidRPr="00DC2381">
        <w:rPr>
          <w:i/>
          <w:iCs/>
          <w:kern w:val="28"/>
          <w:lang w:val="en-CA"/>
        </w:rPr>
        <w:t>YPA</w:t>
      </w:r>
      <w:proofErr w:type="spellEnd"/>
      <w:r w:rsidR="006E43E5">
        <w:rPr>
          <w:kern w:val="28"/>
          <w:lang w:val="en-CA"/>
        </w:rPr>
        <w:t xml:space="preserve"> </w:t>
      </w:r>
      <w:r w:rsidR="0077050D">
        <w:rPr>
          <w:kern w:val="28"/>
          <w:lang w:val="en-CA"/>
        </w:rPr>
        <w:t>read as follows</w:t>
      </w:r>
      <w:r w:rsidRPr="00D97F16">
        <w:rPr>
          <w:kern w:val="28"/>
          <w:lang w:val="en-CA"/>
        </w:rPr>
        <w:t>: </w:t>
      </w:r>
    </w:p>
    <w:tbl>
      <w:tblPr>
        <w:tblW w:w="0" w:type="auto"/>
        <w:tblLayout w:type="fixed"/>
        <w:tblCellMar>
          <w:left w:w="70" w:type="dxa"/>
          <w:right w:w="70" w:type="dxa"/>
        </w:tblCellMar>
        <w:tblLook w:val="0000" w:firstRow="0" w:lastRow="0" w:firstColumn="0" w:lastColumn="0" w:noHBand="0" w:noVBand="0"/>
      </w:tblPr>
      <w:tblGrid>
        <w:gridCol w:w="4681"/>
        <w:gridCol w:w="4681"/>
      </w:tblGrid>
      <w:tr w:rsidR="005D065D" w:rsidRPr="005D065D" w14:paraId="544072F1" w14:textId="77777777" w:rsidTr="00827107">
        <w:tc>
          <w:tcPr>
            <w:tcW w:w="4681" w:type="dxa"/>
          </w:tcPr>
          <w:p w14:paraId="5CFD8186" w14:textId="58C6AB54" w:rsidR="005D065D" w:rsidRPr="001C38DA" w:rsidRDefault="005D065D" w:rsidP="005D065D">
            <w:pPr>
              <w:pStyle w:val="Tableaugauchefranais"/>
              <w:jc w:val="both"/>
              <w:rPr>
                <w:b/>
                <w:bCs/>
                <w:szCs w:val="22"/>
                <w:lang w:val="en-CA"/>
              </w:rPr>
            </w:pPr>
            <w:r w:rsidRPr="001C38DA">
              <w:rPr>
                <w:b/>
                <w:bCs/>
                <w:szCs w:val="22"/>
                <w:lang w:val="en-CA"/>
              </w:rPr>
              <w:lastRenderedPageBreak/>
              <w:t>2.3.</w:t>
            </w:r>
            <w:r w:rsidRPr="001C38DA">
              <w:rPr>
                <w:szCs w:val="22"/>
                <w:lang w:val="en-CA"/>
              </w:rPr>
              <w:t xml:space="preserve"> Any intervention in respect of a child and the child’s parents under this Act</w:t>
            </w:r>
          </w:p>
        </w:tc>
        <w:tc>
          <w:tcPr>
            <w:tcW w:w="4681" w:type="dxa"/>
            <w:shd w:val="clear" w:color="auto" w:fill="auto"/>
          </w:tcPr>
          <w:p w14:paraId="63A56B7C" w14:textId="5C3AF608" w:rsidR="005D065D" w:rsidRPr="001C38DA" w:rsidRDefault="005D065D" w:rsidP="005D065D">
            <w:pPr>
              <w:pStyle w:val="Tableaugauchefranais"/>
              <w:jc w:val="both"/>
            </w:pPr>
            <w:r w:rsidRPr="001C38DA">
              <w:rPr>
                <w:b/>
                <w:bCs/>
                <w:szCs w:val="22"/>
              </w:rPr>
              <w:t>2.3.</w:t>
            </w:r>
            <w:r w:rsidRPr="001C38DA">
              <w:rPr>
                <w:szCs w:val="22"/>
              </w:rPr>
              <w:t xml:space="preserve"> Toute intervention auprès d’un enfant et de ses parents en vertu de la présente loi doit:</w:t>
            </w:r>
          </w:p>
        </w:tc>
      </w:tr>
      <w:tr w:rsidR="005D065D" w:rsidRPr="005D065D" w14:paraId="4A30161F" w14:textId="77777777" w:rsidTr="00827107">
        <w:tc>
          <w:tcPr>
            <w:tcW w:w="4681" w:type="dxa"/>
          </w:tcPr>
          <w:p w14:paraId="43BB1E9A" w14:textId="58A793C6" w:rsidR="005D065D" w:rsidRPr="001C38DA" w:rsidRDefault="005D065D" w:rsidP="005D065D">
            <w:pPr>
              <w:pStyle w:val="Tableaugauchefranais"/>
              <w:jc w:val="both"/>
              <w:rPr>
                <w:szCs w:val="22"/>
                <w:lang w:val="en-CA"/>
              </w:rPr>
            </w:pPr>
            <w:r w:rsidRPr="001C38DA">
              <w:rPr>
                <w:szCs w:val="22"/>
                <w:lang w:val="en-CA"/>
              </w:rPr>
              <w:t>(a)   must be designed to put an end to and prevent the recurrence of a situation in which the security or the development of the child is in danger; and</w:t>
            </w:r>
          </w:p>
        </w:tc>
        <w:tc>
          <w:tcPr>
            <w:tcW w:w="4681" w:type="dxa"/>
            <w:shd w:val="clear" w:color="auto" w:fill="auto"/>
          </w:tcPr>
          <w:p w14:paraId="2CBE28A0" w14:textId="045ECBBF" w:rsidR="005D065D" w:rsidRPr="001C38DA" w:rsidRDefault="005D065D" w:rsidP="005D065D">
            <w:pPr>
              <w:pStyle w:val="Tableaugauchefranais"/>
              <w:jc w:val="both"/>
              <w:rPr>
                <w:szCs w:val="22"/>
              </w:rPr>
            </w:pPr>
            <w:r w:rsidRPr="001C38DA">
              <w:rPr>
                <w:szCs w:val="22"/>
              </w:rPr>
              <w:t>a)</w:t>
            </w:r>
            <w:r w:rsidRPr="001C38DA">
              <w:rPr>
                <w:szCs w:val="22"/>
              </w:rPr>
              <w:tab/>
              <w:t>viser à mettre fin à la situation qui compromet la sécurité ou le développement de l’enfant et à éviter qu’elle ne se reproduise;</w:t>
            </w:r>
          </w:p>
        </w:tc>
      </w:tr>
    </w:tbl>
    <w:p w14:paraId="2EFA0D44" w14:textId="06286278" w:rsidR="009D66D1" w:rsidRPr="00D97F16" w:rsidRDefault="005C699D" w:rsidP="009D66D1">
      <w:pPr>
        <w:numPr>
          <w:ilvl w:val="0"/>
          <w:numId w:val="18"/>
        </w:numPr>
        <w:spacing w:before="120" w:after="120"/>
        <w:jc w:val="both"/>
        <w:rPr>
          <w:kern w:val="28"/>
          <w:lang w:val="en-CA"/>
        </w:rPr>
      </w:pPr>
      <w:r>
        <w:rPr>
          <w:kern w:val="28"/>
          <w:lang w:val="en-CA"/>
        </w:rPr>
        <w:t>Section</w:t>
      </w:r>
      <w:r w:rsidR="005F3AC3" w:rsidRPr="00D97F16">
        <w:rPr>
          <w:kern w:val="28"/>
          <w:lang w:val="en-CA"/>
        </w:rPr>
        <w:t xml:space="preserve"> 91 </w:t>
      </w:r>
      <w:r>
        <w:rPr>
          <w:iCs/>
          <w:kern w:val="28"/>
          <w:lang w:val="en-CA"/>
        </w:rPr>
        <w:t>paragraph</w:t>
      </w:r>
      <w:r w:rsidR="005F3AC3" w:rsidRPr="00D97F16">
        <w:rPr>
          <w:iCs/>
          <w:kern w:val="28"/>
          <w:lang w:val="en-CA"/>
        </w:rPr>
        <w:t xml:space="preserve"> 4</w:t>
      </w:r>
      <w:r w:rsidR="005F3AC3" w:rsidRPr="00D97F16">
        <w:rPr>
          <w:i/>
          <w:kern w:val="28"/>
          <w:lang w:val="en-CA"/>
        </w:rPr>
        <w:t xml:space="preserve"> </w:t>
      </w:r>
      <w:r>
        <w:rPr>
          <w:iCs/>
          <w:kern w:val="28"/>
          <w:lang w:val="en-CA"/>
        </w:rPr>
        <w:t xml:space="preserve">then </w:t>
      </w:r>
      <w:r>
        <w:rPr>
          <w:kern w:val="28"/>
          <w:lang w:val="en-CA"/>
        </w:rPr>
        <w:t>state</w:t>
      </w:r>
      <w:r w:rsidR="006E43E5">
        <w:rPr>
          <w:kern w:val="28"/>
          <w:lang w:val="en-CA"/>
        </w:rPr>
        <w:t>d</w:t>
      </w:r>
      <w:r w:rsidR="005F3AC3" w:rsidRPr="00D97F16">
        <w:rPr>
          <w:kern w:val="28"/>
          <w:lang w:val="en-CA"/>
        </w:rPr>
        <w:t xml:space="preserve">: </w:t>
      </w:r>
    </w:p>
    <w:tbl>
      <w:tblPr>
        <w:tblW w:w="0" w:type="auto"/>
        <w:tblLayout w:type="fixed"/>
        <w:tblCellMar>
          <w:left w:w="70" w:type="dxa"/>
          <w:right w:w="70" w:type="dxa"/>
        </w:tblCellMar>
        <w:tblLook w:val="0000" w:firstRow="0" w:lastRow="0" w:firstColumn="0" w:lastColumn="0" w:noHBand="0" w:noVBand="0"/>
      </w:tblPr>
      <w:tblGrid>
        <w:gridCol w:w="4681"/>
        <w:gridCol w:w="4681"/>
      </w:tblGrid>
      <w:tr w:rsidR="009D66D1" w:rsidRPr="005D065D" w14:paraId="4A8F6D86" w14:textId="77777777" w:rsidTr="009D66D1">
        <w:tc>
          <w:tcPr>
            <w:tcW w:w="4681" w:type="dxa"/>
            <w:shd w:val="clear" w:color="auto" w:fill="auto"/>
          </w:tcPr>
          <w:p w14:paraId="30D70C81" w14:textId="3E684489" w:rsidR="009D66D1" w:rsidRPr="001C38DA" w:rsidRDefault="005D065D" w:rsidP="009D66D1">
            <w:pPr>
              <w:pStyle w:val="Tableaugauchefranais"/>
              <w:rPr>
                <w:lang w:val="en-CA"/>
              </w:rPr>
            </w:pPr>
            <w:r w:rsidRPr="001C38DA">
              <w:rPr>
                <w:szCs w:val="22"/>
                <w:lang w:val="en-CA"/>
              </w:rPr>
              <w:t xml:space="preserve">Where the tribunal concludes that the rights of a child in difficulty have been wronged by </w:t>
            </w:r>
            <w:r w:rsidRPr="001C38DA">
              <w:rPr>
                <w:szCs w:val="22"/>
                <w:u w:val="single"/>
                <w:lang w:val="en-CA"/>
              </w:rPr>
              <w:t>persons, bodies or institutions</w:t>
            </w:r>
            <w:r w:rsidRPr="001C38DA">
              <w:rPr>
                <w:szCs w:val="22"/>
                <w:lang w:val="en-CA"/>
              </w:rPr>
              <w:t xml:space="preserve">, it may order </w:t>
            </w:r>
            <w:r w:rsidRPr="001C38DA">
              <w:rPr>
                <w:szCs w:val="22"/>
                <w:u w:val="single"/>
                <w:lang w:val="en-CA"/>
              </w:rPr>
              <w:t>the situation</w:t>
            </w:r>
            <w:r w:rsidRPr="001C38DA">
              <w:rPr>
                <w:szCs w:val="22"/>
                <w:lang w:val="en-CA"/>
              </w:rPr>
              <w:t xml:space="preserve"> to be corrected. </w:t>
            </w:r>
          </w:p>
        </w:tc>
        <w:tc>
          <w:tcPr>
            <w:tcW w:w="4681" w:type="dxa"/>
            <w:shd w:val="clear" w:color="auto" w:fill="auto"/>
          </w:tcPr>
          <w:p w14:paraId="450777E5" w14:textId="0B248950" w:rsidR="009D66D1" w:rsidRPr="001C38DA" w:rsidRDefault="005D065D" w:rsidP="009D66D1">
            <w:pPr>
              <w:pStyle w:val="Tableaudroiteanglais"/>
              <w:rPr>
                <w:lang w:val="fr-CA"/>
              </w:rPr>
            </w:pPr>
            <w:r w:rsidRPr="00D84DC9">
              <w:rPr>
                <w:szCs w:val="22"/>
                <w:lang w:val="fr-CA"/>
              </w:rPr>
              <w:t xml:space="preserve">Si le tribunal en vient à la conclusion que les droits d’un enfant en difficulté ont été lésés </w:t>
            </w:r>
            <w:r w:rsidRPr="00D84DC9">
              <w:rPr>
                <w:szCs w:val="22"/>
                <w:u w:val="single"/>
                <w:lang w:val="fr-CA"/>
              </w:rPr>
              <w:t>par des personnes, des organismes ou des établissement</w:t>
            </w:r>
            <w:r w:rsidRPr="00D84DC9">
              <w:rPr>
                <w:szCs w:val="22"/>
                <w:lang w:val="fr-CA"/>
              </w:rPr>
              <w:t xml:space="preserve">s, il peut ordonner que soit corrigée </w:t>
            </w:r>
            <w:r w:rsidRPr="00D84DC9">
              <w:rPr>
                <w:szCs w:val="22"/>
                <w:u w:val="single"/>
                <w:lang w:val="fr-CA"/>
              </w:rPr>
              <w:t>la situation</w:t>
            </w:r>
            <w:r w:rsidRPr="00D84DC9">
              <w:rPr>
                <w:szCs w:val="22"/>
                <w:lang w:val="fr-CA"/>
              </w:rPr>
              <w:t>.</w:t>
            </w:r>
          </w:p>
        </w:tc>
      </w:tr>
      <w:tr w:rsidR="009D66D1" w:rsidRPr="00D97F16" w14:paraId="091AD2FC" w14:textId="77777777" w:rsidTr="009D66D1">
        <w:tc>
          <w:tcPr>
            <w:tcW w:w="4681" w:type="dxa"/>
            <w:shd w:val="clear" w:color="auto" w:fill="auto"/>
          </w:tcPr>
          <w:p w14:paraId="73E6075F" w14:textId="77777777" w:rsidR="009D66D1" w:rsidRPr="001C38DA" w:rsidRDefault="009D66D1" w:rsidP="009D66D1">
            <w:pPr>
              <w:pStyle w:val="Tableaugauchefranais"/>
              <w:rPr>
                <w:szCs w:val="22"/>
              </w:rPr>
            </w:pPr>
          </w:p>
        </w:tc>
        <w:tc>
          <w:tcPr>
            <w:tcW w:w="4681" w:type="dxa"/>
            <w:shd w:val="clear" w:color="auto" w:fill="auto"/>
          </w:tcPr>
          <w:p w14:paraId="5AB5BCDA" w14:textId="524E56F9" w:rsidR="009D66D1" w:rsidRPr="00D97F16" w:rsidRDefault="009D66D1" w:rsidP="009D66D1">
            <w:pPr>
              <w:pStyle w:val="Tableaudroiteanglais"/>
              <w:jc w:val="right"/>
              <w:rPr>
                <w:szCs w:val="22"/>
              </w:rPr>
            </w:pPr>
            <w:r w:rsidRPr="00D97F16">
              <w:rPr>
                <w:szCs w:val="22"/>
              </w:rPr>
              <w:t>[</w:t>
            </w:r>
            <w:r w:rsidR="005C699D">
              <w:rPr>
                <w:szCs w:val="22"/>
              </w:rPr>
              <w:t>Emphasis added</w:t>
            </w:r>
            <w:r w:rsidRPr="00D97F16">
              <w:rPr>
                <w:szCs w:val="22"/>
              </w:rPr>
              <w:t>]</w:t>
            </w:r>
          </w:p>
        </w:tc>
      </w:tr>
    </w:tbl>
    <w:p w14:paraId="2D1C195A" w14:textId="1F2146EF" w:rsidR="005F3AC3" w:rsidRPr="00D97F16" w:rsidRDefault="005C699D" w:rsidP="00840086">
      <w:pPr>
        <w:numPr>
          <w:ilvl w:val="0"/>
          <w:numId w:val="18"/>
        </w:numPr>
        <w:spacing w:before="120" w:after="120"/>
        <w:jc w:val="both"/>
        <w:rPr>
          <w:kern w:val="28"/>
          <w:lang w:val="en-CA"/>
        </w:rPr>
      </w:pPr>
      <w:r>
        <w:rPr>
          <w:kern w:val="28"/>
          <w:lang w:val="en-CA"/>
        </w:rPr>
        <w:t xml:space="preserve">The </w:t>
      </w:r>
      <w:r w:rsidR="00824345">
        <w:rPr>
          <w:kern w:val="28"/>
          <w:lang w:val="en-CA"/>
        </w:rPr>
        <w:t xml:space="preserve">Superior Court </w:t>
      </w:r>
      <w:r>
        <w:rPr>
          <w:kern w:val="28"/>
          <w:lang w:val="en-CA"/>
        </w:rPr>
        <w:t xml:space="preserve">judge correctly understood paragraph [25] of this Court’s </w:t>
      </w:r>
      <w:r w:rsidR="00824345">
        <w:rPr>
          <w:kern w:val="28"/>
          <w:lang w:val="en-CA"/>
        </w:rPr>
        <w:t xml:space="preserve">judgment, </w:t>
      </w:r>
      <w:r w:rsidR="00333764">
        <w:rPr>
          <w:kern w:val="28"/>
          <w:lang w:val="en-CA"/>
        </w:rPr>
        <w:t>quoted</w:t>
      </w:r>
      <w:r w:rsidR="00B37939">
        <w:rPr>
          <w:kern w:val="28"/>
          <w:lang w:val="en-CA"/>
        </w:rPr>
        <w:t xml:space="preserve"> </w:t>
      </w:r>
      <w:r w:rsidR="00824345">
        <w:rPr>
          <w:kern w:val="28"/>
          <w:lang w:val="en-CA"/>
        </w:rPr>
        <w:t>above,</w:t>
      </w:r>
      <w:r>
        <w:rPr>
          <w:kern w:val="28"/>
          <w:lang w:val="en-CA"/>
        </w:rPr>
        <w:t xml:space="preserve"> when he wrote that</w:t>
      </w:r>
      <w:r w:rsidR="00824345">
        <w:rPr>
          <w:kern w:val="28"/>
          <w:lang w:val="en-CA"/>
        </w:rPr>
        <w:t xml:space="preserve"> [</w:t>
      </w:r>
      <w:r w:rsidR="00824345" w:rsidRPr="001C38DA">
        <w:rPr>
          <w:smallCaps/>
          <w:kern w:val="28"/>
          <w:lang w:val="en-CA"/>
        </w:rPr>
        <w:t>translation</w:t>
      </w:r>
      <w:r w:rsidR="00824345">
        <w:rPr>
          <w:kern w:val="28"/>
          <w:lang w:val="en-CA"/>
        </w:rPr>
        <w:t>]</w:t>
      </w:r>
      <w:r>
        <w:rPr>
          <w:kern w:val="28"/>
          <w:lang w:val="en-CA"/>
        </w:rPr>
        <w:t xml:space="preserve"> “there must therefore be a connection between the corrective order and the child whose rights were </w:t>
      </w:r>
      <w:r w:rsidR="00D21A40">
        <w:rPr>
          <w:kern w:val="28"/>
          <w:lang w:val="en-CA"/>
        </w:rPr>
        <w:t>wronged</w:t>
      </w:r>
      <w:r>
        <w:rPr>
          <w:kern w:val="28"/>
          <w:lang w:val="en-CA"/>
        </w:rPr>
        <w:t>.”</w:t>
      </w:r>
      <w:r w:rsidR="005F3AC3" w:rsidRPr="00D97F16">
        <w:rPr>
          <w:kern w:val="28"/>
          <w:vertAlign w:val="superscript"/>
          <w:lang w:val="en-CA"/>
        </w:rPr>
        <w:footnoteReference w:id="19"/>
      </w:r>
      <w:r w:rsidR="005F3AC3" w:rsidRPr="00D97F16">
        <w:rPr>
          <w:kern w:val="28"/>
          <w:lang w:val="en-CA"/>
        </w:rPr>
        <w:t xml:space="preserve"> </w:t>
      </w:r>
      <w:r w:rsidR="00245129">
        <w:rPr>
          <w:kern w:val="28"/>
          <w:lang w:val="en-CA"/>
        </w:rPr>
        <w:t xml:space="preserve">Contrary to what the judge decided, however, it is not necessary </w:t>
      </w:r>
      <w:r w:rsidR="00C33807">
        <w:rPr>
          <w:kern w:val="28"/>
          <w:lang w:val="en-CA"/>
        </w:rPr>
        <w:t xml:space="preserve">that </w:t>
      </w:r>
      <w:r w:rsidR="00245129">
        <w:rPr>
          <w:kern w:val="28"/>
          <w:lang w:val="en-CA"/>
        </w:rPr>
        <w:t xml:space="preserve">the </w:t>
      </w:r>
      <w:r w:rsidR="00824345">
        <w:rPr>
          <w:kern w:val="28"/>
          <w:lang w:val="en-CA"/>
        </w:rPr>
        <w:t xml:space="preserve">remedial </w:t>
      </w:r>
      <w:r w:rsidR="00245129">
        <w:rPr>
          <w:kern w:val="28"/>
          <w:lang w:val="en-CA"/>
        </w:rPr>
        <w:t xml:space="preserve">measure apply only to the child </w:t>
      </w:r>
      <w:r w:rsidR="00056A91">
        <w:rPr>
          <w:kern w:val="28"/>
          <w:lang w:val="en-CA"/>
        </w:rPr>
        <w:t>who has been a victim of</w:t>
      </w:r>
      <w:r w:rsidR="00245129">
        <w:rPr>
          <w:kern w:val="28"/>
          <w:lang w:val="en-CA"/>
        </w:rPr>
        <w:t xml:space="preserve"> the </w:t>
      </w:r>
      <w:r w:rsidR="00D21A40">
        <w:rPr>
          <w:kern w:val="28"/>
          <w:lang w:val="en-CA"/>
        </w:rPr>
        <w:t>wrong</w:t>
      </w:r>
      <w:r w:rsidR="00245129">
        <w:rPr>
          <w:kern w:val="28"/>
          <w:lang w:val="en-CA"/>
        </w:rPr>
        <w:t xml:space="preserve">. The corrective measure may implement a protocol that relates to </w:t>
      </w:r>
      <w:r w:rsidR="00824345">
        <w:rPr>
          <w:kern w:val="28"/>
          <w:lang w:val="en-CA"/>
        </w:rPr>
        <w:t xml:space="preserve">how </w:t>
      </w:r>
      <w:r w:rsidR="00245129">
        <w:rPr>
          <w:kern w:val="28"/>
          <w:lang w:val="en-CA"/>
        </w:rPr>
        <w:t xml:space="preserve">the child </w:t>
      </w:r>
      <w:r w:rsidR="00824345">
        <w:rPr>
          <w:kern w:val="28"/>
          <w:lang w:val="en-CA"/>
        </w:rPr>
        <w:t>at issue was treated</w:t>
      </w:r>
      <w:r w:rsidR="00245129">
        <w:rPr>
          <w:kern w:val="28"/>
          <w:lang w:val="en-CA"/>
        </w:rPr>
        <w:t xml:space="preserve"> but </w:t>
      </w:r>
      <w:r w:rsidR="00333764">
        <w:rPr>
          <w:kern w:val="28"/>
          <w:lang w:val="en-CA"/>
        </w:rPr>
        <w:t xml:space="preserve">that </w:t>
      </w:r>
      <w:r w:rsidR="00245129">
        <w:rPr>
          <w:kern w:val="28"/>
          <w:lang w:val="en-CA"/>
        </w:rPr>
        <w:t>also necessarily affects other children. The measure may also affect an “institution</w:t>
      </w:r>
      <w:r w:rsidR="00C33807">
        <w:rPr>
          <w:kern w:val="28"/>
          <w:lang w:val="en-CA"/>
        </w:rPr>
        <w:t>”</w:t>
      </w:r>
      <w:r w:rsidR="00460BC3">
        <w:rPr>
          <w:kern w:val="28"/>
          <w:lang w:val="en-CA"/>
        </w:rPr>
        <w:t>,</w:t>
      </w:r>
      <w:r w:rsidR="00245129">
        <w:rPr>
          <w:kern w:val="28"/>
          <w:lang w:val="en-CA"/>
        </w:rPr>
        <w:t xml:space="preserve"> as </w:t>
      </w:r>
      <w:r w:rsidR="00460BC3">
        <w:rPr>
          <w:kern w:val="28"/>
          <w:lang w:val="en-CA"/>
        </w:rPr>
        <w:t xml:space="preserve">stated </w:t>
      </w:r>
      <w:r w:rsidR="00245129">
        <w:rPr>
          <w:kern w:val="28"/>
          <w:lang w:val="en-CA"/>
        </w:rPr>
        <w:t>in the final paragraph of section 91</w:t>
      </w:r>
      <w:r w:rsidR="005F3AC3" w:rsidRPr="00D97F16">
        <w:rPr>
          <w:kern w:val="28"/>
          <w:lang w:val="en-CA"/>
        </w:rPr>
        <w:t>:</w:t>
      </w:r>
    </w:p>
    <w:tbl>
      <w:tblPr>
        <w:tblW w:w="0" w:type="auto"/>
        <w:tblLayout w:type="fixed"/>
        <w:tblCellMar>
          <w:left w:w="70" w:type="dxa"/>
          <w:right w:w="70" w:type="dxa"/>
        </w:tblCellMar>
        <w:tblLook w:val="0000" w:firstRow="0" w:lastRow="0" w:firstColumn="0" w:lastColumn="0" w:noHBand="0" w:noVBand="0"/>
      </w:tblPr>
      <w:tblGrid>
        <w:gridCol w:w="4681"/>
        <w:gridCol w:w="4681"/>
      </w:tblGrid>
      <w:tr w:rsidR="009D66D1" w:rsidRPr="00824345" w14:paraId="29F49CE9" w14:textId="77777777" w:rsidTr="009D66D1">
        <w:tc>
          <w:tcPr>
            <w:tcW w:w="4681" w:type="dxa"/>
            <w:shd w:val="clear" w:color="auto" w:fill="auto"/>
          </w:tcPr>
          <w:p w14:paraId="1AE8B37F" w14:textId="022BEF8B" w:rsidR="009D66D1" w:rsidRPr="00056A91" w:rsidRDefault="00824345" w:rsidP="009D66D1">
            <w:pPr>
              <w:pStyle w:val="Tableaugauchefranais"/>
              <w:rPr>
                <w:lang w:val="en-CA" w:eastAsia="fr-CA"/>
              </w:rPr>
            </w:pPr>
            <w:r w:rsidRPr="00056A91">
              <w:rPr>
                <w:szCs w:val="22"/>
                <w:lang w:val="en-CA"/>
              </w:rPr>
              <w:t xml:space="preserve">Where the tribunal concludes that the rights of a child in difficulty have been wronged by persons, bodies or </w:t>
            </w:r>
            <w:r w:rsidRPr="00056A91">
              <w:rPr>
                <w:szCs w:val="22"/>
                <w:u w:val="single"/>
                <w:lang w:val="en-CA"/>
              </w:rPr>
              <w:t>institutions</w:t>
            </w:r>
            <w:r w:rsidRPr="00056A91">
              <w:rPr>
                <w:szCs w:val="22"/>
                <w:lang w:val="en-CA"/>
              </w:rPr>
              <w:t xml:space="preserve">, it may order the situation to be corrected. </w:t>
            </w:r>
          </w:p>
        </w:tc>
        <w:tc>
          <w:tcPr>
            <w:tcW w:w="4681" w:type="dxa"/>
            <w:shd w:val="clear" w:color="auto" w:fill="auto"/>
          </w:tcPr>
          <w:p w14:paraId="6C3AE1C8" w14:textId="5E42D6D0" w:rsidR="009D66D1" w:rsidRPr="00056A91" w:rsidRDefault="00824345" w:rsidP="009D66D1">
            <w:pPr>
              <w:pStyle w:val="Tableaudroiteanglais"/>
              <w:rPr>
                <w:lang w:val="fr-CA" w:eastAsia="fr-CA"/>
              </w:rPr>
            </w:pPr>
            <w:r w:rsidRPr="00D84DC9">
              <w:rPr>
                <w:szCs w:val="22"/>
                <w:lang w:val="fr-CA"/>
              </w:rPr>
              <w:t xml:space="preserve">Si le tribunal en vient à la conclusion que les droits d’un enfant en difficulté ont été lésés par des personnes, des organismes ou des </w:t>
            </w:r>
            <w:r w:rsidRPr="00D84DC9">
              <w:rPr>
                <w:szCs w:val="22"/>
                <w:u w:val="single"/>
                <w:lang w:val="fr-CA"/>
              </w:rPr>
              <w:t>établissements</w:t>
            </w:r>
            <w:r w:rsidRPr="00D84DC9">
              <w:rPr>
                <w:szCs w:val="22"/>
                <w:lang w:val="fr-CA"/>
              </w:rPr>
              <w:t>, il peut ordonner que soit corrigée la situation.</w:t>
            </w:r>
          </w:p>
        </w:tc>
      </w:tr>
      <w:tr w:rsidR="009D66D1" w:rsidRPr="00D97F16" w14:paraId="49AC16C7" w14:textId="77777777" w:rsidTr="009D66D1">
        <w:tc>
          <w:tcPr>
            <w:tcW w:w="4681" w:type="dxa"/>
            <w:shd w:val="clear" w:color="auto" w:fill="auto"/>
          </w:tcPr>
          <w:p w14:paraId="7EDA39FD" w14:textId="77777777" w:rsidR="009D66D1" w:rsidRPr="00056A91" w:rsidRDefault="009D66D1" w:rsidP="009D66D1">
            <w:pPr>
              <w:pStyle w:val="Tableaugauchefranais"/>
              <w:rPr>
                <w:szCs w:val="22"/>
              </w:rPr>
            </w:pPr>
          </w:p>
        </w:tc>
        <w:tc>
          <w:tcPr>
            <w:tcW w:w="4681" w:type="dxa"/>
            <w:shd w:val="clear" w:color="auto" w:fill="auto"/>
          </w:tcPr>
          <w:p w14:paraId="14EFAC27" w14:textId="6A02DDD5" w:rsidR="009D66D1" w:rsidRPr="00245129" w:rsidRDefault="00245129" w:rsidP="009D66D1">
            <w:pPr>
              <w:pStyle w:val="Tableaudroiteanglais"/>
              <w:jc w:val="right"/>
              <w:rPr>
                <w:szCs w:val="22"/>
              </w:rPr>
            </w:pPr>
            <w:r w:rsidRPr="00245129">
              <w:rPr>
                <w:szCs w:val="22"/>
              </w:rPr>
              <w:t>[Emphasis added]</w:t>
            </w:r>
          </w:p>
        </w:tc>
      </w:tr>
    </w:tbl>
    <w:p w14:paraId="3F1C8660" w14:textId="77777777" w:rsidR="009D66D1" w:rsidRPr="00D97F16" w:rsidRDefault="009D66D1" w:rsidP="00840086">
      <w:pPr>
        <w:ind w:right="714"/>
        <w:jc w:val="both"/>
        <w:rPr>
          <w:rFonts w:cs="Arial"/>
          <w:color w:val="000000"/>
          <w:sz w:val="22"/>
          <w:szCs w:val="22"/>
          <w:u w:val="single"/>
          <w:lang w:val="en-CA" w:eastAsia="fr-CA"/>
        </w:rPr>
      </w:pPr>
    </w:p>
    <w:p w14:paraId="0B73EE06" w14:textId="445C8EE6" w:rsidR="005F3AC3" w:rsidRPr="00D97F16" w:rsidRDefault="00245129" w:rsidP="00840086">
      <w:pPr>
        <w:numPr>
          <w:ilvl w:val="0"/>
          <w:numId w:val="18"/>
        </w:numPr>
        <w:spacing w:before="120" w:after="120"/>
        <w:jc w:val="both"/>
        <w:rPr>
          <w:kern w:val="28"/>
          <w:lang w:val="en-CA"/>
        </w:rPr>
      </w:pPr>
      <w:r>
        <w:rPr>
          <w:kern w:val="28"/>
          <w:lang w:val="en-CA"/>
        </w:rPr>
        <w:t>The Court did not contradict this in</w:t>
      </w:r>
      <w:r w:rsidR="005F3AC3" w:rsidRPr="00D97F16">
        <w:rPr>
          <w:kern w:val="28"/>
          <w:lang w:val="en-CA"/>
        </w:rPr>
        <w:t xml:space="preserve"> </w:t>
      </w:r>
      <w:r w:rsidR="005F3AC3" w:rsidRPr="00D97F16">
        <w:rPr>
          <w:i/>
          <w:iCs/>
          <w:kern w:val="28"/>
          <w:lang w:val="en-CA"/>
        </w:rPr>
        <w:t>Protection de la jeunesse – 123979</w:t>
      </w:r>
      <w:r w:rsidR="005F3AC3" w:rsidRPr="00D97F16">
        <w:rPr>
          <w:kern w:val="28"/>
          <w:lang w:val="en-CA"/>
        </w:rPr>
        <w:t>.</w:t>
      </w:r>
    </w:p>
    <w:p w14:paraId="797F1B0B" w14:textId="7499B2E7" w:rsidR="005F3AC3" w:rsidRPr="00D97F16" w:rsidRDefault="00245129" w:rsidP="00A01770">
      <w:pPr>
        <w:numPr>
          <w:ilvl w:val="0"/>
          <w:numId w:val="18"/>
        </w:numPr>
        <w:spacing w:before="120" w:after="120"/>
        <w:jc w:val="both"/>
        <w:rPr>
          <w:kern w:val="28"/>
          <w:lang w:val="en-CA"/>
        </w:rPr>
      </w:pPr>
      <w:r>
        <w:rPr>
          <w:kern w:val="28"/>
          <w:lang w:val="en-CA"/>
        </w:rPr>
        <w:t xml:space="preserve">When, as in </w:t>
      </w:r>
      <w:r w:rsidR="00333764">
        <w:rPr>
          <w:kern w:val="28"/>
          <w:lang w:val="en-CA"/>
        </w:rPr>
        <w:t>the</w:t>
      </w:r>
      <w:r>
        <w:rPr>
          <w:kern w:val="28"/>
          <w:lang w:val="en-CA"/>
        </w:rPr>
        <w:t xml:space="preserve"> </w:t>
      </w:r>
      <w:r w:rsidR="00611A2C">
        <w:rPr>
          <w:kern w:val="28"/>
          <w:lang w:val="en-CA"/>
        </w:rPr>
        <w:t xml:space="preserve">earlier </w:t>
      </w:r>
      <w:r>
        <w:rPr>
          <w:kern w:val="28"/>
          <w:lang w:val="en-CA"/>
        </w:rPr>
        <w:t xml:space="preserve">case, a worker contributes to </w:t>
      </w:r>
      <w:r w:rsidR="00DD6E42">
        <w:rPr>
          <w:kern w:val="28"/>
          <w:lang w:val="en-CA"/>
        </w:rPr>
        <w:t xml:space="preserve">a </w:t>
      </w:r>
      <w:r>
        <w:rPr>
          <w:kern w:val="28"/>
          <w:lang w:val="en-CA"/>
        </w:rPr>
        <w:t xml:space="preserve">situation </w:t>
      </w:r>
      <w:r w:rsidR="00DD6E42">
        <w:rPr>
          <w:kern w:val="28"/>
          <w:lang w:val="en-CA"/>
        </w:rPr>
        <w:t xml:space="preserve">in which </w:t>
      </w:r>
      <w:r w:rsidR="00121CF8">
        <w:rPr>
          <w:kern w:val="28"/>
          <w:lang w:val="en-CA"/>
        </w:rPr>
        <w:t xml:space="preserve">certain </w:t>
      </w:r>
      <w:r>
        <w:rPr>
          <w:kern w:val="28"/>
          <w:lang w:val="en-CA"/>
        </w:rPr>
        <w:t>children</w:t>
      </w:r>
      <w:r w:rsidR="00DD6E42">
        <w:rPr>
          <w:kern w:val="28"/>
          <w:lang w:val="en-CA"/>
        </w:rPr>
        <w:t xml:space="preserve"> are wronged</w:t>
      </w:r>
      <w:r>
        <w:rPr>
          <w:kern w:val="28"/>
          <w:lang w:val="en-CA"/>
        </w:rPr>
        <w:t xml:space="preserve">, </w:t>
      </w:r>
      <w:r w:rsidR="00611A2C">
        <w:rPr>
          <w:kern w:val="28"/>
          <w:lang w:val="en-CA"/>
        </w:rPr>
        <w:t>the measure sought must apply</w:t>
      </w:r>
      <w:r w:rsidR="00121CF8">
        <w:rPr>
          <w:kern w:val="28"/>
          <w:lang w:val="en-CA"/>
        </w:rPr>
        <w:t xml:space="preserve"> only to those children and, perhaps, to th</w:t>
      </w:r>
      <w:r w:rsidR="00611A2C">
        <w:rPr>
          <w:kern w:val="28"/>
          <w:lang w:val="en-CA"/>
        </w:rPr>
        <w:t>at</w:t>
      </w:r>
      <w:r w:rsidR="00121CF8">
        <w:rPr>
          <w:kern w:val="28"/>
          <w:lang w:val="en-CA"/>
        </w:rPr>
        <w:t xml:space="preserve"> worker. When it is proven</w:t>
      </w:r>
      <w:r w:rsidR="00611A2C">
        <w:rPr>
          <w:kern w:val="28"/>
          <w:lang w:val="en-CA"/>
        </w:rPr>
        <w:t>, however,</w:t>
      </w:r>
      <w:r w:rsidR="00121CF8">
        <w:rPr>
          <w:kern w:val="28"/>
          <w:lang w:val="en-CA"/>
        </w:rPr>
        <w:t xml:space="preserve"> that the source of the problem that led to the </w:t>
      </w:r>
      <w:r w:rsidR="00D21A40">
        <w:rPr>
          <w:kern w:val="28"/>
          <w:lang w:val="en-CA"/>
        </w:rPr>
        <w:t xml:space="preserve">wrong </w:t>
      </w:r>
      <w:r w:rsidR="00121CF8">
        <w:rPr>
          <w:kern w:val="28"/>
          <w:lang w:val="en-CA"/>
        </w:rPr>
        <w:t xml:space="preserve">is institutional or systemic in nature and that the </w:t>
      </w:r>
      <w:r w:rsidR="00D21A40">
        <w:rPr>
          <w:kern w:val="28"/>
          <w:lang w:val="en-CA"/>
        </w:rPr>
        <w:t xml:space="preserve">wrong </w:t>
      </w:r>
      <w:r w:rsidR="00121CF8">
        <w:rPr>
          <w:kern w:val="28"/>
          <w:lang w:val="en-CA"/>
        </w:rPr>
        <w:t>may have been caused by multiple people or multiple</w:t>
      </w:r>
      <w:r w:rsidR="00DD6E42">
        <w:rPr>
          <w:kern w:val="28"/>
          <w:lang w:val="en-CA"/>
        </w:rPr>
        <w:t xml:space="preserve"> institutions</w:t>
      </w:r>
      <w:r w:rsidR="00121CF8">
        <w:rPr>
          <w:kern w:val="28"/>
          <w:lang w:val="en-CA"/>
        </w:rPr>
        <w:t xml:space="preserve"> or by the </w:t>
      </w:r>
      <w:r w:rsidR="00A01770">
        <w:rPr>
          <w:kern w:val="28"/>
          <w:lang w:val="en-CA"/>
        </w:rPr>
        <w:t xml:space="preserve">state of the premises, </w:t>
      </w:r>
      <w:r w:rsidR="00611A2C">
        <w:rPr>
          <w:kern w:val="28"/>
          <w:lang w:val="en-CA"/>
        </w:rPr>
        <w:t xml:space="preserve">Court of Québec </w:t>
      </w:r>
      <w:r w:rsidR="00A01770">
        <w:rPr>
          <w:kern w:val="28"/>
          <w:lang w:val="en-CA"/>
        </w:rPr>
        <w:t>judges may ma</w:t>
      </w:r>
      <w:r w:rsidR="00C33807">
        <w:rPr>
          <w:kern w:val="28"/>
          <w:lang w:val="en-CA"/>
        </w:rPr>
        <w:t>k</w:t>
      </w:r>
      <w:r w:rsidR="00A01770">
        <w:rPr>
          <w:kern w:val="28"/>
          <w:lang w:val="en-CA"/>
        </w:rPr>
        <w:t xml:space="preserve">e orders to </w:t>
      </w:r>
      <w:r w:rsidR="00611A2C">
        <w:rPr>
          <w:kern w:val="28"/>
          <w:lang w:val="en-CA"/>
        </w:rPr>
        <w:t xml:space="preserve">remedy </w:t>
      </w:r>
      <w:r w:rsidR="00A01770">
        <w:rPr>
          <w:kern w:val="28"/>
          <w:lang w:val="en-CA"/>
        </w:rPr>
        <w:t xml:space="preserve">the </w:t>
      </w:r>
      <w:r w:rsidR="00DD6E42">
        <w:rPr>
          <w:kern w:val="28"/>
          <w:lang w:val="en-CA"/>
        </w:rPr>
        <w:t xml:space="preserve">wrongful </w:t>
      </w:r>
      <w:r w:rsidR="00A01770">
        <w:rPr>
          <w:kern w:val="28"/>
          <w:lang w:val="en-CA"/>
        </w:rPr>
        <w:t xml:space="preserve">situation at its source. For </w:t>
      </w:r>
      <w:r w:rsidR="00A01770">
        <w:rPr>
          <w:kern w:val="28"/>
          <w:lang w:val="en-CA"/>
        </w:rPr>
        <w:lastRenderedPageBreak/>
        <w:t xml:space="preserve">example, when </w:t>
      </w:r>
      <w:r w:rsidR="00DD6E42">
        <w:rPr>
          <w:kern w:val="28"/>
          <w:lang w:val="en-CA"/>
        </w:rPr>
        <w:t xml:space="preserve">a wrongful </w:t>
      </w:r>
      <w:r w:rsidR="00A01770">
        <w:rPr>
          <w:kern w:val="28"/>
          <w:lang w:val="en-CA"/>
        </w:rPr>
        <w:t xml:space="preserve">situation is proven to have occurred as a result of insufficient training of personnel on a given topic, the judge may order that all staff in </w:t>
      </w:r>
      <w:r w:rsidR="006F7AD7">
        <w:rPr>
          <w:kern w:val="28"/>
          <w:lang w:val="en-CA"/>
        </w:rPr>
        <w:t xml:space="preserve">the </w:t>
      </w:r>
      <w:r w:rsidR="003E1F3C">
        <w:rPr>
          <w:kern w:val="28"/>
          <w:lang w:val="en-CA"/>
        </w:rPr>
        <w:t>institution</w:t>
      </w:r>
      <w:r w:rsidR="006F7AD7">
        <w:rPr>
          <w:kern w:val="28"/>
          <w:lang w:val="en-CA"/>
        </w:rPr>
        <w:t xml:space="preserve"> with</w:t>
      </w:r>
      <w:r w:rsidR="00611A2C">
        <w:rPr>
          <w:kern w:val="28"/>
          <w:lang w:val="en-CA"/>
        </w:rPr>
        <w:t xml:space="preserve"> </w:t>
      </w:r>
      <w:r w:rsidR="00A01770">
        <w:rPr>
          <w:kern w:val="28"/>
          <w:lang w:val="en-CA"/>
        </w:rPr>
        <w:t>direct responsib</w:t>
      </w:r>
      <w:r w:rsidR="006F7AD7">
        <w:rPr>
          <w:kern w:val="28"/>
          <w:lang w:val="en-CA"/>
        </w:rPr>
        <w:t>ility</w:t>
      </w:r>
      <w:r w:rsidR="00A01770">
        <w:rPr>
          <w:kern w:val="28"/>
          <w:lang w:val="en-CA"/>
        </w:rPr>
        <w:t xml:space="preserve"> for</w:t>
      </w:r>
      <w:r w:rsidR="00611A2C">
        <w:rPr>
          <w:kern w:val="28"/>
          <w:lang w:val="en-CA"/>
        </w:rPr>
        <w:t xml:space="preserve"> and in direct </w:t>
      </w:r>
      <w:r w:rsidR="00A01770">
        <w:rPr>
          <w:kern w:val="28"/>
          <w:lang w:val="en-CA"/>
        </w:rPr>
        <w:t xml:space="preserve">contact with </w:t>
      </w:r>
      <w:r w:rsidR="006F7AD7">
        <w:rPr>
          <w:kern w:val="28"/>
          <w:lang w:val="en-CA"/>
        </w:rPr>
        <w:t>children</w:t>
      </w:r>
      <w:r w:rsidR="00A01770">
        <w:rPr>
          <w:kern w:val="28"/>
          <w:lang w:val="en-CA"/>
        </w:rPr>
        <w:t xml:space="preserve"> receive </w:t>
      </w:r>
      <w:r w:rsidR="003E1F3C">
        <w:rPr>
          <w:kern w:val="28"/>
          <w:lang w:val="en-CA"/>
        </w:rPr>
        <w:t>training</w:t>
      </w:r>
      <w:r w:rsidR="00A01770">
        <w:rPr>
          <w:kern w:val="28"/>
          <w:lang w:val="en-CA"/>
        </w:rPr>
        <w:t xml:space="preserve"> </w:t>
      </w:r>
      <w:r w:rsidR="00056A91">
        <w:rPr>
          <w:kern w:val="28"/>
          <w:lang w:val="en-CA"/>
        </w:rPr>
        <w:t>on that topic</w:t>
      </w:r>
      <w:r w:rsidR="00A01770">
        <w:rPr>
          <w:kern w:val="28"/>
          <w:lang w:val="en-CA"/>
        </w:rPr>
        <w:t xml:space="preserve">. </w:t>
      </w:r>
      <w:r w:rsidR="00611A2C">
        <w:rPr>
          <w:kern w:val="28"/>
          <w:lang w:val="en-CA"/>
        </w:rPr>
        <w:t>That being said</w:t>
      </w:r>
      <w:r w:rsidR="00A01770">
        <w:rPr>
          <w:kern w:val="28"/>
          <w:lang w:val="en-CA"/>
        </w:rPr>
        <w:t xml:space="preserve">, training cannot be ordered for all staff working in youth protection institutions across the province. To do so would </w:t>
      </w:r>
      <w:r w:rsidR="00923C85">
        <w:rPr>
          <w:kern w:val="28"/>
          <w:lang w:val="en-CA"/>
        </w:rPr>
        <w:t>render meaningless</w:t>
      </w:r>
      <w:r w:rsidR="00A01770">
        <w:rPr>
          <w:kern w:val="28"/>
          <w:lang w:val="en-CA"/>
        </w:rPr>
        <w:t xml:space="preserve"> the connection between the order and </w:t>
      </w:r>
      <w:r w:rsidR="00F46A6E">
        <w:rPr>
          <w:kern w:val="28"/>
          <w:lang w:val="en-CA"/>
        </w:rPr>
        <w:t xml:space="preserve">the </w:t>
      </w:r>
      <w:r w:rsidR="00923C85">
        <w:rPr>
          <w:kern w:val="28"/>
          <w:lang w:val="en-CA"/>
        </w:rPr>
        <w:t xml:space="preserve">wrongful </w:t>
      </w:r>
      <w:r w:rsidR="00A01770">
        <w:rPr>
          <w:kern w:val="28"/>
          <w:lang w:val="en-CA"/>
        </w:rPr>
        <w:t xml:space="preserve">situation </w:t>
      </w:r>
      <w:r w:rsidR="00F46A6E">
        <w:rPr>
          <w:kern w:val="28"/>
          <w:lang w:val="en-CA"/>
        </w:rPr>
        <w:t>in evidence</w:t>
      </w:r>
      <w:r w:rsidR="005F3AC3" w:rsidRPr="00D97F16">
        <w:rPr>
          <w:kern w:val="28"/>
          <w:lang w:val="en-CA"/>
        </w:rPr>
        <w:t xml:space="preserve">. </w:t>
      </w:r>
      <w:r w:rsidR="00923C85">
        <w:rPr>
          <w:kern w:val="28"/>
          <w:lang w:val="en-CA"/>
        </w:rPr>
        <w:t xml:space="preserve">Accordingly, </w:t>
      </w:r>
      <w:r w:rsidR="00F46A6E" w:rsidRPr="00F46A6E">
        <w:rPr>
          <w:kern w:val="28"/>
          <w:lang w:val="en-CA"/>
        </w:rPr>
        <w:t xml:space="preserve">the order </w:t>
      </w:r>
      <w:r w:rsidR="00923C85">
        <w:rPr>
          <w:kern w:val="28"/>
          <w:lang w:val="en-CA"/>
        </w:rPr>
        <w:t xml:space="preserve">may </w:t>
      </w:r>
      <w:r w:rsidR="00F46A6E" w:rsidRPr="00F46A6E">
        <w:rPr>
          <w:kern w:val="28"/>
          <w:lang w:val="en-CA"/>
        </w:rPr>
        <w:t xml:space="preserve">apply </w:t>
      </w:r>
      <w:r w:rsidR="00923C85">
        <w:rPr>
          <w:kern w:val="28"/>
          <w:lang w:val="en-CA"/>
        </w:rPr>
        <w:t xml:space="preserve">only </w:t>
      </w:r>
      <w:r w:rsidR="00F46A6E" w:rsidRPr="00F46A6E">
        <w:rPr>
          <w:kern w:val="28"/>
          <w:lang w:val="en-CA"/>
        </w:rPr>
        <w:t xml:space="preserve">to </w:t>
      </w:r>
      <w:r w:rsidR="00115AF7">
        <w:rPr>
          <w:kern w:val="28"/>
          <w:lang w:val="en-CA"/>
        </w:rPr>
        <w:t xml:space="preserve">the </w:t>
      </w:r>
      <w:r w:rsidR="00F46A6E">
        <w:rPr>
          <w:kern w:val="28"/>
          <w:lang w:val="en-CA"/>
        </w:rPr>
        <w:t>institutions</w:t>
      </w:r>
      <w:r w:rsidR="00DC2381">
        <w:rPr>
          <w:kern w:val="28"/>
          <w:lang w:val="en-CA"/>
        </w:rPr>
        <w:t xml:space="preserve"> </w:t>
      </w:r>
      <w:r w:rsidR="00115AF7">
        <w:rPr>
          <w:kern w:val="28"/>
          <w:lang w:val="en-CA"/>
        </w:rPr>
        <w:t xml:space="preserve">where the wrong was </w:t>
      </w:r>
      <w:r w:rsidR="00DC2381">
        <w:rPr>
          <w:kern w:val="28"/>
          <w:lang w:val="en-CA"/>
        </w:rPr>
        <w:t>committed</w:t>
      </w:r>
      <w:r w:rsidR="005F3AC3" w:rsidRPr="00D97F16">
        <w:rPr>
          <w:kern w:val="28"/>
          <w:lang w:val="en-CA"/>
        </w:rPr>
        <w:t xml:space="preserve">. </w:t>
      </w:r>
      <w:r w:rsidR="00F46A6E">
        <w:rPr>
          <w:kern w:val="28"/>
          <w:lang w:val="en-CA"/>
        </w:rPr>
        <w:t xml:space="preserve">The situation and the orders could be different if </w:t>
      </w:r>
      <w:r w:rsidR="00923C85">
        <w:rPr>
          <w:kern w:val="28"/>
          <w:lang w:val="en-CA"/>
        </w:rPr>
        <w:t xml:space="preserve">the </w:t>
      </w:r>
      <w:r w:rsidR="00F46A6E">
        <w:rPr>
          <w:kern w:val="28"/>
          <w:lang w:val="en-CA"/>
        </w:rPr>
        <w:t>evidence revealed a systemic problem in the body affect</w:t>
      </w:r>
      <w:r w:rsidR="002C2DC3">
        <w:rPr>
          <w:kern w:val="28"/>
          <w:lang w:val="en-CA"/>
        </w:rPr>
        <w:t>ing</w:t>
      </w:r>
      <w:r w:rsidR="00F46A6E">
        <w:rPr>
          <w:kern w:val="28"/>
          <w:lang w:val="en-CA"/>
        </w:rPr>
        <w:t xml:space="preserve"> all institutions</w:t>
      </w:r>
      <w:r w:rsidR="005F3AC3" w:rsidRPr="00D97F16">
        <w:rPr>
          <w:kern w:val="28"/>
          <w:lang w:val="en-CA"/>
        </w:rPr>
        <w:t>.</w:t>
      </w:r>
    </w:p>
    <w:p w14:paraId="1C3D5E0C" w14:textId="7D515EB8" w:rsidR="005F3AC3" w:rsidRPr="00D97F16" w:rsidRDefault="00F46A6E" w:rsidP="00D92D6E">
      <w:pPr>
        <w:numPr>
          <w:ilvl w:val="0"/>
          <w:numId w:val="18"/>
        </w:numPr>
        <w:spacing w:before="120" w:after="120"/>
        <w:jc w:val="both"/>
        <w:rPr>
          <w:kern w:val="28"/>
          <w:lang w:val="en-CA"/>
        </w:rPr>
      </w:pPr>
      <w:r>
        <w:rPr>
          <w:kern w:val="28"/>
          <w:lang w:val="en-CA"/>
        </w:rPr>
        <w:t xml:space="preserve">The </w:t>
      </w:r>
      <w:r w:rsidR="00AF13F4">
        <w:rPr>
          <w:kern w:val="28"/>
          <w:lang w:val="en-CA"/>
        </w:rPr>
        <w:t>discretion</w:t>
      </w:r>
      <w:r>
        <w:rPr>
          <w:kern w:val="28"/>
          <w:lang w:val="en-CA"/>
        </w:rPr>
        <w:t xml:space="preserve"> of</w:t>
      </w:r>
      <w:r w:rsidR="00AF13F4">
        <w:rPr>
          <w:kern w:val="28"/>
          <w:lang w:val="en-CA"/>
        </w:rPr>
        <w:t xml:space="preserve"> Court of Québec</w:t>
      </w:r>
      <w:r>
        <w:rPr>
          <w:kern w:val="28"/>
          <w:lang w:val="en-CA"/>
        </w:rPr>
        <w:t xml:space="preserve"> judges is limited by the evidence before them and the </w:t>
      </w:r>
      <w:r w:rsidR="00AF13F4">
        <w:rPr>
          <w:kern w:val="28"/>
          <w:lang w:val="en-CA"/>
        </w:rPr>
        <w:t>facts relating to</w:t>
      </w:r>
      <w:r>
        <w:rPr>
          <w:kern w:val="28"/>
          <w:lang w:val="en-CA"/>
        </w:rPr>
        <w:t xml:space="preserve"> the </w:t>
      </w:r>
      <w:r w:rsidR="00FB441A">
        <w:rPr>
          <w:kern w:val="28"/>
          <w:lang w:val="en-CA"/>
        </w:rPr>
        <w:t xml:space="preserve">wrong committed against the </w:t>
      </w:r>
      <w:r>
        <w:rPr>
          <w:kern w:val="28"/>
          <w:lang w:val="en-CA"/>
        </w:rPr>
        <w:t xml:space="preserve">child </w:t>
      </w:r>
      <w:r w:rsidR="00FB441A">
        <w:rPr>
          <w:kern w:val="28"/>
          <w:lang w:val="en-CA"/>
        </w:rPr>
        <w:t xml:space="preserve">who </w:t>
      </w:r>
      <w:r>
        <w:rPr>
          <w:kern w:val="28"/>
          <w:lang w:val="en-CA"/>
        </w:rPr>
        <w:t>is party to the matter. Courts of law are not commissions of inquiry.</w:t>
      </w:r>
      <w:r w:rsidRPr="00D97F16">
        <w:rPr>
          <w:kern w:val="28"/>
          <w:vertAlign w:val="superscript"/>
          <w:lang w:val="en-CA"/>
        </w:rPr>
        <w:footnoteReference w:id="20"/>
      </w:r>
      <w:r>
        <w:rPr>
          <w:kern w:val="28"/>
          <w:lang w:val="en-CA"/>
        </w:rPr>
        <w:t xml:space="preserve"> Inquiries </w:t>
      </w:r>
      <w:r w:rsidR="00793A61">
        <w:rPr>
          <w:kern w:val="28"/>
          <w:lang w:val="en-CA"/>
        </w:rPr>
        <w:t>are mandated to investigate and consider a broad range of general questions</w:t>
      </w:r>
      <w:r w:rsidR="00923C85">
        <w:rPr>
          <w:kern w:val="28"/>
          <w:lang w:val="en-CA"/>
        </w:rPr>
        <w:t>, whereas c</w:t>
      </w:r>
      <w:r w:rsidR="00793A61">
        <w:rPr>
          <w:kern w:val="28"/>
          <w:lang w:val="en-CA"/>
        </w:rPr>
        <w:t>ourt</w:t>
      </w:r>
      <w:r w:rsidR="00923C85">
        <w:rPr>
          <w:kern w:val="28"/>
          <w:lang w:val="en-CA"/>
        </w:rPr>
        <w:t xml:space="preserve"> proceedings</w:t>
      </w:r>
      <w:r w:rsidR="00793A61">
        <w:rPr>
          <w:kern w:val="28"/>
          <w:lang w:val="en-CA"/>
        </w:rPr>
        <w:t xml:space="preserve"> </w:t>
      </w:r>
      <w:r w:rsidR="00056A91">
        <w:rPr>
          <w:kern w:val="28"/>
          <w:lang w:val="en-CA"/>
        </w:rPr>
        <w:t>take a microscopic approach to</w:t>
      </w:r>
      <w:r w:rsidR="00793A61">
        <w:rPr>
          <w:kern w:val="28"/>
          <w:lang w:val="en-CA"/>
        </w:rPr>
        <w:t xml:space="preserve"> a given situation</w:t>
      </w:r>
      <w:r w:rsidR="00923C85">
        <w:rPr>
          <w:kern w:val="28"/>
          <w:lang w:val="en-CA"/>
        </w:rPr>
        <w:t xml:space="preserve"> </w:t>
      </w:r>
      <w:r w:rsidR="00F86F4C">
        <w:rPr>
          <w:kern w:val="28"/>
          <w:lang w:val="en-CA"/>
        </w:rPr>
        <w:t xml:space="preserve">that is </w:t>
      </w:r>
      <w:r w:rsidR="00793A61">
        <w:rPr>
          <w:kern w:val="28"/>
          <w:lang w:val="en-CA"/>
        </w:rPr>
        <w:t>framed an</w:t>
      </w:r>
      <w:r w:rsidR="00056A91">
        <w:rPr>
          <w:kern w:val="28"/>
          <w:lang w:val="en-CA"/>
        </w:rPr>
        <w:t>d</w:t>
      </w:r>
      <w:r w:rsidR="00793A61">
        <w:rPr>
          <w:kern w:val="28"/>
          <w:lang w:val="en-CA"/>
        </w:rPr>
        <w:t xml:space="preserve"> even limited by </w:t>
      </w:r>
      <w:r w:rsidR="00755AF5">
        <w:rPr>
          <w:kern w:val="28"/>
          <w:lang w:val="en-CA"/>
        </w:rPr>
        <w:t xml:space="preserve">the </w:t>
      </w:r>
      <w:r w:rsidR="009E2FD0">
        <w:rPr>
          <w:kern w:val="28"/>
          <w:lang w:val="en-CA"/>
        </w:rPr>
        <w:t>rules of relevancy</w:t>
      </w:r>
      <w:r w:rsidR="00793A61">
        <w:rPr>
          <w:kern w:val="28"/>
          <w:lang w:val="en-CA"/>
        </w:rPr>
        <w:t>.</w:t>
      </w:r>
      <w:r w:rsidR="00793A61" w:rsidRPr="00D97F16">
        <w:rPr>
          <w:kern w:val="28"/>
          <w:vertAlign w:val="superscript"/>
          <w:lang w:val="en-CA"/>
        </w:rPr>
        <w:footnoteReference w:id="21"/>
      </w:r>
      <w:r w:rsidR="00793A61">
        <w:rPr>
          <w:kern w:val="28"/>
          <w:lang w:val="en-CA"/>
        </w:rPr>
        <w:t xml:space="preserve"> Proposing systemic changes based on the experience </w:t>
      </w:r>
      <w:r w:rsidR="004F79D5">
        <w:rPr>
          <w:kern w:val="28"/>
          <w:lang w:val="en-CA"/>
        </w:rPr>
        <w:t>of and evidence relating to a single child</w:t>
      </w:r>
      <w:r w:rsidR="00793A61">
        <w:rPr>
          <w:kern w:val="28"/>
          <w:lang w:val="en-CA"/>
        </w:rPr>
        <w:t xml:space="preserve"> is risky, unless the evidence demonstrates that the </w:t>
      </w:r>
      <w:r w:rsidR="00D21A40">
        <w:rPr>
          <w:kern w:val="28"/>
          <w:lang w:val="en-CA"/>
        </w:rPr>
        <w:t xml:space="preserve">wrong </w:t>
      </w:r>
      <w:r w:rsidR="00793A61">
        <w:rPr>
          <w:kern w:val="28"/>
          <w:lang w:val="en-CA"/>
        </w:rPr>
        <w:t>result</w:t>
      </w:r>
      <w:r w:rsidR="006D7CC9">
        <w:rPr>
          <w:kern w:val="28"/>
          <w:lang w:val="en-CA"/>
        </w:rPr>
        <w:t>s</w:t>
      </w:r>
      <w:r w:rsidR="00FA60F2">
        <w:rPr>
          <w:kern w:val="28"/>
          <w:lang w:val="en-CA"/>
        </w:rPr>
        <w:t xml:space="preserve"> from</w:t>
      </w:r>
      <w:r w:rsidR="00793A61">
        <w:rPr>
          <w:kern w:val="28"/>
          <w:lang w:val="en-CA"/>
        </w:rPr>
        <w:t xml:space="preserve">, for example, a generalized practice or situation. A broadly applicable order could be </w:t>
      </w:r>
      <w:r w:rsidR="009E2FD0">
        <w:rPr>
          <w:kern w:val="28"/>
          <w:lang w:val="en-CA"/>
        </w:rPr>
        <w:t xml:space="preserve">made </w:t>
      </w:r>
      <w:r w:rsidR="00793A61">
        <w:rPr>
          <w:kern w:val="28"/>
          <w:lang w:val="en-CA"/>
        </w:rPr>
        <w:t xml:space="preserve">in such a situation. In some cases, the </w:t>
      </w:r>
      <w:r w:rsidR="00D92D6E">
        <w:rPr>
          <w:kern w:val="28"/>
          <w:lang w:val="en-CA"/>
        </w:rPr>
        <w:t>line</w:t>
      </w:r>
      <w:r w:rsidR="00793A61">
        <w:rPr>
          <w:kern w:val="28"/>
          <w:lang w:val="en-CA"/>
        </w:rPr>
        <w:t xml:space="preserve"> between the two situations (specific to the child or generalized) is difficult to </w:t>
      </w:r>
      <w:r w:rsidR="00D92D6E">
        <w:rPr>
          <w:kern w:val="28"/>
          <w:lang w:val="en-CA"/>
        </w:rPr>
        <w:t>draw</w:t>
      </w:r>
      <w:r w:rsidR="00793A61">
        <w:rPr>
          <w:kern w:val="28"/>
          <w:lang w:val="en-CA"/>
        </w:rPr>
        <w:t>.</w:t>
      </w:r>
      <w:r w:rsidR="00D92D6E">
        <w:rPr>
          <w:kern w:val="28"/>
          <w:lang w:val="en-CA"/>
        </w:rPr>
        <w:t xml:space="preserve"> Having said that, the financial impact</w:t>
      </w:r>
      <w:r w:rsidR="00F86F4C">
        <w:rPr>
          <w:kern w:val="28"/>
          <w:lang w:val="en-CA"/>
        </w:rPr>
        <w:t xml:space="preserve"> of a measure</w:t>
      </w:r>
      <w:r w:rsidR="00D92D6E">
        <w:rPr>
          <w:kern w:val="28"/>
          <w:lang w:val="en-CA"/>
        </w:rPr>
        <w:t xml:space="preserve"> on the DYP should not prevent the Court of </w:t>
      </w:r>
      <w:r w:rsidR="00163281">
        <w:rPr>
          <w:kern w:val="28"/>
          <w:lang w:val="en-CA"/>
        </w:rPr>
        <w:t>Québec</w:t>
      </w:r>
      <w:r w:rsidR="00D92D6E">
        <w:rPr>
          <w:kern w:val="28"/>
          <w:lang w:val="en-CA"/>
        </w:rPr>
        <w:t xml:space="preserve"> from making corrective orders </w:t>
      </w:r>
      <w:r w:rsidR="009E2FD0">
        <w:rPr>
          <w:kern w:val="28"/>
          <w:lang w:val="en-CA"/>
        </w:rPr>
        <w:t xml:space="preserve">allowed </w:t>
      </w:r>
      <w:r w:rsidR="00D92D6E">
        <w:rPr>
          <w:kern w:val="28"/>
          <w:lang w:val="en-CA"/>
        </w:rPr>
        <w:t>by</w:t>
      </w:r>
      <w:r w:rsidR="009E2FD0">
        <w:rPr>
          <w:kern w:val="28"/>
          <w:lang w:val="en-CA"/>
        </w:rPr>
        <w:t xml:space="preserve"> the</w:t>
      </w:r>
      <w:r w:rsidR="00D92D6E">
        <w:rPr>
          <w:kern w:val="28"/>
          <w:lang w:val="en-CA"/>
        </w:rPr>
        <w:t xml:space="preserve"> law and required by the case.</w:t>
      </w:r>
    </w:p>
    <w:p w14:paraId="794DBF4F" w14:textId="0DABB0E7" w:rsidR="005F3AC3" w:rsidRPr="00D97F16" w:rsidRDefault="00D92D6E" w:rsidP="00840086">
      <w:pPr>
        <w:numPr>
          <w:ilvl w:val="0"/>
          <w:numId w:val="18"/>
        </w:numPr>
        <w:spacing w:before="120" w:after="120"/>
        <w:jc w:val="both"/>
        <w:rPr>
          <w:kern w:val="28"/>
          <w:lang w:val="en-CA"/>
        </w:rPr>
      </w:pPr>
      <w:r>
        <w:rPr>
          <w:kern w:val="28"/>
          <w:lang w:val="en-CA"/>
        </w:rPr>
        <w:t>In this case</w:t>
      </w:r>
      <w:r w:rsidR="005F3AC3" w:rsidRPr="00D97F16">
        <w:rPr>
          <w:kern w:val="28"/>
          <w:lang w:val="en-CA"/>
        </w:rPr>
        <w:t xml:space="preserve">, </w:t>
      </w:r>
      <w:r>
        <w:rPr>
          <w:kern w:val="28"/>
          <w:lang w:val="en-CA"/>
        </w:rPr>
        <w:t xml:space="preserve">the </w:t>
      </w:r>
      <w:r w:rsidR="00F03201">
        <w:rPr>
          <w:kern w:val="28"/>
          <w:lang w:val="en-CA"/>
        </w:rPr>
        <w:t xml:space="preserve">first </w:t>
      </w:r>
      <w:r>
        <w:rPr>
          <w:kern w:val="28"/>
          <w:lang w:val="en-CA"/>
        </w:rPr>
        <w:t>two</w:t>
      </w:r>
      <w:r w:rsidR="00F03201">
        <w:rPr>
          <w:kern w:val="28"/>
          <w:lang w:val="en-CA"/>
        </w:rPr>
        <w:t xml:space="preserve"> </w:t>
      </w:r>
      <w:r>
        <w:rPr>
          <w:kern w:val="28"/>
          <w:lang w:val="en-CA"/>
        </w:rPr>
        <w:t xml:space="preserve">orders made by the Court of </w:t>
      </w:r>
      <w:r w:rsidR="00163281">
        <w:rPr>
          <w:kern w:val="28"/>
          <w:lang w:val="en-CA"/>
        </w:rPr>
        <w:t>Québec</w:t>
      </w:r>
      <w:r>
        <w:rPr>
          <w:kern w:val="28"/>
          <w:lang w:val="en-CA"/>
        </w:rPr>
        <w:t xml:space="preserve"> were correctly</w:t>
      </w:r>
      <w:r w:rsidR="00F03201">
        <w:rPr>
          <w:kern w:val="28"/>
          <w:lang w:val="en-CA"/>
        </w:rPr>
        <w:t xml:space="preserve"> varied</w:t>
      </w:r>
      <w:r>
        <w:rPr>
          <w:kern w:val="28"/>
          <w:lang w:val="en-CA"/>
        </w:rPr>
        <w:t xml:space="preserve"> by the </w:t>
      </w:r>
      <w:r w:rsidR="00F03201">
        <w:rPr>
          <w:kern w:val="28"/>
          <w:lang w:val="en-CA"/>
        </w:rPr>
        <w:t xml:space="preserve">Superior Court </w:t>
      </w:r>
      <w:r>
        <w:rPr>
          <w:kern w:val="28"/>
          <w:lang w:val="en-CA"/>
        </w:rPr>
        <w:t xml:space="preserve">judge. Given their potential application to all intervention units </w:t>
      </w:r>
      <w:r w:rsidR="00F03201">
        <w:rPr>
          <w:kern w:val="28"/>
          <w:lang w:val="en-CA"/>
        </w:rPr>
        <w:t>throughout Quebec</w:t>
      </w:r>
      <w:r>
        <w:rPr>
          <w:kern w:val="28"/>
          <w:lang w:val="en-CA"/>
        </w:rPr>
        <w:t xml:space="preserve">, they were overbroad and did not </w:t>
      </w:r>
      <w:r w:rsidR="00F03201">
        <w:rPr>
          <w:kern w:val="28"/>
          <w:lang w:val="en-CA"/>
        </w:rPr>
        <w:t>relate directly to</w:t>
      </w:r>
      <w:r>
        <w:rPr>
          <w:kern w:val="28"/>
          <w:lang w:val="en-CA"/>
        </w:rPr>
        <w:t xml:space="preserve"> the child. </w:t>
      </w:r>
      <w:r w:rsidR="00F03201">
        <w:rPr>
          <w:kern w:val="28"/>
          <w:lang w:val="en-CA"/>
        </w:rPr>
        <w:t>Having been corrected</w:t>
      </w:r>
      <w:r>
        <w:rPr>
          <w:kern w:val="28"/>
          <w:lang w:val="en-CA"/>
        </w:rPr>
        <w:t xml:space="preserve"> by the Superior Court</w:t>
      </w:r>
      <w:r w:rsidR="00F03201">
        <w:rPr>
          <w:kern w:val="28"/>
          <w:lang w:val="en-CA"/>
        </w:rPr>
        <w:t xml:space="preserve"> judge</w:t>
      </w:r>
      <w:r>
        <w:rPr>
          <w:kern w:val="28"/>
          <w:lang w:val="en-CA"/>
        </w:rPr>
        <w:t>, the</w:t>
      </w:r>
      <w:r w:rsidR="00C33807">
        <w:rPr>
          <w:kern w:val="28"/>
          <w:lang w:val="en-CA"/>
        </w:rPr>
        <w:t>y</w:t>
      </w:r>
      <w:r>
        <w:rPr>
          <w:kern w:val="28"/>
          <w:lang w:val="en-CA"/>
        </w:rPr>
        <w:t xml:space="preserve"> are now </w:t>
      </w:r>
      <w:r w:rsidR="00F03201">
        <w:rPr>
          <w:kern w:val="28"/>
          <w:lang w:val="en-CA"/>
        </w:rPr>
        <w:t xml:space="preserve">related </w:t>
      </w:r>
      <w:r>
        <w:rPr>
          <w:kern w:val="28"/>
          <w:lang w:val="en-CA"/>
        </w:rPr>
        <w:t xml:space="preserve">to the child, offer a concrete remedy </w:t>
      </w:r>
      <w:r w:rsidR="007D21BA">
        <w:rPr>
          <w:kern w:val="28"/>
          <w:lang w:val="en-CA"/>
        </w:rPr>
        <w:t xml:space="preserve">for </w:t>
      </w:r>
      <w:r w:rsidR="00F03201">
        <w:rPr>
          <w:kern w:val="28"/>
          <w:lang w:val="en-CA"/>
        </w:rPr>
        <w:t xml:space="preserve">her </w:t>
      </w:r>
      <w:r>
        <w:rPr>
          <w:kern w:val="28"/>
          <w:lang w:val="en-CA"/>
        </w:rPr>
        <w:t xml:space="preserve">situation, and seek to </w:t>
      </w:r>
      <w:r w:rsidR="004F79D5">
        <w:rPr>
          <w:kern w:val="28"/>
          <w:lang w:val="en-CA"/>
        </w:rPr>
        <w:t xml:space="preserve">prevent the recurrence of </w:t>
      </w:r>
      <w:r w:rsidR="00D21A40">
        <w:rPr>
          <w:kern w:val="28"/>
          <w:lang w:val="en-CA"/>
        </w:rPr>
        <w:t>the wrong</w:t>
      </w:r>
      <w:r>
        <w:rPr>
          <w:kern w:val="28"/>
          <w:lang w:val="en-CA"/>
        </w:rPr>
        <w:t>.</w:t>
      </w:r>
    </w:p>
    <w:p w14:paraId="36B12872" w14:textId="7209C205" w:rsidR="005F3AC3" w:rsidRPr="00D97F16" w:rsidRDefault="00D92D6E" w:rsidP="00840086">
      <w:pPr>
        <w:numPr>
          <w:ilvl w:val="0"/>
          <w:numId w:val="18"/>
        </w:numPr>
        <w:spacing w:before="120" w:after="120"/>
        <w:jc w:val="both"/>
        <w:rPr>
          <w:kern w:val="28"/>
          <w:lang w:val="en-CA"/>
        </w:rPr>
      </w:pPr>
      <w:r>
        <w:rPr>
          <w:kern w:val="28"/>
          <w:lang w:val="en-CA"/>
        </w:rPr>
        <w:t>They were drafted as follows by the Superior Court:</w:t>
      </w:r>
      <w:r w:rsidR="005F3AC3" w:rsidRPr="00D97F16">
        <w:rPr>
          <w:kern w:val="28"/>
          <w:lang w:val="en-CA"/>
        </w:rPr>
        <w:t xml:space="preserve"> </w:t>
      </w:r>
    </w:p>
    <w:p w14:paraId="2F7ED4B4" w14:textId="77777777" w:rsidR="007D21BA" w:rsidRDefault="007D21BA" w:rsidP="007D21BA">
      <w:pPr>
        <w:spacing w:before="120" w:after="120"/>
        <w:ind w:left="714" w:right="714"/>
        <w:jc w:val="both"/>
        <w:rPr>
          <w:rFonts w:cs="Arial"/>
          <w:color w:val="000000"/>
          <w:kern w:val="28"/>
          <w:sz w:val="22"/>
          <w:szCs w:val="22"/>
          <w:lang w:val="en-CA"/>
        </w:rPr>
      </w:pPr>
      <w:r>
        <w:rPr>
          <w:rFonts w:cs="Arial"/>
          <w:color w:val="000000"/>
          <w:kern w:val="28"/>
          <w:sz w:val="22"/>
          <w:szCs w:val="22"/>
          <w:lang w:val="en-CA"/>
        </w:rPr>
        <w:t>[</w:t>
      </w:r>
      <w:r w:rsidRPr="001D59D0">
        <w:rPr>
          <w:rFonts w:cs="Arial"/>
          <w:smallCaps/>
          <w:color w:val="000000"/>
          <w:kern w:val="28"/>
          <w:sz w:val="22"/>
          <w:szCs w:val="22"/>
          <w:lang w:val="en-CA"/>
        </w:rPr>
        <w:t>translation</w:t>
      </w:r>
      <w:r>
        <w:rPr>
          <w:rFonts w:cs="Arial"/>
          <w:color w:val="000000"/>
          <w:kern w:val="28"/>
          <w:sz w:val="22"/>
          <w:szCs w:val="22"/>
          <w:lang w:val="en-CA"/>
        </w:rPr>
        <w:t>]</w:t>
      </w:r>
    </w:p>
    <w:p w14:paraId="2C5E1691" w14:textId="39BFBF70" w:rsidR="0071606E" w:rsidRPr="0071606E" w:rsidRDefault="0071606E" w:rsidP="0071606E">
      <w:pPr>
        <w:pStyle w:val="Citationenretrait"/>
        <w:ind w:left="709"/>
        <w:rPr>
          <w:lang w:val="en-CA"/>
        </w:rPr>
      </w:pPr>
      <w:r w:rsidRPr="00D97F16">
        <w:rPr>
          <w:lang w:val="en-CA"/>
        </w:rPr>
        <w:t>[340]</w:t>
      </w:r>
      <w:r>
        <w:rPr>
          <w:lang w:val="en-CA"/>
        </w:rPr>
        <w:tab/>
      </w:r>
      <w:r w:rsidRPr="0071606E">
        <w:rPr>
          <w:b/>
          <w:bCs/>
          <w:lang w:val="en-CA"/>
        </w:rPr>
        <w:t xml:space="preserve">ORDERS </w:t>
      </w:r>
      <w:r w:rsidRPr="0071606E">
        <w:rPr>
          <w:lang w:val="en-CA"/>
        </w:rPr>
        <w:t xml:space="preserve">that the </w:t>
      </w:r>
      <w:r w:rsidR="00F03201">
        <w:rPr>
          <w:lang w:val="en-CA"/>
        </w:rPr>
        <w:t>youth</w:t>
      </w:r>
      <w:r w:rsidR="00F03201" w:rsidRPr="0071606E">
        <w:rPr>
          <w:lang w:val="en-CA"/>
        </w:rPr>
        <w:t xml:space="preserve"> </w:t>
      </w:r>
      <w:r w:rsidRPr="0071606E">
        <w:rPr>
          <w:lang w:val="en-CA"/>
        </w:rPr>
        <w:t xml:space="preserve">workers, </w:t>
      </w:r>
      <w:r w:rsidR="00927128">
        <w:rPr>
          <w:lang w:val="en-CA"/>
        </w:rPr>
        <w:t>counsellors</w:t>
      </w:r>
      <w:r w:rsidRPr="0071606E">
        <w:rPr>
          <w:lang w:val="en-CA"/>
        </w:rPr>
        <w:t xml:space="preserve">, and intervention </w:t>
      </w:r>
      <w:r w:rsidR="00B07E5E">
        <w:rPr>
          <w:lang w:val="en-CA"/>
        </w:rPr>
        <w:t>officers</w:t>
      </w:r>
      <w:r w:rsidR="00B07E5E" w:rsidRPr="0071606E">
        <w:rPr>
          <w:lang w:val="en-CA"/>
        </w:rPr>
        <w:t xml:space="preserve"> </w:t>
      </w:r>
      <w:r w:rsidRPr="0071606E">
        <w:rPr>
          <w:lang w:val="en-CA"/>
        </w:rPr>
        <w:t xml:space="preserve">responsible for X in individualized treatment units receive specific training on mental health and </w:t>
      </w:r>
      <w:r w:rsidR="00F03201">
        <w:rPr>
          <w:lang w:val="en-CA"/>
        </w:rPr>
        <w:t>report back</w:t>
      </w:r>
      <w:r w:rsidRPr="0071606E">
        <w:rPr>
          <w:lang w:val="en-CA"/>
        </w:rPr>
        <w:t xml:space="preserve"> to the</w:t>
      </w:r>
      <w:r w:rsidRPr="0071606E">
        <w:rPr>
          <w:b/>
          <w:bCs/>
          <w:lang w:val="en-CA"/>
        </w:rPr>
        <w:t xml:space="preserve"> </w:t>
      </w:r>
      <w:r w:rsidRPr="0071606E">
        <w:rPr>
          <w:lang w:val="en-CA"/>
        </w:rPr>
        <w:t>Commission des droits de la personne et des droits de la jeunesse;</w:t>
      </w:r>
    </w:p>
    <w:p w14:paraId="309485EE" w14:textId="5F514224" w:rsidR="0071606E" w:rsidRPr="0071606E" w:rsidRDefault="0071606E" w:rsidP="0071606E">
      <w:pPr>
        <w:pStyle w:val="Citationenretrait"/>
        <w:ind w:left="709"/>
        <w:rPr>
          <w:lang w:val="en-CA"/>
        </w:rPr>
      </w:pPr>
      <w:r w:rsidRPr="00D97F16">
        <w:rPr>
          <w:lang w:val="en-CA" w:eastAsia="fr-CA"/>
        </w:rPr>
        <w:lastRenderedPageBreak/>
        <w:t>[341]</w:t>
      </w:r>
      <w:r>
        <w:rPr>
          <w:lang w:val="en-CA" w:eastAsia="fr-CA"/>
        </w:rPr>
        <w:tab/>
      </w:r>
      <w:r w:rsidRPr="0071606E">
        <w:rPr>
          <w:b/>
          <w:bCs/>
          <w:lang w:val="en-CA"/>
        </w:rPr>
        <w:t>ORDERS</w:t>
      </w:r>
      <w:r w:rsidRPr="0071606E">
        <w:rPr>
          <w:lang w:val="en-CA"/>
        </w:rPr>
        <w:t xml:space="preserve"> that the individualized treatment units responsible for X </w:t>
      </w:r>
      <w:r w:rsidR="00B46E6B">
        <w:rPr>
          <w:lang w:val="en-CA"/>
        </w:rPr>
        <w:t>obtain</w:t>
      </w:r>
      <w:r w:rsidRPr="0071606E">
        <w:rPr>
          <w:lang w:val="en-CA"/>
        </w:rPr>
        <w:t xml:space="preserve"> support </w:t>
      </w:r>
      <w:r w:rsidR="00B46E6B">
        <w:rPr>
          <w:lang w:val="en-CA"/>
        </w:rPr>
        <w:t xml:space="preserve">from </w:t>
      </w:r>
      <w:r w:rsidRPr="0071606E">
        <w:rPr>
          <w:lang w:val="en-CA"/>
        </w:rPr>
        <w:t>a health</w:t>
      </w:r>
      <w:r w:rsidR="00F03201">
        <w:rPr>
          <w:lang w:val="en-CA"/>
        </w:rPr>
        <w:t>care</w:t>
      </w:r>
      <w:r w:rsidRPr="0071606E">
        <w:rPr>
          <w:lang w:val="en-CA"/>
        </w:rPr>
        <w:t xml:space="preserve"> professional specializing in mental health and</w:t>
      </w:r>
      <w:r w:rsidR="00F03201">
        <w:rPr>
          <w:lang w:val="en-CA"/>
        </w:rPr>
        <w:t xml:space="preserve"> report back </w:t>
      </w:r>
      <w:r w:rsidRPr="0071606E">
        <w:rPr>
          <w:lang w:val="en-CA"/>
        </w:rPr>
        <w:t>to the Commission des droits de la personne et des droits de la jeunesse;</w:t>
      </w:r>
    </w:p>
    <w:p w14:paraId="465CA9A6" w14:textId="3E16805F" w:rsidR="005F3AC3" w:rsidRPr="00D97F16" w:rsidRDefault="0071606E" w:rsidP="00840086">
      <w:pPr>
        <w:numPr>
          <w:ilvl w:val="0"/>
          <w:numId w:val="18"/>
        </w:numPr>
        <w:spacing w:before="120" w:after="120"/>
        <w:jc w:val="both"/>
        <w:rPr>
          <w:kern w:val="28"/>
          <w:lang w:val="en-CA"/>
        </w:rPr>
      </w:pPr>
      <w:r w:rsidRPr="0071606E">
        <w:rPr>
          <w:kern w:val="28"/>
          <w:lang w:val="en-CA"/>
        </w:rPr>
        <w:t xml:space="preserve">However, the third and fourth orders of the </w:t>
      </w:r>
      <w:r w:rsidR="003079B7" w:rsidRPr="0071606E">
        <w:rPr>
          <w:kern w:val="28"/>
          <w:lang w:val="en-CA"/>
        </w:rPr>
        <w:t xml:space="preserve">Court of Québec </w:t>
      </w:r>
      <w:r>
        <w:rPr>
          <w:kern w:val="28"/>
          <w:lang w:val="en-CA"/>
        </w:rPr>
        <w:t>judge</w:t>
      </w:r>
      <w:r w:rsidR="003079B7">
        <w:rPr>
          <w:kern w:val="28"/>
          <w:lang w:val="en-CA"/>
        </w:rPr>
        <w:t xml:space="preserve"> </w:t>
      </w:r>
      <w:r w:rsidRPr="0071606E">
        <w:rPr>
          <w:kern w:val="28"/>
          <w:lang w:val="en-CA"/>
        </w:rPr>
        <w:t xml:space="preserve">must be </w:t>
      </w:r>
      <w:r w:rsidR="00D2374E">
        <w:rPr>
          <w:kern w:val="28"/>
          <w:lang w:val="en-CA"/>
        </w:rPr>
        <w:t>restored</w:t>
      </w:r>
      <w:r w:rsidR="00D2374E" w:rsidRPr="0071606E">
        <w:rPr>
          <w:kern w:val="28"/>
          <w:lang w:val="en-CA"/>
        </w:rPr>
        <w:t xml:space="preserve"> </w:t>
      </w:r>
      <w:r w:rsidRPr="0071606E">
        <w:rPr>
          <w:kern w:val="28"/>
          <w:lang w:val="en-CA"/>
        </w:rPr>
        <w:t>(with a clarification).</w:t>
      </w:r>
    </w:p>
    <w:p w14:paraId="6BE520CA" w14:textId="58FC73F8" w:rsidR="005F3AC3" w:rsidRPr="00D97F16" w:rsidRDefault="0071606E" w:rsidP="00840086">
      <w:pPr>
        <w:numPr>
          <w:ilvl w:val="0"/>
          <w:numId w:val="18"/>
        </w:numPr>
        <w:spacing w:before="120" w:after="120"/>
        <w:jc w:val="both"/>
        <w:rPr>
          <w:kern w:val="28"/>
          <w:lang w:val="en-CA"/>
        </w:rPr>
      </w:pPr>
      <w:r>
        <w:rPr>
          <w:kern w:val="28"/>
          <w:lang w:val="en-CA"/>
        </w:rPr>
        <w:t>The third order in question was worded as follow</w:t>
      </w:r>
      <w:r w:rsidR="00057939">
        <w:rPr>
          <w:kern w:val="28"/>
          <w:lang w:val="en-CA"/>
        </w:rPr>
        <w:t>s</w:t>
      </w:r>
      <w:r>
        <w:rPr>
          <w:kern w:val="28"/>
          <w:lang w:val="en-CA"/>
        </w:rPr>
        <w:t xml:space="preserve"> by the</w:t>
      </w:r>
      <w:r w:rsidR="003079B7">
        <w:rPr>
          <w:kern w:val="28"/>
          <w:lang w:val="en-CA"/>
        </w:rPr>
        <w:t xml:space="preserve"> Court of Québec</w:t>
      </w:r>
      <w:r>
        <w:rPr>
          <w:kern w:val="28"/>
          <w:lang w:val="en-CA"/>
        </w:rPr>
        <w:t xml:space="preserve"> judge</w:t>
      </w:r>
      <w:r w:rsidR="005F3AC3" w:rsidRPr="00D97F16">
        <w:rPr>
          <w:kern w:val="28"/>
          <w:lang w:val="en-CA"/>
        </w:rPr>
        <w:t xml:space="preserve">: </w:t>
      </w:r>
    </w:p>
    <w:p w14:paraId="4408E18C" w14:textId="7C219670" w:rsidR="007D21BA" w:rsidRDefault="007D21BA" w:rsidP="0071606E">
      <w:pPr>
        <w:spacing w:before="120" w:after="120"/>
        <w:ind w:left="714" w:right="714"/>
        <w:jc w:val="both"/>
        <w:rPr>
          <w:rFonts w:cs="Arial"/>
          <w:color w:val="000000"/>
          <w:kern w:val="28"/>
          <w:sz w:val="22"/>
          <w:szCs w:val="22"/>
          <w:lang w:val="en-CA"/>
        </w:rPr>
      </w:pPr>
      <w:bookmarkStart w:id="14" w:name="_Hlk162006647"/>
      <w:r>
        <w:rPr>
          <w:rFonts w:cs="Arial"/>
          <w:color w:val="000000"/>
          <w:kern w:val="28"/>
          <w:sz w:val="22"/>
          <w:szCs w:val="22"/>
          <w:lang w:val="en-CA"/>
        </w:rPr>
        <w:t>[</w:t>
      </w:r>
      <w:r w:rsidRPr="00FB441A">
        <w:rPr>
          <w:rFonts w:cs="Arial"/>
          <w:smallCaps/>
          <w:color w:val="000000"/>
          <w:kern w:val="28"/>
          <w:sz w:val="22"/>
          <w:szCs w:val="22"/>
          <w:lang w:val="en-CA"/>
        </w:rPr>
        <w:t>translation</w:t>
      </w:r>
      <w:r>
        <w:rPr>
          <w:rFonts w:cs="Arial"/>
          <w:color w:val="000000"/>
          <w:kern w:val="28"/>
          <w:sz w:val="22"/>
          <w:szCs w:val="22"/>
          <w:lang w:val="en-CA"/>
        </w:rPr>
        <w:t>]</w:t>
      </w:r>
    </w:p>
    <w:bookmarkEnd w:id="14"/>
    <w:p w14:paraId="3E270DCD" w14:textId="75010AD1" w:rsidR="0071606E" w:rsidRPr="0071606E" w:rsidRDefault="005F3AC3" w:rsidP="0071606E">
      <w:pPr>
        <w:spacing w:before="120" w:after="120"/>
        <w:ind w:left="714" w:right="714"/>
        <w:jc w:val="both"/>
        <w:rPr>
          <w:rFonts w:cs="Arial"/>
          <w:color w:val="000000"/>
          <w:kern w:val="28"/>
          <w:sz w:val="22"/>
          <w:szCs w:val="22"/>
          <w:lang w:val="en-CA"/>
        </w:rPr>
      </w:pPr>
      <w:r w:rsidRPr="00D97F16">
        <w:rPr>
          <w:rFonts w:cs="Arial"/>
          <w:color w:val="000000"/>
          <w:kern w:val="28"/>
          <w:sz w:val="22"/>
          <w:szCs w:val="22"/>
          <w:lang w:val="en-CA"/>
        </w:rPr>
        <w:t>[</w:t>
      </w:r>
      <w:bookmarkStart w:id="15" w:name="par345"/>
      <w:r w:rsidRPr="00D97F16">
        <w:rPr>
          <w:rFonts w:cs="Arial"/>
          <w:color w:val="000000"/>
          <w:kern w:val="28"/>
          <w:sz w:val="22"/>
          <w:szCs w:val="22"/>
          <w:lang w:val="en-CA"/>
        </w:rPr>
        <w:t>345</w:t>
      </w:r>
      <w:bookmarkEnd w:id="15"/>
      <w:r w:rsidRPr="00D97F16">
        <w:rPr>
          <w:rFonts w:cs="Arial"/>
          <w:color w:val="000000"/>
          <w:kern w:val="28"/>
          <w:sz w:val="22"/>
          <w:szCs w:val="22"/>
          <w:lang w:val="en-CA"/>
        </w:rPr>
        <w:t>]</w:t>
      </w:r>
      <w:r w:rsidR="0071606E">
        <w:rPr>
          <w:rFonts w:cs="Arial"/>
          <w:color w:val="000000"/>
          <w:kern w:val="28"/>
          <w:sz w:val="22"/>
          <w:szCs w:val="22"/>
          <w:lang w:val="en-CA"/>
        </w:rPr>
        <w:tab/>
      </w:r>
      <w:r w:rsidR="0071606E" w:rsidRPr="0071606E">
        <w:rPr>
          <w:rFonts w:cs="Arial"/>
          <w:b/>
          <w:bCs/>
          <w:color w:val="000000"/>
          <w:kern w:val="28"/>
          <w:sz w:val="22"/>
          <w:szCs w:val="22"/>
          <w:lang w:val="en-CA"/>
        </w:rPr>
        <w:t>ORDERS</w:t>
      </w:r>
      <w:r w:rsidR="0071606E" w:rsidRPr="0071606E">
        <w:rPr>
          <w:rFonts w:cs="Arial"/>
          <w:color w:val="000000"/>
          <w:kern w:val="28"/>
          <w:sz w:val="22"/>
          <w:szCs w:val="22"/>
          <w:lang w:val="en-CA"/>
        </w:rPr>
        <w:t xml:space="preserve"> that </w:t>
      </w:r>
      <w:r w:rsidR="003079B7">
        <w:rPr>
          <w:rFonts w:cs="Arial"/>
          <w:color w:val="000000"/>
          <w:kern w:val="28"/>
          <w:sz w:val="22"/>
          <w:szCs w:val="22"/>
          <w:lang w:val="en-CA"/>
        </w:rPr>
        <w:t xml:space="preserve">the </w:t>
      </w:r>
      <w:r w:rsidR="0071606E" w:rsidRPr="0071606E">
        <w:rPr>
          <w:rFonts w:cs="Arial"/>
          <w:color w:val="000000"/>
          <w:kern w:val="28"/>
          <w:sz w:val="22"/>
          <w:szCs w:val="22"/>
          <w:lang w:val="en-CA"/>
        </w:rPr>
        <w:t xml:space="preserve">Centre </w:t>
      </w:r>
      <w:proofErr w:type="spellStart"/>
      <w:r w:rsidR="0071606E" w:rsidRPr="0071606E">
        <w:rPr>
          <w:rFonts w:cs="Arial"/>
          <w:color w:val="000000"/>
          <w:kern w:val="28"/>
          <w:sz w:val="22"/>
          <w:szCs w:val="22"/>
          <w:lang w:val="en-CA"/>
        </w:rPr>
        <w:t>intégré</w:t>
      </w:r>
      <w:proofErr w:type="spellEnd"/>
      <w:r w:rsidR="0071606E" w:rsidRPr="0071606E">
        <w:rPr>
          <w:rFonts w:cs="Arial"/>
          <w:color w:val="000000"/>
          <w:kern w:val="28"/>
          <w:sz w:val="22"/>
          <w:szCs w:val="22"/>
          <w:lang w:val="en-CA"/>
        </w:rPr>
        <w:t xml:space="preserve"> de </w:t>
      </w:r>
      <w:proofErr w:type="spellStart"/>
      <w:r w:rsidR="0071606E" w:rsidRPr="0071606E">
        <w:rPr>
          <w:rFonts w:cs="Arial"/>
          <w:color w:val="000000"/>
          <w:kern w:val="28"/>
          <w:sz w:val="22"/>
          <w:szCs w:val="22"/>
          <w:lang w:val="en-CA"/>
        </w:rPr>
        <w:t>santé</w:t>
      </w:r>
      <w:proofErr w:type="spellEnd"/>
      <w:r w:rsidR="0071606E" w:rsidRPr="0071606E">
        <w:rPr>
          <w:rFonts w:cs="Arial"/>
          <w:color w:val="000000"/>
          <w:kern w:val="28"/>
          <w:sz w:val="22"/>
          <w:szCs w:val="22"/>
          <w:lang w:val="en-CA"/>
        </w:rPr>
        <w:t xml:space="preserve"> et de services A implement a protocol within a reasonable time period that sets out the steps to be taken when a child spits during an intervention and </w:t>
      </w:r>
      <w:r w:rsidR="003079B7">
        <w:rPr>
          <w:rFonts w:cs="Arial"/>
          <w:color w:val="000000"/>
          <w:kern w:val="28"/>
          <w:sz w:val="22"/>
          <w:szCs w:val="22"/>
          <w:lang w:val="en-CA"/>
        </w:rPr>
        <w:t>report back</w:t>
      </w:r>
      <w:r w:rsidR="0071606E" w:rsidRPr="0071606E">
        <w:rPr>
          <w:rFonts w:cs="Arial"/>
          <w:color w:val="000000"/>
          <w:kern w:val="28"/>
          <w:sz w:val="22"/>
          <w:szCs w:val="22"/>
          <w:lang w:val="en-CA"/>
        </w:rPr>
        <w:t xml:space="preserve"> to the Commission des droits de la personne et des droits de la jeunesse;</w:t>
      </w:r>
    </w:p>
    <w:p w14:paraId="24606B85" w14:textId="06F76EE6" w:rsidR="005F3AC3" w:rsidRPr="00D97F16" w:rsidRDefault="00057939" w:rsidP="00840086">
      <w:pPr>
        <w:numPr>
          <w:ilvl w:val="0"/>
          <w:numId w:val="18"/>
        </w:numPr>
        <w:spacing w:before="120" w:after="120"/>
        <w:jc w:val="both"/>
        <w:rPr>
          <w:kern w:val="28"/>
          <w:lang w:val="en-CA"/>
        </w:rPr>
      </w:pPr>
      <w:r>
        <w:rPr>
          <w:kern w:val="28"/>
          <w:lang w:val="en-CA"/>
        </w:rPr>
        <w:t>The judge of the Superior Court changed it to the following</w:t>
      </w:r>
      <w:r w:rsidR="005F3AC3" w:rsidRPr="00D97F16">
        <w:rPr>
          <w:kern w:val="28"/>
          <w:lang w:val="en-CA"/>
        </w:rPr>
        <w:t xml:space="preserve">: </w:t>
      </w:r>
    </w:p>
    <w:p w14:paraId="6850BAA9" w14:textId="17623382" w:rsidR="007D21BA" w:rsidRDefault="007D21BA" w:rsidP="00840086">
      <w:pPr>
        <w:spacing w:before="120" w:after="120"/>
        <w:ind w:left="714" w:right="720"/>
        <w:jc w:val="both"/>
        <w:rPr>
          <w:rFonts w:cs="Arial"/>
          <w:color w:val="000000"/>
          <w:sz w:val="22"/>
          <w:szCs w:val="22"/>
          <w:lang w:val="en-CA" w:eastAsia="fr-CA"/>
        </w:rPr>
      </w:pPr>
      <w:r>
        <w:rPr>
          <w:rFonts w:cs="Arial"/>
          <w:color w:val="000000"/>
          <w:sz w:val="22"/>
          <w:szCs w:val="22"/>
          <w:lang w:val="en-CA" w:eastAsia="fr-CA"/>
        </w:rPr>
        <w:t>[</w:t>
      </w:r>
      <w:r w:rsidRPr="00FB441A">
        <w:rPr>
          <w:rFonts w:cs="Arial"/>
          <w:smallCaps/>
          <w:color w:val="000000"/>
          <w:sz w:val="22"/>
          <w:szCs w:val="22"/>
          <w:lang w:val="en-CA" w:eastAsia="fr-CA"/>
        </w:rPr>
        <w:t>translation</w:t>
      </w:r>
      <w:r>
        <w:rPr>
          <w:rFonts w:cs="Arial"/>
          <w:color w:val="000000"/>
          <w:sz w:val="22"/>
          <w:szCs w:val="22"/>
          <w:lang w:val="en-CA" w:eastAsia="fr-CA"/>
        </w:rPr>
        <w:t>]</w:t>
      </w:r>
    </w:p>
    <w:p w14:paraId="2209A3C9" w14:textId="0134F968" w:rsidR="005F3AC3" w:rsidRPr="00D97F16" w:rsidRDefault="005F3AC3" w:rsidP="00840086">
      <w:pPr>
        <w:spacing w:before="120" w:after="120"/>
        <w:ind w:left="714" w:right="720"/>
        <w:jc w:val="both"/>
        <w:rPr>
          <w:rFonts w:ascii="Times New Roman" w:hAnsi="Times New Roman"/>
          <w:szCs w:val="24"/>
          <w:lang w:val="en-CA" w:eastAsia="fr-CA"/>
        </w:rPr>
      </w:pPr>
      <w:r w:rsidRPr="00D97F16">
        <w:rPr>
          <w:rFonts w:cs="Arial"/>
          <w:color w:val="000000"/>
          <w:sz w:val="22"/>
          <w:szCs w:val="22"/>
          <w:lang w:val="en-CA" w:eastAsia="fr-CA"/>
        </w:rPr>
        <w:t>[345</w:t>
      </w:r>
      <w:r w:rsidR="0071606E">
        <w:rPr>
          <w:rFonts w:cs="Arial"/>
          <w:color w:val="000000"/>
          <w:sz w:val="22"/>
          <w:szCs w:val="22"/>
          <w:lang w:val="en-CA" w:eastAsia="fr-CA"/>
        </w:rPr>
        <w:t>]</w:t>
      </w:r>
      <w:r w:rsidR="0071606E">
        <w:rPr>
          <w:rFonts w:cs="Arial"/>
          <w:b/>
          <w:bCs/>
          <w:color w:val="000000"/>
          <w:sz w:val="22"/>
          <w:szCs w:val="22"/>
          <w:lang w:val="en-CA" w:eastAsia="fr-CA"/>
        </w:rPr>
        <w:tab/>
      </w:r>
      <w:r w:rsidR="0071606E" w:rsidRPr="0071606E">
        <w:rPr>
          <w:rFonts w:cs="Arial"/>
          <w:b/>
          <w:bCs/>
          <w:color w:val="000000"/>
          <w:sz w:val="22"/>
          <w:szCs w:val="22"/>
          <w:lang w:val="en-CA" w:eastAsia="fr-CA"/>
        </w:rPr>
        <w:t xml:space="preserve">ORDERS </w:t>
      </w:r>
      <w:r w:rsidR="0071606E" w:rsidRPr="0071606E">
        <w:rPr>
          <w:rFonts w:cs="Arial"/>
          <w:color w:val="000000"/>
          <w:sz w:val="22"/>
          <w:szCs w:val="22"/>
          <w:lang w:val="en-CA" w:eastAsia="fr-CA"/>
        </w:rPr>
        <w:t xml:space="preserve">that Centre </w:t>
      </w:r>
      <w:proofErr w:type="spellStart"/>
      <w:r w:rsidR="0071606E" w:rsidRPr="0071606E">
        <w:rPr>
          <w:rFonts w:cs="Arial"/>
          <w:color w:val="000000"/>
          <w:sz w:val="22"/>
          <w:szCs w:val="22"/>
          <w:lang w:val="en-CA" w:eastAsia="fr-CA"/>
        </w:rPr>
        <w:t>intégré</w:t>
      </w:r>
      <w:proofErr w:type="spellEnd"/>
      <w:r w:rsidR="0071606E" w:rsidRPr="0071606E">
        <w:rPr>
          <w:rFonts w:cs="Arial"/>
          <w:color w:val="000000"/>
          <w:sz w:val="22"/>
          <w:szCs w:val="22"/>
          <w:lang w:val="en-CA" w:eastAsia="fr-CA"/>
        </w:rPr>
        <w:t xml:space="preserve"> de </w:t>
      </w:r>
      <w:proofErr w:type="spellStart"/>
      <w:r w:rsidR="0071606E" w:rsidRPr="0071606E">
        <w:rPr>
          <w:rFonts w:cs="Arial"/>
          <w:color w:val="000000"/>
          <w:sz w:val="22"/>
          <w:szCs w:val="22"/>
          <w:lang w:val="en-CA" w:eastAsia="fr-CA"/>
        </w:rPr>
        <w:t>santé</w:t>
      </w:r>
      <w:proofErr w:type="spellEnd"/>
      <w:r w:rsidR="0071606E" w:rsidRPr="0071606E">
        <w:rPr>
          <w:rFonts w:cs="Arial"/>
          <w:color w:val="000000"/>
          <w:sz w:val="22"/>
          <w:szCs w:val="22"/>
          <w:lang w:val="en-CA" w:eastAsia="fr-CA"/>
        </w:rPr>
        <w:t xml:space="preserve"> et de services A implement a protocol within a reasonable time period that sets out the steps to be taken when X spits during an intervention and </w:t>
      </w:r>
      <w:r w:rsidR="003079B7">
        <w:rPr>
          <w:rFonts w:cs="Arial"/>
          <w:color w:val="000000"/>
          <w:sz w:val="22"/>
          <w:szCs w:val="22"/>
          <w:lang w:val="en-CA" w:eastAsia="fr-CA"/>
        </w:rPr>
        <w:t>report back</w:t>
      </w:r>
      <w:r w:rsidR="0071606E" w:rsidRPr="0071606E">
        <w:rPr>
          <w:rFonts w:cs="Arial"/>
          <w:color w:val="000000"/>
          <w:sz w:val="22"/>
          <w:szCs w:val="22"/>
          <w:lang w:val="en-CA" w:eastAsia="fr-CA"/>
        </w:rPr>
        <w:t xml:space="preserve"> to the Commission des droits de la personne et des droits de la jeunesse;</w:t>
      </w:r>
    </w:p>
    <w:p w14:paraId="66DD2105" w14:textId="178E8261" w:rsidR="005F3AC3" w:rsidRPr="00D97F16" w:rsidRDefault="00057939" w:rsidP="00840086">
      <w:pPr>
        <w:numPr>
          <w:ilvl w:val="0"/>
          <w:numId w:val="18"/>
        </w:numPr>
        <w:spacing w:before="120" w:after="120"/>
        <w:jc w:val="both"/>
        <w:rPr>
          <w:kern w:val="28"/>
          <w:lang w:val="en-CA"/>
        </w:rPr>
      </w:pPr>
      <w:r>
        <w:rPr>
          <w:kern w:val="28"/>
          <w:lang w:val="en-CA"/>
        </w:rPr>
        <w:t xml:space="preserve">This interpretation of the </w:t>
      </w:r>
      <w:proofErr w:type="spellStart"/>
      <w:r w:rsidRPr="00057939">
        <w:rPr>
          <w:i/>
          <w:iCs/>
          <w:kern w:val="28"/>
          <w:lang w:val="en-CA"/>
        </w:rPr>
        <w:t>YPA</w:t>
      </w:r>
      <w:proofErr w:type="spellEnd"/>
      <w:r w:rsidR="00F705D9">
        <w:rPr>
          <w:i/>
          <w:iCs/>
          <w:kern w:val="28"/>
          <w:lang w:val="en-CA"/>
        </w:rPr>
        <w:t xml:space="preserve"> </w:t>
      </w:r>
      <w:r w:rsidR="00F705D9">
        <w:rPr>
          <w:kern w:val="28"/>
          <w:lang w:val="en-CA"/>
        </w:rPr>
        <w:t>is too restrictive</w:t>
      </w:r>
      <w:r>
        <w:rPr>
          <w:kern w:val="28"/>
          <w:lang w:val="en-CA"/>
        </w:rPr>
        <w:t>. The measure ca</w:t>
      </w:r>
      <w:r w:rsidR="00B30687">
        <w:rPr>
          <w:kern w:val="28"/>
          <w:lang w:val="en-CA"/>
        </w:rPr>
        <w:t>n</w:t>
      </w:r>
      <w:r>
        <w:rPr>
          <w:kern w:val="28"/>
          <w:lang w:val="en-CA"/>
        </w:rPr>
        <w:t xml:space="preserve"> </w:t>
      </w:r>
      <w:r w:rsidR="00B30687">
        <w:rPr>
          <w:kern w:val="28"/>
          <w:lang w:val="en-CA"/>
        </w:rPr>
        <w:t>b</w:t>
      </w:r>
      <w:r>
        <w:rPr>
          <w:kern w:val="28"/>
          <w:lang w:val="en-CA"/>
        </w:rPr>
        <w:t xml:space="preserve">e both corrective and </w:t>
      </w:r>
      <w:r w:rsidR="00B30687">
        <w:rPr>
          <w:kern w:val="28"/>
          <w:lang w:val="en-CA"/>
        </w:rPr>
        <w:t>remedial</w:t>
      </w:r>
      <w:r>
        <w:rPr>
          <w:kern w:val="28"/>
          <w:lang w:val="en-CA"/>
        </w:rPr>
        <w:t xml:space="preserve">. In this case, the measure ordered by the </w:t>
      </w:r>
      <w:r w:rsidR="00B30687">
        <w:rPr>
          <w:kern w:val="28"/>
          <w:lang w:val="en-CA"/>
        </w:rPr>
        <w:t xml:space="preserve">Superior Court </w:t>
      </w:r>
      <w:r>
        <w:rPr>
          <w:kern w:val="28"/>
          <w:lang w:val="en-CA"/>
        </w:rPr>
        <w:t xml:space="preserve">judge would not prevent the </w:t>
      </w:r>
      <w:r w:rsidR="00576F4E">
        <w:rPr>
          <w:kern w:val="28"/>
          <w:lang w:val="en-CA"/>
        </w:rPr>
        <w:t xml:space="preserve">recurrence of the </w:t>
      </w:r>
      <w:r w:rsidR="002B125C">
        <w:rPr>
          <w:kern w:val="28"/>
          <w:lang w:val="en-CA"/>
        </w:rPr>
        <w:t xml:space="preserve">wrongful </w:t>
      </w:r>
      <w:r>
        <w:rPr>
          <w:kern w:val="28"/>
          <w:lang w:val="en-CA"/>
        </w:rPr>
        <w:t xml:space="preserve">situation. A judge can order that a protocol be implemented when a </w:t>
      </w:r>
      <w:r w:rsidR="00576F4E">
        <w:rPr>
          <w:kern w:val="28"/>
          <w:lang w:val="en-CA"/>
        </w:rPr>
        <w:t xml:space="preserve">wrongful </w:t>
      </w:r>
      <w:r>
        <w:rPr>
          <w:kern w:val="28"/>
          <w:lang w:val="en-CA"/>
        </w:rPr>
        <w:t xml:space="preserve">situation </w:t>
      </w:r>
      <w:r w:rsidR="00F86F4C">
        <w:rPr>
          <w:kern w:val="28"/>
          <w:lang w:val="en-CA"/>
        </w:rPr>
        <w:t xml:space="preserve">is ongoing due to the lack of </w:t>
      </w:r>
      <w:r>
        <w:rPr>
          <w:kern w:val="28"/>
          <w:lang w:val="en-CA"/>
        </w:rPr>
        <w:t xml:space="preserve">such a protocol. </w:t>
      </w:r>
      <w:r w:rsidR="008B4728">
        <w:rPr>
          <w:kern w:val="28"/>
          <w:lang w:val="en-CA"/>
        </w:rPr>
        <w:t>Moreover</w:t>
      </w:r>
      <w:r>
        <w:rPr>
          <w:kern w:val="28"/>
          <w:lang w:val="en-CA"/>
        </w:rPr>
        <w:t xml:space="preserve">, it is neither logical nor reasonable </w:t>
      </w:r>
      <w:r w:rsidR="00F86F4C">
        <w:rPr>
          <w:kern w:val="28"/>
          <w:lang w:val="en-CA"/>
        </w:rPr>
        <w:t>for</w:t>
      </w:r>
      <w:r>
        <w:rPr>
          <w:kern w:val="28"/>
          <w:lang w:val="en-CA"/>
        </w:rPr>
        <w:t xml:space="preserve"> a protocol</w:t>
      </w:r>
      <w:r w:rsidR="00F86F4C">
        <w:rPr>
          <w:kern w:val="28"/>
          <w:lang w:val="en-CA"/>
        </w:rPr>
        <w:t xml:space="preserve"> to</w:t>
      </w:r>
      <w:r>
        <w:rPr>
          <w:kern w:val="28"/>
          <w:lang w:val="en-CA"/>
        </w:rPr>
        <w:t xml:space="preserve"> be implemented to handle </w:t>
      </w:r>
      <w:r w:rsidR="00576F4E">
        <w:rPr>
          <w:kern w:val="28"/>
          <w:lang w:val="en-CA"/>
        </w:rPr>
        <w:t xml:space="preserve">only </w:t>
      </w:r>
      <w:r>
        <w:rPr>
          <w:kern w:val="28"/>
          <w:lang w:val="en-CA"/>
        </w:rPr>
        <w:t>situation</w:t>
      </w:r>
      <w:r w:rsidR="00576F4E">
        <w:rPr>
          <w:kern w:val="28"/>
          <w:lang w:val="en-CA"/>
        </w:rPr>
        <w:t>s</w:t>
      </w:r>
      <w:r>
        <w:rPr>
          <w:kern w:val="28"/>
          <w:lang w:val="en-CA"/>
        </w:rPr>
        <w:t xml:space="preserve"> when X spits. If the </w:t>
      </w:r>
      <w:r w:rsidR="008B4728">
        <w:rPr>
          <w:kern w:val="28"/>
          <w:lang w:val="en-CA"/>
        </w:rPr>
        <w:t>Superior</w:t>
      </w:r>
      <w:r>
        <w:rPr>
          <w:kern w:val="28"/>
          <w:lang w:val="en-CA"/>
        </w:rPr>
        <w:t xml:space="preserve"> Court</w:t>
      </w:r>
      <w:r w:rsidR="00576F4E">
        <w:rPr>
          <w:kern w:val="28"/>
          <w:lang w:val="en-CA"/>
        </w:rPr>
        <w:t>’s order were to be upheld</w:t>
      </w:r>
      <w:r>
        <w:rPr>
          <w:kern w:val="28"/>
          <w:lang w:val="en-CA"/>
        </w:rPr>
        <w:t xml:space="preserve">, </w:t>
      </w:r>
      <w:r w:rsidR="008B4728">
        <w:rPr>
          <w:kern w:val="28"/>
          <w:lang w:val="en-CA"/>
        </w:rPr>
        <w:t>c</w:t>
      </w:r>
      <w:r>
        <w:rPr>
          <w:kern w:val="28"/>
          <w:lang w:val="en-CA"/>
        </w:rPr>
        <w:t xml:space="preserve">ould the protocol be </w:t>
      </w:r>
      <w:r w:rsidR="008B4728">
        <w:rPr>
          <w:kern w:val="28"/>
          <w:lang w:val="en-CA"/>
        </w:rPr>
        <w:t xml:space="preserve">completely </w:t>
      </w:r>
      <w:r>
        <w:rPr>
          <w:kern w:val="28"/>
          <w:lang w:val="en-CA"/>
        </w:rPr>
        <w:t>set aside</w:t>
      </w:r>
      <w:r w:rsidR="00B30687" w:rsidRPr="00B30687">
        <w:rPr>
          <w:kern w:val="28"/>
          <w:lang w:val="en-CA"/>
        </w:rPr>
        <w:t xml:space="preserve"> </w:t>
      </w:r>
      <w:r w:rsidR="00576F4E">
        <w:rPr>
          <w:kern w:val="28"/>
          <w:lang w:val="en-CA"/>
        </w:rPr>
        <w:t xml:space="preserve">once </w:t>
      </w:r>
      <w:r w:rsidR="00B30687">
        <w:rPr>
          <w:kern w:val="28"/>
          <w:lang w:val="en-CA"/>
        </w:rPr>
        <w:t>X leaves the institution</w:t>
      </w:r>
      <w:r>
        <w:rPr>
          <w:kern w:val="28"/>
          <w:lang w:val="en-CA"/>
        </w:rPr>
        <w:t xml:space="preserve">? </w:t>
      </w:r>
      <w:r w:rsidR="008B4728">
        <w:rPr>
          <w:kern w:val="28"/>
          <w:lang w:val="en-CA"/>
        </w:rPr>
        <w:t xml:space="preserve">In addition, how </w:t>
      </w:r>
      <w:r w:rsidR="00576F4E">
        <w:rPr>
          <w:kern w:val="28"/>
          <w:lang w:val="en-CA"/>
        </w:rPr>
        <w:t xml:space="preserve">is it possible to </w:t>
      </w:r>
      <w:r w:rsidR="008B4728">
        <w:rPr>
          <w:kern w:val="28"/>
          <w:lang w:val="en-CA"/>
        </w:rPr>
        <w:t xml:space="preserve">predict which attendant </w:t>
      </w:r>
      <w:r w:rsidR="00576F4E">
        <w:rPr>
          <w:kern w:val="28"/>
          <w:lang w:val="en-CA"/>
        </w:rPr>
        <w:t xml:space="preserve">will </w:t>
      </w:r>
      <w:r w:rsidR="008B4728">
        <w:rPr>
          <w:kern w:val="28"/>
          <w:lang w:val="en-CA"/>
        </w:rPr>
        <w:t>be present when the child spits?</w:t>
      </w:r>
    </w:p>
    <w:p w14:paraId="4C48B633" w14:textId="1E83466D" w:rsidR="005F3AC3" w:rsidRPr="00D97F16" w:rsidRDefault="008B4728" w:rsidP="00840086">
      <w:pPr>
        <w:numPr>
          <w:ilvl w:val="0"/>
          <w:numId w:val="18"/>
        </w:numPr>
        <w:spacing w:before="120" w:after="120"/>
        <w:jc w:val="both"/>
        <w:rPr>
          <w:kern w:val="28"/>
          <w:lang w:val="en-CA"/>
        </w:rPr>
      </w:pPr>
      <w:r>
        <w:rPr>
          <w:kern w:val="28"/>
          <w:lang w:val="en-CA"/>
        </w:rPr>
        <w:t xml:space="preserve">This is a situation </w:t>
      </w:r>
      <w:r w:rsidR="00576F4E">
        <w:rPr>
          <w:kern w:val="28"/>
          <w:lang w:val="en-CA"/>
        </w:rPr>
        <w:t xml:space="preserve">where </w:t>
      </w:r>
      <w:r>
        <w:rPr>
          <w:kern w:val="28"/>
          <w:lang w:val="en-CA"/>
        </w:rPr>
        <w:t>distinguishing this child</w:t>
      </w:r>
      <w:r w:rsidR="00FC41BE">
        <w:rPr>
          <w:kern w:val="28"/>
          <w:lang w:val="en-CA"/>
        </w:rPr>
        <w:t>’s case</w:t>
      </w:r>
      <w:r>
        <w:rPr>
          <w:kern w:val="28"/>
          <w:lang w:val="en-CA"/>
        </w:rPr>
        <w:t xml:space="preserve"> from measures of general application becomes a semantic</w:t>
      </w:r>
      <w:r w:rsidR="00576F4E">
        <w:rPr>
          <w:kern w:val="28"/>
          <w:lang w:val="en-CA"/>
        </w:rPr>
        <w:t xml:space="preserve"> exercise</w:t>
      </w:r>
      <w:r>
        <w:rPr>
          <w:kern w:val="28"/>
          <w:lang w:val="en-CA"/>
        </w:rPr>
        <w:t xml:space="preserve"> </w:t>
      </w:r>
      <w:r w:rsidR="00FC41BE">
        <w:rPr>
          <w:kern w:val="28"/>
          <w:lang w:val="en-CA"/>
        </w:rPr>
        <w:t xml:space="preserve">that </w:t>
      </w:r>
      <w:r w:rsidR="0036784C">
        <w:rPr>
          <w:kern w:val="28"/>
          <w:lang w:val="en-CA"/>
        </w:rPr>
        <w:t>offers no possibility of proper application by the DYP</w:t>
      </w:r>
      <w:r>
        <w:rPr>
          <w:kern w:val="28"/>
          <w:lang w:val="en-CA"/>
        </w:rPr>
        <w:t>. A general order is completely justified in the circumstances and</w:t>
      </w:r>
      <w:r w:rsidR="0036784C">
        <w:rPr>
          <w:kern w:val="28"/>
          <w:lang w:val="en-CA"/>
        </w:rPr>
        <w:t xml:space="preserve"> I add that </w:t>
      </w:r>
      <w:r>
        <w:rPr>
          <w:kern w:val="28"/>
          <w:lang w:val="en-CA"/>
        </w:rPr>
        <w:t xml:space="preserve">in this case, the measure relates to the child whose rights were </w:t>
      </w:r>
      <w:r w:rsidR="00D21A40">
        <w:rPr>
          <w:kern w:val="28"/>
          <w:lang w:val="en-CA"/>
        </w:rPr>
        <w:t xml:space="preserve">wronged, </w:t>
      </w:r>
      <w:r>
        <w:rPr>
          <w:kern w:val="28"/>
          <w:lang w:val="en-CA"/>
        </w:rPr>
        <w:t xml:space="preserve">even if </w:t>
      </w:r>
      <w:r w:rsidR="00AF1DBE">
        <w:rPr>
          <w:kern w:val="28"/>
          <w:lang w:val="en-CA"/>
        </w:rPr>
        <w:t xml:space="preserve">her </w:t>
      </w:r>
      <w:r>
        <w:rPr>
          <w:kern w:val="28"/>
          <w:lang w:val="en-CA"/>
        </w:rPr>
        <w:t>name is not included in the order.</w:t>
      </w:r>
    </w:p>
    <w:p w14:paraId="1C82A642" w14:textId="393A3311" w:rsidR="005F3AC3" w:rsidRPr="00D97F16" w:rsidRDefault="00B61CD3" w:rsidP="00840086">
      <w:pPr>
        <w:numPr>
          <w:ilvl w:val="0"/>
          <w:numId w:val="18"/>
        </w:numPr>
        <w:spacing w:before="120" w:after="120"/>
        <w:jc w:val="both"/>
        <w:rPr>
          <w:kern w:val="28"/>
          <w:lang w:val="en-CA"/>
        </w:rPr>
      </w:pPr>
      <w:r>
        <w:rPr>
          <w:kern w:val="28"/>
          <w:lang w:val="en-CA"/>
        </w:rPr>
        <w:t xml:space="preserve">The same can be said of the last order at issue. That order was </w:t>
      </w:r>
      <w:r w:rsidR="003E1F3C">
        <w:rPr>
          <w:kern w:val="28"/>
          <w:lang w:val="en-CA"/>
        </w:rPr>
        <w:t>initially</w:t>
      </w:r>
      <w:r>
        <w:rPr>
          <w:kern w:val="28"/>
          <w:lang w:val="en-CA"/>
        </w:rPr>
        <w:t xml:space="preserve"> drafted by the Court of </w:t>
      </w:r>
      <w:r w:rsidR="00163281">
        <w:rPr>
          <w:kern w:val="28"/>
          <w:lang w:val="en-CA"/>
        </w:rPr>
        <w:t>Québec</w:t>
      </w:r>
      <w:r>
        <w:rPr>
          <w:kern w:val="28"/>
          <w:lang w:val="en-CA"/>
        </w:rPr>
        <w:t xml:space="preserve"> as follows</w:t>
      </w:r>
      <w:r w:rsidR="005F3AC3" w:rsidRPr="00D97F16">
        <w:rPr>
          <w:kern w:val="28"/>
          <w:lang w:val="en-CA"/>
        </w:rPr>
        <w:t xml:space="preserve">: </w:t>
      </w:r>
    </w:p>
    <w:p w14:paraId="547B6F82" w14:textId="23084F02" w:rsidR="00FD067F" w:rsidRDefault="00FD067F" w:rsidP="004F79D5">
      <w:pPr>
        <w:keepNext/>
        <w:spacing w:before="120" w:after="120"/>
        <w:ind w:left="714" w:right="714"/>
        <w:jc w:val="both"/>
        <w:rPr>
          <w:kern w:val="28"/>
          <w:sz w:val="22"/>
          <w:szCs w:val="22"/>
          <w:lang w:val="en-CA"/>
        </w:rPr>
      </w:pPr>
      <w:r>
        <w:rPr>
          <w:kern w:val="28"/>
          <w:sz w:val="22"/>
          <w:szCs w:val="22"/>
          <w:lang w:val="en-CA"/>
        </w:rPr>
        <w:lastRenderedPageBreak/>
        <w:t>[</w:t>
      </w:r>
      <w:r w:rsidRPr="00FB441A">
        <w:rPr>
          <w:smallCaps/>
          <w:kern w:val="28"/>
          <w:sz w:val="22"/>
          <w:szCs w:val="22"/>
          <w:lang w:val="en-CA"/>
        </w:rPr>
        <w:t>translation</w:t>
      </w:r>
      <w:r>
        <w:rPr>
          <w:kern w:val="28"/>
          <w:sz w:val="22"/>
          <w:szCs w:val="22"/>
          <w:lang w:val="en-CA"/>
        </w:rPr>
        <w:t>]</w:t>
      </w:r>
    </w:p>
    <w:p w14:paraId="5B3102BF" w14:textId="3BAF707E" w:rsidR="005F3AC3" w:rsidRPr="0071606E" w:rsidRDefault="005F3AC3" w:rsidP="004F79D5">
      <w:pPr>
        <w:keepNext/>
        <w:spacing w:before="120" w:after="120"/>
        <w:ind w:left="714" w:right="714"/>
        <w:jc w:val="both"/>
        <w:rPr>
          <w:b/>
          <w:bCs/>
          <w:kern w:val="28"/>
          <w:sz w:val="22"/>
          <w:szCs w:val="22"/>
          <w:lang w:val="en-CA"/>
        </w:rPr>
      </w:pPr>
      <w:r w:rsidRPr="00D97F16">
        <w:rPr>
          <w:kern w:val="28"/>
          <w:sz w:val="22"/>
          <w:szCs w:val="22"/>
          <w:lang w:val="en-CA"/>
        </w:rPr>
        <w:t>[</w:t>
      </w:r>
      <w:bookmarkStart w:id="16" w:name="par346"/>
      <w:r w:rsidRPr="00D97F16">
        <w:rPr>
          <w:kern w:val="28"/>
          <w:sz w:val="22"/>
          <w:szCs w:val="22"/>
          <w:lang w:val="en-CA"/>
        </w:rPr>
        <w:t>346</w:t>
      </w:r>
      <w:bookmarkEnd w:id="16"/>
      <w:r w:rsidRPr="00D97F16">
        <w:rPr>
          <w:kern w:val="28"/>
          <w:sz w:val="22"/>
          <w:szCs w:val="22"/>
          <w:lang w:val="en-CA"/>
        </w:rPr>
        <w:t>]</w:t>
      </w:r>
      <w:r w:rsidR="0071606E">
        <w:rPr>
          <w:kern w:val="28"/>
          <w:sz w:val="22"/>
          <w:szCs w:val="22"/>
          <w:lang w:val="en-CA"/>
        </w:rPr>
        <w:tab/>
      </w:r>
      <w:r w:rsidR="0071606E" w:rsidRPr="0071606E">
        <w:rPr>
          <w:b/>
          <w:bCs/>
          <w:kern w:val="28"/>
          <w:sz w:val="22"/>
          <w:szCs w:val="22"/>
          <w:lang w:val="en-CA"/>
        </w:rPr>
        <w:t>ORDERS</w:t>
      </w:r>
      <w:r w:rsidR="0071606E" w:rsidRPr="0071606E">
        <w:rPr>
          <w:kern w:val="28"/>
          <w:sz w:val="22"/>
          <w:szCs w:val="22"/>
          <w:lang w:val="en-CA"/>
        </w:rPr>
        <w:t xml:space="preserve"> that the Centre </w:t>
      </w:r>
      <w:proofErr w:type="spellStart"/>
      <w:r w:rsidR="0071606E" w:rsidRPr="0071606E">
        <w:rPr>
          <w:kern w:val="28"/>
          <w:sz w:val="22"/>
          <w:szCs w:val="22"/>
          <w:lang w:val="en-CA"/>
        </w:rPr>
        <w:t>intégré</w:t>
      </w:r>
      <w:proofErr w:type="spellEnd"/>
      <w:r w:rsidR="0071606E" w:rsidRPr="0071606E">
        <w:rPr>
          <w:kern w:val="28"/>
          <w:sz w:val="22"/>
          <w:szCs w:val="22"/>
          <w:lang w:val="en-CA"/>
        </w:rPr>
        <w:t xml:space="preserve"> de </w:t>
      </w:r>
      <w:proofErr w:type="spellStart"/>
      <w:r w:rsidR="0071606E" w:rsidRPr="0071606E">
        <w:rPr>
          <w:kern w:val="28"/>
          <w:sz w:val="22"/>
          <w:szCs w:val="22"/>
          <w:lang w:val="en-CA"/>
        </w:rPr>
        <w:t>santé</w:t>
      </w:r>
      <w:proofErr w:type="spellEnd"/>
      <w:r w:rsidR="0071606E" w:rsidRPr="0071606E">
        <w:rPr>
          <w:kern w:val="28"/>
          <w:sz w:val="22"/>
          <w:szCs w:val="22"/>
          <w:lang w:val="en-CA"/>
        </w:rPr>
        <w:t xml:space="preserve"> et de services </w:t>
      </w:r>
      <w:proofErr w:type="spellStart"/>
      <w:r w:rsidR="0071606E" w:rsidRPr="0071606E">
        <w:rPr>
          <w:kern w:val="28"/>
          <w:sz w:val="22"/>
          <w:szCs w:val="22"/>
          <w:lang w:val="en-CA"/>
        </w:rPr>
        <w:t>sociaux</w:t>
      </w:r>
      <w:proofErr w:type="spellEnd"/>
      <w:r w:rsidR="0071606E" w:rsidRPr="0071606E">
        <w:rPr>
          <w:kern w:val="28"/>
          <w:sz w:val="22"/>
          <w:szCs w:val="22"/>
          <w:lang w:val="en-CA"/>
        </w:rPr>
        <w:t xml:space="preserve"> A adapt all its isolation rooms to be safer and that their walls be covered with a material that prevents injury.</w:t>
      </w:r>
    </w:p>
    <w:p w14:paraId="02435240" w14:textId="488727A3" w:rsidR="005F3AC3" w:rsidRPr="00D97F16" w:rsidRDefault="00B61CD3" w:rsidP="00840086">
      <w:pPr>
        <w:numPr>
          <w:ilvl w:val="0"/>
          <w:numId w:val="18"/>
        </w:numPr>
        <w:spacing w:before="120" w:after="120"/>
        <w:jc w:val="both"/>
        <w:rPr>
          <w:kern w:val="28"/>
          <w:lang w:val="en-CA"/>
        </w:rPr>
      </w:pPr>
      <w:r>
        <w:rPr>
          <w:kern w:val="28"/>
          <w:lang w:val="en-CA"/>
        </w:rPr>
        <w:t>The judge of the Superior Court amended it as follows to apply only to X</w:t>
      </w:r>
      <w:r w:rsidR="005F3AC3" w:rsidRPr="00D97F16">
        <w:rPr>
          <w:kern w:val="28"/>
          <w:lang w:val="en-CA"/>
        </w:rPr>
        <w:t xml:space="preserve">: </w:t>
      </w:r>
    </w:p>
    <w:p w14:paraId="1D8D77DA" w14:textId="660C4F04" w:rsidR="00FD067F" w:rsidRDefault="00FD067F" w:rsidP="00FB441A">
      <w:pPr>
        <w:keepNext/>
        <w:ind w:left="714" w:right="714"/>
        <w:jc w:val="both"/>
        <w:rPr>
          <w:rFonts w:cs="Arial"/>
          <w:color w:val="000000"/>
          <w:sz w:val="22"/>
          <w:szCs w:val="22"/>
          <w:lang w:val="en-CA" w:eastAsia="fr-CA"/>
        </w:rPr>
      </w:pPr>
      <w:r>
        <w:rPr>
          <w:rFonts w:cs="Arial"/>
          <w:color w:val="000000"/>
          <w:sz w:val="22"/>
          <w:szCs w:val="22"/>
          <w:lang w:val="en-CA" w:eastAsia="fr-CA"/>
        </w:rPr>
        <w:t>[</w:t>
      </w:r>
      <w:r>
        <w:rPr>
          <w:rFonts w:cs="Arial"/>
          <w:smallCaps/>
          <w:color w:val="000000"/>
          <w:sz w:val="22"/>
          <w:szCs w:val="22"/>
          <w:lang w:val="en-CA" w:eastAsia="fr-CA"/>
        </w:rPr>
        <w:t>tr</w:t>
      </w:r>
      <w:r w:rsidRPr="00FB441A">
        <w:rPr>
          <w:rFonts w:cs="Arial"/>
          <w:smallCaps/>
          <w:color w:val="000000"/>
          <w:sz w:val="22"/>
          <w:szCs w:val="22"/>
          <w:lang w:val="en-CA" w:eastAsia="fr-CA"/>
        </w:rPr>
        <w:t>anslation</w:t>
      </w:r>
      <w:r>
        <w:rPr>
          <w:rFonts w:cs="Arial"/>
          <w:color w:val="000000"/>
          <w:sz w:val="22"/>
          <w:szCs w:val="22"/>
          <w:lang w:val="en-CA" w:eastAsia="fr-CA"/>
        </w:rPr>
        <w:t>]</w:t>
      </w:r>
    </w:p>
    <w:p w14:paraId="48094440" w14:textId="77777777" w:rsidR="00FD067F" w:rsidRDefault="00FD067F" w:rsidP="00FB441A">
      <w:pPr>
        <w:keepNext/>
        <w:ind w:left="714" w:right="714"/>
        <w:jc w:val="both"/>
        <w:rPr>
          <w:rFonts w:cs="Arial"/>
          <w:color w:val="000000"/>
          <w:sz w:val="22"/>
          <w:szCs w:val="22"/>
          <w:lang w:val="en-CA" w:eastAsia="fr-CA"/>
        </w:rPr>
      </w:pPr>
    </w:p>
    <w:p w14:paraId="698ED626" w14:textId="286749F8" w:rsidR="005F3AC3" w:rsidRPr="0071606E" w:rsidRDefault="005F3AC3" w:rsidP="00FB441A">
      <w:pPr>
        <w:keepNext/>
        <w:ind w:left="714" w:right="714"/>
        <w:jc w:val="both"/>
        <w:rPr>
          <w:rFonts w:cs="Arial"/>
          <w:b/>
          <w:bCs/>
          <w:color w:val="000000"/>
          <w:sz w:val="22"/>
          <w:szCs w:val="22"/>
          <w:lang w:val="en-CA" w:eastAsia="fr-CA"/>
        </w:rPr>
      </w:pPr>
      <w:r w:rsidRPr="00D97F16">
        <w:rPr>
          <w:rFonts w:cs="Arial"/>
          <w:color w:val="000000"/>
          <w:sz w:val="22"/>
          <w:szCs w:val="22"/>
          <w:lang w:val="en-CA" w:eastAsia="fr-CA"/>
        </w:rPr>
        <w:t>[346]</w:t>
      </w:r>
      <w:r w:rsidR="0071606E">
        <w:rPr>
          <w:rFonts w:cs="Arial"/>
          <w:b/>
          <w:bCs/>
          <w:sz w:val="22"/>
          <w:szCs w:val="22"/>
          <w:lang w:val="en-CA" w:eastAsia="fr-CA"/>
        </w:rPr>
        <w:tab/>
      </w:r>
      <w:r w:rsidR="0071606E" w:rsidRPr="0071606E">
        <w:rPr>
          <w:rFonts w:cs="Arial"/>
          <w:b/>
          <w:bCs/>
          <w:color w:val="000000"/>
          <w:sz w:val="22"/>
          <w:szCs w:val="22"/>
          <w:lang w:val="en-CA" w:eastAsia="fr-CA"/>
        </w:rPr>
        <w:t xml:space="preserve">ORDERS </w:t>
      </w:r>
      <w:r w:rsidR="0071606E" w:rsidRPr="0071606E">
        <w:rPr>
          <w:rFonts w:cs="Arial"/>
          <w:color w:val="000000"/>
          <w:sz w:val="22"/>
          <w:szCs w:val="22"/>
          <w:lang w:val="en-CA" w:eastAsia="fr-CA"/>
        </w:rPr>
        <w:t xml:space="preserve">that the Centre </w:t>
      </w:r>
      <w:proofErr w:type="spellStart"/>
      <w:r w:rsidR="0071606E" w:rsidRPr="0071606E">
        <w:rPr>
          <w:rFonts w:cs="Arial"/>
          <w:color w:val="000000"/>
          <w:sz w:val="22"/>
          <w:szCs w:val="22"/>
          <w:lang w:val="en-CA" w:eastAsia="fr-CA"/>
        </w:rPr>
        <w:t>intégré</w:t>
      </w:r>
      <w:proofErr w:type="spellEnd"/>
      <w:r w:rsidR="0071606E" w:rsidRPr="0071606E">
        <w:rPr>
          <w:rFonts w:cs="Arial"/>
          <w:color w:val="000000"/>
          <w:sz w:val="22"/>
          <w:szCs w:val="22"/>
          <w:lang w:val="en-CA" w:eastAsia="fr-CA"/>
        </w:rPr>
        <w:t xml:space="preserve"> de </w:t>
      </w:r>
      <w:proofErr w:type="spellStart"/>
      <w:r w:rsidR="0071606E" w:rsidRPr="0071606E">
        <w:rPr>
          <w:rFonts w:cs="Arial"/>
          <w:color w:val="000000"/>
          <w:sz w:val="22"/>
          <w:szCs w:val="22"/>
          <w:lang w:val="en-CA" w:eastAsia="fr-CA"/>
        </w:rPr>
        <w:t>santé</w:t>
      </w:r>
      <w:proofErr w:type="spellEnd"/>
      <w:r w:rsidR="0071606E" w:rsidRPr="0071606E">
        <w:rPr>
          <w:rFonts w:cs="Arial"/>
          <w:color w:val="000000"/>
          <w:sz w:val="22"/>
          <w:szCs w:val="22"/>
          <w:lang w:val="en-CA" w:eastAsia="fr-CA"/>
        </w:rPr>
        <w:t xml:space="preserve"> et de services </w:t>
      </w:r>
      <w:proofErr w:type="spellStart"/>
      <w:r w:rsidR="0071606E" w:rsidRPr="0071606E">
        <w:rPr>
          <w:rFonts w:cs="Arial"/>
          <w:color w:val="000000"/>
          <w:sz w:val="22"/>
          <w:szCs w:val="22"/>
          <w:lang w:val="en-CA" w:eastAsia="fr-CA"/>
        </w:rPr>
        <w:t>sociaux</w:t>
      </w:r>
      <w:proofErr w:type="spellEnd"/>
      <w:r w:rsidR="0071606E" w:rsidRPr="0071606E">
        <w:rPr>
          <w:rFonts w:cs="Arial"/>
          <w:color w:val="000000"/>
          <w:sz w:val="22"/>
          <w:szCs w:val="22"/>
          <w:lang w:val="en-CA" w:eastAsia="fr-CA"/>
        </w:rPr>
        <w:t xml:space="preserve"> A adapt an isolation room to be safer for X and that its walls be covered with a material that prevents injury to X.</w:t>
      </w:r>
    </w:p>
    <w:p w14:paraId="27BA56AF" w14:textId="759AA89B" w:rsidR="005F3AC3" w:rsidRPr="00D97F16" w:rsidRDefault="00372A32" w:rsidP="0093560C">
      <w:pPr>
        <w:numPr>
          <w:ilvl w:val="0"/>
          <w:numId w:val="18"/>
        </w:numPr>
        <w:spacing w:before="120" w:after="120"/>
        <w:jc w:val="both"/>
        <w:rPr>
          <w:kern w:val="28"/>
          <w:lang w:val="en-CA"/>
        </w:rPr>
      </w:pPr>
      <w:r>
        <w:rPr>
          <w:kern w:val="28"/>
          <w:lang w:val="en-CA"/>
        </w:rPr>
        <w:t>T</w:t>
      </w:r>
      <w:r w:rsidR="00B61CD3">
        <w:rPr>
          <w:kern w:val="28"/>
          <w:lang w:val="en-CA"/>
        </w:rPr>
        <w:t xml:space="preserve">he order made by the </w:t>
      </w:r>
      <w:r w:rsidR="00F86F4C">
        <w:rPr>
          <w:kern w:val="28"/>
          <w:lang w:val="en-CA"/>
        </w:rPr>
        <w:t xml:space="preserve">Court of Québec </w:t>
      </w:r>
      <w:r w:rsidR="00B61CD3">
        <w:rPr>
          <w:kern w:val="28"/>
          <w:lang w:val="en-CA"/>
        </w:rPr>
        <w:t xml:space="preserve">judge </w:t>
      </w:r>
      <w:r>
        <w:rPr>
          <w:kern w:val="28"/>
          <w:lang w:val="en-CA"/>
        </w:rPr>
        <w:t>should be restored</w:t>
      </w:r>
      <w:r w:rsidR="00B61CD3">
        <w:rPr>
          <w:kern w:val="28"/>
          <w:lang w:val="en-CA"/>
        </w:rPr>
        <w:t xml:space="preserve">, with the clarification that it applies to units B and A. This is consistent with the evidence. The judge </w:t>
      </w:r>
      <w:r w:rsidR="00CC0C9A">
        <w:rPr>
          <w:kern w:val="28"/>
          <w:lang w:val="en-CA"/>
        </w:rPr>
        <w:t>visited</w:t>
      </w:r>
      <w:r w:rsidR="00B61CD3">
        <w:rPr>
          <w:kern w:val="28"/>
          <w:lang w:val="en-CA"/>
        </w:rPr>
        <w:t xml:space="preserve"> the premises to better </w:t>
      </w:r>
      <w:r w:rsidR="00CC0C9A">
        <w:rPr>
          <w:kern w:val="28"/>
          <w:lang w:val="en-CA"/>
        </w:rPr>
        <w:t xml:space="preserve">assess </w:t>
      </w:r>
      <w:r w:rsidR="00B61CD3">
        <w:rPr>
          <w:kern w:val="28"/>
          <w:lang w:val="en-CA"/>
        </w:rPr>
        <w:t>the evidence and to observe the state of the isolation rooms.</w:t>
      </w:r>
      <w:r w:rsidR="005F3AC3" w:rsidRPr="00D97F16">
        <w:rPr>
          <w:kern w:val="28"/>
          <w:vertAlign w:val="superscript"/>
          <w:lang w:val="en-CA"/>
        </w:rPr>
        <w:footnoteReference w:id="22"/>
      </w:r>
      <w:r w:rsidR="005F3AC3" w:rsidRPr="00D97F16">
        <w:rPr>
          <w:kern w:val="28"/>
          <w:lang w:val="en-CA"/>
        </w:rPr>
        <w:t xml:space="preserve"> </w:t>
      </w:r>
      <w:r w:rsidR="00B61CD3">
        <w:rPr>
          <w:kern w:val="28"/>
          <w:lang w:val="en-CA"/>
        </w:rPr>
        <w:t>She said they were small</w:t>
      </w:r>
      <w:r w:rsidR="00595C30">
        <w:rPr>
          <w:kern w:val="28"/>
          <w:lang w:val="en-CA"/>
        </w:rPr>
        <w:t>,</w:t>
      </w:r>
      <w:r w:rsidR="00B61CD3">
        <w:rPr>
          <w:kern w:val="28"/>
          <w:lang w:val="en-CA"/>
        </w:rPr>
        <w:t xml:space="preserve"> with </w:t>
      </w:r>
      <w:r w:rsidR="009071D2">
        <w:rPr>
          <w:kern w:val="28"/>
          <w:lang w:val="en-CA"/>
        </w:rPr>
        <w:t xml:space="preserve">bare </w:t>
      </w:r>
      <w:r w:rsidR="00B61CD3">
        <w:rPr>
          <w:kern w:val="28"/>
          <w:lang w:val="en-CA"/>
        </w:rPr>
        <w:t>floor</w:t>
      </w:r>
      <w:r w:rsidR="006974D9">
        <w:rPr>
          <w:kern w:val="28"/>
          <w:lang w:val="en-CA"/>
        </w:rPr>
        <w:t>s</w:t>
      </w:r>
      <w:r w:rsidR="00B61CD3">
        <w:rPr>
          <w:kern w:val="28"/>
          <w:lang w:val="en-CA"/>
        </w:rPr>
        <w:t xml:space="preserve"> and concrete walls.</w:t>
      </w:r>
      <w:r w:rsidR="005F3AC3" w:rsidRPr="00D97F16">
        <w:rPr>
          <w:kern w:val="28"/>
          <w:vertAlign w:val="superscript"/>
          <w:lang w:val="en-CA"/>
        </w:rPr>
        <w:footnoteReference w:id="23"/>
      </w:r>
      <w:r w:rsidR="005F3AC3" w:rsidRPr="00D97F16">
        <w:rPr>
          <w:kern w:val="28"/>
          <w:lang w:val="en-CA"/>
        </w:rPr>
        <w:t xml:space="preserve"> </w:t>
      </w:r>
      <w:r w:rsidR="009071D2">
        <w:rPr>
          <w:kern w:val="28"/>
          <w:lang w:val="en-CA"/>
        </w:rPr>
        <w:t xml:space="preserve">On </w:t>
      </w:r>
      <w:r w:rsidR="00CC0C9A">
        <w:rPr>
          <w:kern w:val="28"/>
          <w:lang w:val="en-CA"/>
        </w:rPr>
        <w:t>different</w:t>
      </w:r>
      <w:r w:rsidR="009071D2">
        <w:rPr>
          <w:kern w:val="28"/>
          <w:lang w:val="en-CA"/>
        </w:rPr>
        <w:t xml:space="preserve"> occasions</w:t>
      </w:r>
      <w:r w:rsidR="00CC0C9A">
        <w:rPr>
          <w:kern w:val="28"/>
          <w:lang w:val="en-CA"/>
        </w:rPr>
        <w:t>, t</w:t>
      </w:r>
      <w:r w:rsidR="00B61CD3">
        <w:rPr>
          <w:kern w:val="28"/>
          <w:lang w:val="en-CA"/>
        </w:rPr>
        <w:t xml:space="preserve">he adolescent hit her </w:t>
      </w:r>
      <w:r w:rsidR="00CC0C9A">
        <w:rPr>
          <w:kern w:val="28"/>
          <w:lang w:val="en-CA"/>
        </w:rPr>
        <w:t xml:space="preserve">head </w:t>
      </w:r>
      <w:r w:rsidR="00B61CD3">
        <w:rPr>
          <w:kern w:val="28"/>
          <w:lang w:val="en-CA"/>
        </w:rPr>
        <w:t>against the concrete walls.</w:t>
      </w:r>
      <w:r w:rsidR="005F3AC3" w:rsidRPr="00D97F16">
        <w:rPr>
          <w:kern w:val="28"/>
          <w:vertAlign w:val="superscript"/>
          <w:lang w:val="en-CA"/>
        </w:rPr>
        <w:footnoteReference w:id="24"/>
      </w:r>
      <w:r w:rsidR="005F3AC3" w:rsidRPr="00D97F16">
        <w:rPr>
          <w:kern w:val="28"/>
          <w:lang w:val="en-CA"/>
        </w:rPr>
        <w:t xml:space="preserve"> </w:t>
      </w:r>
      <w:r w:rsidR="00B61CD3">
        <w:rPr>
          <w:kern w:val="28"/>
          <w:lang w:val="en-CA"/>
        </w:rPr>
        <w:t xml:space="preserve">She </w:t>
      </w:r>
      <w:r w:rsidR="00D40554">
        <w:rPr>
          <w:kern w:val="28"/>
          <w:lang w:val="en-CA"/>
        </w:rPr>
        <w:t>was subject to</w:t>
      </w:r>
      <w:r w:rsidR="00B61CD3">
        <w:rPr>
          <w:kern w:val="28"/>
          <w:lang w:val="en-CA"/>
        </w:rPr>
        <w:t xml:space="preserve"> over one hundred restra</w:t>
      </w:r>
      <w:r w:rsidR="00227288">
        <w:rPr>
          <w:kern w:val="28"/>
          <w:lang w:val="en-CA"/>
        </w:rPr>
        <w:t>int</w:t>
      </w:r>
      <w:r w:rsidR="00B61CD3">
        <w:rPr>
          <w:kern w:val="28"/>
          <w:lang w:val="en-CA"/>
        </w:rPr>
        <w:t xml:space="preserve"> measures and over one hundred </w:t>
      </w:r>
      <w:r w:rsidR="00227288">
        <w:rPr>
          <w:kern w:val="28"/>
          <w:lang w:val="en-CA"/>
        </w:rPr>
        <w:t>isolation measures</w:t>
      </w:r>
      <w:r w:rsidR="009071D2">
        <w:rPr>
          <w:kern w:val="28"/>
          <w:lang w:val="en-CA"/>
        </w:rPr>
        <w:t>,</w:t>
      </w:r>
      <w:r w:rsidR="00227288">
        <w:rPr>
          <w:kern w:val="28"/>
          <w:lang w:val="en-CA"/>
        </w:rPr>
        <w:t xml:space="preserve"> </w:t>
      </w:r>
      <w:r w:rsidR="00D40554">
        <w:rPr>
          <w:kern w:val="28"/>
          <w:lang w:val="en-CA"/>
        </w:rPr>
        <w:t>lasting</w:t>
      </w:r>
      <w:r w:rsidR="00227288">
        <w:rPr>
          <w:kern w:val="28"/>
          <w:lang w:val="en-CA"/>
        </w:rPr>
        <w:t xml:space="preserve"> </w:t>
      </w:r>
      <w:r w:rsidR="009071D2">
        <w:rPr>
          <w:kern w:val="28"/>
          <w:lang w:val="en-CA"/>
        </w:rPr>
        <w:t xml:space="preserve">from </w:t>
      </w:r>
      <w:r w:rsidR="00595C30">
        <w:rPr>
          <w:kern w:val="28"/>
          <w:lang w:val="en-CA"/>
        </w:rPr>
        <w:t>less than</w:t>
      </w:r>
      <w:r w:rsidR="00227288">
        <w:rPr>
          <w:kern w:val="28"/>
          <w:lang w:val="en-CA"/>
        </w:rPr>
        <w:t xml:space="preserve"> one minute </w:t>
      </w:r>
      <w:r w:rsidR="00595C30">
        <w:rPr>
          <w:kern w:val="28"/>
          <w:lang w:val="en-CA"/>
        </w:rPr>
        <w:t>to</w:t>
      </w:r>
      <w:r w:rsidR="00227288">
        <w:rPr>
          <w:kern w:val="28"/>
          <w:lang w:val="en-CA"/>
        </w:rPr>
        <w:t xml:space="preserve"> </w:t>
      </w:r>
      <w:r w:rsidR="009071D2">
        <w:rPr>
          <w:kern w:val="28"/>
          <w:lang w:val="en-CA"/>
        </w:rPr>
        <w:t xml:space="preserve">more than </w:t>
      </w:r>
      <w:r w:rsidR="00227288">
        <w:rPr>
          <w:kern w:val="28"/>
          <w:lang w:val="en-CA"/>
        </w:rPr>
        <w:t>seven hours.</w:t>
      </w:r>
      <w:r w:rsidR="005F3AC3" w:rsidRPr="00D97F16">
        <w:rPr>
          <w:kern w:val="28"/>
          <w:vertAlign w:val="superscript"/>
          <w:lang w:val="en-CA"/>
        </w:rPr>
        <w:footnoteReference w:id="25"/>
      </w:r>
      <w:r w:rsidR="005F3AC3" w:rsidRPr="00D97F16">
        <w:rPr>
          <w:kern w:val="28"/>
          <w:lang w:val="en-CA"/>
        </w:rPr>
        <w:t xml:space="preserve"> </w:t>
      </w:r>
      <w:r w:rsidR="00227288">
        <w:rPr>
          <w:kern w:val="28"/>
          <w:lang w:val="en-CA"/>
        </w:rPr>
        <w:t xml:space="preserve">The judge came to the conclusion that the child </w:t>
      </w:r>
      <w:r w:rsidR="00D40554">
        <w:rPr>
          <w:kern w:val="28"/>
          <w:lang w:val="en-CA"/>
        </w:rPr>
        <w:t>[</w:t>
      </w:r>
      <w:r w:rsidR="00D40554" w:rsidRPr="00595C30">
        <w:rPr>
          <w:smallCaps/>
          <w:kern w:val="28"/>
          <w:lang w:val="en-CA"/>
        </w:rPr>
        <w:t>translation</w:t>
      </w:r>
      <w:r w:rsidR="00D40554">
        <w:rPr>
          <w:kern w:val="28"/>
          <w:lang w:val="en-CA"/>
        </w:rPr>
        <w:t xml:space="preserve">] </w:t>
      </w:r>
      <w:r w:rsidR="00227288">
        <w:rPr>
          <w:kern w:val="28"/>
          <w:lang w:val="en-CA"/>
        </w:rPr>
        <w:t>“ha</w:t>
      </w:r>
      <w:r w:rsidR="00D40554">
        <w:rPr>
          <w:kern w:val="28"/>
          <w:lang w:val="en-CA"/>
        </w:rPr>
        <w:t>s</w:t>
      </w:r>
      <w:r w:rsidR="00227288">
        <w:rPr>
          <w:kern w:val="28"/>
          <w:lang w:val="en-CA"/>
        </w:rPr>
        <w:t xml:space="preserve"> spent an unreasonable amount of time isolated in a </w:t>
      </w:r>
      <w:r w:rsidR="006974D9">
        <w:rPr>
          <w:kern w:val="28"/>
          <w:lang w:val="en-CA"/>
        </w:rPr>
        <w:t>tiny</w:t>
      </w:r>
      <w:r w:rsidR="00D40554">
        <w:rPr>
          <w:kern w:val="28"/>
          <w:lang w:val="en-CA"/>
        </w:rPr>
        <w:t xml:space="preserve">, often </w:t>
      </w:r>
      <w:r w:rsidR="000E3F61">
        <w:rPr>
          <w:kern w:val="28"/>
          <w:lang w:val="en-CA"/>
        </w:rPr>
        <w:t>dingy</w:t>
      </w:r>
      <w:r w:rsidR="00D40554">
        <w:rPr>
          <w:kern w:val="28"/>
          <w:lang w:val="en-CA"/>
        </w:rPr>
        <w:t>,</w:t>
      </w:r>
      <w:r w:rsidR="00227288">
        <w:rPr>
          <w:kern w:val="28"/>
          <w:lang w:val="en-CA"/>
        </w:rPr>
        <w:t xml:space="preserve"> concrete room”</w:t>
      </w:r>
      <w:r w:rsidR="005F3AC3" w:rsidRPr="00D97F16">
        <w:rPr>
          <w:kern w:val="28"/>
          <w:vertAlign w:val="superscript"/>
          <w:lang w:val="en-CA"/>
        </w:rPr>
        <w:footnoteReference w:id="26"/>
      </w:r>
      <w:r w:rsidR="005F3AC3" w:rsidRPr="00D97F16">
        <w:rPr>
          <w:kern w:val="28"/>
          <w:lang w:val="en-CA"/>
        </w:rPr>
        <w:t xml:space="preserve"> </w:t>
      </w:r>
      <w:r w:rsidR="00227288">
        <w:rPr>
          <w:kern w:val="28"/>
          <w:lang w:val="en-CA"/>
        </w:rPr>
        <w:t>and quote</w:t>
      </w:r>
      <w:r w:rsidR="00D40554">
        <w:rPr>
          <w:kern w:val="28"/>
          <w:lang w:val="en-CA"/>
        </w:rPr>
        <w:t>d</w:t>
      </w:r>
      <w:r w:rsidR="00227288">
        <w:rPr>
          <w:kern w:val="28"/>
          <w:lang w:val="en-CA"/>
        </w:rPr>
        <w:t xml:space="preserve"> extracts</w:t>
      </w:r>
      <w:r w:rsidR="00227288" w:rsidRPr="00D97F16">
        <w:rPr>
          <w:kern w:val="28"/>
          <w:vertAlign w:val="superscript"/>
          <w:lang w:val="en-CA"/>
        </w:rPr>
        <w:footnoteReference w:id="27"/>
      </w:r>
      <w:r w:rsidR="00227288">
        <w:rPr>
          <w:kern w:val="28"/>
          <w:lang w:val="en-CA"/>
        </w:rPr>
        <w:t xml:space="preserve"> from a study by the </w:t>
      </w:r>
      <w:r w:rsidR="005F3AC3" w:rsidRPr="00D97F16">
        <w:rPr>
          <w:kern w:val="28"/>
          <w:lang w:val="en-CA"/>
        </w:rPr>
        <w:t>Commission des droits de la personne</w:t>
      </w:r>
      <w:r w:rsidR="005F3AC3" w:rsidRPr="00D97F16">
        <w:rPr>
          <w:kern w:val="28"/>
          <w:vertAlign w:val="superscript"/>
          <w:lang w:val="en-CA"/>
        </w:rPr>
        <w:footnoteReference w:id="28"/>
      </w:r>
      <w:r w:rsidR="005F3AC3" w:rsidRPr="00D97F16">
        <w:rPr>
          <w:kern w:val="28"/>
          <w:lang w:val="en-CA"/>
        </w:rPr>
        <w:t xml:space="preserve"> </w:t>
      </w:r>
      <w:r w:rsidR="00227288">
        <w:rPr>
          <w:kern w:val="28"/>
          <w:lang w:val="en-CA"/>
        </w:rPr>
        <w:t>to support her conclusions</w:t>
      </w:r>
      <w:r w:rsidR="00D40554">
        <w:rPr>
          <w:kern w:val="28"/>
          <w:lang w:val="en-CA"/>
        </w:rPr>
        <w:t xml:space="preserve"> in this respect</w:t>
      </w:r>
      <w:r w:rsidR="00227288">
        <w:rPr>
          <w:kern w:val="28"/>
          <w:lang w:val="en-CA"/>
        </w:rPr>
        <w:t>. Isolation is a</w:t>
      </w:r>
      <w:r w:rsidR="008F6723">
        <w:rPr>
          <w:kern w:val="28"/>
          <w:lang w:val="en-CA"/>
        </w:rPr>
        <w:t>n exceptional measure that should</w:t>
      </w:r>
      <w:r w:rsidR="00D40554">
        <w:rPr>
          <w:kern w:val="28"/>
          <w:lang w:val="en-CA"/>
        </w:rPr>
        <w:t xml:space="preserve"> </w:t>
      </w:r>
      <w:r w:rsidR="006974D9">
        <w:rPr>
          <w:kern w:val="28"/>
          <w:lang w:val="en-CA"/>
        </w:rPr>
        <w:t xml:space="preserve">last </w:t>
      </w:r>
      <w:r w:rsidR="008F6723">
        <w:rPr>
          <w:kern w:val="28"/>
          <w:lang w:val="en-CA"/>
        </w:rPr>
        <w:t xml:space="preserve">only short </w:t>
      </w:r>
      <w:r w:rsidR="00D40554">
        <w:rPr>
          <w:kern w:val="28"/>
          <w:lang w:val="en-CA"/>
        </w:rPr>
        <w:t>periods of time</w:t>
      </w:r>
      <w:r w:rsidR="008F6723">
        <w:rPr>
          <w:kern w:val="28"/>
          <w:lang w:val="en-CA"/>
        </w:rPr>
        <w:t xml:space="preserve">. In addition, all </w:t>
      </w:r>
      <w:r w:rsidR="003E1F3C">
        <w:rPr>
          <w:kern w:val="28"/>
          <w:lang w:val="en-CA"/>
        </w:rPr>
        <w:t>isolation</w:t>
      </w:r>
      <w:r w:rsidR="008F6723">
        <w:rPr>
          <w:kern w:val="28"/>
          <w:lang w:val="en-CA"/>
        </w:rPr>
        <w:t xml:space="preserve"> rooms in an institution must be safe. In this case, the </w:t>
      </w:r>
      <w:r w:rsidR="00595C30">
        <w:rPr>
          <w:kern w:val="28"/>
          <w:lang w:val="en-CA"/>
        </w:rPr>
        <w:t xml:space="preserve">Court of Québec </w:t>
      </w:r>
      <w:r w:rsidR="008F6723">
        <w:rPr>
          <w:kern w:val="28"/>
          <w:lang w:val="en-CA"/>
        </w:rPr>
        <w:t xml:space="preserve">judge </w:t>
      </w:r>
      <w:r w:rsidR="00D40554">
        <w:rPr>
          <w:kern w:val="28"/>
          <w:lang w:val="en-CA"/>
        </w:rPr>
        <w:t>was right to make</w:t>
      </w:r>
      <w:r w:rsidR="008F6723">
        <w:rPr>
          <w:kern w:val="28"/>
          <w:lang w:val="en-CA"/>
        </w:rPr>
        <w:t xml:space="preserve"> a general order based on the adolescent’s experiences that applie</w:t>
      </w:r>
      <w:r w:rsidR="00D40554">
        <w:rPr>
          <w:kern w:val="28"/>
          <w:lang w:val="en-CA"/>
        </w:rPr>
        <w:t>d</w:t>
      </w:r>
      <w:r w:rsidR="008F6723">
        <w:rPr>
          <w:kern w:val="28"/>
          <w:lang w:val="en-CA"/>
        </w:rPr>
        <w:t xml:space="preserve"> to all the isolation units </w:t>
      </w:r>
      <w:r w:rsidR="00D40554">
        <w:rPr>
          <w:kern w:val="28"/>
          <w:lang w:val="en-CA"/>
        </w:rPr>
        <w:t>at issue</w:t>
      </w:r>
      <w:r w:rsidR="008F6723">
        <w:rPr>
          <w:kern w:val="28"/>
          <w:lang w:val="en-CA"/>
        </w:rPr>
        <w:t xml:space="preserve">. The order was justified to ensure that the </w:t>
      </w:r>
      <w:r w:rsidR="003E1F3C">
        <w:rPr>
          <w:kern w:val="28"/>
          <w:lang w:val="en-CA"/>
        </w:rPr>
        <w:t>adolescent</w:t>
      </w:r>
      <w:r w:rsidR="008F6723">
        <w:rPr>
          <w:kern w:val="28"/>
          <w:lang w:val="en-CA"/>
        </w:rPr>
        <w:t xml:space="preserve"> </w:t>
      </w:r>
      <w:r w:rsidR="00E86E8C">
        <w:rPr>
          <w:kern w:val="28"/>
          <w:lang w:val="en-CA"/>
        </w:rPr>
        <w:t>concerned</w:t>
      </w:r>
      <w:r w:rsidR="008F6723">
        <w:rPr>
          <w:kern w:val="28"/>
          <w:lang w:val="en-CA"/>
        </w:rPr>
        <w:t xml:space="preserve"> and other children d</w:t>
      </w:r>
      <w:r w:rsidR="00E86E8C">
        <w:rPr>
          <w:kern w:val="28"/>
          <w:lang w:val="en-CA"/>
        </w:rPr>
        <w:t>id</w:t>
      </w:r>
      <w:r w:rsidR="008F6723">
        <w:rPr>
          <w:kern w:val="28"/>
          <w:lang w:val="en-CA"/>
        </w:rPr>
        <w:t xml:space="preserve"> not harm themselves in the isolation rooms run by the </w:t>
      </w:r>
      <w:r w:rsidR="008F6723" w:rsidRPr="00D97F16">
        <w:rPr>
          <w:kern w:val="28"/>
          <w:lang w:val="en-CA"/>
        </w:rPr>
        <w:t xml:space="preserve">Centre </w:t>
      </w:r>
      <w:proofErr w:type="spellStart"/>
      <w:r w:rsidR="008F6723" w:rsidRPr="00D97F16">
        <w:rPr>
          <w:kern w:val="28"/>
          <w:lang w:val="en-CA"/>
        </w:rPr>
        <w:t>intégré</w:t>
      </w:r>
      <w:proofErr w:type="spellEnd"/>
      <w:r w:rsidR="008F6723" w:rsidRPr="00D97F16">
        <w:rPr>
          <w:kern w:val="28"/>
          <w:lang w:val="en-CA"/>
        </w:rPr>
        <w:t xml:space="preserve"> de </w:t>
      </w:r>
      <w:proofErr w:type="spellStart"/>
      <w:r w:rsidR="008F6723" w:rsidRPr="00D97F16">
        <w:rPr>
          <w:kern w:val="28"/>
          <w:lang w:val="en-CA"/>
        </w:rPr>
        <w:t>santé</w:t>
      </w:r>
      <w:proofErr w:type="spellEnd"/>
      <w:r w:rsidR="008F6723" w:rsidRPr="00D97F16">
        <w:rPr>
          <w:kern w:val="28"/>
          <w:lang w:val="en-CA"/>
        </w:rPr>
        <w:t xml:space="preserve"> et de services </w:t>
      </w:r>
      <w:proofErr w:type="spellStart"/>
      <w:r w:rsidR="008F6723" w:rsidRPr="00D97F16">
        <w:rPr>
          <w:kern w:val="28"/>
          <w:lang w:val="en-CA"/>
        </w:rPr>
        <w:t>sociaux</w:t>
      </w:r>
      <w:proofErr w:type="spellEnd"/>
      <w:r w:rsidR="008F6723" w:rsidRPr="00D97F16">
        <w:rPr>
          <w:kern w:val="28"/>
          <w:lang w:val="en-CA"/>
        </w:rPr>
        <w:t xml:space="preserve"> A </w:t>
      </w:r>
      <w:r w:rsidR="008F6723">
        <w:rPr>
          <w:kern w:val="28"/>
          <w:lang w:val="en-CA"/>
        </w:rPr>
        <w:t>in units</w:t>
      </w:r>
      <w:r w:rsidR="008F6723" w:rsidRPr="00D97F16">
        <w:rPr>
          <w:kern w:val="28"/>
          <w:lang w:val="en-CA"/>
        </w:rPr>
        <w:t xml:space="preserve"> B (</w:t>
      </w:r>
      <w:r w:rsidR="008F6723">
        <w:rPr>
          <w:kern w:val="28"/>
          <w:lang w:val="en-CA"/>
        </w:rPr>
        <w:t>in City</w:t>
      </w:r>
      <w:r w:rsidR="008F6723" w:rsidRPr="00D97F16">
        <w:rPr>
          <w:kern w:val="28"/>
          <w:lang w:val="en-CA"/>
        </w:rPr>
        <w:t xml:space="preserve"> A) </w:t>
      </w:r>
      <w:r w:rsidR="008F6723">
        <w:rPr>
          <w:kern w:val="28"/>
          <w:lang w:val="en-CA"/>
        </w:rPr>
        <w:t>and</w:t>
      </w:r>
      <w:r w:rsidR="008F6723" w:rsidRPr="00D97F16">
        <w:rPr>
          <w:kern w:val="28"/>
          <w:lang w:val="en-CA"/>
        </w:rPr>
        <w:t xml:space="preserve"> A (</w:t>
      </w:r>
      <w:r w:rsidR="008F6723">
        <w:rPr>
          <w:kern w:val="28"/>
          <w:lang w:val="en-CA"/>
        </w:rPr>
        <w:t>in City</w:t>
      </w:r>
      <w:r w:rsidR="008F6723" w:rsidRPr="00D97F16">
        <w:rPr>
          <w:kern w:val="28"/>
          <w:lang w:val="en-CA"/>
        </w:rPr>
        <w:t xml:space="preserve"> B)</w:t>
      </w:r>
      <w:r w:rsidR="0093560C">
        <w:rPr>
          <w:kern w:val="28"/>
          <w:lang w:val="en-CA"/>
        </w:rPr>
        <w:t>. Section 91</w:t>
      </w:r>
      <w:r w:rsidR="00E86E8C">
        <w:rPr>
          <w:kern w:val="28"/>
          <w:lang w:val="en-CA"/>
        </w:rPr>
        <w:t xml:space="preserve"> </w:t>
      </w:r>
      <w:proofErr w:type="spellStart"/>
      <w:r w:rsidR="00E86E8C" w:rsidRPr="00595C30">
        <w:rPr>
          <w:i/>
          <w:iCs/>
          <w:kern w:val="28"/>
          <w:lang w:val="en-CA"/>
        </w:rPr>
        <w:t>YPA</w:t>
      </w:r>
      <w:proofErr w:type="spellEnd"/>
      <w:r w:rsidR="0093560C">
        <w:rPr>
          <w:kern w:val="28"/>
          <w:lang w:val="en-CA"/>
        </w:rPr>
        <w:t xml:space="preserve"> </w:t>
      </w:r>
      <w:r w:rsidR="003E1F3C">
        <w:rPr>
          <w:kern w:val="28"/>
          <w:lang w:val="en-CA"/>
        </w:rPr>
        <w:t>provides</w:t>
      </w:r>
      <w:r w:rsidR="0093560C">
        <w:rPr>
          <w:kern w:val="28"/>
          <w:lang w:val="en-CA"/>
        </w:rPr>
        <w:t xml:space="preserve"> </w:t>
      </w:r>
      <w:r w:rsidR="00292A4B">
        <w:rPr>
          <w:kern w:val="28"/>
          <w:lang w:val="en-CA"/>
        </w:rPr>
        <w:t xml:space="preserve">for </w:t>
      </w:r>
      <w:r w:rsidR="003E1F3C">
        <w:rPr>
          <w:kern w:val="28"/>
          <w:lang w:val="en-CA"/>
        </w:rPr>
        <w:t>s</w:t>
      </w:r>
      <w:r w:rsidR="0093560C">
        <w:rPr>
          <w:kern w:val="28"/>
          <w:lang w:val="en-CA"/>
        </w:rPr>
        <w:t>uch jurisdiction when it refers to an “institution</w:t>
      </w:r>
      <w:r w:rsidR="00C33807">
        <w:rPr>
          <w:kern w:val="28"/>
          <w:lang w:val="en-CA"/>
        </w:rPr>
        <w:t>”</w:t>
      </w:r>
      <w:r w:rsidR="00E86E8C">
        <w:rPr>
          <w:kern w:val="28"/>
          <w:lang w:val="en-CA"/>
        </w:rPr>
        <w:t>.</w:t>
      </w:r>
      <w:r w:rsidR="0093560C">
        <w:rPr>
          <w:kern w:val="28"/>
          <w:lang w:val="en-CA"/>
        </w:rPr>
        <w:t xml:space="preserve"> However, the order must be limited </w:t>
      </w:r>
      <w:r w:rsidR="00292A4B">
        <w:rPr>
          <w:kern w:val="28"/>
          <w:lang w:val="en-CA"/>
        </w:rPr>
        <w:t>to</w:t>
      </w:r>
      <w:r w:rsidR="00593F2C">
        <w:rPr>
          <w:kern w:val="28"/>
          <w:lang w:val="en-CA"/>
        </w:rPr>
        <w:t xml:space="preserve"> </w:t>
      </w:r>
      <w:r w:rsidR="00292A4B">
        <w:rPr>
          <w:kern w:val="28"/>
          <w:lang w:val="en-CA"/>
        </w:rPr>
        <w:t xml:space="preserve">what is established by </w:t>
      </w:r>
      <w:r w:rsidR="0093560C">
        <w:rPr>
          <w:kern w:val="28"/>
          <w:lang w:val="en-CA"/>
        </w:rPr>
        <w:t xml:space="preserve">the evidence; it </w:t>
      </w:r>
      <w:r w:rsidR="00292A4B">
        <w:rPr>
          <w:kern w:val="28"/>
          <w:lang w:val="en-CA"/>
        </w:rPr>
        <w:t>may</w:t>
      </w:r>
      <w:r w:rsidR="0093560C">
        <w:rPr>
          <w:kern w:val="28"/>
          <w:lang w:val="en-CA"/>
        </w:rPr>
        <w:t xml:space="preserve"> apply only to unit A in City B and unit B in City A, not </w:t>
      </w:r>
      <w:r w:rsidR="00E86E8C">
        <w:rPr>
          <w:kern w:val="28"/>
          <w:lang w:val="en-CA"/>
        </w:rPr>
        <w:t xml:space="preserve">to </w:t>
      </w:r>
      <w:r w:rsidR="0093560C">
        <w:rPr>
          <w:kern w:val="28"/>
          <w:lang w:val="en-CA"/>
        </w:rPr>
        <w:t>all institutions run by the Centre.</w:t>
      </w:r>
    </w:p>
    <w:p w14:paraId="329C3A1D" w14:textId="544AF5C9" w:rsidR="005F3AC3" w:rsidRPr="00D97F16" w:rsidRDefault="0093560C" w:rsidP="00840086">
      <w:pPr>
        <w:numPr>
          <w:ilvl w:val="0"/>
          <w:numId w:val="18"/>
        </w:numPr>
        <w:spacing w:before="120" w:after="120"/>
        <w:jc w:val="both"/>
        <w:rPr>
          <w:kern w:val="28"/>
          <w:lang w:val="en-CA"/>
        </w:rPr>
      </w:pPr>
      <w:bookmarkStart w:id="17" w:name="_Ref120861941"/>
      <w:r>
        <w:rPr>
          <w:kern w:val="28"/>
          <w:lang w:val="en-CA"/>
        </w:rPr>
        <w:t>Another point requires clarification and</w:t>
      </w:r>
      <w:r w:rsidR="0072698D">
        <w:rPr>
          <w:kern w:val="28"/>
          <w:lang w:val="en-CA"/>
        </w:rPr>
        <w:t>, accordingly, a</w:t>
      </w:r>
      <w:r>
        <w:rPr>
          <w:kern w:val="28"/>
          <w:lang w:val="en-CA"/>
        </w:rPr>
        <w:t xml:space="preserve"> </w:t>
      </w:r>
      <w:r w:rsidR="00262132">
        <w:rPr>
          <w:kern w:val="28"/>
          <w:lang w:val="en-CA"/>
        </w:rPr>
        <w:t xml:space="preserve">variation </w:t>
      </w:r>
      <w:r>
        <w:rPr>
          <w:kern w:val="28"/>
          <w:lang w:val="en-CA"/>
        </w:rPr>
        <w:t xml:space="preserve">to the orders in paragraphs 345 and 346 of the Court of </w:t>
      </w:r>
      <w:r w:rsidR="00163281">
        <w:rPr>
          <w:kern w:val="28"/>
          <w:lang w:val="en-CA"/>
        </w:rPr>
        <w:t>Québec</w:t>
      </w:r>
      <w:r>
        <w:rPr>
          <w:kern w:val="28"/>
          <w:lang w:val="en-CA"/>
        </w:rPr>
        <w:t xml:space="preserve">’s judgment. Throughout the proceedings, </w:t>
      </w:r>
      <w:r>
        <w:rPr>
          <w:kern w:val="28"/>
          <w:lang w:val="en-CA"/>
        </w:rPr>
        <w:lastRenderedPageBreak/>
        <w:t xml:space="preserve">the DYP (or her regional director, </w:t>
      </w:r>
      <w:r w:rsidRPr="0093560C">
        <w:rPr>
          <w:i/>
          <w:iCs/>
          <w:kern w:val="28"/>
          <w:lang w:val="en-CA"/>
        </w:rPr>
        <w:t>ex officio</w:t>
      </w:r>
      <w:r>
        <w:rPr>
          <w:kern w:val="28"/>
          <w:lang w:val="en-CA"/>
        </w:rPr>
        <w:t>) was</w:t>
      </w:r>
      <w:r w:rsidR="008A6423">
        <w:rPr>
          <w:kern w:val="28"/>
          <w:lang w:val="en-CA"/>
        </w:rPr>
        <w:t xml:space="preserve"> </w:t>
      </w:r>
      <w:r>
        <w:rPr>
          <w:kern w:val="28"/>
          <w:lang w:val="en-CA"/>
        </w:rPr>
        <w:t xml:space="preserve">party to the </w:t>
      </w:r>
      <w:r w:rsidR="003E1F3C">
        <w:rPr>
          <w:kern w:val="28"/>
          <w:lang w:val="en-CA"/>
        </w:rPr>
        <w:t>proceedings</w:t>
      </w:r>
      <w:r>
        <w:rPr>
          <w:kern w:val="28"/>
          <w:lang w:val="en-CA"/>
        </w:rPr>
        <w:t xml:space="preserve">, as </w:t>
      </w:r>
      <w:r w:rsidR="003E1F3C">
        <w:rPr>
          <w:kern w:val="28"/>
          <w:lang w:val="en-CA"/>
        </w:rPr>
        <w:t>s</w:t>
      </w:r>
      <w:r>
        <w:rPr>
          <w:kern w:val="28"/>
          <w:lang w:val="en-CA"/>
        </w:rPr>
        <w:t xml:space="preserve">et out in section 81 </w:t>
      </w:r>
      <w:r>
        <w:rPr>
          <w:i/>
          <w:iCs/>
          <w:kern w:val="28"/>
          <w:lang w:val="en-CA"/>
        </w:rPr>
        <w:t>YPA</w:t>
      </w:r>
      <w:r w:rsidRPr="0093560C">
        <w:rPr>
          <w:kern w:val="28"/>
          <w:lang w:val="en-CA"/>
        </w:rPr>
        <w:t>.</w:t>
      </w:r>
      <w:r>
        <w:rPr>
          <w:kern w:val="28"/>
          <w:lang w:val="en-CA"/>
        </w:rPr>
        <w:t xml:space="preserve"> </w:t>
      </w:r>
      <w:r w:rsidRPr="0045019A">
        <w:rPr>
          <w:kern w:val="28"/>
          <w:lang w:val="en-CA"/>
        </w:rPr>
        <w:t xml:space="preserve">The </w:t>
      </w:r>
      <w:r w:rsidR="005F3AC3" w:rsidRPr="0045019A">
        <w:rPr>
          <w:kern w:val="28"/>
          <w:lang w:val="en-CA"/>
        </w:rPr>
        <w:t xml:space="preserve">Centre </w:t>
      </w:r>
      <w:proofErr w:type="spellStart"/>
      <w:r w:rsidR="005F3AC3" w:rsidRPr="0045019A">
        <w:rPr>
          <w:kern w:val="28"/>
          <w:lang w:val="en-CA"/>
        </w:rPr>
        <w:t>intégré</w:t>
      </w:r>
      <w:proofErr w:type="spellEnd"/>
      <w:r w:rsidR="005F3AC3" w:rsidRPr="0045019A">
        <w:rPr>
          <w:kern w:val="28"/>
          <w:lang w:val="en-CA"/>
        </w:rPr>
        <w:t xml:space="preserve"> de </w:t>
      </w:r>
      <w:proofErr w:type="spellStart"/>
      <w:r w:rsidR="005F3AC3" w:rsidRPr="0045019A">
        <w:rPr>
          <w:kern w:val="28"/>
          <w:lang w:val="en-CA"/>
        </w:rPr>
        <w:t>santé</w:t>
      </w:r>
      <w:proofErr w:type="spellEnd"/>
      <w:r w:rsidR="005F3AC3" w:rsidRPr="0045019A">
        <w:rPr>
          <w:kern w:val="28"/>
          <w:lang w:val="en-CA"/>
        </w:rPr>
        <w:t xml:space="preserve"> et de services </w:t>
      </w:r>
      <w:proofErr w:type="spellStart"/>
      <w:r w:rsidR="005F3AC3" w:rsidRPr="0045019A">
        <w:rPr>
          <w:kern w:val="28"/>
          <w:lang w:val="en-CA"/>
        </w:rPr>
        <w:t>sociaux</w:t>
      </w:r>
      <w:proofErr w:type="spellEnd"/>
      <w:r w:rsidR="005F3AC3" w:rsidRPr="0045019A">
        <w:rPr>
          <w:kern w:val="28"/>
          <w:lang w:val="en-CA"/>
        </w:rPr>
        <w:t xml:space="preserve"> </w:t>
      </w:r>
      <w:r w:rsidR="008D1B90" w:rsidRPr="0045019A">
        <w:rPr>
          <w:kern w:val="28"/>
          <w:lang w:val="en-CA"/>
        </w:rPr>
        <w:t>A</w:t>
      </w:r>
      <w:r w:rsidR="005F3AC3" w:rsidRPr="0045019A">
        <w:rPr>
          <w:kern w:val="28"/>
          <w:lang w:val="en-CA"/>
        </w:rPr>
        <w:t xml:space="preserve"> (</w:t>
      </w:r>
      <w:r w:rsidRPr="0045019A">
        <w:rPr>
          <w:kern w:val="28"/>
          <w:lang w:val="en-CA"/>
        </w:rPr>
        <w:t>the</w:t>
      </w:r>
      <w:r w:rsidR="005F3AC3" w:rsidRPr="0045019A">
        <w:rPr>
          <w:kern w:val="28"/>
          <w:lang w:val="en-CA"/>
        </w:rPr>
        <w:t xml:space="preserve"> </w:t>
      </w:r>
      <w:r w:rsidRPr="0045019A">
        <w:rPr>
          <w:kern w:val="28"/>
          <w:lang w:val="en-CA"/>
        </w:rPr>
        <w:t>“</w:t>
      </w:r>
      <w:r w:rsidR="005F3AC3" w:rsidRPr="0045019A">
        <w:rPr>
          <w:kern w:val="28"/>
          <w:lang w:val="en-CA"/>
        </w:rPr>
        <w:t>Centre</w:t>
      </w:r>
      <w:r w:rsidRPr="0045019A">
        <w:rPr>
          <w:kern w:val="28"/>
          <w:lang w:val="en-CA"/>
        </w:rPr>
        <w:t>”</w:t>
      </w:r>
      <w:r w:rsidR="005F3AC3" w:rsidRPr="0045019A">
        <w:rPr>
          <w:kern w:val="28"/>
          <w:lang w:val="en-CA"/>
        </w:rPr>
        <w:t xml:space="preserve">) </w:t>
      </w:r>
      <w:r w:rsidRPr="0045019A">
        <w:rPr>
          <w:kern w:val="28"/>
          <w:lang w:val="en-CA"/>
        </w:rPr>
        <w:t xml:space="preserve">is a legal person </w:t>
      </w:r>
      <w:r w:rsidR="0045019A" w:rsidRPr="0045019A">
        <w:rPr>
          <w:kern w:val="28"/>
          <w:lang w:val="en-CA"/>
        </w:rPr>
        <w:t>establ</w:t>
      </w:r>
      <w:r w:rsidR="0045019A" w:rsidRPr="005C2D1F">
        <w:rPr>
          <w:kern w:val="28"/>
          <w:lang w:val="en-CA"/>
        </w:rPr>
        <w:t>ished in the public interest</w:t>
      </w:r>
      <w:r w:rsidR="009174B6" w:rsidRPr="0045019A">
        <w:rPr>
          <w:kern w:val="28"/>
          <w:lang w:val="en-CA"/>
        </w:rPr>
        <w:t xml:space="preserve">. </w:t>
      </w:r>
      <w:r w:rsidR="009174B6">
        <w:rPr>
          <w:kern w:val="28"/>
          <w:lang w:val="en-CA"/>
        </w:rPr>
        <w:t>It is not formally party to the proceedings.</w:t>
      </w:r>
      <w:r w:rsidR="005F3AC3" w:rsidRPr="00D97F16">
        <w:rPr>
          <w:rStyle w:val="Appelnotedebasdep"/>
          <w:kern w:val="28"/>
          <w:lang w:val="en-CA"/>
        </w:rPr>
        <w:footnoteReference w:id="29"/>
      </w:r>
      <w:r w:rsidR="005F3AC3" w:rsidRPr="00D97F16">
        <w:rPr>
          <w:kern w:val="28"/>
          <w:lang w:val="en-CA"/>
        </w:rPr>
        <w:t xml:space="preserve"> </w:t>
      </w:r>
      <w:r w:rsidR="009174B6">
        <w:rPr>
          <w:kern w:val="28"/>
          <w:lang w:val="en-CA"/>
        </w:rPr>
        <w:t xml:space="preserve">It </w:t>
      </w:r>
      <w:r w:rsidR="0045019A">
        <w:rPr>
          <w:kern w:val="28"/>
          <w:lang w:val="en-CA"/>
        </w:rPr>
        <w:t xml:space="preserve">is </w:t>
      </w:r>
      <w:r w:rsidR="009174B6">
        <w:rPr>
          <w:kern w:val="28"/>
          <w:lang w:val="en-CA"/>
        </w:rPr>
        <w:t xml:space="preserve">therefore an error </w:t>
      </w:r>
      <w:r w:rsidR="002162B8">
        <w:rPr>
          <w:kern w:val="28"/>
          <w:lang w:val="en-CA"/>
        </w:rPr>
        <w:t xml:space="preserve">of </w:t>
      </w:r>
      <w:r w:rsidR="009174B6">
        <w:rPr>
          <w:kern w:val="28"/>
          <w:lang w:val="en-CA"/>
        </w:rPr>
        <w:t>law to make orders in</w:t>
      </w:r>
      <w:r w:rsidR="00F7415B">
        <w:rPr>
          <w:kern w:val="28"/>
          <w:lang w:val="en-CA"/>
        </w:rPr>
        <w:t xml:space="preserve"> its</w:t>
      </w:r>
      <w:r w:rsidR="009174B6">
        <w:rPr>
          <w:kern w:val="28"/>
          <w:lang w:val="en-CA"/>
        </w:rPr>
        <w:t xml:space="preserve"> respect</w:t>
      </w:r>
      <w:r w:rsidR="005F3AC3" w:rsidRPr="00D97F16">
        <w:rPr>
          <w:kern w:val="28"/>
          <w:lang w:val="en-CA"/>
        </w:rPr>
        <w:t>.</w:t>
      </w:r>
      <w:bookmarkEnd w:id="17"/>
    </w:p>
    <w:p w14:paraId="2E6E2967" w14:textId="383B02B4" w:rsidR="005F3AC3" w:rsidRPr="00D97F16" w:rsidRDefault="009174B6" w:rsidP="00840086">
      <w:pPr>
        <w:numPr>
          <w:ilvl w:val="0"/>
          <w:numId w:val="18"/>
        </w:numPr>
        <w:spacing w:before="120" w:after="120"/>
        <w:jc w:val="both"/>
        <w:rPr>
          <w:kern w:val="28"/>
          <w:lang w:val="en-CA"/>
        </w:rPr>
      </w:pPr>
      <w:r>
        <w:rPr>
          <w:kern w:val="28"/>
          <w:lang w:val="en-CA"/>
        </w:rPr>
        <w:t xml:space="preserve">This point was not raised by the parties. The Court </w:t>
      </w:r>
      <w:r w:rsidR="003E1F3C">
        <w:rPr>
          <w:kern w:val="28"/>
          <w:lang w:val="en-CA"/>
        </w:rPr>
        <w:t>invited</w:t>
      </w:r>
      <w:r>
        <w:rPr>
          <w:kern w:val="28"/>
          <w:lang w:val="en-CA"/>
        </w:rPr>
        <w:t xml:space="preserve"> counsel to </w:t>
      </w:r>
      <w:r w:rsidR="00D639F3">
        <w:rPr>
          <w:kern w:val="28"/>
          <w:lang w:val="en-CA"/>
        </w:rPr>
        <w:t xml:space="preserve">submit </w:t>
      </w:r>
      <w:r>
        <w:rPr>
          <w:kern w:val="28"/>
          <w:lang w:val="en-CA"/>
        </w:rPr>
        <w:t xml:space="preserve">brief </w:t>
      </w:r>
      <w:r w:rsidR="00FB7031">
        <w:rPr>
          <w:kern w:val="28"/>
          <w:lang w:val="en-CA"/>
        </w:rPr>
        <w:t xml:space="preserve">statements </w:t>
      </w:r>
      <w:r>
        <w:rPr>
          <w:kern w:val="28"/>
          <w:lang w:val="en-CA"/>
        </w:rPr>
        <w:t xml:space="preserve">on </w:t>
      </w:r>
      <w:r w:rsidR="003E1F3C">
        <w:rPr>
          <w:kern w:val="28"/>
          <w:lang w:val="en-CA"/>
        </w:rPr>
        <w:t>this</w:t>
      </w:r>
      <w:r>
        <w:rPr>
          <w:kern w:val="28"/>
          <w:lang w:val="en-CA"/>
        </w:rPr>
        <w:t xml:space="preserve"> issue </w:t>
      </w:r>
      <w:r w:rsidR="00FB7031">
        <w:rPr>
          <w:kern w:val="28"/>
          <w:lang w:val="en-CA"/>
        </w:rPr>
        <w:t>after the case had been taken under advisement</w:t>
      </w:r>
      <w:r>
        <w:rPr>
          <w:kern w:val="28"/>
          <w:lang w:val="en-CA"/>
        </w:rPr>
        <w:t>. All</w:t>
      </w:r>
      <w:r w:rsidR="004F7F61">
        <w:rPr>
          <w:kern w:val="28"/>
          <w:lang w:val="en-CA"/>
        </w:rPr>
        <w:t xml:space="preserve"> the</w:t>
      </w:r>
      <w:r>
        <w:rPr>
          <w:kern w:val="28"/>
          <w:lang w:val="en-CA"/>
        </w:rPr>
        <w:t xml:space="preserve"> parties requested that the orders be maintained against the Centre</w:t>
      </w:r>
      <w:r w:rsidR="005F3AC3" w:rsidRPr="00D97F16">
        <w:rPr>
          <w:kern w:val="28"/>
          <w:lang w:val="en-CA"/>
        </w:rPr>
        <w:t xml:space="preserve">. </w:t>
      </w:r>
      <w:r>
        <w:rPr>
          <w:kern w:val="28"/>
          <w:lang w:val="en-CA"/>
        </w:rPr>
        <w:t>The</w:t>
      </w:r>
      <w:r w:rsidR="00FB7031">
        <w:rPr>
          <w:kern w:val="28"/>
          <w:lang w:val="en-CA"/>
        </w:rPr>
        <w:t>y</w:t>
      </w:r>
      <w:r>
        <w:rPr>
          <w:kern w:val="28"/>
          <w:lang w:val="en-CA"/>
        </w:rPr>
        <w:t xml:space="preserve"> argue</w:t>
      </w:r>
      <w:r w:rsidR="00FB7031">
        <w:rPr>
          <w:kern w:val="28"/>
          <w:lang w:val="en-CA"/>
        </w:rPr>
        <w:t>d</w:t>
      </w:r>
      <w:r>
        <w:rPr>
          <w:kern w:val="28"/>
          <w:lang w:val="en-CA"/>
        </w:rPr>
        <w:t xml:space="preserve"> that the DYP sits on the board of directors of the Centre and that its operations are </w:t>
      </w:r>
      <w:r w:rsidR="003E1F3C">
        <w:rPr>
          <w:kern w:val="28"/>
          <w:lang w:val="en-CA"/>
        </w:rPr>
        <w:t>intimately</w:t>
      </w:r>
      <w:r>
        <w:rPr>
          <w:kern w:val="28"/>
          <w:lang w:val="en-CA"/>
        </w:rPr>
        <w:t xml:space="preserve"> related to those o</w:t>
      </w:r>
      <w:r w:rsidR="003E1F3C">
        <w:rPr>
          <w:kern w:val="28"/>
          <w:lang w:val="en-CA"/>
        </w:rPr>
        <w:t>f</w:t>
      </w:r>
      <w:r>
        <w:rPr>
          <w:kern w:val="28"/>
          <w:lang w:val="en-CA"/>
        </w:rPr>
        <w:t xml:space="preserve"> </w:t>
      </w:r>
      <w:r w:rsidR="003E1F3C">
        <w:rPr>
          <w:kern w:val="28"/>
          <w:lang w:val="en-CA"/>
        </w:rPr>
        <w:t>the</w:t>
      </w:r>
      <w:r>
        <w:rPr>
          <w:kern w:val="28"/>
          <w:lang w:val="en-CA"/>
        </w:rPr>
        <w:t xml:space="preserve"> DYP. Representatives for the Centre were heard before the Court of </w:t>
      </w:r>
      <w:r w:rsidR="00163281">
        <w:rPr>
          <w:kern w:val="28"/>
          <w:lang w:val="en-CA"/>
        </w:rPr>
        <w:t>Québec</w:t>
      </w:r>
      <w:r>
        <w:rPr>
          <w:kern w:val="28"/>
          <w:lang w:val="en-CA"/>
        </w:rPr>
        <w:t xml:space="preserve"> and their lawyers represented the DYP </w:t>
      </w:r>
      <w:r w:rsidR="00F7415B">
        <w:rPr>
          <w:kern w:val="28"/>
          <w:lang w:val="en-CA"/>
        </w:rPr>
        <w:t>in all the proceedings</w:t>
      </w:r>
      <w:r>
        <w:rPr>
          <w:kern w:val="28"/>
          <w:lang w:val="en-CA"/>
        </w:rPr>
        <w:t xml:space="preserve">. </w:t>
      </w:r>
    </w:p>
    <w:p w14:paraId="5337171A" w14:textId="7F3A6BB6" w:rsidR="005F3AC3" w:rsidRPr="00D97F16" w:rsidRDefault="009174B6" w:rsidP="00840086">
      <w:pPr>
        <w:numPr>
          <w:ilvl w:val="0"/>
          <w:numId w:val="18"/>
        </w:numPr>
        <w:spacing w:before="120" w:after="120"/>
        <w:jc w:val="both"/>
        <w:rPr>
          <w:kern w:val="28"/>
          <w:lang w:val="en-CA"/>
        </w:rPr>
      </w:pPr>
      <w:r>
        <w:rPr>
          <w:kern w:val="28"/>
          <w:lang w:val="en-CA"/>
        </w:rPr>
        <w:t xml:space="preserve">Given the principle that </w:t>
      </w:r>
      <w:r w:rsidR="00437837">
        <w:rPr>
          <w:kern w:val="28"/>
          <w:lang w:val="en-CA"/>
        </w:rPr>
        <w:t>courts</w:t>
      </w:r>
      <w:r>
        <w:rPr>
          <w:kern w:val="28"/>
          <w:lang w:val="en-CA"/>
        </w:rPr>
        <w:t xml:space="preserve"> make orders </w:t>
      </w:r>
      <w:r w:rsidR="00437837">
        <w:rPr>
          <w:kern w:val="28"/>
          <w:lang w:val="en-CA"/>
        </w:rPr>
        <w:t xml:space="preserve">against </w:t>
      </w:r>
      <w:r w:rsidR="00F7415B">
        <w:rPr>
          <w:kern w:val="28"/>
          <w:lang w:val="en-CA"/>
        </w:rPr>
        <w:t xml:space="preserve">properly </w:t>
      </w:r>
      <w:r w:rsidR="00C52F1E">
        <w:rPr>
          <w:kern w:val="28"/>
          <w:lang w:val="en-CA"/>
        </w:rPr>
        <w:t xml:space="preserve">summoned </w:t>
      </w:r>
      <w:r w:rsidR="00437837">
        <w:rPr>
          <w:kern w:val="28"/>
          <w:lang w:val="en-CA"/>
        </w:rPr>
        <w:t>parties, I find the parties’ arguments unconvincing.</w:t>
      </w:r>
      <w:r w:rsidR="005F3AC3" w:rsidRPr="00D97F16">
        <w:rPr>
          <w:rStyle w:val="Appelnotedebasdep"/>
          <w:kern w:val="28"/>
          <w:lang w:val="en-CA"/>
        </w:rPr>
        <w:footnoteReference w:id="30"/>
      </w:r>
      <w:r w:rsidR="005F3AC3" w:rsidRPr="00D97F16">
        <w:rPr>
          <w:kern w:val="28"/>
          <w:lang w:val="en-CA"/>
        </w:rPr>
        <w:t xml:space="preserve"> </w:t>
      </w:r>
      <w:r w:rsidR="00437837">
        <w:rPr>
          <w:kern w:val="28"/>
          <w:lang w:val="en-CA"/>
        </w:rPr>
        <w:t xml:space="preserve">It </w:t>
      </w:r>
      <w:r w:rsidR="00C52F1E">
        <w:rPr>
          <w:kern w:val="28"/>
          <w:lang w:val="en-CA"/>
        </w:rPr>
        <w:t xml:space="preserve">is </w:t>
      </w:r>
      <w:r w:rsidR="00437837">
        <w:rPr>
          <w:kern w:val="28"/>
          <w:lang w:val="en-CA"/>
        </w:rPr>
        <w:t xml:space="preserve">an error </w:t>
      </w:r>
      <w:r w:rsidR="00127512">
        <w:rPr>
          <w:kern w:val="28"/>
          <w:lang w:val="en-CA"/>
        </w:rPr>
        <w:t>of</w:t>
      </w:r>
      <w:r w:rsidR="00F7415B">
        <w:rPr>
          <w:kern w:val="28"/>
          <w:lang w:val="en-CA"/>
        </w:rPr>
        <w:t xml:space="preserve"> </w:t>
      </w:r>
      <w:r w:rsidR="00437837">
        <w:rPr>
          <w:kern w:val="28"/>
          <w:lang w:val="en-CA"/>
        </w:rPr>
        <w:t xml:space="preserve">law to make orders against a person who is not party to the </w:t>
      </w:r>
      <w:r w:rsidR="00C52F1E">
        <w:rPr>
          <w:kern w:val="28"/>
          <w:lang w:val="en-CA"/>
        </w:rPr>
        <w:t>matter</w:t>
      </w:r>
      <w:r w:rsidR="00437837">
        <w:rPr>
          <w:kern w:val="28"/>
          <w:lang w:val="en-CA"/>
        </w:rPr>
        <w:t xml:space="preserve">. I add that the applicants </w:t>
      </w:r>
      <w:r w:rsidR="00C52F1E">
        <w:rPr>
          <w:kern w:val="28"/>
          <w:lang w:val="en-CA"/>
        </w:rPr>
        <w:t xml:space="preserve">in </w:t>
      </w:r>
      <w:r w:rsidR="00437837">
        <w:rPr>
          <w:kern w:val="28"/>
          <w:lang w:val="en-CA"/>
        </w:rPr>
        <w:t xml:space="preserve">first instance did not seek leave </w:t>
      </w:r>
      <w:r w:rsidR="00F7415B">
        <w:rPr>
          <w:kern w:val="28"/>
          <w:lang w:val="en-CA"/>
        </w:rPr>
        <w:t xml:space="preserve">of </w:t>
      </w:r>
      <w:r w:rsidR="00437837">
        <w:rPr>
          <w:kern w:val="28"/>
          <w:lang w:val="en-CA"/>
        </w:rPr>
        <w:t>the Court to amend their application to add the Centre as a party</w:t>
      </w:r>
      <w:r w:rsidR="00E911AA">
        <w:rPr>
          <w:kern w:val="28"/>
          <w:lang w:val="en-CA"/>
        </w:rPr>
        <w:t>,</w:t>
      </w:r>
      <w:r w:rsidR="00437837">
        <w:rPr>
          <w:kern w:val="28"/>
          <w:lang w:val="en-CA"/>
        </w:rPr>
        <w:t xml:space="preserve"> and the Centre did not seek </w:t>
      </w:r>
      <w:r w:rsidR="00C52F1E">
        <w:rPr>
          <w:kern w:val="28"/>
          <w:lang w:val="en-CA"/>
        </w:rPr>
        <w:t xml:space="preserve">leave </w:t>
      </w:r>
      <w:r w:rsidR="00437837">
        <w:rPr>
          <w:kern w:val="28"/>
          <w:lang w:val="en-CA"/>
        </w:rPr>
        <w:t>to become party to this matter</w:t>
      </w:r>
      <w:r w:rsidR="00C33807">
        <w:rPr>
          <w:kern w:val="28"/>
          <w:lang w:val="en-CA"/>
        </w:rPr>
        <w:t>.</w:t>
      </w:r>
    </w:p>
    <w:p w14:paraId="037E339D" w14:textId="62D749CD" w:rsidR="005F3AC3" w:rsidRPr="00D97F16" w:rsidRDefault="00437837" w:rsidP="00840086">
      <w:pPr>
        <w:numPr>
          <w:ilvl w:val="0"/>
          <w:numId w:val="18"/>
        </w:numPr>
        <w:spacing w:before="120" w:after="120"/>
        <w:jc w:val="both"/>
        <w:rPr>
          <w:kern w:val="28"/>
          <w:lang w:val="en-CA"/>
        </w:rPr>
      </w:pPr>
      <w:r>
        <w:rPr>
          <w:kern w:val="28"/>
          <w:lang w:val="en-CA"/>
        </w:rPr>
        <w:t>The DYP is responsible for carrying out court orders, as set out in section 92</w:t>
      </w:r>
      <w:r w:rsidR="00E21602">
        <w:rPr>
          <w:kern w:val="28"/>
          <w:lang w:val="en-CA"/>
        </w:rPr>
        <w:t xml:space="preserve"> </w:t>
      </w:r>
      <w:r w:rsidR="00E21602" w:rsidRPr="005C2D1F">
        <w:rPr>
          <w:i/>
          <w:iCs/>
          <w:kern w:val="28"/>
          <w:lang w:val="en-CA"/>
        </w:rPr>
        <w:t>YPA</w:t>
      </w:r>
      <w:r w:rsidR="005F3AC3" w:rsidRPr="00D97F16">
        <w:rPr>
          <w:kern w:val="28"/>
          <w:lang w:val="en-CA"/>
        </w:rPr>
        <w:t>:</w:t>
      </w:r>
    </w:p>
    <w:tbl>
      <w:tblPr>
        <w:tblW w:w="0" w:type="auto"/>
        <w:tblLayout w:type="fixed"/>
        <w:tblCellMar>
          <w:left w:w="70" w:type="dxa"/>
          <w:right w:w="70" w:type="dxa"/>
        </w:tblCellMar>
        <w:tblLook w:val="0000" w:firstRow="0" w:lastRow="0" w:firstColumn="0" w:lastColumn="0" w:noHBand="0" w:noVBand="0"/>
      </w:tblPr>
      <w:tblGrid>
        <w:gridCol w:w="4681"/>
        <w:gridCol w:w="4681"/>
      </w:tblGrid>
      <w:tr w:rsidR="005F3AC3" w:rsidRPr="00E21602" w14:paraId="320A3CF7" w14:textId="77777777" w:rsidTr="00E57306">
        <w:tc>
          <w:tcPr>
            <w:tcW w:w="4681" w:type="dxa"/>
            <w:shd w:val="clear" w:color="auto" w:fill="auto"/>
          </w:tcPr>
          <w:p w14:paraId="1B8EC87B" w14:textId="26A49273" w:rsidR="005F3AC3" w:rsidRPr="005C2D1F" w:rsidRDefault="005F3AC3" w:rsidP="00840086">
            <w:pPr>
              <w:pStyle w:val="Tableaugauchefranais"/>
              <w:jc w:val="both"/>
              <w:rPr>
                <w:lang w:val="en-CA"/>
              </w:rPr>
            </w:pPr>
            <w:r w:rsidRPr="005C2D1F">
              <w:rPr>
                <w:lang w:val="en-CA"/>
              </w:rPr>
              <w:t xml:space="preserve">92. </w:t>
            </w:r>
            <w:r w:rsidR="00E21602" w:rsidRPr="005C2D1F">
              <w:rPr>
                <w:lang w:val="en-CA"/>
              </w:rPr>
              <w:t xml:space="preserve">Where the tribunal orders the carrying out of a measure with regard to a child, it shall entrust the situation of the child to the director, who shall then see that the measure is carried out. </w:t>
            </w:r>
          </w:p>
          <w:p w14:paraId="4FADE43C" w14:textId="77777777" w:rsidR="005F3AC3" w:rsidRPr="005C2D1F" w:rsidRDefault="005F3AC3" w:rsidP="00840086">
            <w:pPr>
              <w:pStyle w:val="Tableaugauchefranais"/>
              <w:jc w:val="both"/>
              <w:rPr>
                <w:highlight w:val="cyan"/>
                <w:lang w:val="en-CA"/>
              </w:rPr>
            </w:pPr>
          </w:p>
        </w:tc>
        <w:tc>
          <w:tcPr>
            <w:tcW w:w="4681" w:type="dxa"/>
            <w:shd w:val="clear" w:color="auto" w:fill="auto"/>
          </w:tcPr>
          <w:p w14:paraId="5D19AB8F" w14:textId="2A4AAA09" w:rsidR="005F3AC3" w:rsidRPr="005C2D1F" w:rsidRDefault="005F3AC3" w:rsidP="00840086">
            <w:pPr>
              <w:pStyle w:val="Tableaudroiteanglais"/>
              <w:rPr>
                <w:lang w:val="fr-CA"/>
              </w:rPr>
            </w:pPr>
            <w:r w:rsidRPr="005C2D1F">
              <w:rPr>
                <w:lang w:val="fr-CA"/>
              </w:rPr>
              <w:t xml:space="preserve">92. </w:t>
            </w:r>
            <w:r w:rsidR="00E21602" w:rsidRPr="005C2D1F">
              <w:rPr>
                <w:lang w:val="fr-CA"/>
              </w:rPr>
              <w:t>Lorsque le tribunal ordonne l’exécution d’une mesure à l’égard d’un enfant, il confie la situation de l’enfant au directeur qui voit alors à l’exécution de la mesure.</w:t>
            </w:r>
          </w:p>
          <w:p w14:paraId="3CD77E04" w14:textId="77777777" w:rsidR="005F3AC3" w:rsidRPr="005C2D1F" w:rsidRDefault="005F3AC3" w:rsidP="00840086">
            <w:pPr>
              <w:pStyle w:val="Tableaudroiteanglais"/>
              <w:rPr>
                <w:highlight w:val="cyan"/>
                <w:lang w:val="fr-CA"/>
              </w:rPr>
            </w:pPr>
          </w:p>
        </w:tc>
      </w:tr>
      <w:tr w:rsidR="005F3AC3" w:rsidRPr="00E21602" w14:paraId="2B8F4C01" w14:textId="77777777" w:rsidTr="00E57306">
        <w:tc>
          <w:tcPr>
            <w:tcW w:w="4681" w:type="dxa"/>
            <w:shd w:val="clear" w:color="auto" w:fill="auto"/>
          </w:tcPr>
          <w:p w14:paraId="4DD19D95" w14:textId="1B966711" w:rsidR="005F3AC3" w:rsidRPr="005C2D1F" w:rsidRDefault="00E21602" w:rsidP="00840086">
            <w:pPr>
              <w:pStyle w:val="Tableaugauchefranais"/>
              <w:jc w:val="both"/>
              <w:rPr>
                <w:lang w:val="en-CA"/>
              </w:rPr>
            </w:pPr>
            <w:r w:rsidRPr="005C2D1F">
              <w:rPr>
                <w:lang w:val="en-CA"/>
              </w:rPr>
              <w:t xml:space="preserve">Every institution and every educational body is required to take all available means to provide the services required to carry out the measures ordered. The same applies to every person and to every other body that agrees to apply such measures. </w:t>
            </w:r>
          </w:p>
        </w:tc>
        <w:tc>
          <w:tcPr>
            <w:tcW w:w="4681" w:type="dxa"/>
            <w:shd w:val="clear" w:color="auto" w:fill="auto"/>
          </w:tcPr>
          <w:p w14:paraId="7D972C66" w14:textId="7C38182B" w:rsidR="005F3AC3" w:rsidRPr="005C2D1F" w:rsidRDefault="00E21602" w:rsidP="00840086">
            <w:pPr>
              <w:pStyle w:val="Tableaudroiteanglais"/>
              <w:rPr>
                <w:lang w:val="fr-CA"/>
              </w:rPr>
            </w:pPr>
            <w:r w:rsidRPr="005C2D1F">
              <w:rPr>
                <w:lang w:val="fr-CA"/>
              </w:rPr>
              <w:t>Tout établissement et tout organisme du milieu scolaire sont tenus de prendre tous les moyens à leur disposition pour fournir les services requis pour l’exécution des mesures ordonnées. Il en est de même des personnes et des autres organismes qui consentent à appliquer de telles mesures.</w:t>
            </w:r>
          </w:p>
        </w:tc>
      </w:tr>
    </w:tbl>
    <w:p w14:paraId="33637B16" w14:textId="7070C7BB" w:rsidR="005F3AC3" w:rsidRPr="00D97F16" w:rsidRDefault="00437837" w:rsidP="00840086">
      <w:pPr>
        <w:spacing w:before="120" w:after="120"/>
        <w:jc w:val="both"/>
        <w:rPr>
          <w:kern w:val="28"/>
          <w:lang w:val="en-CA"/>
        </w:rPr>
      </w:pPr>
      <w:r>
        <w:rPr>
          <w:kern w:val="28"/>
          <w:lang w:val="en-CA"/>
        </w:rPr>
        <w:t>Further, section</w:t>
      </w:r>
      <w:r w:rsidR="005F3AC3" w:rsidRPr="00D97F16">
        <w:rPr>
          <w:kern w:val="28"/>
          <w:lang w:val="en-CA"/>
        </w:rPr>
        <w:t xml:space="preserve"> 31.3 </w:t>
      </w:r>
      <w:r>
        <w:rPr>
          <w:kern w:val="28"/>
          <w:lang w:val="en-CA"/>
        </w:rPr>
        <w:t>para</w:t>
      </w:r>
      <w:r w:rsidR="005F3AC3" w:rsidRPr="00D97F16">
        <w:rPr>
          <w:kern w:val="28"/>
          <w:lang w:val="en-CA"/>
        </w:rPr>
        <w:t xml:space="preserve">. 1 </w:t>
      </w:r>
      <w:r>
        <w:rPr>
          <w:i/>
          <w:iCs/>
          <w:kern w:val="28"/>
          <w:lang w:val="en-CA"/>
        </w:rPr>
        <w:t>YPA</w:t>
      </w:r>
      <w:r w:rsidR="005F3AC3" w:rsidRPr="00D97F16">
        <w:rPr>
          <w:kern w:val="28"/>
          <w:lang w:val="en-CA"/>
        </w:rPr>
        <w:t xml:space="preserve"> </w:t>
      </w:r>
      <w:r>
        <w:rPr>
          <w:kern w:val="28"/>
          <w:lang w:val="en-CA"/>
        </w:rPr>
        <w:t>in part states the following</w:t>
      </w:r>
      <w:r w:rsidR="005F3AC3" w:rsidRPr="00D97F16">
        <w:rPr>
          <w:kern w:val="28"/>
          <w:lang w:val="en-CA"/>
        </w:rPr>
        <w:t>:</w:t>
      </w:r>
    </w:p>
    <w:tbl>
      <w:tblPr>
        <w:tblW w:w="0" w:type="auto"/>
        <w:tblLayout w:type="fixed"/>
        <w:tblCellMar>
          <w:left w:w="70" w:type="dxa"/>
          <w:right w:w="70" w:type="dxa"/>
        </w:tblCellMar>
        <w:tblLook w:val="0000" w:firstRow="0" w:lastRow="0" w:firstColumn="0" w:lastColumn="0" w:noHBand="0" w:noVBand="0"/>
      </w:tblPr>
      <w:tblGrid>
        <w:gridCol w:w="4681"/>
        <w:gridCol w:w="4681"/>
      </w:tblGrid>
      <w:tr w:rsidR="005F3AC3" w:rsidRPr="00D97F16" w14:paraId="374BE80E" w14:textId="77777777" w:rsidTr="00E57306">
        <w:tc>
          <w:tcPr>
            <w:tcW w:w="4681" w:type="dxa"/>
            <w:shd w:val="clear" w:color="auto" w:fill="auto"/>
          </w:tcPr>
          <w:p w14:paraId="0A75C1BA" w14:textId="78279BD4" w:rsidR="005F3AC3" w:rsidRPr="005C2D1F" w:rsidRDefault="005F3AC3" w:rsidP="00840086">
            <w:pPr>
              <w:pStyle w:val="Tableaugauchefranais"/>
              <w:jc w:val="both"/>
              <w:rPr>
                <w:lang w:val="en-CA"/>
              </w:rPr>
            </w:pPr>
            <w:r w:rsidRPr="005C2D1F">
              <w:rPr>
                <w:lang w:val="en-CA"/>
              </w:rPr>
              <w:t xml:space="preserve">31.3. </w:t>
            </w:r>
            <w:r w:rsidR="00E21602" w:rsidRPr="005C2D1F">
              <w:rPr>
                <w:lang w:val="en-CA"/>
              </w:rPr>
              <w:t xml:space="preserve">The director must see to it that, within the institution operating a child and youth protection centre, practices </w:t>
            </w:r>
            <w:r w:rsidR="00E21602" w:rsidRPr="005C2D1F">
              <w:rPr>
                <w:lang w:val="en-CA"/>
              </w:rPr>
              <w:lastRenderedPageBreak/>
              <w:t xml:space="preserve">are maintained and resources are allocated so as to enable the director to properly exercise his responsibilities. </w:t>
            </w:r>
            <w:r w:rsidRPr="005C2D1F">
              <w:rPr>
                <w:lang w:val="en-CA"/>
              </w:rPr>
              <w:br/>
              <w:t>…</w:t>
            </w:r>
          </w:p>
        </w:tc>
        <w:tc>
          <w:tcPr>
            <w:tcW w:w="4681" w:type="dxa"/>
            <w:shd w:val="clear" w:color="auto" w:fill="auto"/>
          </w:tcPr>
          <w:p w14:paraId="6295C207" w14:textId="5D2F9570" w:rsidR="005F3AC3" w:rsidRPr="005C2D1F" w:rsidRDefault="005F3AC3" w:rsidP="00840086">
            <w:pPr>
              <w:pStyle w:val="Tableaudroiteanglais"/>
              <w:rPr>
                <w:lang w:val="fr-CA"/>
              </w:rPr>
            </w:pPr>
            <w:r w:rsidRPr="005C2D1F">
              <w:rPr>
                <w:lang w:val="fr-CA"/>
              </w:rPr>
              <w:lastRenderedPageBreak/>
              <w:t xml:space="preserve">31.3. </w:t>
            </w:r>
            <w:r w:rsidR="00E21602" w:rsidRPr="005C2D1F">
              <w:rPr>
                <w:lang w:val="fr-CA"/>
              </w:rPr>
              <w:t xml:space="preserve">Le directeur doit veiller au maintien, au sein de l’établissement qui exploite un centre de protection de </w:t>
            </w:r>
            <w:r w:rsidR="00E21602" w:rsidRPr="005C2D1F">
              <w:rPr>
                <w:lang w:val="fr-CA"/>
              </w:rPr>
              <w:lastRenderedPageBreak/>
              <w:t>l’enfance et de la jeunesse, de pratiques et d’une allocation de ressources lui permettant d’exercer adéquatement ses responsabilités.</w:t>
            </w:r>
          </w:p>
          <w:p w14:paraId="26416EFF" w14:textId="77777777" w:rsidR="005F3AC3" w:rsidRPr="005C2D1F" w:rsidRDefault="005F3AC3" w:rsidP="00840086">
            <w:pPr>
              <w:pStyle w:val="Tableaudroiteanglais"/>
            </w:pPr>
            <w:r w:rsidRPr="005C2D1F">
              <w:t>(…)</w:t>
            </w:r>
          </w:p>
        </w:tc>
      </w:tr>
    </w:tbl>
    <w:p w14:paraId="76123C7F" w14:textId="1A19C31B" w:rsidR="005F3AC3" w:rsidRPr="00D97F16" w:rsidRDefault="00F21B54" w:rsidP="00840086">
      <w:pPr>
        <w:pStyle w:val="Paragraphe"/>
        <w:spacing w:line="280" w:lineRule="exact"/>
        <w:rPr>
          <w:lang w:val="en-CA"/>
        </w:rPr>
      </w:pPr>
      <w:r>
        <w:rPr>
          <w:lang w:val="en-CA"/>
        </w:rPr>
        <w:lastRenderedPageBreak/>
        <w:t>Accordingly</w:t>
      </w:r>
      <w:r w:rsidR="00E911AA">
        <w:rPr>
          <w:lang w:val="en-CA"/>
        </w:rPr>
        <w:t>,</w:t>
      </w:r>
      <w:r w:rsidR="00437837">
        <w:rPr>
          <w:lang w:val="en-CA"/>
        </w:rPr>
        <w:t xml:space="preserve"> and </w:t>
      </w:r>
      <w:r w:rsidR="004F7F61">
        <w:rPr>
          <w:lang w:val="en-CA"/>
        </w:rPr>
        <w:t>given</w:t>
      </w:r>
      <w:r w:rsidR="00437837">
        <w:rPr>
          <w:lang w:val="en-CA"/>
        </w:rPr>
        <w:t xml:space="preserve"> the absence of</w:t>
      </w:r>
      <w:r>
        <w:rPr>
          <w:lang w:val="en-CA"/>
        </w:rPr>
        <w:t xml:space="preserve"> proper</w:t>
      </w:r>
      <w:r w:rsidR="00437837">
        <w:rPr>
          <w:lang w:val="en-CA"/>
        </w:rPr>
        <w:t xml:space="preserve"> justification for the current drafting, the orders in paragraphs </w:t>
      </w:r>
      <w:r w:rsidR="005F3AC3" w:rsidRPr="00D97F16">
        <w:rPr>
          <w:lang w:val="en-CA"/>
        </w:rPr>
        <w:t xml:space="preserve">345 </w:t>
      </w:r>
      <w:r w:rsidR="00437837">
        <w:rPr>
          <w:lang w:val="en-CA"/>
        </w:rPr>
        <w:t>and</w:t>
      </w:r>
      <w:r w:rsidR="005F3AC3" w:rsidRPr="00D97F16">
        <w:rPr>
          <w:lang w:val="en-CA"/>
        </w:rPr>
        <w:t xml:space="preserve"> 346 </w:t>
      </w:r>
      <w:r w:rsidR="00437837">
        <w:rPr>
          <w:lang w:val="en-CA"/>
        </w:rPr>
        <w:t xml:space="preserve">must be </w:t>
      </w:r>
      <w:r>
        <w:rPr>
          <w:lang w:val="en-CA"/>
        </w:rPr>
        <w:t xml:space="preserve">varied again </w:t>
      </w:r>
      <w:r w:rsidR="00A1322C">
        <w:rPr>
          <w:lang w:val="en-CA"/>
        </w:rPr>
        <w:t xml:space="preserve">so that they are directed </w:t>
      </w:r>
      <w:r>
        <w:rPr>
          <w:lang w:val="en-CA"/>
        </w:rPr>
        <w:t xml:space="preserve">against </w:t>
      </w:r>
      <w:r w:rsidR="00A1322C">
        <w:rPr>
          <w:lang w:val="en-CA"/>
        </w:rPr>
        <w:t>the DYP</w:t>
      </w:r>
      <w:r w:rsidR="005F3AC3" w:rsidRPr="00D97F16">
        <w:rPr>
          <w:lang w:val="en-CA"/>
        </w:rPr>
        <w:t>.</w:t>
      </w:r>
    </w:p>
    <w:p w14:paraId="34A7C50E" w14:textId="77777777" w:rsidR="005F3AC3" w:rsidRPr="00D97F16" w:rsidRDefault="005F3AC3" w:rsidP="00840086">
      <w:pPr>
        <w:spacing w:before="120" w:after="120"/>
        <w:jc w:val="center"/>
        <w:rPr>
          <w:kern w:val="28"/>
          <w:lang w:val="en-CA"/>
        </w:rPr>
      </w:pPr>
      <w:r w:rsidRPr="00D97F16">
        <w:rPr>
          <w:kern w:val="28"/>
          <w:lang w:val="en-CA"/>
        </w:rPr>
        <w:t>* * *</w:t>
      </w:r>
    </w:p>
    <w:p w14:paraId="233F79BD" w14:textId="3C31ED38" w:rsidR="005F3AC3" w:rsidRPr="00D97F16" w:rsidRDefault="00A1322C" w:rsidP="00840086">
      <w:pPr>
        <w:pStyle w:val="Paragraphe"/>
        <w:spacing w:line="280" w:lineRule="exact"/>
        <w:rPr>
          <w:lang w:val="en-CA"/>
        </w:rPr>
      </w:pPr>
      <w:r>
        <w:rPr>
          <w:lang w:val="en-CA"/>
        </w:rPr>
        <w:t>For these reasons, I propose that the appeals be decided as follows</w:t>
      </w:r>
      <w:r w:rsidR="005F3AC3" w:rsidRPr="00D97F16">
        <w:rPr>
          <w:lang w:val="en-CA"/>
        </w:rPr>
        <w:t>:</w:t>
      </w:r>
    </w:p>
    <w:p w14:paraId="552DFE5B" w14:textId="6517EF42" w:rsidR="005F3AC3" w:rsidRPr="00D97F16" w:rsidRDefault="00F21B54" w:rsidP="00840086">
      <w:pPr>
        <w:numPr>
          <w:ilvl w:val="0"/>
          <w:numId w:val="18"/>
        </w:numPr>
        <w:spacing w:before="120" w:after="120"/>
        <w:jc w:val="both"/>
        <w:rPr>
          <w:kern w:val="28"/>
          <w:lang w:val="en-CA"/>
        </w:rPr>
      </w:pPr>
      <w:r>
        <w:rPr>
          <w:b/>
          <w:caps/>
          <w:kern w:val="28"/>
          <w:lang w:val="en-CA"/>
        </w:rPr>
        <w:t>ALLOW</w:t>
      </w:r>
      <w:r w:rsidRPr="00D97F16">
        <w:rPr>
          <w:bCs/>
          <w:kern w:val="28"/>
          <w:lang w:val="en-CA"/>
        </w:rPr>
        <w:t xml:space="preserve"> </w:t>
      </w:r>
      <w:r w:rsidR="00A1322C">
        <w:rPr>
          <w:bCs/>
          <w:kern w:val="28"/>
          <w:lang w:val="en-CA"/>
        </w:rPr>
        <w:t>the appeals</w:t>
      </w:r>
      <w:r w:rsidR="00882B6A">
        <w:rPr>
          <w:bCs/>
          <w:kern w:val="28"/>
          <w:lang w:val="en-CA"/>
        </w:rPr>
        <w:t xml:space="preserve"> in part</w:t>
      </w:r>
      <w:r w:rsidR="005F3AC3" w:rsidRPr="00D97F16">
        <w:rPr>
          <w:bCs/>
          <w:kern w:val="28"/>
          <w:lang w:val="en-CA"/>
        </w:rPr>
        <w:t xml:space="preserve">; </w:t>
      </w:r>
    </w:p>
    <w:p w14:paraId="6083D9D3" w14:textId="79477939" w:rsidR="005F3AC3" w:rsidRPr="00D97F16" w:rsidRDefault="00F21B54" w:rsidP="00840086">
      <w:pPr>
        <w:numPr>
          <w:ilvl w:val="0"/>
          <w:numId w:val="18"/>
        </w:numPr>
        <w:spacing w:before="120" w:after="120"/>
        <w:jc w:val="both"/>
        <w:rPr>
          <w:kern w:val="28"/>
          <w:lang w:val="en-CA"/>
        </w:rPr>
      </w:pPr>
      <w:r>
        <w:rPr>
          <w:b/>
          <w:kern w:val="28"/>
          <w:lang w:val="en-CA"/>
        </w:rPr>
        <w:t>SET</w:t>
      </w:r>
      <w:r w:rsidR="00882B6A">
        <w:rPr>
          <w:b/>
          <w:kern w:val="28"/>
          <w:lang w:val="en-CA"/>
        </w:rPr>
        <w:t xml:space="preserve"> </w:t>
      </w:r>
      <w:r>
        <w:rPr>
          <w:b/>
          <w:kern w:val="28"/>
          <w:lang w:val="en-CA"/>
        </w:rPr>
        <w:t xml:space="preserve">ASIDE </w:t>
      </w:r>
      <w:r w:rsidR="00A1322C" w:rsidRPr="00A1322C">
        <w:rPr>
          <w:bCs/>
          <w:kern w:val="28"/>
          <w:lang w:val="en-CA"/>
        </w:rPr>
        <w:t>in part the judgment of the Superior Court</w:t>
      </w:r>
      <w:r w:rsidR="005F3AC3" w:rsidRPr="00D97F16">
        <w:rPr>
          <w:bCs/>
          <w:kern w:val="28"/>
          <w:lang w:val="en-CA"/>
        </w:rPr>
        <w:t>;</w:t>
      </w:r>
    </w:p>
    <w:p w14:paraId="3D485BA7" w14:textId="0FD9E229" w:rsidR="005F3AC3" w:rsidRPr="00D97F16" w:rsidRDefault="00A1322C" w:rsidP="00840086">
      <w:pPr>
        <w:numPr>
          <w:ilvl w:val="0"/>
          <w:numId w:val="18"/>
        </w:numPr>
        <w:spacing w:before="120" w:after="120"/>
        <w:jc w:val="both"/>
        <w:rPr>
          <w:bCs/>
          <w:kern w:val="28"/>
          <w:lang w:val="en-CA"/>
        </w:rPr>
      </w:pPr>
      <w:r>
        <w:rPr>
          <w:b/>
          <w:kern w:val="28"/>
          <w:lang w:val="en-CA"/>
        </w:rPr>
        <w:t>RESTORE</w:t>
      </w:r>
      <w:r w:rsidR="005F3AC3" w:rsidRPr="00D97F16">
        <w:rPr>
          <w:b/>
          <w:kern w:val="28"/>
          <w:lang w:val="en-CA"/>
        </w:rPr>
        <w:t xml:space="preserve"> </w:t>
      </w:r>
      <w:r>
        <w:rPr>
          <w:bCs/>
          <w:kern w:val="28"/>
          <w:lang w:val="en-CA"/>
        </w:rPr>
        <w:t xml:space="preserve">in part the order made in paragraph 345 of the judgment of the Court of </w:t>
      </w:r>
      <w:r w:rsidR="00163281">
        <w:rPr>
          <w:bCs/>
          <w:kern w:val="28"/>
          <w:lang w:val="en-CA"/>
        </w:rPr>
        <w:t>Québec</w:t>
      </w:r>
      <w:r>
        <w:rPr>
          <w:bCs/>
          <w:kern w:val="28"/>
          <w:lang w:val="en-CA"/>
        </w:rPr>
        <w:t xml:space="preserve"> </w:t>
      </w:r>
      <w:r w:rsidR="00CD313D">
        <w:rPr>
          <w:bCs/>
          <w:kern w:val="28"/>
          <w:lang w:val="en-CA"/>
        </w:rPr>
        <w:t>so that it reads as follows</w:t>
      </w:r>
      <w:r w:rsidR="005F3AC3" w:rsidRPr="00D97F16">
        <w:rPr>
          <w:bCs/>
          <w:kern w:val="28"/>
          <w:lang w:val="en-CA"/>
        </w:rPr>
        <w:t>:</w:t>
      </w:r>
    </w:p>
    <w:p w14:paraId="79925446" w14:textId="01CAA2DB" w:rsidR="00CD313D" w:rsidRPr="00D97F16" w:rsidRDefault="005F3AC3" w:rsidP="00CD313D">
      <w:pPr>
        <w:spacing w:before="120" w:after="120"/>
        <w:ind w:left="714" w:right="714"/>
        <w:jc w:val="both"/>
        <w:rPr>
          <w:rFonts w:cs="Arial"/>
          <w:color w:val="000000"/>
          <w:szCs w:val="24"/>
          <w:lang w:val="en-CA" w:eastAsia="fr-CA"/>
        </w:rPr>
      </w:pPr>
      <w:r w:rsidRPr="00D97F16">
        <w:rPr>
          <w:rFonts w:cs="Arial"/>
          <w:color w:val="000000"/>
          <w:szCs w:val="24"/>
          <w:lang w:val="en-CA" w:eastAsia="fr-CA"/>
        </w:rPr>
        <w:t>[345]</w:t>
      </w:r>
      <w:r w:rsidR="00CD313D">
        <w:rPr>
          <w:rFonts w:ascii="Times New Roman" w:hAnsi="Times New Roman"/>
          <w:color w:val="000000"/>
          <w:sz w:val="14"/>
          <w:szCs w:val="14"/>
          <w:lang w:val="en-CA" w:eastAsia="fr-CA"/>
        </w:rPr>
        <w:tab/>
      </w:r>
      <w:r w:rsidR="00CD313D" w:rsidRPr="00CD313D">
        <w:rPr>
          <w:rFonts w:cs="Arial"/>
          <w:b/>
          <w:bCs/>
          <w:color w:val="000000"/>
          <w:szCs w:val="24"/>
          <w:lang w:val="en-CA" w:eastAsia="fr-CA"/>
        </w:rPr>
        <w:t>ORDER</w:t>
      </w:r>
      <w:r w:rsidR="00CD313D" w:rsidRPr="00CD313D">
        <w:rPr>
          <w:rFonts w:cs="Arial"/>
          <w:color w:val="000000"/>
          <w:szCs w:val="24"/>
          <w:lang w:val="en-CA" w:eastAsia="fr-CA"/>
        </w:rPr>
        <w:t xml:space="preserve"> </w:t>
      </w:r>
      <w:r w:rsidR="00882B6A">
        <w:rPr>
          <w:rFonts w:cs="Arial"/>
          <w:color w:val="000000"/>
          <w:szCs w:val="24"/>
          <w:lang w:val="en-CA" w:eastAsia="fr-CA"/>
        </w:rPr>
        <w:t xml:space="preserve">that </w:t>
      </w:r>
      <w:r w:rsidR="00CD313D" w:rsidRPr="00CD313D">
        <w:rPr>
          <w:rFonts w:cs="Arial"/>
          <w:color w:val="000000"/>
          <w:szCs w:val="24"/>
          <w:lang w:val="en-CA" w:eastAsia="fr-CA"/>
        </w:rPr>
        <w:t xml:space="preserve">the Director of Youth Protection take the necessary steps to ensure that the Centre </w:t>
      </w:r>
      <w:proofErr w:type="spellStart"/>
      <w:r w:rsidR="00CD313D" w:rsidRPr="00CD313D">
        <w:rPr>
          <w:rFonts w:cs="Arial"/>
          <w:color w:val="000000"/>
          <w:szCs w:val="24"/>
          <w:lang w:val="en-CA" w:eastAsia="fr-CA"/>
        </w:rPr>
        <w:t>intégré</w:t>
      </w:r>
      <w:proofErr w:type="spellEnd"/>
      <w:r w:rsidR="00CD313D" w:rsidRPr="00CD313D">
        <w:rPr>
          <w:rFonts w:cs="Arial"/>
          <w:color w:val="000000"/>
          <w:szCs w:val="24"/>
          <w:lang w:val="en-CA" w:eastAsia="fr-CA"/>
        </w:rPr>
        <w:t xml:space="preserve"> de </w:t>
      </w:r>
      <w:proofErr w:type="spellStart"/>
      <w:r w:rsidR="00CD313D" w:rsidRPr="00CD313D">
        <w:rPr>
          <w:rFonts w:cs="Arial"/>
          <w:color w:val="000000"/>
          <w:szCs w:val="24"/>
          <w:lang w:val="en-CA" w:eastAsia="fr-CA"/>
        </w:rPr>
        <w:t>santé</w:t>
      </w:r>
      <w:proofErr w:type="spellEnd"/>
      <w:r w:rsidR="00CD313D" w:rsidRPr="00CD313D">
        <w:rPr>
          <w:rFonts w:cs="Arial"/>
          <w:color w:val="000000"/>
          <w:szCs w:val="24"/>
          <w:lang w:val="en-CA" w:eastAsia="fr-CA"/>
        </w:rPr>
        <w:t xml:space="preserve"> et de services </w:t>
      </w:r>
      <w:proofErr w:type="spellStart"/>
      <w:r w:rsidR="00CD313D" w:rsidRPr="00CD313D">
        <w:rPr>
          <w:rFonts w:cs="Arial"/>
          <w:color w:val="000000"/>
          <w:szCs w:val="24"/>
          <w:lang w:val="en-CA" w:eastAsia="fr-CA"/>
        </w:rPr>
        <w:t>sociaux</w:t>
      </w:r>
      <w:proofErr w:type="spellEnd"/>
      <w:r w:rsidR="00CD313D" w:rsidRPr="00CD313D">
        <w:rPr>
          <w:rFonts w:cs="Arial"/>
          <w:color w:val="000000"/>
          <w:szCs w:val="24"/>
          <w:lang w:val="en-CA" w:eastAsia="fr-CA"/>
        </w:rPr>
        <w:t xml:space="preserve"> A implement</w:t>
      </w:r>
      <w:r w:rsidR="00882B6A">
        <w:rPr>
          <w:rFonts w:cs="Arial"/>
          <w:color w:val="000000"/>
          <w:szCs w:val="24"/>
          <w:lang w:val="en-CA" w:eastAsia="fr-CA"/>
        </w:rPr>
        <w:t>s</w:t>
      </w:r>
      <w:r w:rsidR="00CD313D" w:rsidRPr="00CD313D">
        <w:rPr>
          <w:rFonts w:cs="Arial"/>
          <w:color w:val="000000"/>
          <w:szCs w:val="24"/>
          <w:lang w:val="en-CA" w:eastAsia="fr-CA"/>
        </w:rPr>
        <w:t xml:space="preserve"> a protocol within a reasonable time period that sets out the steps to be taken when a child spits during an intervention and </w:t>
      </w:r>
      <w:r w:rsidR="00F21B54">
        <w:rPr>
          <w:rFonts w:cs="Arial"/>
          <w:color w:val="000000"/>
          <w:szCs w:val="24"/>
          <w:lang w:val="en-CA" w:eastAsia="fr-CA"/>
        </w:rPr>
        <w:t>report</w:t>
      </w:r>
      <w:r w:rsidR="00D00F78">
        <w:rPr>
          <w:rFonts w:cs="Arial"/>
          <w:color w:val="000000"/>
          <w:szCs w:val="24"/>
          <w:lang w:val="en-CA" w:eastAsia="fr-CA"/>
        </w:rPr>
        <w:t>s</w:t>
      </w:r>
      <w:r w:rsidR="00F21B54">
        <w:rPr>
          <w:rFonts w:cs="Arial"/>
          <w:color w:val="000000"/>
          <w:szCs w:val="24"/>
          <w:lang w:val="en-CA" w:eastAsia="fr-CA"/>
        </w:rPr>
        <w:t xml:space="preserve"> back</w:t>
      </w:r>
      <w:r w:rsidR="00CD313D" w:rsidRPr="00CD313D">
        <w:rPr>
          <w:rFonts w:cs="Arial"/>
          <w:color w:val="000000"/>
          <w:szCs w:val="24"/>
          <w:lang w:val="en-CA" w:eastAsia="fr-CA"/>
        </w:rPr>
        <w:t xml:space="preserve"> to the Commission des droits de la personne et des droits de la jeunesse;</w:t>
      </w:r>
    </w:p>
    <w:p w14:paraId="05CD9825" w14:textId="213B8D28" w:rsidR="005F3AC3" w:rsidRPr="00D97F16" w:rsidRDefault="00CD313D" w:rsidP="00840086">
      <w:pPr>
        <w:numPr>
          <w:ilvl w:val="0"/>
          <w:numId w:val="18"/>
        </w:numPr>
        <w:spacing w:before="120" w:after="120"/>
        <w:jc w:val="both"/>
        <w:rPr>
          <w:kern w:val="28"/>
          <w:lang w:val="en-CA"/>
        </w:rPr>
      </w:pPr>
      <w:r>
        <w:rPr>
          <w:b/>
          <w:kern w:val="28"/>
          <w:lang w:val="en-CA"/>
        </w:rPr>
        <w:t>RESTORE</w:t>
      </w:r>
      <w:r w:rsidRPr="00D97F16">
        <w:rPr>
          <w:b/>
          <w:kern w:val="28"/>
          <w:lang w:val="en-CA"/>
        </w:rPr>
        <w:t xml:space="preserve"> </w:t>
      </w:r>
      <w:r>
        <w:rPr>
          <w:bCs/>
          <w:kern w:val="28"/>
          <w:lang w:val="en-CA"/>
        </w:rPr>
        <w:t xml:space="preserve">in part the order made in paragraph 346 of the judgment of the Court of </w:t>
      </w:r>
      <w:r w:rsidR="00163281">
        <w:rPr>
          <w:bCs/>
          <w:kern w:val="28"/>
          <w:lang w:val="en-CA"/>
        </w:rPr>
        <w:t>Québec</w:t>
      </w:r>
      <w:r>
        <w:rPr>
          <w:bCs/>
          <w:kern w:val="28"/>
          <w:lang w:val="en-CA"/>
        </w:rPr>
        <w:t xml:space="preserve"> so that it reads as follows</w:t>
      </w:r>
      <w:r w:rsidR="005F3AC3" w:rsidRPr="00D97F16">
        <w:rPr>
          <w:kern w:val="28"/>
          <w:lang w:val="en-CA"/>
        </w:rPr>
        <w:t>:</w:t>
      </w:r>
      <w:r w:rsidR="005F3AC3" w:rsidRPr="00D97F16">
        <w:rPr>
          <w:b/>
          <w:kern w:val="28"/>
          <w:lang w:val="en-CA"/>
        </w:rPr>
        <w:t xml:space="preserve"> </w:t>
      </w:r>
    </w:p>
    <w:p w14:paraId="72C54B03" w14:textId="39F97595" w:rsidR="00CD313D" w:rsidRPr="00D97F16" w:rsidRDefault="00CD313D" w:rsidP="00840086">
      <w:pPr>
        <w:spacing w:before="120" w:after="120"/>
        <w:ind w:left="714" w:right="714"/>
        <w:jc w:val="both"/>
        <w:rPr>
          <w:rFonts w:cs="Arial"/>
          <w:color w:val="000000"/>
          <w:szCs w:val="24"/>
          <w:lang w:val="en-CA" w:eastAsia="fr-CA"/>
        </w:rPr>
      </w:pPr>
      <w:r>
        <w:rPr>
          <w:rFonts w:cs="Arial"/>
          <w:color w:val="000000"/>
          <w:szCs w:val="24"/>
          <w:lang w:val="en-CA" w:eastAsia="fr-CA"/>
        </w:rPr>
        <w:t>[</w:t>
      </w:r>
      <w:r w:rsidRPr="00CD313D">
        <w:rPr>
          <w:rFonts w:cs="Arial"/>
          <w:color w:val="000000"/>
          <w:szCs w:val="24"/>
          <w:lang w:val="en-CA" w:eastAsia="fr-CA"/>
        </w:rPr>
        <w:t>346]</w:t>
      </w:r>
      <w:r>
        <w:rPr>
          <w:rFonts w:cs="Arial"/>
          <w:color w:val="000000"/>
          <w:szCs w:val="24"/>
          <w:lang w:val="en-CA" w:eastAsia="fr-CA"/>
        </w:rPr>
        <w:tab/>
      </w:r>
      <w:r w:rsidRPr="00CD313D">
        <w:rPr>
          <w:rFonts w:cs="Arial"/>
          <w:b/>
          <w:bCs/>
          <w:color w:val="000000"/>
          <w:szCs w:val="24"/>
          <w:lang w:val="en-CA" w:eastAsia="fr-CA"/>
        </w:rPr>
        <w:t>ORDER</w:t>
      </w:r>
      <w:r w:rsidRPr="00CD313D">
        <w:rPr>
          <w:rFonts w:cs="Arial"/>
          <w:color w:val="000000"/>
          <w:szCs w:val="24"/>
          <w:lang w:val="en-CA" w:eastAsia="fr-CA"/>
        </w:rPr>
        <w:t xml:space="preserve"> </w:t>
      </w:r>
      <w:r w:rsidR="00882B6A">
        <w:rPr>
          <w:rFonts w:cs="Arial"/>
          <w:color w:val="000000"/>
          <w:szCs w:val="24"/>
          <w:lang w:val="en-CA" w:eastAsia="fr-CA"/>
        </w:rPr>
        <w:t xml:space="preserve">that </w:t>
      </w:r>
      <w:r w:rsidRPr="00CD313D">
        <w:rPr>
          <w:rFonts w:cs="Arial"/>
          <w:color w:val="000000"/>
          <w:szCs w:val="24"/>
          <w:lang w:val="en-CA" w:eastAsia="fr-CA"/>
        </w:rPr>
        <w:t xml:space="preserve">the Director of Youth Protection take the necessary steps to ensure that the Centre </w:t>
      </w:r>
      <w:proofErr w:type="spellStart"/>
      <w:r w:rsidRPr="00CD313D">
        <w:rPr>
          <w:rFonts w:cs="Arial"/>
          <w:color w:val="000000"/>
          <w:szCs w:val="24"/>
          <w:lang w:val="en-CA" w:eastAsia="fr-CA"/>
        </w:rPr>
        <w:t>intégré</w:t>
      </w:r>
      <w:proofErr w:type="spellEnd"/>
      <w:r w:rsidRPr="00CD313D">
        <w:rPr>
          <w:rFonts w:cs="Arial"/>
          <w:color w:val="000000"/>
          <w:szCs w:val="24"/>
          <w:lang w:val="en-CA" w:eastAsia="fr-CA"/>
        </w:rPr>
        <w:t xml:space="preserve"> de </w:t>
      </w:r>
      <w:proofErr w:type="spellStart"/>
      <w:r w:rsidRPr="00CD313D">
        <w:rPr>
          <w:rFonts w:cs="Arial"/>
          <w:color w:val="000000"/>
          <w:szCs w:val="24"/>
          <w:lang w:val="en-CA" w:eastAsia="fr-CA"/>
        </w:rPr>
        <w:t>santé</w:t>
      </w:r>
      <w:proofErr w:type="spellEnd"/>
      <w:r w:rsidRPr="00CD313D">
        <w:rPr>
          <w:rFonts w:cs="Arial"/>
          <w:color w:val="000000"/>
          <w:szCs w:val="24"/>
          <w:lang w:val="en-CA" w:eastAsia="fr-CA"/>
        </w:rPr>
        <w:t xml:space="preserve"> et de services </w:t>
      </w:r>
      <w:proofErr w:type="spellStart"/>
      <w:r w:rsidRPr="00CD313D">
        <w:rPr>
          <w:rFonts w:cs="Arial"/>
          <w:color w:val="000000"/>
          <w:szCs w:val="24"/>
          <w:lang w:val="en-CA" w:eastAsia="fr-CA"/>
        </w:rPr>
        <w:t>sociaux</w:t>
      </w:r>
      <w:proofErr w:type="spellEnd"/>
      <w:r w:rsidRPr="00CD313D">
        <w:rPr>
          <w:rFonts w:cs="Arial"/>
          <w:color w:val="000000"/>
          <w:szCs w:val="24"/>
          <w:lang w:val="en-CA" w:eastAsia="fr-CA"/>
        </w:rPr>
        <w:t xml:space="preserve"> A adapt</w:t>
      </w:r>
      <w:r w:rsidR="00882B6A">
        <w:rPr>
          <w:rFonts w:cs="Arial"/>
          <w:color w:val="000000"/>
          <w:szCs w:val="24"/>
          <w:lang w:val="en-CA" w:eastAsia="fr-CA"/>
        </w:rPr>
        <w:t>s</w:t>
      </w:r>
      <w:r w:rsidRPr="00CD313D">
        <w:rPr>
          <w:rFonts w:cs="Arial"/>
          <w:color w:val="000000"/>
          <w:szCs w:val="24"/>
          <w:lang w:val="en-CA" w:eastAsia="fr-CA"/>
        </w:rPr>
        <w:t xml:space="preserve"> </w:t>
      </w:r>
      <w:r>
        <w:rPr>
          <w:rFonts w:cs="Arial"/>
          <w:color w:val="000000"/>
          <w:szCs w:val="24"/>
          <w:lang w:val="en-CA" w:eastAsia="fr-CA"/>
        </w:rPr>
        <w:t>all its isolation rooms in unit A in City B and unit B in City A</w:t>
      </w:r>
      <w:r w:rsidRPr="00CD313D">
        <w:rPr>
          <w:rFonts w:cs="Arial"/>
          <w:color w:val="000000"/>
          <w:szCs w:val="24"/>
          <w:lang w:val="en-CA" w:eastAsia="fr-CA"/>
        </w:rPr>
        <w:t xml:space="preserve"> to be safer and that the walls </w:t>
      </w:r>
      <w:r w:rsidR="00D00F78">
        <w:rPr>
          <w:rFonts w:cs="Arial"/>
          <w:color w:val="000000"/>
          <w:szCs w:val="24"/>
          <w:lang w:val="en-CA" w:eastAsia="fr-CA"/>
        </w:rPr>
        <w:t>are</w:t>
      </w:r>
      <w:r w:rsidR="00D00F78" w:rsidRPr="00CD313D">
        <w:rPr>
          <w:rFonts w:cs="Arial"/>
          <w:color w:val="000000"/>
          <w:szCs w:val="24"/>
          <w:lang w:val="en-CA" w:eastAsia="fr-CA"/>
        </w:rPr>
        <w:t xml:space="preserve"> </w:t>
      </w:r>
      <w:r w:rsidRPr="00CD313D">
        <w:rPr>
          <w:rFonts w:cs="Arial"/>
          <w:color w:val="000000"/>
          <w:szCs w:val="24"/>
          <w:lang w:val="en-CA" w:eastAsia="fr-CA"/>
        </w:rPr>
        <w:t>covered with a material that prevents injury;</w:t>
      </w:r>
    </w:p>
    <w:p w14:paraId="6308454E" w14:textId="2EC68D62" w:rsidR="005F3AC3" w:rsidRPr="00D97F16" w:rsidRDefault="00CD313D" w:rsidP="00840086">
      <w:pPr>
        <w:numPr>
          <w:ilvl w:val="0"/>
          <w:numId w:val="18"/>
        </w:numPr>
        <w:spacing w:before="120" w:after="120"/>
        <w:jc w:val="both"/>
        <w:rPr>
          <w:bCs/>
          <w:kern w:val="28"/>
          <w:lang w:val="en-CA"/>
        </w:rPr>
      </w:pPr>
      <w:r>
        <w:rPr>
          <w:b/>
          <w:kern w:val="28"/>
          <w:lang w:val="en-CA"/>
        </w:rPr>
        <w:t>THE WHOLE</w:t>
      </w:r>
      <w:r w:rsidR="005F3AC3" w:rsidRPr="00D97F16">
        <w:rPr>
          <w:b/>
          <w:kern w:val="28"/>
          <w:lang w:val="en-CA"/>
        </w:rPr>
        <w:t xml:space="preserve"> </w:t>
      </w:r>
      <w:r w:rsidRPr="00CD313D">
        <w:rPr>
          <w:bCs/>
          <w:kern w:val="28"/>
          <w:lang w:val="en-CA"/>
        </w:rPr>
        <w:t>without costs given the nature of the proceedings</w:t>
      </w:r>
      <w:r w:rsidR="005F3AC3" w:rsidRPr="00D97F16">
        <w:rPr>
          <w:bCs/>
          <w:kern w:val="28"/>
          <w:lang w:val="en-CA"/>
        </w:rPr>
        <w:t>.</w:t>
      </w:r>
    </w:p>
    <w:tbl>
      <w:tblPr>
        <w:tblW w:w="0" w:type="auto"/>
        <w:tblLayout w:type="fixed"/>
        <w:tblCellMar>
          <w:left w:w="0" w:type="dxa"/>
          <w:right w:w="0" w:type="dxa"/>
        </w:tblCellMar>
        <w:tblLook w:val="0000" w:firstRow="0" w:lastRow="0" w:firstColumn="0" w:lastColumn="0" w:noHBand="0" w:noVBand="0"/>
      </w:tblPr>
      <w:tblGrid>
        <w:gridCol w:w="4735"/>
        <w:gridCol w:w="4625"/>
      </w:tblGrid>
      <w:tr w:rsidR="005F3AC3" w:rsidRPr="007B4E72" w14:paraId="6FA0D6BD" w14:textId="77777777" w:rsidTr="00E57306">
        <w:trPr>
          <w:cantSplit/>
          <w:trHeight w:val="513"/>
        </w:trPr>
        <w:tc>
          <w:tcPr>
            <w:tcW w:w="9360" w:type="dxa"/>
            <w:gridSpan w:val="2"/>
          </w:tcPr>
          <w:p w14:paraId="4F579FF8" w14:textId="77777777" w:rsidR="005F3AC3" w:rsidRPr="00D97F16" w:rsidRDefault="005F3AC3" w:rsidP="00E57306">
            <w:pPr>
              <w:rPr>
                <w:lang w:val="en-CA"/>
              </w:rPr>
            </w:pPr>
          </w:p>
        </w:tc>
      </w:tr>
      <w:tr w:rsidR="005F3AC3" w:rsidRPr="007B4E72" w14:paraId="02A1D0ED" w14:textId="77777777" w:rsidTr="00E57306">
        <w:trPr>
          <w:cantSplit/>
          <w:trHeight w:val="277"/>
        </w:trPr>
        <w:tc>
          <w:tcPr>
            <w:tcW w:w="4735" w:type="dxa"/>
            <w:vMerge w:val="restart"/>
          </w:tcPr>
          <w:p w14:paraId="085B1536" w14:textId="77777777" w:rsidR="005F3AC3" w:rsidRPr="00D97F16" w:rsidRDefault="005F3AC3" w:rsidP="00E57306">
            <w:pPr>
              <w:rPr>
                <w:lang w:val="en-CA"/>
              </w:rPr>
            </w:pPr>
          </w:p>
        </w:tc>
        <w:tc>
          <w:tcPr>
            <w:tcW w:w="4625" w:type="dxa"/>
            <w:tcBorders>
              <w:bottom w:val="single" w:sz="8" w:space="0" w:color="auto"/>
            </w:tcBorders>
          </w:tcPr>
          <w:p w14:paraId="29497888" w14:textId="77777777" w:rsidR="005F3AC3" w:rsidRPr="00D97F16" w:rsidRDefault="005F3AC3" w:rsidP="00E57306">
            <w:pPr>
              <w:rPr>
                <w:lang w:val="en-CA"/>
              </w:rPr>
            </w:pPr>
          </w:p>
        </w:tc>
      </w:tr>
      <w:tr w:rsidR="005F3AC3" w:rsidRPr="00D97F16" w14:paraId="7B0EF48B" w14:textId="77777777" w:rsidTr="00E57306">
        <w:trPr>
          <w:cantSplit/>
          <w:trHeight w:val="276"/>
        </w:trPr>
        <w:tc>
          <w:tcPr>
            <w:tcW w:w="4735" w:type="dxa"/>
            <w:vMerge/>
          </w:tcPr>
          <w:p w14:paraId="14D8CD92" w14:textId="77777777" w:rsidR="005F3AC3" w:rsidRPr="00D97F16" w:rsidRDefault="005F3AC3" w:rsidP="00E57306">
            <w:pPr>
              <w:rPr>
                <w:lang w:val="en-CA"/>
              </w:rPr>
            </w:pPr>
          </w:p>
        </w:tc>
        <w:tc>
          <w:tcPr>
            <w:tcW w:w="4625" w:type="dxa"/>
          </w:tcPr>
          <w:p w14:paraId="5C5319BB" w14:textId="090E4D4B" w:rsidR="005F3AC3" w:rsidRPr="00D97F16" w:rsidRDefault="00CE37D2" w:rsidP="00E57306">
            <w:pPr>
              <w:rPr>
                <w:lang w:val="en-CA"/>
              </w:rPr>
            </w:pPr>
            <w:r w:rsidRPr="00D97F16">
              <w:rPr>
                <w:lang w:val="en-CA"/>
              </w:rPr>
              <w:t>MARK SCHRAGER, J.A.</w:t>
            </w:r>
          </w:p>
        </w:tc>
      </w:tr>
    </w:tbl>
    <w:bookmarkEnd w:id="10"/>
    <w:p w14:paraId="415BC2C8" w14:textId="4C4D159C" w:rsidR="005F3AC3" w:rsidRPr="00D97F16" w:rsidRDefault="005F3AC3" w:rsidP="005F3AC3">
      <w:pPr>
        <w:rPr>
          <w:lang w:val="en-CA"/>
        </w:rPr>
        <w:sectPr w:rsidR="005F3AC3" w:rsidRPr="00D97F16" w:rsidSect="005F3AC3">
          <w:headerReference w:type="default" r:id="rId9"/>
          <w:footnotePr>
            <w:numRestart w:val="eachSect"/>
          </w:footnotePr>
          <w:pgSz w:w="12242" w:h="15842" w:code="1"/>
          <w:pgMar w:top="1440" w:right="1008" w:bottom="1440" w:left="1872" w:header="1440" w:footer="792" w:gutter="0"/>
          <w:cols w:space="720"/>
          <w:formProt w:val="0"/>
          <w:docGrid w:linePitch="326"/>
        </w:sectPr>
      </w:pPr>
      <w:r w:rsidRPr="00D97F16">
        <w:rPr>
          <w:lang w:val="en-CA"/>
        </w:rPr>
        <w:br/>
      </w:r>
    </w:p>
    <w:p w14:paraId="233D4ECA" w14:textId="4488A9FD" w:rsidR="005F3AC3" w:rsidRPr="00D97F16" w:rsidRDefault="00E3080C" w:rsidP="005F3AC3">
      <w:pPr>
        <w:jc w:val="center"/>
        <w:rPr>
          <w:b/>
          <w:bCs/>
          <w:sz w:val="28"/>
          <w:szCs w:val="28"/>
          <w:lang w:val="en-CA"/>
        </w:rPr>
      </w:pPr>
      <w:r>
        <w:rPr>
          <w:b/>
          <w:bCs/>
          <w:sz w:val="28"/>
          <w:szCs w:val="28"/>
          <w:lang w:val="en-CA"/>
        </w:rPr>
        <w:lastRenderedPageBreak/>
        <w:t>SCHEDULE</w:t>
      </w:r>
    </w:p>
    <w:p w14:paraId="02045D2D" w14:textId="3A20A913" w:rsidR="005F3AC3" w:rsidRPr="005C2D1F" w:rsidRDefault="00E3080C" w:rsidP="005F3AC3">
      <w:pPr>
        <w:rPr>
          <w:b/>
          <w:bCs/>
          <w:sz w:val="28"/>
          <w:szCs w:val="28"/>
          <w:lang w:val="en-CA"/>
        </w:rPr>
      </w:pPr>
      <w:r w:rsidRPr="005C2D1F">
        <w:rPr>
          <w:b/>
          <w:bCs/>
          <w:i/>
          <w:iCs/>
          <w:szCs w:val="24"/>
          <w:lang w:val="en-CA"/>
        </w:rPr>
        <w:t>Youth Protection Act</w:t>
      </w:r>
      <w:r w:rsidR="005F3AC3" w:rsidRPr="005C2D1F">
        <w:rPr>
          <w:b/>
          <w:bCs/>
          <w:szCs w:val="24"/>
          <w:lang w:val="en-CA"/>
        </w:rPr>
        <w:t xml:space="preserve">, </w:t>
      </w:r>
      <w:r>
        <w:rPr>
          <w:b/>
          <w:bCs/>
          <w:szCs w:val="24"/>
          <w:lang w:val="en-CA"/>
        </w:rPr>
        <w:t>CQLR</w:t>
      </w:r>
      <w:r w:rsidR="005F3AC3" w:rsidRPr="005C2D1F">
        <w:rPr>
          <w:b/>
          <w:bCs/>
          <w:szCs w:val="24"/>
          <w:lang w:val="en-CA"/>
        </w:rPr>
        <w:t>, c. P-34.1</w:t>
      </w:r>
    </w:p>
    <w:p w14:paraId="7C7726E4" w14:textId="77777777" w:rsidR="005F3AC3" w:rsidRPr="005C2D1F" w:rsidRDefault="005F3AC3" w:rsidP="005F3AC3">
      <w:pPr>
        <w:pStyle w:val="zSoquijlblPays"/>
        <w:rPr>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E3080C" w:rsidRPr="00E3080C" w14:paraId="0BCDEF22" w14:textId="77777777" w:rsidTr="005221C6">
        <w:trPr>
          <w:trHeight w:val="1012"/>
        </w:trPr>
        <w:tc>
          <w:tcPr>
            <w:tcW w:w="4676" w:type="dxa"/>
          </w:tcPr>
          <w:p w14:paraId="240DB9FE" w14:textId="34C7A499" w:rsidR="00E3080C" w:rsidRPr="005C2D1F" w:rsidRDefault="00E3080C" w:rsidP="00E3080C">
            <w:pPr>
              <w:pStyle w:val="zSoquijlblPays"/>
              <w:ind w:left="171"/>
              <w:jc w:val="both"/>
              <w:rPr>
                <w:b/>
                <w:bCs/>
                <w:sz w:val="22"/>
                <w:szCs w:val="22"/>
                <w:lang w:val="en-CA"/>
              </w:rPr>
            </w:pPr>
            <w:r w:rsidRPr="005C2D1F">
              <w:rPr>
                <w:b/>
                <w:bCs/>
                <w:sz w:val="22"/>
                <w:szCs w:val="22"/>
                <w:lang w:val="en-CA"/>
              </w:rPr>
              <w:t>2.3.</w:t>
            </w:r>
            <w:r w:rsidRPr="005C2D1F">
              <w:rPr>
                <w:sz w:val="22"/>
                <w:szCs w:val="22"/>
                <w:lang w:val="en-CA"/>
              </w:rPr>
              <w:t xml:space="preserve"> Any intervention in respect of a child and the child’s parents under this Act</w:t>
            </w:r>
          </w:p>
        </w:tc>
        <w:tc>
          <w:tcPr>
            <w:tcW w:w="4676" w:type="dxa"/>
          </w:tcPr>
          <w:p w14:paraId="021BE4BB" w14:textId="55727C0C" w:rsidR="00E3080C" w:rsidRPr="005C2D1F" w:rsidRDefault="00E3080C" w:rsidP="00E3080C">
            <w:pPr>
              <w:pStyle w:val="zSoquijlblPays"/>
              <w:ind w:left="171"/>
              <w:jc w:val="both"/>
              <w:rPr>
                <w:sz w:val="22"/>
                <w:szCs w:val="22"/>
              </w:rPr>
            </w:pPr>
            <w:r w:rsidRPr="005C2D1F">
              <w:rPr>
                <w:b/>
                <w:bCs/>
                <w:sz w:val="22"/>
                <w:szCs w:val="22"/>
              </w:rPr>
              <w:t>2.3.</w:t>
            </w:r>
            <w:r w:rsidRPr="005C2D1F">
              <w:rPr>
                <w:sz w:val="22"/>
                <w:szCs w:val="22"/>
              </w:rPr>
              <w:t xml:space="preserve"> Toute intervention auprès d’un enfant et de ses parents en vertu de la présente loi doit:</w:t>
            </w:r>
          </w:p>
          <w:p w14:paraId="032293B5" w14:textId="77777777" w:rsidR="00E3080C" w:rsidRPr="007238BE" w:rsidRDefault="00E3080C" w:rsidP="00E3080C">
            <w:pPr>
              <w:pStyle w:val="zSoquijlblPays"/>
              <w:ind w:left="171"/>
              <w:jc w:val="both"/>
              <w:rPr>
                <w:sz w:val="22"/>
                <w:szCs w:val="22"/>
                <w:highlight w:val="cyan"/>
              </w:rPr>
            </w:pPr>
          </w:p>
        </w:tc>
      </w:tr>
      <w:tr w:rsidR="00E3080C" w:rsidRPr="00E3080C" w14:paraId="1D4E1E42" w14:textId="77777777" w:rsidTr="005221C6">
        <w:tc>
          <w:tcPr>
            <w:tcW w:w="4676" w:type="dxa"/>
          </w:tcPr>
          <w:p w14:paraId="00CD228D" w14:textId="6A026370" w:rsidR="00E3080C" w:rsidRPr="005C2D1F" w:rsidRDefault="00E3080C" w:rsidP="005C2D1F">
            <w:pPr>
              <w:pStyle w:val="zSoquijlblPays"/>
              <w:ind w:left="681"/>
              <w:jc w:val="both"/>
              <w:rPr>
                <w:sz w:val="22"/>
                <w:szCs w:val="22"/>
                <w:lang w:val="en-CA"/>
              </w:rPr>
            </w:pPr>
            <w:r w:rsidRPr="005C2D1F">
              <w:rPr>
                <w:sz w:val="22"/>
                <w:szCs w:val="22"/>
                <w:lang w:val="en-CA"/>
              </w:rPr>
              <w:t>(a)   must be designed to put an end to and prevent the recurrence of a situation in which the security or the development of the child is in danger; and</w:t>
            </w:r>
          </w:p>
        </w:tc>
        <w:tc>
          <w:tcPr>
            <w:tcW w:w="4676" w:type="dxa"/>
          </w:tcPr>
          <w:p w14:paraId="765BA1F9" w14:textId="3DA512C0" w:rsidR="00E3080C" w:rsidRPr="005C2D1F" w:rsidRDefault="00E3080C" w:rsidP="00E3080C">
            <w:pPr>
              <w:pStyle w:val="zSoquijlblPays"/>
              <w:numPr>
                <w:ilvl w:val="0"/>
                <w:numId w:val="25"/>
              </w:numPr>
              <w:jc w:val="both"/>
              <w:rPr>
                <w:sz w:val="22"/>
                <w:szCs w:val="22"/>
              </w:rPr>
            </w:pPr>
            <w:r w:rsidRPr="005C2D1F">
              <w:rPr>
                <w:sz w:val="22"/>
                <w:szCs w:val="22"/>
              </w:rPr>
              <w:t>viser à mettre fin à la situation qui compromet la sécurité ou le développement de l’enfant et à éviter qu’elle ne se reproduise;</w:t>
            </w:r>
          </w:p>
          <w:p w14:paraId="3461B742" w14:textId="77777777" w:rsidR="00E3080C" w:rsidRPr="00654C74" w:rsidRDefault="00E3080C" w:rsidP="00E3080C">
            <w:pPr>
              <w:pStyle w:val="zSoquijlblPays"/>
              <w:ind w:left="841"/>
              <w:jc w:val="both"/>
              <w:rPr>
                <w:sz w:val="22"/>
                <w:szCs w:val="22"/>
                <w:highlight w:val="cyan"/>
              </w:rPr>
            </w:pPr>
          </w:p>
        </w:tc>
      </w:tr>
      <w:tr w:rsidR="00E3080C" w:rsidRPr="00E3080C" w14:paraId="0409FF92" w14:textId="77777777" w:rsidTr="005221C6">
        <w:tc>
          <w:tcPr>
            <w:tcW w:w="4676" w:type="dxa"/>
          </w:tcPr>
          <w:p w14:paraId="6B6CCDB5" w14:textId="78ADA211" w:rsidR="00E3080C" w:rsidRPr="005C2D1F" w:rsidRDefault="00E3080C" w:rsidP="005C2D1F">
            <w:pPr>
              <w:pStyle w:val="zSoquijlblPays"/>
              <w:ind w:left="681"/>
              <w:jc w:val="both"/>
              <w:rPr>
                <w:sz w:val="22"/>
                <w:szCs w:val="22"/>
                <w:lang w:val="en-CA"/>
              </w:rPr>
            </w:pPr>
            <w:r w:rsidRPr="005C2D1F">
              <w:rPr>
                <w:sz w:val="22"/>
                <w:szCs w:val="22"/>
                <w:lang w:val="en-CA"/>
              </w:rPr>
              <w:t>(b) must, if the circumstances are appropriate, favour the means that allow the child and the child’s parents to take an active part in making decisions and choosing measures that concern them.</w:t>
            </w:r>
          </w:p>
        </w:tc>
        <w:tc>
          <w:tcPr>
            <w:tcW w:w="4676" w:type="dxa"/>
          </w:tcPr>
          <w:p w14:paraId="58EB9B46" w14:textId="58B323AF" w:rsidR="00E3080C" w:rsidRPr="005C2D1F" w:rsidRDefault="00E3080C" w:rsidP="00E3080C">
            <w:pPr>
              <w:pStyle w:val="zSoquijlblPays"/>
              <w:numPr>
                <w:ilvl w:val="0"/>
                <w:numId w:val="25"/>
              </w:numPr>
              <w:jc w:val="both"/>
              <w:rPr>
                <w:sz w:val="22"/>
                <w:szCs w:val="22"/>
              </w:rPr>
            </w:pPr>
            <w:r w:rsidRPr="005C2D1F">
              <w:rPr>
                <w:sz w:val="22"/>
                <w:szCs w:val="22"/>
              </w:rPr>
              <w:t>privilégier, lorsque les circonstances sont appropriées, les moyens qui permettent à l’enfant et à ses parents de participer activement à la prise de décision et au choix des mesures qui les concernent.</w:t>
            </w:r>
          </w:p>
          <w:p w14:paraId="61B0A957" w14:textId="77777777" w:rsidR="00E3080C" w:rsidRPr="007238BE" w:rsidRDefault="00E3080C" w:rsidP="00E3080C">
            <w:pPr>
              <w:pStyle w:val="zSoquijlblPays"/>
              <w:ind w:left="841"/>
              <w:jc w:val="both"/>
              <w:rPr>
                <w:sz w:val="22"/>
                <w:szCs w:val="22"/>
                <w:highlight w:val="cyan"/>
              </w:rPr>
            </w:pPr>
          </w:p>
        </w:tc>
      </w:tr>
      <w:tr w:rsidR="00E3080C" w:rsidRPr="00E3080C" w14:paraId="51571B51" w14:textId="77777777" w:rsidTr="005221C6">
        <w:tc>
          <w:tcPr>
            <w:tcW w:w="4676" w:type="dxa"/>
          </w:tcPr>
          <w:p w14:paraId="0C97BB95" w14:textId="382F52F9" w:rsidR="00E3080C" w:rsidRPr="005C2D1F" w:rsidRDefault="00E3080C" w:rsidP="00E3080C">
            <w:pPr>
              <w:pStyle w:val="zSoquijlblPays"/>
              <w:ind w:left="171"/>
              <w:jc w:val="both"/>
              <w:rPr>
                <w:sz w:val="22"/>
                <w:szCs w:val="22"/>
                <w:lang w:val="en-CA"/>
              </w:rPr>
            </w:pPr>
            <w:r w:rsidRPr="005C2D1F">
              <w:rPr>
                <w:sz w:val="22"/>
                <w:szCs w:val="22"/>
                <w:lang w:val="en-CA"/>
              </w:rPr>
              <w:t>Every person, body or institution having responsibilities under this Act towards a child and the child’s parents must encourage the participation of the child and the parents, and the involvement of the community.</w:t>
            </w:r>
          </w:p>
        </w:tc>
        <w:tc>
          <w:tcPr>
            <w:tcW w:w="4676" w:type="dxa"/>
          </w:tcPr>
          <w:p w14:paraId="0E9E3B44" w14:textId="481C9BF4" w:rsidR="00E3080C" w:rsidRPr="005C2D1F" w:rsidRDefault="00E3080C" w:rsidP="00E3080C">
            <w:pPr>
              <w:pStyle w:val="zSoquijlblPays"/>
              <w:ind w:left="171"/>
              <w:jc w:val="both"/>
              <w:rPr>
                <w:sz w:val="22"/>
                <w:szCs w:val="22"/>
              </w:rPr>
            </w:pPr>
            <w:r w:rsidRPr="005C2D1F">
              <w:rPr>
                <w:sz w:val="22"/>
                <w:szCs w:val="22"/>
              </w:rPr>
              <w:t>Une personne, un organisme ou un établissement à qui la présente loi confie des responsabilités envers l’enfant et ses parents doit favoriser la participation de l’enfant et de ses parents ainsi que l’implication de la communauté.</w:t>
            </w:r>
          </w:p>
          <w:p w14:paraId="67544E28" w14:textId="77777777" w:rsidR="00E3080C" w:rsidRPr="007238BE" w:rsidRDefault="00E3080C" w:rsidP="00E3080C">
            <w:pPr>
              <w:pStyle w:val="zSoquijlblPays"/>
              <w:ind w:left="171"/>
              <w:jc w:val="both"/>
              <w:rPr>
                <w:sz w:val="22"/>
                <w:szCs w:val="22"/>
                <w:highlight w:val="cyan"/>
              </w:rPr>
            </w:pPr>
          </w:p>
        </w:tc>
      </w:tr>
      <w:tr w:rsidR="00E3080C" w:rsidRPr="00E3080C" w14:paraId="6F1C3D76" w14:textId="77777777" w:rsidTr="005221C6">
        <w:tc>
          <w:tcPr>
            <w:tcW w:w="4676" w:type="dxa"/>
          </w:tcPr>
          <w:p w14:paraId="165D9264" w14:textId="0A8EEA69" w:rsidR="00E3080C" w:rsidRPr="005C2D1F" w:rsidRDefault="00E3080C" w:rsidP="00E3080C">
            <w:pPr>
              <w:pStyle w:val="zSoquijlblPays"/>
              <w:ind w:left="171"/>
              <w:jc w:val="both"/>
              <w:rPr>
                <w:sz w:val="22"/>
                <w:szCs w:val="22"/>
                <w:lang w:val="en-CA"/>
              </w:rPr>
            </w:pPr>
            <w:r w:rsidRPr="005C2D1F">
              <w:rPr>
                <w:sz w:val="22"/>
                <w:szCs w:val="22"/>
                <w:lang w:val="en-CA"/>
              </w:rPr>
              <w:t>The parents must, whenever possible, take an active part in the application of the measures designed to put an end to and prevent the recurrence of the situation in which the security or development of their child is in danger.</w:t>
            </w:r>
          </w:p>
        </w:tc>
        <w:tc>
          <w:tcPr>
            <w:tcW w:w="4676" w:type="dxa"/>
          </w:tcPr>
          <w:p w14:paraId="15BFCDEB" w14:textId="3403F1BC" w:rsidR="00E3080C" w:rsidRPr="005C2D1F" w:rsidRDefault="00E3080C" w:rsidP="00E3080C">
            <w:pPr>
              <w:pStyle w:val="zSoquijlblPays"/>
              <w:ind w:left="171"/>
              <w:jc w:val="both"/>
              <w:rPr>
                <w:sz w:val="22"/>
                <w:szCs w:val="22"/>
              </w:rPr>
            </w:pPr>
            <w:r w:rsidRPr="005C2D1F">
              <w:rPr>
                <w:sz w:val="22"/>
                <w:szCs w:val="22"/>
              </w:rPr>
              <w:t>Les parents doivent, dans la mesure du possible, participer activement à l’application des mesures pour mettre fin à la situation qui compromet la sécurité ou le développement de leur enfant et pour éviter qu’elle ne se reproduise.</w:t>
            </w:r>
          </w:p>
          <w:p w14:paraId="7A4B5B87" w14:textId="77777777" w:rsidR="00E3080C" w:rsidRPr="007238BE" w:rsidRDefault="00E3080C" w:rsidP="00E3080C">
            <w:pPr>
              <w:pStyle w:val="zSoquijlblPays"/>
              <w:ind w:left="171"/>
              <w:jc w:val="both"/>
              <w:rPr>
                <w:sz w:val="22"/>
                <w:szCs w:val="22"/>
                <w:highlight w:val="cyan"/>
              </w:rPr>
            </w:pPr>
          </w:p>
        </w:tc>
      </w:tr>
      <w:tr w:rsidR="00E3080C" w:rsidRPr="00E3080C" w14:paraId="2F3B7272" w14:textId="77777777" w:rsidTr="005221C6">
        <w:tc>
          <w:tcPr>
            <w:tcW w:w="4676" w:type="dxa"/>
          </w:tcPr>
          <w:p w14:paraId="224AC773" w14:textId="27C36A5B" w:rsidR="00E3080C" w:rsidRPr="005C2D1F" w:rsidRDefault="00E3080C" w:rsidP="00E3080C">
            <w:pPr>
              <w:pStyle w:val="zSoquijlblPays"/>
              <w:ind w:left="171"/>
              <w:jc w:val="both"/>
              <w:rPr>
                <w:b/>
                <w:bCs/>
                <w:sz w:val="22"/>
                <w:szCs w:val="22"/>
                <w:lang w:val="en-CA"/>
              </w:rPr>
            </w:pPr>
            <w:r w:rsidRPr="005C2D1F">
              <w:rPr>
                <w:b/>
                <w:bCs/>
                <w:sz w:val="22"/>
                <w:szCs w:val="22"/>
                <w:lang w:val="en-CA"/>
              </w:rPr>
              <w:t>2.4.</w:t>
            </w:r>
            <w:r w:rsidRPr="005C2D1F">
              <w:rPr>
                <w:sz w:val="22"/>
                <w:szCs w:val="22"/>
                <w:lang w:val="en-CA"/>
              </w:rPr>
              <w:t xml:space="preserve"> Every person having responsibilities towards a child under this Act, and every person called upon to make decisions with respect to a child under this Act shall, in their interventions, take into account the necessity</w:t>
            </w:r>
          </w:p>
        </w:tc>
        <w:tc>
          <w:tcPr>
            <w:tcW w:w="4676" w:type="dxa"/>
          </w:tcPr>
          <w:p w14:paraId="296ED034" w14:textId="1EC5B8AF" w:rsidR="00E3080C" w:rsidRPr="005C2D1F" w:rsidRDefault="00E3080C" w:rsidP="00E3080C">
            <w:pPr>
              <w:pStyle w:val="zSoquijlblPays"/>
              <w:ind w:left="171"/>
              <w:jc w:val="both"/>
              <w:rPr>
                <w:sz w:val="22"/>
                <w:szCs w:val="22"/>
              </w:rPr>
            </w:pPr>
            <w:r w:rsidRPr="005C2D1F">
              <w:rPr>
                <w:b/>
                <w:bCs/>
                <w:sz w:val="22"/>
                <w:szCs w:val="22"/>
              </w:rPr>
              <w:t>2.4.</w:t>
            </w:r>
            <w:r w:rsidRPr="005C2D1F">
              <w:rPr>
                <w:sz w:val="22"/>
                <w:szCs w:val="22"/>
              </w:rPr>
              <w:t xml:space="preserve"> Les personnes à qui la présente loi confie des responsabilités envers l’enfant ainsi que celles appelées à prendre des décisions à son sujet en vertu de cette loi tiennent compte, lors de leurs interventions, de la nécessité:</w:t>
            </w:r>
          </w:p>
          <w:p w14:paraId="1B3629F1" w14:textId="77777777" w:rsidR="00E3080C" w:rsidRPr="007238BE" w:rsidRDefault="00E3080C" w:rsidP="00E3080C">
            <w:pPr>
              <w:pStyle w:val="zSoquijlblPays"/>
              <w:ind w:left="171"/>
              <w:jc w:val="both"/>
              <w:rPr>
                <w:sz w:val="22"/>
                <w:szCs w:val="22"/>
                <w:highlight w:val="cyan"/>
              </w:rPr>
            </w:pPr>
          </w:p>
        </w:tc>
      </w:tr>
      <w:tr w:rsidR="00E3080C" w:rsidRPr="00E3080C" w14:paraId="75D87798" w14:textId="77777777" w:rsidTr="005221C6">
        <w:tc>
          <w:tcPr>
            <w:tcW w:w="4676" w:type="dxa"/>
          </w:tcPr>
          <w:p w14:paraId="04841996" w14:textId="0ED3DEFB" w:rsidR="00E3080C" w:rsidRPr="005C2D1F" w:rsidRDefault="00E3080C" w:rsidP="00E3080C">
            <w:pPr>
              <w:pStyle w:val="zSoquijlblPays"/>
              <w:ind w:left="313"/>
              <w:jc w:val="both"/>
              <w:rPr>
                <w:sz w:val="22"/>
                <w:szCs w:val="22"/>
                <w:lang w:val="en-CA"/>
              </w:rPr>
            </w:pPr>
            <w:r w:rsidRPr="005C2D1F">
              <w:rPr>
                <w:sz w:val="22"/>
                <w:szCs w:val="22"/>
                <w:lang w:val="en-CA"/>
              </w:rPr>
              <w:t>(1)   of treating the child and the child’s parents with courtesy, fairness and understanding, and in a manner that respects their dignity and autonomy;</w:t>
            </w:r>
          </w:p>
        </w:tc>
        <w:tc>
          <w:tcPr>
            <w:tcW w:w="4676" w:type="dxa"/>
          </w:tcPr>
          <w:p w14:paraId="16A23E0F" w14:textId="29D25142" w:rsidR="00E3080C" w:rsidRPr="005C2D1F" w:rsidRDefault="00E3080C" w:rsidP="00E3080C">
            <w:pPr>
              <w:pStyle w:val="zSoquijlblPays"/>
              <w:ind w:left="313"/>
              <w:jc w:val="both"/>
              <w:rPr>
                <w:sz w:val="22"/>
                <w:szCs w:val="22"/>
              </w:rPr>
            </w:pPr>
            <w:r w:rsidRPr="005C2D1F">
              <w:rPr>
                <w:sz w:val="22"/>
                <w:szCs w:val="22"/>
              </w:rPr>
              <w:t>1°   de traiter l’enfant et ses parents avec courtoisie, équité et compréhension, dans le respect de leur dignité et de leur autonomie;</w:t>
            </w:r>
          </w:p>
        </w:tc>
      </w:tr>
      <w:tr w:rsidR="00E3080C" w:rsidRPr="00E3080C" w14:paraId="5CD1816A" w14:textId="77777777" w:rsidTr="005221C6">
        <w:tc>
          <w:tcPr>
            <w:tcW w:w="4676" w:type="dxa"/>
          </w:tcPr>
          <w:p w14:paraId="68E2551E" w14:textId="711E0651" w:rsidR="00E3080C" w:rsidRPr="005C2D1F" w:rsidRDefault="00E3080C" w:rsidP="00E3080C">
            <w:pPr>
              <w:pStyle w:val="zSoquijlblPays"/>
              <w:ind w:left="313"/>
              <w:jc w:val="both"/>
              <w:rPr>
                <w:sz w:val="22"/>
                <w:szCs w:val="22"/>
                <w:lang w:val="en-CA"/>
              </w:rPr>
            </w:pPr>
            <w:r w:rsidRPr="005C2D1F">
              <w:rPr>
                <w:sz w:val="22"/>
                <w:szCs w:val="22"/>
                <w:lang w:val="en-CA"/>
              </w:rPr>
              <w:lastRenderedPageBreak/>
              <w:t>(2)   of ensuring that any information or explanation that must be furnished to a child under this Act is presented in language appropriate to the child’s age and understanding;</w:t>
            </w:r>
          </w:p>
        </w:tc>
        <w:tc>
          <w:tcPr>
            <w:tcW w:w="4676" w:type="dxa"/>
          </w:tcPr>
          <w:p w14:paraId="0C710845" w14:textId="5AD64357" w:rsidR="00E3080C" w:rsidRPr="005C2D1F" w:rsidRDefault="00E3080C" w:rsidP="00E3080C">
            <w:pPr>
              <w:pStyle w:val="zSoquijlblPays"/>
              <w:ind w:left="313"/>
              <w:jc w:val="both"/>
              <w:rPr>
                <w:sz w:val="22"/>
                <w:szCs w:val="22"/>
              </w:rPr>
            </w:pPr>
            <w:r w:rsidRPr="005C2D1F">
              <w:rPr>
                <w:sz w:val="22"/>
                <w:szCs w:val="22"/>
              </w:rPr>
              <w:t>2°   de s’assurer que les informations et les explications qui doivent être données à l’enfant dans le cadre de la présente loi doivent l’être en des termes adaptés à son âge et à sa compréhension;</w:t>
            </w:r>
          </w:p>
          <w:p w14:paraId="6756F0E4" w14:textId="77777777" w:rsidR="00E3080C" w:rsidRPr="00654C74" w:rsidRDefault="00E3080C" w:rsidP="00E3080C">
            <w:pPr>
              <w:pStyle w:val="zSoquijlblPays"/>
              <w:ind w:left="313"/>
              <w:jc w:val="both"/>
              <w:rPr>
                <w:sz w:val="22"/>
                <w:szCs w:val="22"/>
                <w:highlight w:val="cyan"/>
              </w:rPr>
            </w:pPr>
          </w:p>
        </w:tc>
      </w:tr>
      <w:tr w:rsidR="00E3080C" w:rsidRPr="00E3080C" w14:paraId="1AD3044C" w14:textId="77777777" w:rsidTr="005221C6">
        <w:tc>
          <w:tcPr>
            <w:tcW w:w="4676" w:type="dxa"/>
          </w:tcPr>
          <w:p w14:paraId="6393DB75" w14:textId="27E5480A" w:rsidR="00E3080C" w:rsidRPr="005C2D1F" w:rsidRDefault="00E3080C" w:rsidP="00E3080C">
            <w:pPr>
              <w:pStyle w:val="zSoquijlblPays"/>
              <w:ind w:left="313"/>
              <w:jc w:val="both"/>
              <w:rPr>
                <w:sz w:val="22"/>
                <w:szCs w:val="22"/>
                <w:lang w:val="en-CA"/>
              </w:rPr>
            </w:pPr>
            <w:r w:rsidRPr="005C2D1F">
              <w:rPr>
                <w:sz w:val="22"/>
                <w:szCs w:val="22"/>
                <w:lang w:val="en-CA"/>
              </w:rPr>
              <w:t>(3)   of ensuring that the parents have understood the information or explanations that must be furnished to them under this Act;</w:t>
            </w:r>
          </w:p>
        </w:tc>
        <w:tc>
          <w:tcPr>
            <w:tcW w:w="4676" w:type="dxa"/>
          </w:tcPr>
          <w:p w14:paraId="6C5EABDA" w14:textId="4DE84B0C" w:rsidR="00E3080C" w:rsidRPr="005C2D1F" w:rsidRDefault="00E3080C" w:rsidP="00E3080C">
            <w:pPr>
              <w:pStyle w:val="zSoquijlblPays"/>
              <w:ind w:left="313"/>
              <w:jc w:val="both"/>
              <w:rPr>
                <w:sz w:val="22"/>
                <w:szCs w:val="22"/>
              </w:rPr>
            </w:pPr>
            <w:r w:rsidRPr="005C2D1F">
              <w:rPr>
                <w:sz w:val="22"/>
                <w:szCs w:val="22"/>
              </w:rPr>
              <w:t>3°   de s’assurer que les parents ont compris les informations et les explications qui doivent leur être données dans le cadre de la présente loi;</w:t>
            </w:r>
          </w:p>
          <w:p w14:paraId="06F3BD10" w14:textId="77777777" w:rsidR="00E3080C" w:rsidRPr="00654C74" w:rsidRDefault="00E3080C" w:rsidP="00E3080C">
            <w:pPr>
              <w:pStyle w:val="zSoquijlblPays"/>
              <w:ind w:left="313"/>
              <w:jc w:val="both"/>
              <w:rPr>
                <w:sz w:val="22"/>
                <w:szCs w:val="22"/>
                <w:highlight w:val="cyan"/>
              </w:rPr>
            </w:pPr>
          </w:p>
        </w:tc>
      </w:tr>
      <w:tr w:rsidR="00E3080C" w:rsidRPr="00E3080C" w14:paraId="110B539F" w14:textId="77777777" w:rsidTr="005221C6">
        <w:tc>
          <w:tcPr>
            <w:tcW w:w="4676" w:type="dxa"/>
          </w:tcPr>
          <w:p w14:paraId="35756322" w14:textId="22096FCA" w:rsidR="00E3080C" w:rsidRPr="005C2D1F" w:rsidRDefault="00E3080C" w:rsidP="00E3080C">
            <w:pPr>
              <w:pStyle w:val="zSoquijlblPays"/>
              <w:ind w:left="313"/>
              <w:jc w:val="both"/>
              <w:rPr>
                <w:sz w:val="22"/>
                <w:szCs w:val="22"/>
                <w:lang w:val="en-CA"/>
              </w:rPr>
            </w:pPr>
            <w:r w:rsidRPr="005C2D1F">
              <w:rPr>
                <w:sz w:val="22"/>
                <w:szCs w:val="22"/>
                <w:lang w:val="en-CA"/>
              </w:rPr>
              <w:t>(4)   of giving the child and the child’s parents an opportunity to present their points of view, express their concerns and be heard at the appropriate time during the intervention; and</w:t>
            </w:r>
          </w:p>
        </w:tc>
        <w:tc>
          <w:tcPr>
            <w:tcW w:w="4676" w:type="dxa"/>
          </w:tcPr>
          <w:p w14:paraId="2C588564" w14:textId="3A56F803" w:rsidR="00E3080C" w:rsidRPr="005C2D1F" w:rsidRDefault="00E3080C" w:rsidP="00E3080C">
            <w:pPr>
              <w:pStyle w:val="zSoquijlblPays"/>
              <w:ind w:left="313"/>
              <w:jc w:val="both"/>
              <w:rPr>
                <w:sz w:val="22"/>
                <w:szCs w:val="22"/>
              </w:rPr>
            </w:pPr>
            <w:r w:rsidRPr="005C2D1F">
              <w:rPr>
                <w:sz w:val="22"/>
                <w:szCs w:val="22"/>
              </w:rPr>
              <w:t>4°   de permettre à l’enfant et à ses parents de faire entendre leurs points de vue, d’exprimer leurs préoccupations et d’être écoutés au moment approprié de l’intervention;</w:t>
            </w:r>
          </w:p>
          <w:p w14:paraId="5B02267E" w14:textId="77777777" w:rsidR="00E3080C" w:rsidRPr="00654C74" w:rsidRDefault="00E3080C" w:rsidP="00E3080C">
            <w:pPr>
              <w:pStyle w:val="zSoquijlblPays"/>
              <w:ind w:left="313"/>
              <w:jc w:val="both"/>
              <w:rPr>
                <w:sz w:val="22"/>
                <w:szCs w:val="22"/>
                <w:highlight w:val="cyan"/>
              </w:rPr>
            </w:pPr>
          </w:p>
        </w:tc>
      </w:tr>
      <w:tr w:rsidR="00E3080C" w:rsidRPr="00E3080C" w14:paraId="187DC9CC" w14:textId="77777777" w:rsidTr="005221C6">
        <w:tc>
          <w:tcPr>
            <w:tcW w:w="4676" w:type="dxa"/>
          </w:tcPr>
          <w:p w14:paraId="177C945E" w14:textId="5F126F26" w:rsidR="00E3080C" w:rsidRPr="005C2D1F" w:rsidRDefault="00E3080C" w:rsidP="00E3080C">
            <w:pPr>
              <w:pStyle w:val="zSoquijlblPays"/>
              <w:ind w:left="313"/>
              <w:jc w:val="both"/>
              <w:rPr>
                <w:sz w:val="22"/>
                <w:szCs w:val="22"/>
                <w:lang w:val="en-CA"/>
              </w:rPr>
            </w:pPr>
            <w:r w:rsidRPr="005C2D1F">
              <w:rPr>
                <w:sz w:val="22"/>
                <w:szCs w:val="22"/>
                <w:lang w:val="en-CA"/>
              </w:rPr>
              <w:t>(5)   of opting for measures, in respect of the child and the child’s parents, which allow action to be taken diligently to ensure the child’s protection, considering that a child’s perception of time differs from that of adults, and which take into consideration the following factors:</w:t>
            </w:r>
          </w:p>
        </w:tc>
        <w:tc>
          <w:tcPr>
            <w:tcW w:w="4676" w:type="dxa"/>
          </w:tcPr>
          <w:p w14:paraId="7A93C59D" w14:textId="7368D33C" w:rsidR="00E3080C" w:rsidRPr="005C2D1F" w:rsidRDefault="00E3080C" w:rsidP="00E3080C">
            <w:pPr>
              <w:pStyle w:val="zSoquijlblPays"/>
              <w:ind w:left="313"/>
              <w:jc w:val="both"/>
              <w:rPr>
                <w:sz w:val="22"/>
                <w:szCs w:val="22"/>
              </w:rPr>
            </w:pPr>
            <w:r w:rsidRPr="005C2D1F">
              <w:rPr>
                <w:sz w:val="22"/>
                <w:szCs w:val="22"/>
              </w:rPr>
              <w:t>5°   de favoriser des mesures auprès de l’enfant et de ses parents en prenant en considération qu’il faut agir avec diligence pour assurer la protection de l’enfant, compte tenu que la notion de temps chez l’enfant est différente de celle des adultes, ainsi qu’en prenant en considération les facteurs suivants:</w:t>
            </w:r>
          </w:p>
          <w:p w14:paraId="1211037C" w14:textId="77777777" w:rsidR="00E3080C" w:rsidRPr="007238BE" w:rsidRDefault="00E3080C" w:rsidP="00E3080C">
            <w:pPr>
              <w:pStyle w:val="zSoquijlblPays"/>
              <w:ind w:left="313"/>
              <w:jc w:val="both"/>
              <w:rPr>
                <w:sz w:val="22"/>
                <w:szCs w:val="22"/>
                <w:highlight w:val="cyan"/>
              </w:rPr>
            </w:pPr>
          </w:p>
        </w:tc>
      </w:tr>
      <w:tr w:rsidR="00E3080C" w:rsidRPr="00E3080C" w14:paraId="520D7B21" w14:textId="77777777" w:rsidTr="005221C6">
        <w:tc>
          <w:tcPr>
            <w:tcW w:w="4676" w:type="dxa"/>
          </w:tcPr>
          <w:p w14:paraId="46762604" w14:textId="613EEBAE" w:rsidR="00E3080C" w:rsidRPr="005C2D1F" w:rsidRDefault="00E3080C" w:rsidP="00E3080C">
            <w:pPr>
              <w:pStyle w:val="zSoquijlblPays"/>
              <w:ind w:left="596"/>
              <w:jc w:val="both"/>
              <w:rPr>
                <w:sz w:val="22"/>
                <w:szCs w:val="22"/>
                <w:lang w:val="en-CA"/>
              </w:rPr>
            </w:pPr>
            <w:r w:rsidRPr="005C2D1F">
              <w:rPr>
                <w:sz w:val="22"/>
                <w:szCs w:val="22"/>
                <w:lang w:val="en-CA"/>
              </w:rPr>
              <w:t>(a)   the proximity of the chosen resource;</w:t>
            </w:r>
          </w:p>
        </w:tc>
        <w:tc>
          <w:tcPr>
            <w:tcW w:w="4676" w:type="dxa"/>
          </w:tcPr>
          <w:p w14:paraId="2CB36868" w14:textId="21549F76" w:rsidR="00E3080C" w:rsidRPr="005C2D1F" w:rsidRDefault="00E3080C" w:rsidP="00E3080C">
            <w:pPr>
              <w:pStyle w:val="zSoquijlblPays"/>
              <w:ind w:left="596"/>
              <w:jc w:val="both"/>
              <w:rPr>
                <w:sz w:val="22"/>
                <w:szCs w:val="22"/>
              </w:rPr>
            </w:pPr>
            <w:r w:rsidRPr="005C2D1F">
              <w:rPr>
                <w:sz w:val="22"/>
                <w:szCs w:val="22"/>
              </w:rPr>
              <w:t>a)   la proximité de la ressource choisie;</w:t>
            </w:r>
          </w:p>
        </w:tc>
      </w:tr>
      <w:tr w:rsidR="00E3080C" w:rsidRPr="00E3080C" w14:paraId="5B6C3E92" w14:textId="77777777" w:rsidTr="005221C6">
        <w:tc>
          <w:tcPr>
            <w:tcW w:w="4676" w:type="dxa"/>
          </w:tcPr>
          <w:p w14:paraId="574B8FFC" w14:textId="45E45B1C" w:rsidR="00E3080C" w:rsidRPr="005C2D1F" w:rsidRDefault="00E3080C" w:rsidP="00E3080C">
            <w:pPr>
              <w:pStyle w:val="zSoquijlblPays"/>
              <w:ind w:left="596"/>
              <w:jc w:val="both"/>
              <w:rPr>
                <w:sz w:val="22"/>
                <w:szCs w:val="22"/>
                <w:lang w:val="en-CA"/>
              </w:rPr>
            </w:pPr>
            <w:r w:rsidRPr="005C2D1F">
              <w:rPr>
                <w:sz w:val="22"/>
                <w:szCs w:val="22"/>
                <w:lang w:val="en-CA"/>
              </w:rPr>
              <w:t>(b)   the characteristics of cultural communities;</w:t>
            </w:r>
          </w:p>
        </w:tc>
        <w:tc>
          <w:tcPr>
            <w:tcW w:w="4676" w:type="dxa"/>
          </w:tcPr>
          <w:p w14:paraId="6A39914E" w14:textId="3D9D517A" w:rsidR="00E3080C" w:rsidRPr="005C2D1F" w:rsidRDefault="00E3080C" w:rsidP="00E3080C">
            <w:pPr>
              <w:pStyle w:val="zSoquijlblPays"/>
              <w:ind w:left="596"/>
              <w:jc w:val="both"/>
              <w:rPr>
                <w:sz w:val="22"/>
                <w:szCs w:val="22"/>
              </w:rPr>
            </w:pPr>
            <w:r w:rsidRPr="005C2D1F">
              <w:rPr>
                <w:sz w:val="22"/>
                <w:szCs w:val="22"/>
              </w:rPr>
              <w:t>b)   les caractéristiques des communautés culturelles;</w:t>
            </w:r>
          </w:p>
          <w:p w14:paraId="3D8841E4" w14:textId="77777777" w:rsidR="00E3080C" w:rsidRPr="00654C74" w:rsidRDefault="00E3080C" w:rsidP="00E3080C">
            <w:pPr>
              <w:pStyle w:val="zSoquijlblPays"/>
              <w:ind w:left="596"/>
              <w:jc w:val="both"/>
              <w:rPr>
                <w:sz w:val="22"/>
                <w:szCs w:val="22"/>
                <w:highlight w:val="cyan"/>
              </w:rPr>
            </w:pPr>
          </w:p>
        </w:tc>
      </w:tr>
      <w:tr w:rsidR="00E3080C" w:rsidRPr="00E3080C" w14:paraId="21ED51BB" w14:textId="77777777" w:rsidTr="005221C6">
        <w:tc>
          <w:tcPr>
            <w:tcW w:w="4676" w:type="dxa"/>
          </w:tcPr>
          <w:p w14:paraId="0276C5DE" w14:textId="64882666" w:rsidR="00E3080C" w:rsidRPr="005C2D1F" w:rsidRDefault="00E3080C" w:rsidP="00E3080C">
            <w:pPr>
              <w:pStyle w:val="zSoquijlblPays"/>
              <w:ind w:left="596"/>
              <w:jc w:val="both"/>
              <w:rPr>
                <w:sz w:val="22"/>
                <w:szCs w:val="22"/>
                <w:lang w:val="en-CA"/>
              </w:rPr>
            </w:pPr>
            <w:r w:rsidRPr="005C2D1F">
              <w:rPr>
                <w:sz w:val="22"/>
                <w:szCs w:val="22"/>
                <w:lang w:val="en-CA"/>
              </w:rPr>
              <w:t>(c)   the characteristics of Native communities, including Aboriginal customary tutorship and adoption.</w:t>
            </w:r>
          </w:p>
        </w:tc>
        <w:tc>
          <w:tcPr>
            <w:tcW w:w="4676" w:type="dxa"/>
          </w:tcPr>
          <w:p w14:paraId="62A94479" w14:textId="08DF8826" w:rsidR="00E3080C" w:rsidRPr="005C2D1F" w:rsidRDefault="00E3080C" w:rsidP="00E3080C">
            <w:pPr>
              <w:pStyle w:val="zSoquijlblPays"/>
              <w:ind w:left="596"/>
              <w:jc w:val="both"/>
              <w:rPr>
                <w:sz w:val="22"/>
                <w:szCs w:val="22"/>
              </w:rPr>
            </w:pPr>
            <w:r w:rsidRPr="005C2D1F">
              <w:rPr>
                <w:sz w:val="22"/>
                <w:szCs w:val="22"/>
              </w:rPr>
              <w:t>c)   les caractéristiques des communautés autochtones, notamment la tutelle et l’adoption coutumières autochtones.</w:t>
            </w:r>
          </w:p>
          <w:p w14:paraId="12B4C335" w14:textId="77777777" w:rsidR="00E3080C" w:rsidRPr="007238BE" w:rsidRDefault="00E3080C" w:rsidP="00E3080C">
            <w:pPr>
              <w:pStyle w:val="zSoquijlblPays"/>
              <w:ind w:left="596"/>
              <w:jc w:val="both"/>
              <w:rPr>
                <w:sz w:val="22"/>
                <w:szCs w:val="22"/>
                <w:highlight w:val="cyan"/>
              </w:rPr>
            </w:pPr>
          </w:p>
        </w:tc>
      </w:tr>
      <w:tr w:rsidR="00E3080C" w:rsidRPr="00E3080C" w14:paraId="39485B2C" w14:textId="77777777" w:rsidTr="005221C6">
        <w:tc>
          <w:tcPr>
            <w:tcW w:w="4676" w:type="dxa"/>
          </w:tcPr>
          <w:p w14:paraId="6626EF3B" w14:textId="5636001A" w:rsidR="00E3080C" w:rsidRPr="005C2D1F" w:rsidRDefault="00E3080C" w:rsidP="00E3080C">
            <w:pPr>
              <w:pStyle w:val="zSoquijlblPays"/>
              <w:ind w:left="171"/>
              <w:jc w:val="both"/>
              <w:rPr>
                <w:b/>
                <w:bCs/>
                <w:sz w:val="22"/>
                <w:szCs w:val="22"/>
                <w:lang w:val="en-CA"/>
              </w:rPr>
            </w:pPr>
            <w:r w:rsidRPr="005C2D1F">
              <w:rPr>
                <w:b/>
                <w:bCs/>
                <w:sz w:val="22"/>
                <w:szCs w:val="22"/>
                <w:lang w:val="en-CA"/>
              </w:rPr>
              <w:t>3.</w:t>
            </w:r>
            <w:r w:rsidRPr="005C2D1F">
              <w:rPr>
                <w:sz w:val="22"/>
                <w:szCs w:val="22"/>
                <w:lang w:val="en-CA"/>
              </w:rPr>
              <w:t xml:space="preserve"> Decisions made under this Act must be in the interest of the child and respect his rights.</w:t>
            </w:r>
          </w:p>
        </w:tc>
        <w:tc>
          <w:tcPr>
            <w:tcW w:w="4676" w:type="dxa"/>
          </w:tcPr>
          <w:p w14:paraId="28652F1A" w14:textId="219181A2" w:rsidR="00E3080C" w:rsidRPr="005C2D1F" w:rsidRDefault="00E3080C" w:rsidP="00E3080C">
            <w:pPr>
              <w:pStyle w:val="zSoquijlblPays"/>
              <w:ind w:left="171"/>
              <w:jc w:val="both"/>
              <w:rPr>
                <w:sz w:val="22"/>
                <w:szCs w:val="22"/>
              </w:rPr>
            </w:pPr>
            <w:r w:rsidRPr="005C2D1F">
              <w:rPr>
                <w:b/>
                <w:bCs/>
                <w:sz w:val="22"/>
                <w:szCs w:val="22"/>
              </w:rPr>
              <w:t>3.</w:t>
            </w:r>
            <w:r w:rsidRPr="005C2D1F">
              <w:rPr>
                <w:sz w:val="22"/>
                <w:szCs w:val="22"/>
              </w:rPr>
              <w:t xml:space="preserve"> Les décisions prises en vertu de la présente loi doivent l’être dans l’intérêt de l’enfant et dans le respect de ses droits.</w:t>
            </w:r>
          </w:p>
          <w:p w14:paraId="4CCCCCD0" w14:textId="77777777" w:rsidR="00E3080C" w:rsidRPr="007238BE" w:rsidRDefault="00E3080C" w:rsidP="00E3080C">
            <w:pPr>
              <w:pStyle w:val="zSoquijlblPays"/>
              <w:ind w:left="171"/>
              <w:jc w:val="both"/>
              <w:rPr>
                <w:sz w:val="22"/>
                <w:szCs w:val="22"/>
                <w:highlight w:val="cyan"/>
              </w:rPr>
            </w:pPr>
          </w:p>
        </w:tc>
      </w:tr>
      <w:tr w:rsidR="00E3080C" w:rsidRPr="00E3080C" w14:paraId="69B11619" w14:textId="77777777" w:rsidTr="005221C6">
        <w:tc>
          <w:tcPr>
            <w:tcW w:w="4676" w:type="dxa"/>
          </w:tcPr>
          <w:p w14:paraId="70290D3E" w14:textId="70AED89C" w:rsidR="00E3080C" w:rsidRPr="005C2D1F" w:rsidRDefault="00E3080C" w:rsidP="00E3080C">
            <w:pPr>
              <w:pStyle w:val="zSoquijlblPays"/>
              <w:ind w:left="171"/>
              <w:jc w:val="both"/>
              <w:rPr>
                <w:sz w:val="22"/>
                <w:szCs w:val="22"/>
                <w:lang w:val="en-CA"/>
              </w:rPr>
            </w:pPr>
            <w:r w:rsidRPr="005C2D1F">
              <w:rPr>
                <w:sz w:val="22"/>
                <w:szCs w:val="22"/>
                <w:lang w:val="en-CA"/>
              </w:rPr>
              <w:t xml:space="preserve">In addition to the moral, intellectual, emotional and material needs of the child, his age, health, personality and family environment and the other aspects of his </w:t>
            </w:r>
            <w:r w:rsidRPr="005C2D1F">
              <w:rPr>
                <w:sz w:val="22"/>
                <w:szCs w:val="22"/>
                <w:lang w:val="en-CA"/>
              </w:rPr>
              <w:lastRenderedPageBreak/>
              <w:t>situation must be taken into account. In the case of a Native child, the preservation of the child’s cultural identity must also be taken into account.</w:t>
            </w:r>
          </w:p>
        </w:tc>
        <w:tc>
          <w:tcPr>
            <w:tcW w:w="4676" w:type="dxa"/>
          </w:tcPr>
          <w:p w14:paraId="27DE803A" w14:textId="7EB490EF" w:rsidR="00E3080C" w:rsidRPr="005C2D1F" w:rsidRDefault="00E3080C" w:rsidP="00E3080C">
            <w:pPr>
              <w:pStyle w:val="zSoquijlblPays"/>
              <w:ind w:left="171"/>
              <w:jc w:val="both"/>
              <w:rPr>
                <w:sz w:val="22"/>
                <w:szCs w:val="22"/>
              </w:rPr>
            </w:pPr>
            <w:r w:rsidRPr="005C2D1F">
              <w:rPr>
                <w:sz w:val="22"/>
                <w:szCs w:val="22"/>
              </w:rPr>
              <w:lastRenderedPageBreak/>
              <w:t xml:space="preserve">Sont pris en considération, outre les besoins moraux, intellectuels, affectifs et physiques de l’enfant, son âge, sa santé, son caractère, son milieu familial et les autres aspects de </w:t>
            </w:r>
            <w:r w:rsidRPr="005C2D1F">
              <w:rPr>
                <w:sz w:val="22"/>
                <w:szCs w:val="22"/>
              </w:rPr>
              <w:lastRenderedPageBreak/>
              <w:t>sa situation. Dans le cas d’un enfant autochtone, est également prise en considération la préservation de son identité culturelle.</w:t>
            </w:r>
          </w:p>
          <w:p w14:paraId="1DE9F15C" w14:textId="77777777" w:rsidR="00E3080C" w:rsidRPr="007238BE" w:rsidRDefault="00E3080C" w:rsidP="00E3080C">
            <w:pPr>
              <w:pStyle w:val="zSoquijlblPays"/>
              <w:ind w:left="171"/>
              <w:jc w:val="both"/>
              <w:rPr>
                <w:sz w:val="22"/>
                <w:szCs w:val="22"/>
                <w:highlight w:val="cyan"/>
              </w:rPr>
            </w:pPr>
          </w:p>
        </w:tc>
      </w:tr>
      <w:tr w:rsidR="00E3080C" w:rsidRPr="00E3080C" w14:paraId="24F47455" w14:textId="77777777" w:rsidTr="005221C6">
        <w:tc>
          <w:tcPr>
            <w:tcW w:w="4676" w:type="dxa"/>
          </w:tcPr>
          <w:p w14:paraId="5220532E" w14:textId="7EB8B97A" w:rsidR="00E3080C" w:rsidRPr="005C2D1F" w:rsidRDefault="00E3080C" w:rsidP="00E3080C">
            <w:pPr>
              <w:pStyle w:val="zSoquijlblPays"/>
              <w:ind w:left="171"/>
              <w:jc w:val="both"/>
              <w:rPr>
                <w:b/>
                <w:bCs/>
                <w:sz w:val="22"/>
                <w:szCs w:val="22"/>
                <w:lang w:val="en-CA"/>
              </w:rPr>
            </w:pPr>
            <w:r w:rsidRPr="005C2D1F">
              <w:rPr>
                <w:b/>
                <w:bCs/>
                <w:sz w:val="22"/>
                <w:szCs w:val="22"/>
                <w:lang w:val="en-CA"/>
              </w:rPr>
              <w:lastRenderedPageBreak/>
              <w:t>8.</w:t>
            </w:r>
            <w:r w:rsidRPr="005C2D1F">
              <w:rPr>
                <w:sz w:val="22"/>
                <w:szCs w:val="22"/>
                <w:lang w:val="en-CA"/>
              </w:rPr>
              <w:t xml:space="preserve"> The child and the parents are entitled to receive, with continuity and in a personalized manner, health services and social services that are appropriate from a scientific, human and social standpoint, taking into account the legislative and regulatory provisions governing the organization and operation of the institution providing those services, as well as its human, material and financial resources.</w:t>
            </w:r>
          </w:p>
        </w:tc>
        <w:tc>
          <w:tcPr>
            <w:tcW w:w="4676" w:type="dxa"/>
          </w:tcPr>
          <w:p w14:paraId="49A9A502" w14:textId="71EDFD6E" w:rsidR="00E3080C" w:rsidRPr="005C2D1F" w:rsidRDefault="00E3080C" w:rsidP="00E3080C">
            <w:pPr>
              <w:pStyle w:val="zSoquijlblPays"/>
              <w:ind w:left="171"/>
              <w:jc w:val="both"/>
              <w:rPr>
                <w:sz w:val="22"/>
                <w:szCs w:val="22"/>
              </w:rPr>
            </w:pPr>
            <w:r w:rsidRPr="005C2D1F">
              <w:rPr>
                <w:b/>
                <w:bCs/>
                <w:sz w:val="22"/>
                <w:szCs w:val="22"/>
              </w:rPr>
              <w:t>8.</w:t>
            </w:r>
            <w:r w:rsidRPr="005C2D1F">
              <w:rPr>
                <w:sz w:val="22"/>
                <w:szCs w:val="22"/>
              </w:rPr>
              <w:t xml:space="preserve"> L’enfant et ses parents ont le droit de recevoir des services de santé et des services sociaux adéquats sur les plans à la fois scientifique, humain et social, avec continuité et de façon personnalisée, en tenant compte des dispositions législatives et réglementaires relatives à l’organisation et au fonctionnement de l’établissement qui dispense ces services ainsi que des ressources humaines, matérielles et financières dont il dispose.</w:t>
            </w:r>
          </w:p>
          <w:p w14:paraId="0C2C1519" w14:textId="77777777" w:rsidR="00E3080C" w:rsidRPr="007238BE" w:rsidRDefault="00E3080C" w:rsidP="00E3080C">
            <w:pPr>
              <w:pStyle w:val="zSoquijlblPays"/>
              <w:ind w:left="171"/>
              <w:jc w:val="both"/>
              <w:rPr>
                <w:sz w:val="22"/>
                <w:szCs w:val="22"/>
                <w:highlight w:val="cyan"/>
              </w:rPr>
            </w:pPr>
          </w:p>
        </w:tc>
      </w:tr>
      <w:tr w:rsidR="00E3080C" w:rsidRPr="00E3080C" w14:paraId="1BEF6050" w14:textId="77777777" w:rsidTr="005221C6">
        <w:tc>
          <w:tcPr>
            <w:tcW w:w="4676" w:type="dxa"/>
          </w:tcPr>
          <w:p w14:paraId="264996F7" w14:textId="0FB0713D" w:rsidR="00E3080C" w:rsidRPr="005C2D1F" w:rsidRDefault="00E3080C" w:rsidP="00E3080C">
            <w:pPr>
              <w:pStyle w:val="zSoquijlblPays"/>
              <w:ind w:left="171"/>
              <w:jc w:val="both"/>
              <w:rPr>
                <w:sz w:val="22"/>
                <w:szCs w:val="22"/>
                <w:lang w:val="en-CA"/>
              </w:rPr>
            </w:pPr>
            <w:r w:rsidRPr="005C2D1F">
              <w:rPr>
                <w:sz w:val="22"/>
                <w:szCs w:val="22"/>
                <w:lang w:val="en-CA"/>
              </w:rPr>
              <w:t>The child is also entitled to receive, on the same conditions, appropriate educational services from an educational body.</w:t>
            </w:r>
          </w:p>
        </w:tc>
        <w:tc>
          <w:tcPr>
            <w:tcW w:w="4676" w:type="dxa"/>
          </w:tcPr>
          <w:p w14:paraId="511FA2BD" w14:textId="3D23ED0B" w:rsidR="00E3080C" w:rsidRPr="005C2D1F" w:rsidRDefault="00E3080C" w:rsidP="00E3080C">
            <w:pPr>
              <w:pStyle w:val="zSoquijlblPays"/>
              <w:ind w:left="171"/>
              <w:jc w:val="both"/>
              <w:rPr>
                <w:sz w:val="22"/>
                <w:szCs w:val="22"/>
              </w:rPr>
            </w:pPr>
            <w:r w:rsidRPr="005C2D1F">
              <w:rPr>
                <w:sz w:val="22"/>
                <w:szCs w:val="22"/>
              </w:rPr>
              <w:t>L’enfant a également le droit de recevoir, aux mêmes conditions, des services d’éducation adéquats d’un organisme du milieu scolaire.</w:t>
            </w:r>
          </w:p>
          <w:p w14:paraId="45B31FE6" w14:textId="77777777" w:rsidR="00E3080C" w:rsidRPr="007238BE" w:rsidRDefault="00E3080C" w:rsidP="00E3080C">
            <w:pPr>
              <w:pStyle w:val="zSoquijlblPays"/>
              <w:ind w:left="171"/>
              <w:jc w:val="both"/>
              <w:rPr>
                <w:sz w:val="22"/>
                <w:szCs w:val="22"/>
                <w:highlight w:val="cyan"/>
              </w:rPr>
            </w:pPr>
          </w:p>
        </w:tc>
      </w:tr>
      <w:tr w:rsidR="00E3080C" w:rsidRPr="00E3080C" w14:paraId="4C911F1B" w14:textId="77777777" w:rsidTr="005221C6">
        <w:tc>
          <w:tcPr>
            <w:tcW w:w="4676" w:type="dxa"/>
          </w:tcPr>
          <w:p w14:paraId="2C3D33A2" w14:textId="7EF4E4A2" w:rsidR="00E3080C" w:rsidRPr="005C2D1F" w:rsidRDefault="00E3080C" w:rsidP="00E3080C">
            <w:pPr>
              <w:pStyle w:val="zSoquijlblPays"/>
              <w:ind w:left="171"/>
              <w:jc w:val="both"/>
              <w:rPr>
                <w:sz w:val="22"/>
                <w:szCs w:val="22"/>
                <w:lang w:val="en-CA"/>
              </w:rPr>
            </w:pPr>
            <w:r w:rsidRPr="005C2D1F">
              <w:rPr>
                <w:sz w:val="22"/>
                <w:szCs w:val="22"/>
                <w:lang w:val="en-CA"/>
              </w:rPr>
              <w:t>Furthermore, the child and the parents are entitled to be supported and assisted by a person of their choice if they wish to obtain information or when meeting the director or any person the director authorizes.</w:t>
            </w:r>
          </w:p>
        </w:tc>
        <w:tc>
          <w:tcPr>
            <w:tcW w:w="4676" w:type="dxa"/>
          </w:tcPr>
          <w:p w14:paraId="494E90D6" w14:textId="70313EA5" w:rsidR="00E3080C" w:rsidRPr="005C2D1F" w:rsidRDefault="00E3080C" w:rsidP="00E3080C">
            <w:pPr>
              <w:pStyle w:val="zSoquijlblPays"/>
              <w:ind w:left="171"/>
              <w:jc w:val="both"/>
              <w:rPr>
                <w:sz w:val="22"/>
                <w:szCs w:val="22"/>
              </w:rPr>
            </w:pPr>
            <w:r w:rsidRPr="005C2D1F">
              <w:rPr>
                <w:sz w:val="22"/>
                <w:szCs w:val="22"/>
              </w:rPr>
              <w:t>De plus, l’enfant et ses parents ont le droit d’être accompagnés et assistés par une personne de leur choix lorsqu’ils désirent obtenir des informations ou lorsqu’ils rencontrent le directeur ou toute personne qu’il autorise.</w:t>
            </w:r>
          </w:p>
          <w:p w14:paraId="66174F49" w14:textId="77777777" w:rsidR="00E3080C" w:rsidRPr="00654C74" w:rsidRDefault="00E3080C" w:rsidP="00E3080C">
            <w:pPr>
              <w:pStyle w:val="zSoquijlblPays"/>
              <w:ind w:left="171"/>
              <w:jc w:val="both"/>
              <w:rPr>
                <w:sz w:val="22"/>
                <w:szCs w:val="22"/>
                <w:highlight w:val="cyan"/>
              </w:rPr>
            </w:pPr>
          </w:p>
        </w:tc>
      </w:tr>
      <w:tr w:rsidR="00E3080C" w:rsidRPr="00E3080C" w14:paraId="27411229" w14:textId="77777777" w:rsidTr="005221C6">
        <w:tc>
          <w:tcPr>
            <w:tcW w:w="4676" w:type="dxa"/>
          </w:tcPr>
          <w:p w14:paraId="6EF3272E" w14:textId="13F412E4" w:rsidR="00E3080C" w:rsidRPr="005C2D1F" w:rsidRDefault="00E3080C" w:rsidP="00E3080C">
            <w:pPr>
              <w:pStyle w:val="zSoquijlblPays"/>
              <w:ind w:left="171"/>
              <w:jc w:val="both"/>
              <w:rPr>
                <w:b/>
                <w:bCs/>
                <w:sz w:val="22"/>
                <w:szCs w:val="22"/>
                <w:lang w:val="en-CA"/>
              </w:rPr>
            </w:pPr>
            <w:r w:rsidRPr="005C2D1F">
              <w:rPr>
                <w:b/>
                <w:bCs/>
                <w:sz w:val="22"/>
                <w:szCs w:val="22"/>
                <w:lang w:val="en-CA"/>
              </w:rPr>
              <w:t>10.</w:t>
            </w:r>
            <w:r w:rsidRPr="005C2D1F">
              <w:rPr>
                <w:sz w:val="22"/>
                <w:szCs w:val="22"/>
                <w:lang w:val="en-CA"/>
              </w:rPr>
              <w:t xml:space="preserve"> Every disciplinary measure taken by an institution operating a rehabilitation centre in respect of a child must be taken in the child’s interest and in conformity with internal rules that must be approved by the board of directors and posted in a conspicuous place in the facilities of the institution. The institution must ensure that the rules are explained to the child and to the child’s parents.</w:t>
            </w:r>
          </w:p>
        </w:tc>
        <w:tc>
          <w:tcPr>
            <w:tcW w:w="4676" w:type="dxa"/>
          </w:tcPr>
          <w:p w14:paraId="766332D6" w14:textId="42F292B6" w:rsidR="00E3080C" w:rsidRPr="005C2D1F" w:rsidRDefault="00E3080C" w:rsidP="00E3080C">
            <w:pPr>
              <w:pStyle w:val="zSoquijlblPays"/>
              <w:ind w:left="171"/>
              <w:jc w:val="both"/>
              <w:rPr>
                <w:sz w:val="22"/>
                <w:szCs w:val="22"/>
              </w:rPr>
            </w:pPr>
            <w:r w:rsidRPr="005C2D1F">
              <w:rPr>
                <w:b/>
                <w:bCs/>
                <w:sz w:val="22"/>
                <w:szCs w:val="22"/>
              </w:rPr>
              <w:t>10.</w:t>
            </w:r>
            <w:r w:rsidRPr="005C2D1F">
              <w:rPr>
                <w:sz w:val="22"/>
                <w:szCs w:val="22"/>
              </w:rPr>
              <w:t xml:space="preserve"> Toute mesure disciplinaire prise par un établissement qui exploite un centre de réadaptation à l’égard d’un enfant doit l’être dans l’intérêt de celui-ci conformément à des règles internes qui doivent être approuvées par le conseil d’administration et affichées bien en vue à l’intérieur de ses installations. L’établissement doit s’assurer que ces règles sont expliquées à l’enfant de même qu’à ses parents.</w:t>
            </w:r>
          </w:p>
          <w:p w14:paraId="56A22863" w14:textId="77777777" w:rsidR="00E3080C" w:rsidRPr="007238BE" w:rsidRDefault="00E3080C" w:rsidP="00E3080C">
            <w:pPr>
              <w:pStyle w:val="zSoquijlblPays"/>
              <w:ind w:left="171"/>
              <w:jc w:val="both"/>
              <w:rPr>
                <w:sz w:val="22"/>
                <w:szCs w:val="22"/>
                <w:highlight w:val="cyan"/>
              </w:rPr>
            </w:pPr>
          </w:p>
        </w:tc>
      </w:tr>
      <w:tr w:rsidR="00E3080C" w:rsidRPr="00E3080C" w14:paraId="03BE2062" w14:textId="77777777" w:rsidTr="005221C6">
        <w:tc>
          <w:tcPr>
            <w:tcW w:w="4676" w:type="dxa"/>
          </w:tcPr>
          <w:p w14:paraId="1F58115C" w14:textId="15856802" w:rsidR="00E3080C" w:rsidRPr="005C2D1F" w:rsidRDefault="00E3080C" w:rsidP="00E3080C">
            <w:pPr>
              <w:pStyle w:val="zSoquijlblPays"/>
              <w:ind w:left="171"/>
              <w:jc w:val="both"/>
              <w:rPr>
                <w:sz w:val="22"/>
                <w:szCs w:val="22"/>
                <w:lang w:val="en-CA"/>
              </w:rPr>
            </w:pPr>
            <w:r w:rsidRPr="005C2D1F">
              <w:rPr>
                <w:sz w:val="22"/>
                <w:szCs w:val="22"/>
                <w:lang w:val="en-CA"/>
              </w:rPr>
              <w:t xml:space="preserve">A copy of the internal rules must be given to the child, if he is capable of understanding, and to the child’s parents. A copy of the rules must also be sent to the Commission, to the </w:t>
            </w:r>
            <w:r w:rsidRPr="005C2D1F">
              <w:rPr>
                <w:sz w:val="22"/>
                <w:szCs w:val="22"/>
                <w:lang w:val="en-CA"/>
              </w:rPr>
              <w:lastRenderedPageBreak/>
              <w:t>Minister of Health and Social Services, to the agency and to the institution operating the child and youth protection centre.</w:t>
            </w:r>
          </w:p>
        </w:tc>
        <w:tc>
          <w:tcPr>
            <w:tcW w:w="4676" w:type="dxa"/>
          </w:tcPr>
          <w:p w14:paraId="06628631" w14:textId="01331277" w:rsidR="00E3080C" w:rsidRPr="005C2D1F" w:rsidRDefault="00E3080C" w:rsidP="00E3080C">
            <w:pPr>
              <w:pStyle w:val="zSoquijlblPays"/>
              <w:ind w:left="171"/>
              <w:jc w:val="both"/>
              <w:rPr>
                <w:sz w:val="22"/>
                <w:szCs w:val="22"/>
              </w:rPr>
            </w:pPr>
            <w:r w:rsidRPr="005C2D1F">
              <w:rPr>
                <w:sz w:val="22"/>
                <w:szCs w:val="22"/>
              </w:rPr>
              <w:lastRenderedPageBreak/>
              <w:t xml:space="preserve">Une copie des règles internes doit être remise à l’enfant, s’il est en mesure de comprendre, de même qu’aux parents de l’enfant. Une copie de ces règles doit </w:t>
            </w:r>
            <w:r w:rsidRPr="005C2D1F">
              <w:rPr>
                <w:sz w:val="22"/>
                <w:szCs w:val="22"/>
              </w:rPr>
              <w:lastRenderedPageBreak/>
              <w:t>également être transmise à la Commission, au ministre de la Santé et des Services sociaux, à l’agence et à l’établissement qui exploite un centre de protection de l’enfance et de la jeunesse.</w:t>
            </w:r>
          </w:p>
          <w:p w14:paraId="0CC2AA5F" w14:textId="77777777" w:rsidR="00E3080C" w:rsidRPr="007238BE" w:rsidRDefault="00E3080C" w:rsidP="00E3080C">
            <w:pPr>
              <w:pStyle w:val="zSoquijlblPays"/>
              <w:ind w:left="171"/>
              <w:jc w:val="both"/>
              <w:rPr>
                <w:sz w:val="22"/>
                <w:szCs w:val="22"/>
                <w:highlight w:val="cyan"/>
              </w:rPr>
            </w:pPr>
          </w:p>
        </w:tc>
      </w:tr>
      <w:tr w:rsidR="00E3080C" w:rsidRPr="00E3080C" w14:paraId="4A227171" w14:textId="77777777" w:rsidTr="005221C6">
        <w:tc>
          <w:tcPr>
            <w:tcW w:w="4676" w:type="dxa"/>
          </w:tcPr>
          <w:p w14:paraId="34E27775" w14:textId="39F3CA87" w:rsidR="00E3080C" w:rsidRPr="005C2D1F" w:rsidRDefault="00E3080C" w:rsidP="00E3080C">
            <w:pPr>
              <w:pStyle w:val="zSoquijlblPays"/>
              <w:ind w:left="171"/>
              <w:jc w:val="both"/>
              <w:rPr>
                <w:sz w:val="22"/>
                <w:szCs w:val="22"/>
                <w:lang w:val="en-CA"/>
              </w:rPr>
            </w:pPr>
            <w:r w:rsidRPr="005C2D1F">
              <w:rPr>
                <w:sz w:val="22"/>
                <w:szCs w:val="22"/>
                <w:lang w:val="en-CA"/>
              </w:rPr>
              <w:lastRenderedPageBreak/>
              <w:t>The measures provided for in section 118.1 of the Act respecting health services and social services (chapter S-4.2), in particular isolation, may never be used as disciplinary measures. The same applies to placement in an intensive supervision unit, as provided for in section 11.1.1 of this Act, and to a measure intended to prevent a child from leaving the facilities maintained by an institution operating a rehabilitation centre, as provided for in section 11.1.2 of this Act.</w:t>
            </w:r>
          </w:p>
        </w:tc>
        <w:tc>
          <w:tcPr>
            <w:tcW w:w="4676" w:type="dxa"/>
          </w:tcPr>
          <w:p w14:paraId="2FECF9A3" w14:textId="109EBDC2" w:rsidR="00E3080C" w:rsidRPr="005C2D1F" w:rsidRDefault="00E3080C" w:rsidP="00E3080C">
            <w:pPr>
              <w:pStyle w:val="zSoquijlblPays"/>
              <w:ind w:left="171"/>
              <w:jc w:val="both"/>
              <w:rPr>
                <w:sz w:val="22"/>
                <w:szCs w:val="22"/>
              </w:rPr>
            </w:pPr>
            <w:r w:rsidRPr="005C2D1F">
              <w:rPr>
                <w:sz w:val="22"/>
                <w:szCs w:val="22"/>
              </w:rPr>
              <w:t>Les mesures, notamment l’isolement, prévues à l’article 118.1 de la Loi sur les services de santé et les services sociaux (chapitre S-4.2) ne peuvent jamais être utilisées à titre de mesure disciplinaire. Il en est de même de la mesure d’hébergement en unité d’encadrement intensif prévue à l’article 11.1.1 et de la mesure visant à empêcher un enfant de quitter les installations maintenues par un établissement qui exploite un centre de réadaptation prévue à l’article 11.1.2 de la présente loi.</w:t>
            </w:r>
          </w:p>
          <w:p w14:paraId="3131B83C" w14:textId="77777777" w:rsidR="00E3080C" w:rsidRPr="007238BE" w:rsidRDefault="00E3080C" w:rsidP="00E3080C">
            <w:pPr>
              <w:pStyle w:val="zSoquijlblPays"/>
              <w:ind w:left="171"/>
              <w:jc w:val="both"/>
              <w:rPr>
                <w:sz w:val="22"/>
                <w:szCs w:val="22"/>
                <w:highlight w:val="cyan"/>
              </w:rPr>
            </w:pPr>
          </w:p>
        </w:tc>
      </w:tr>
      <w:tr w:rsidR="00E3080C" w:rsidRPr="00E3080C" w14:paraId="389D7DBC" w14:textId="77777777" w:rsidTr="005221C6">
        <w:tc>
          <w:tcPr>
            <w:tcW w:w="4676" w:type="dxa"/>
          </w:tcPr>
          <w:p w14:paraId="77CBC10A" w14:textId="58AD608D" w:rsidR="00E3080C" w:rsidRPr="005C2D1F" w:rsidRDefault="00E3080C" w:rsidP="00E3080C">
            <w:pPr>
              <w:pStyle w:val="zSoquijlblPays"/>
              <w:ind w:left="171"/>
              <w:jc w:val="both"/>
              <w:rPr>
                <w:b/>
                <w:bCs/>
                <w:sz w:val="22"/>
                <w:szCs w:val="22"/>
                <w:lang w:val="en-CA"/>
              </w:rPr>
            </w:pPr>
            <w:r w:rsidRPr="005C2D1F">
              <w:rPr>
                <w:b/>
                <w:bCs/>
                <w:sz w:val="22"/>
                <w:szCs w:val="22"/>
                <w:lang w:val="en-CA"/>
              </w:rPr>
              <w:t>11.1.</w:t>
            </w:r>
            <w:r w:rsidRPr="005C2D1F">
              <w:rPr>
                <w:sz w:val="22"/>
                <w:szCs w:val="22"/>
                <w:lang w:val="en-CA"/>
              </w:rPr>
              <w:t xml:space="preserve"> Any child to whom foster care is provided by an institution under this Act shall be placed in premises appropriate to his needs and rights, taking into account the legislative and regulatory provisions governing the organization and operation of the institution and the human, material and financial resources at its disposal.</w:t>
            </w:r>
          </w:p>
        </w:tc>
        <w:tc>
          <w:tcPr>
            <w:tcW w:w="4676" w:type="dxa"/>
          </w:tcPr>
          <w:p w14:paraId="2666DD89" w14:textId="6F0D99A2" w:rsidR="00E3080C" w:rsidRPr="005C2D1F" w:rsidRDefault="00E3080C" w:rsidP="00E3080C">
            <w:pPr>
              <w:pStyle w:val="zSoquijlblPays"/>
              <w:ind w:left="171"/>
              <w:jc w:val="both"/>
              <w:rPr>
                <w:sz w:val="22"/>
                <w:szCs w:val="22"/>
              </w:rPr>
            </w:pPr>
            <w:r w:rsidRPr="005C2D1F">
              <w:rPr>
                <w:b/>
                <w:bCs/>
                <w:sz w:val="22"/>
                <w:szCs w:val="22"/>
              </w:rPr>
              <w:t>11.1.</w:t>
            </w:r>
            <w:r w:rsidRPr="005C2D1F">
              <w:rPr>
                <w:sz w:val="22"/>
                <w:szCs w:val="22"/>
              </w:rPr>
              <w:t xml:space="preserve"> L’enfant, s’il est hébergé par un établissement en vertu de la présente loi, doit l’être dans un lieu approprié à ses besoins et au respect de ses droits, compte tenu des dispositions législatives et réglementaires relatives à l’organisation et au fonctionnement de l’établissement ainsi que des ressources humaines, matérielles et financières dont il dispose.</w:t>
            </w:r>
          </w:p>
          <w:p w14:paraId="534D904F" w14:textId="77777777" w:rsidR="00E3080C" w:rsidRPr="007238BE" w:rsidRDefault="00E3080C" w:rsidP="00E3080C">
            <w:pPr>
              <w:pStyle w:val="zSoquijlblPays"/>
              <w:ind w:left="171"/>
              <w:jc w:val="both"/>
              <w:rPr>
                <w:sz w:val="22"/>
                <w:szCs w:val="22"/>
                <w:highlight w:val="cyan"/>
              </w:rPr>
            </w:pPr>
          </w:p>
        </w:tc>
      </w:tr>
      <w:tr w:rsidR="00E3080C" w:rsidRPr="00E3080C" w14:paraId="1A9FFB45" w14:textId="77777777" w:rsidTr="005221C6">
        <w:tc>
          <w:tcPr>
            <w:tcW w:w="4676" w:type="dxa"/>
          </w:tcPr>
          <w:p w14:paraId="10A8DC2B" w14:textId="0E5DF451" w:rsidR="00E3080C" w:rsidRPr="005C2D1F" w:rsidRDefault="00E3080C" w:rsidP="00E3080C">
            <w:pPr>
              <w:pStyle w:val="zSoquijlblPays"/>
              <w:ind w:left="171"/>
              <w:jc w:val="both"/>
              <w:rPr>
                <w:b/>
                <w:bCs/>
                <w:sz w:val="22"/>
                <w:szCs w:val="22"/>
                <w:lang w:val="en-CA"/>
              </w:rPr>
            </w:pPr>
            <w:r w:rsidRPr="005C2D1F">
              <w:rPr>
                <w:b/>
                <w:bCs/>
                <w:sz w:val="22"/>
                <w:szCs w:val="22"/>
                <w:lang w:val="en-CA"/>
              </w:rPr>
              <w:t>81.</w:t>
            </w:r>
            <w:r w:rsidRPr="005C2D1F">
              <w:rPr>
                <w:sz w:val="22"/>
                <w:szCs w:val="22"/>
                <w:lang w:val="en-CA"/>
              </w:rPr>
              <w:t xml:space="preserve"> The child, the child’s parents and the director are parties to the hearing.</w:t>
            </w:r>
          </w:p>
        </w:tc>
        <w:tc>
          <w:tcPr>
            <w:tcW w:w="4676" w:type="dxa"/>
          </w:tcPr>
          <w:p w14:paraId="0CED797B" w14:textId="5EB9957E" w:rsidR="00E3080C" w:rsidRPr="005C2D1F" w:rsidRDefault="00E3080C" w:rsidP="00E3080C">
            <w:pPr>
              <w:pStyle w:val="zSoquijlblPays"/>
              <w:ind w:left="171"/>
              <w:jc w:val="both"/>
              <w:rPr>
                <w:sz w:val="22"/>
                <w:szCs w:val="22"/>
              </w:rPr>
            </w:pPr>
            <w:r w:rsidRPr="005C2D1F">
              <w:rPr>
                <w:b/>
                <w:bCs/>
                <w:sz w:val="22"/>
                <w:szCs w:val="22"/>
              </w:rPr>
              <w:t>81.</w:t>
            </w:r>
            <w:r w:rsidRPr="005C2D1F">
              <w:rPr>
                <w:sz w:val="22"/>
                <w:szCs w:val="22"/>
              </w:rPr>
              <w:t xml:space="preserve"> L’enfant, ses parents et le directeur sont des parties.</w:t>
            </w:r>
          </w:p>
          <w:p w14:paraId="0D5A118B" w14:textId="77777777" w:rsidR="00E3080C" w:rsidRPr="007238BE" w:rsidRDefault="00E3080C" w:rsidP="00E3080C">
            <w:pPr>
              <w:pStyle w:val="zSoquijlblPays"/>
              <w:ind w:left="171"/>
              <w:jc w:val="both"/>
              <w:rPr>
                <w:sz w:val="22"/>
                <w:szCs w:val="22"/>
                <w:highlight w:val="cyan"/>
              </w:rPr>
            </w:pPr>
          </w:p>
        </w:tc>
      </w:tr>
      <w:tr w:rsidR="00E3080C" w:rsidRPr="00E3080C" w14:paraId="51A94FAA" w14:textId="77777777" w:rsidTr="005221C6">
        <w:tc>
          <w:tcPr>
            <w:tcW w:w="4676" w:type="dxa"/>
          </w:tcPr>
          <w:p w14:paraId="29C631CD" w14:textId="45727AE7" w:rsidR="00E3080C" w:rsidRPr="005C2D1F" w:rsidRDefault="00E3080C" w:rsidP="00E3080C">
            <w:pPr>
              <w:pStyle w:val="zSoquijlblPays"/>
              <w:ind w:left="171"/>
              <w:jc w:val="both"/>
              <w:rPr>
                <w:sz w:val="22"/>
                <w:szCs w:val="22"/>
                <w:lang w:val="en-CA"/>
              </w:rPr>
            </w:pPr>
            <w:r w:rsidRPr="005C2D1F">
              <w:rPr>
                <w:sz w:val="22"/>
                <w:szCs w:val="22"/>
                <w:lang w:val="en-CA"/>
              </w:rPr>
              <w:t>The Commission may, ex officio, intervene at the hearing as if it were a party to it. The same applies to the Public Curator in tutorship and emancipation matters.</w:t>
            </w:r>
          </w:p>
        </w:tc>
        <w:tc>
          <w:tcPr>
            <w:tcW w:w="4676" w:type="dxa"/>
          </w:tcPr>
          <w:p w14:paraId="06773833" w14:textId="3913057C" w:rsidR="00E3080C" w:rsidRPr="005C2D1F" w:rsidRDefault="00E3080C" w:rsidP="00E3080C">
            <w:pPr>
              <w:pStyle w:val="zSoquijlblPays"/>
              <w:ind w:left="171"/>
              <w:jc w:val="both"/>
              <w:rPr>
                <w:sz w:val="22"/>
                <w:szCs w:val="22"/>
              </w:rPr>
            </w:pPr>
            <w:r w:rsidRPr="005C2D1F">
              <w:rPr>
                <w:sz w:val="22"/>
                <w:szCs w:val="22"/>
              </w:rPr>
              <w:t>La Commission peut, d’office, intervenir à l’instruction comme si elle y était partie. Il en est de même du curateur public en matière de tutelle et d’émancipation.</w:t>
            </w:r>
          </w:p>
          <w:p w14:paraId="26B39D7F" w14:textId="77777777" w:rsidR="00E3080C" w:rsidRPr="007238BE" w:rsidRDefault="00E3080C" w:rsidP="00E3080C">
            <w:pPr>
              <w:pStyle w:val="zSoquijlblPays"/>
              <w:ind w:left="171"/>
              <w:jc w:val="both"/>
              <w:rPr>
                <w:sz w:val="22"/>
                <w:szCs w:val="22"/>
                <w:highlight w:val="cyan"/>
              </w:rPr>
            </w:pPr>
          </w:p>
        </w:tc>
      </w:tr>
      <w:tr w:rsidR="00E3080C" w:rsidRPr="00E3080C" w14:paraId="6DDFA231" w14:textId="77777777" w:rsidTr="005221C6">
        <w:tc>
          <w:tcPr>
            <w:tcW w:w="4676" w:type="dxa"/>
          </w:tcPr>
          <w:p w14:paraId="1D4E89A9" w14:textId="53E1C197" w:rsidR="00E3080C" w:rsidRPr="005C2D1F" w:rsidRDefault="00E3080C" w:rsidP="00E3080C">
            <w:pPr>
              <w:pStyle w:val="zSoquijlblPays"/>
              <w:ind w:left="171"/>
              <w:jc w:val="both"/>
              <w:rPr>
                <w:sz w:val="22"/>
                <w:szCs w:val="22"/>
                <w:lang w:val="en-CA"/>
              </w:rPr>
            </w:pPr>
            <w:r w:rsidRPr="005C2D1F">
              <w:rPr>
                <w:sz w:val="22"/>
                <w:szCs w:val="22"/>
                <w:lang w:val="en-CA"/>
              </w:rPr>
              <w:t xml:space="preserve">Any person who wishes to intervene at the hearing in the interest of the child may, on an application, testify before the tribunal and make representations if the person has information likely to enlighten the tribunal, and may, for that purpose, be assisted by an </w:t>
            </w:r>
            <w:r w:rsidRPr="005C2D1F">
              <w:rPr>
                <w:sz w:val="22"/>
                <w:szCs w:val="22"/>
                <w:lang w:val="en-CA"/>
              </w:rPr>
              <w:lastRenderedPageBreak/>
              <w:t>advocate. The tribunal may, for exceptional reasons, in urgent cases or if the parties present at the hearing consent to it, authorize the person to make the application orally.</w:t>
            </w:r>
          </w:p>
        </w:tc>
        <w:tc>
          <w:tcPr>
            <w:tcW w:w="4676" w:type="dxa"/>
          </w:tcPr>
          <w:p w14:paraId="67621189" w14:textId="33715173" w:rsidR="00E3080C" w:rsidRPr="005C2D1F" w:rsidRDefault="00E3080C" w:rsidP="00E3080C">
            <w:pPr>
              <w:pStyle w:val="zSoquijlblPays"/>
              <w:ind w:left="171"/>
              <w:jc w:val="both"/>
              <w:rPr>
                <w:sz w:val="22"/>
                <w:szCs w:val="22"/>
              </w:rPr>
            </w:pPr>
            <w:r w:rsidRPr="005C2D1F">
              <w:rPr>
                <w:sz w:val="22"/>
                <w:szCs w:val="22"/>
              </w:rPr>
              <w:lastRenderedPageBreak/>
              <w:t xml:space="preserve">Toute personne qui veut intervenir à l’instruction dans l’intérêt de l’enfant peut, sur demande, témoigner et présenter ses observations au tribunal si elle dispose d’informations susceptibles de renseigner ce dernier et elle peut, à ces fins, être assistée </w:t>
            </w:r>
            <w:r w:rsidRPr="005C2D1F">
              <w:rPr>
                <w:sz w:val="22"/>
                <w:szCs w:val="22"/>
              </w:rPr>
              <w:lastRenderedPageBreak/>
              <w:t>d’un avocat. Le tribunal peut, pour des motifs exceptionnels, en cas d’urgence ou si les parties présentes à l’audience y consentent, autoriser une personne à faire cette demande oralement.</w:t>
            </w:r>
          </w:p>
          <w:p w14:paraId="38479A60" w14:textId="77777777" w:rsidR="00E3080C" w:rsidRPr="007238BE" w:rsidRDefault="00E3080C" w:rsidP="00E3080C">
            <w:pPr>
              <w:pStyle w:val="zSoquijlblPays"/>
              <w:ind w:left="171"/>
              <w:jc w:val="both"/>
              <w:rPr>
                <w:sz w:val="22"/>
                <w:szCs w:val="22"/>
                <w:highlight w:val="cyan"/>
              </w:rPr>
            </w:pPr>
          </w:p>
        </w:tc>
      </w:tr>
      <w:tr w:rsidR="00E3080C" w:rsidRPr="00E3080C" w14:paraId="62BA6168" w14:textId="77777777" w:rsidTr="005221C6">
        <w:tc>
          <w:tcPr>
            <w:tcW w:w="4676" w:type="dxa"/>
          </w:tcPr>
          <w:p w14:paraId="16CC973F" w14:textId="77777777" w:rsidR="00E3080C" w:rsidRPr="005C2D1F" w:rsidRDefault="00E3080C" w:rsidP="00E3080C">
            <w:pPr>
              <w:pStyle w:val="zSoquijlblPays"/>
              <w:ind w:left="168"/>
              <w:jc w:val="both"/>
              <w:rPr>
                <w:sz w:val="22"/>
                <w:szCs w:val="22"/>
                <w:lang w:val="en-CA"/>
              </w:rPr>
            </w:pPr>
            <w:r w:rsidRPr="005C2D1F">
              <w:rPr>
                <w:sz w:val="22"/>
                <w:szCs w:val="22"/>
                <w:lang w:val="en-CA"/>
              </w:rPr>
              <w:lastRenderedPageBreak/>
              <w:t>For the requirements of the hearing, the tribunal may grant a person the status of party to the hearing if the tribunal considers it advisable to do so in the interest of the child. The status of party remains valid until withdrawn by a decision or order of the tribunal.</w:t>
            </w:r>
          </w:p>
          <w:p w14:paraId="56A4A2A6" w14:textId="77777777" w:rsidR="00E3080C" w:rsidRPr="005C2D1F" w:rsidRDefault="00E3080C" w:rsidP="00E3080C">
            <w:pPr>
              <w:pStyle w:val="zSoquijlblPays"/>
              <w:ind w:left="171"/>
              <w:jc w:val="both"/>
              <w:rPr>
                <w:sz w:val="22"/>
                <w:szCs w:val="22"/>
                <w:lang w:val="en-CA"/>
              </w:rPr>
            </w:pPr>
          </w:p>
        </w:tc>
        <w:tc>
          <w:tcPr>
            <w:tcW w:w="4676" w:type="dxa"/>
          </w:tcPr>
          <w:p w14:paraId="375E147B" w14:textId="6903ECE9" w:rsidR="00E3080C" w:rsidRPr="005C2D1F" w:rsidRDefault="00E3080C" w:rsidP="00E3080C">
            <w:pPr>
              <w:pStyle w:val="zSoquijlblPays"/>
              <w:ind w:left="171"/>
              <w:jc w:val="both"/>
              <w:rPr>
                <w:sz w:val="22"/>
                <w:szCs w:val="22"/>
              </w:rPr>
            </w:pPr>
            <w:r w:rsidRPr="005C2D1F">
              <w:rPr>
                <w:sz w:val="22"/>
                <w:szCs w:val="22"/>
              </w:rPr>
              <w:t>Le tribunal peut, pour les besoins de l’instruction, accorder le statut de partie à une personne, lorsqu’il le juge opportun dans l’intérêt de l’enfant. Ce statut demeure en vigueur jusqu’à la décision ou l’ordonnance du tribunal y mettant fin.</w:t>
            </w:r>
          </w:p>
          <w:p w14:paraId="2F449511" w14:textId="77777777" w:rsidR="00E3080C" w:rsidRPr="007238BE" w:rsidRDefault="00E3080C" w:rsidP="00E3080C">
            <w:pPr>
              <w:pStyle w:val="zSoquijlblPays"/>
              <w:ind w:left="171"/>
              <w:jc w:val="both"/>
              <w:rPr>
                <w:sz w:val="22"/>
                <w:szCs w:val="22"/>
                <w:highlight w:val="cyan"/>
              </w:rPr>
            </w:pPr>
          </w:p>
        </w:tc>
      </w:tr>
      <w:tr w:rsidR="00E3080C" w:rsidRPr="00E3080C" w14:paraId="0E88E701" w14:textId="77777777" w:rsidTr="005221C6">
        <w:tc>
          <w:tcPr>
            <w:tcW w:w="4676" w:type="dxa"/>
          </w:tcPr>
          <w:p w14:paraId="05C99861" w14:textId="41D31A1D" w:rsidR="00E3080C" w:rsidRPr="005C2D1F" w:rsidRDefault="00E3080C" w:rsidP="00E3080C">
            <w:pPr>
              <w:pStyle w:val="zSoquijlblPays"/>
              <w:ind w:left="171"/>
              <w:jc w:val="both"/>
              <w:rPr>
                <w:sz w:val="22"/>
                <w:szCs w:val="22"/>
                <w:lang w:val="en-CA"/>
              </w:rPr>
            </w:pPr>
            <w:r w:rsidRPr="005C2D1F">
              <w:rPr>
                <w:sz w:val="22"/>
                <w:szCs w:val="22"/>
                <w:lang w:val="en-CA"/>
              </w:rPr>
              <w:t>The director must, on request, inform a person who wishes to present an application under the third or fourth paragraph of the date, time and place of the hearing.</w:t>
            </w:r>
          </w:p>
        </w:tc>
        <w:tc>
          <w:tcPr>
            <w:tcW w:w="4676" w:type="dxa"/>
          </w:tcPr>
          <w:p w14:paraId="2337BA09" w14:textId="0500ABC0" w:rsidR="00E3080C" w:rsidRPr="005C2D1F" w:rsidRDefault="00E3080C" w:rsidP="00E3080C">
            <w:pPr>
              <w:pStyle w:val="zSoquijlblPays"/>
              <w:ind w:left="171"/>
              <w:jc w:val="both"/>
              <w:rPr>
                <w:sz w:val="22"/>
                <w:szCs w:val="22"/>
              </w:rPr>
            </w:pPr>
            <w:r w:rsidRPr="005C2D1F">
              <w:rPr>
                <w:sz w:val="22"/>
                <w:szCs w:val="22"/>
              </w:rPr>
              <w:t>Le directeur doit, sur demande, informer une personne qui entend présenter une demande en vertu du troisième ou du quatrième alinéa de la date, de l’heure et du lieu de l’audience.</w:t>
            </w:r>
          </w:p>
          <w:p w14:paraId="2BE8AA49" w14:textId="77777777" w:rsidR="00E3080C" w:rsidRPr="007238BE" w:rsidRDefault="00E3080C" w:rsidP="00E3080C">
            <w:pPr>
              <w:pStyle w:val="zSoquijlblPays"/>
              <w:ind w:left="171"/>
              <w:jc w:val="both"/>
              <w:rPr>
                <w:sz w:val="22"/>
                <w:szCs w:val="22"/>
                <w:highlight w:val="cyan"/>
              </w:rPr>
            </w:pPr>
          </w:p>
        </w:tc>
      </w:tr>
      <w:tr w:rsidR="00E3080C" w:rsidRPr="00E3080C" w14:paraId="2E3C50B0" w14:textId="77777777" w:rsidTr="005221C6">
        <w:tc>
          <w:tcPr>
            <w:tcW w:w="4676" w:type="dxa"/>
          </w:tcPr>
          <w:p w14:paraId="4852B832" w14:textId="5A9D9649" w:rsidR="00E3080C" w:rsidRPr="005C2D1F" w:rsidRDefault="00E3080C" w:rsidP="00E3080C">
            <w:pPr>
              <w:pStyle w:val="zSoquijlblPays"/>
              <w:ind w:left="171"/>
              <w:jc w:val="both"/>
              <w:rPr>
                <w:b/>
                <w:bCs/>
                <w:sz w:val="22"/>
                <w:szCs w:val="22"/>
                <w:lang w:val="en-CA"/>
              </w:rPr>
            </w:pPr>
            <w:r w:rsidRPr="005C2D1F">
              <w:rPr>
                <w:b/>
                <w:bCs/>
                <w:sz w:val="22"/>
                <w:szCs w:val="22"/>
                <w:lang w:val="en-CA"/>
              </w:rPr>
              <w:t>91.</w:t>
            </w:r>
            <w:r w:rsidRPr="005C2D1F">
              <w:rPr>
                <w:sz w:val="22"/>
                <w:szCs w:val="22"/>
                <w:lang w:val="en-CA"/>
              </w:rPr>
              <w:t xml:space="preserve"> Where the tribunal concludes that the security or development of the child is in danger, it may, for the period it determines, order the implementation of one or more of the following measures:</w:t>
            </w:r>
          </w:p>
        </w:tc>
        <w:tc>
          <w:tcPr>
            <w:tcW w:w="4676" w:type="dxa"/>
          </w:tcPr>
          <w:p w14:paraId="3512CC8F" w14:textId="21E77A7C" w:rsidR="00E3080C" w:rsidRPr="005C2D1F" w:rsidRDefault="00E3080C" w:rsidP="00E3080C">
            <w:pPr>
              <w:pStyle w:val="zSoquijlblPays"/>
              <w:ind w:left="171"/>
              <w:jc w:val="both"/>
              <w:rPr>
                <w:sz w:val="22"/>
                <w:szCs w:val="22"/>
              </w:rPr>
            </w:pPr>
            <w:r w:rsidRPr="005C2D1F">
              <w:rPr>
                <w:b/>
                <w:bCs/>
                <w:sz w:val="22"/>
                <w:szCs w:val="22"/>
              </w:rPr>
              <w:t>91.</w:t>
            </w:r>
            <w:r w:rsidRPr="005C2D1F">
              <w:rPr>
                <w:sz w:val="22"/>
                <w:szCs w:val="22"/>
              </w:rPr>
              <w:t xml:space="preserve"> Si le tribunal en vient à la conclusion que la sécurité ou le développement de l’enfant est compromis, il peut, pour la période qu’il détermine, ordonner l’exécution de l’une ou de plusieurs des mesures suivantes:</w:t>
            </w:r>
          </w:p>
          <w:p w14:paraId="2D3E5075" w14:textId="77777777" w:rsidR="00E3080C" w:rsidRPr="007238BE" w:rsidRDefault="00E3080C" w:rsidP="00E3080C">
            <w:pPr>
              <w:pStyle w:val="zSoquijlblPays"/>
              <w:ind w:left="171"/>
              <w:jc w:val="both"/>
              <w:rPr>
                <w:sz w:val="22"/>
                <w:szCs w:val="22"/>
                <w:highlight w:val="cyan"/>
              </w:rPr>
            </w:pPr>
          </w:p>
        </w:tc>
      </w:tr>
      <w:tr w:rsidR="00E3080C" w:rsidRPr="00E3080C" w14:paraId="0D073F20" w14:textId="77777777" w:rsidTr="005221C6">
        <w:tc>
          <w:tcPr>
            <w:tcW w:w="4676" w:type="dxa"/>
          </w:tcPr>
          <w:p w14:paraId="17AA9ACA" w14:textId="6A9B60DC" w:rsidR="00E3080C" w:rsidRPr="005C2D1F" w:rsidRDefault="00E3080C" w:rsidP="005C2D1F">
            <w:pPr>
              <w:pStyle w:val="zSoquijlblPays"/>
              <w:ind w:left="321"/>
              <w:jc w:val="both"/>
              <w:rPr>
                <w:sz w:val="22"/>
                <w:szCs w:val="22"/>
                <w:lang w:val="en-CA"/>
              </w:rPr>
            </w:pPr>
            <w:r w:rsidRPr="005C2D1F">
              <w:rPr>
                <w:sz w:val="22"/>
                <w:szCs w:val="22"/>
                <w:lang w:val="en-CA"/>
              </w:rPr>
              <w:t>(a)   that the child remain with his family or be entrusted to one of his parents and that the child’s parents report periodically to the director on the measures they apply in their own regard or in their child’s regard to put an end to the situation in which the security or development of the child is in danger;</w:t>
            </w:r>
          </w:p>
        </w:tc>
        <w:tc>
          <w:tcPr>
            <w:tcW w:w="4676" w:type="dxa"/>
          </w:tcPr>
          <w:p w14:paraId="5AF02A3B" w14:textId="28712524" w:rsidR="00E3080C" w:rsidRPr="005C2D1F" w:rsidRDefault="00E3080C" w:rsidP="00E3080C">
            <w:pPr>
              <w:pStyle w:val="zSoquijlblPays"/>
              <w:numPr>
                <w:ilvl w:val="0"/>
                <w:numId w:val="23"/>
              </w:numPr>
              <w:ind w:left="321" w:hanging="8"/>
              <w:jc w:val="both"/>
              <w:rPr>
                <w:sz w:val="22"/>
                <w:szCs w:val="22"/>
              </w:rPr>
            </w:pPr>
            <w:r w:rsidRPr="005C2D1F">
              <w:rPr>
                <w:sz w:val="22"/>
                <w:szCs w:val="22"/>
              </w:rPr>
              <w:t>que l’enfant soit maintenu dans son milieu familial ou qu’il soit confié à l’un ou à l’autre de ses parents, et que les parents fassent rapport périodiquement au directeur sur les mesures qu’ils appliquent à eux-mêmes ou à leur enfant pour mettre fin à la situation qui compromet la sécurité ou le développement de l’enfant;</w:t>
            </w:r>
          </w:p>
          <w:p w14:paraId="4A90FF69" w14:textId="77777777" w:rsidR="00E3080C" w:rsidRPr="00654C74" w:rsidRDefault="00E3080C" w:rsidP="00E3080C">
            <w:pPr>
              <w:pStyle w:val="zSoquijlblPays"/>
              <w:ind w:left="805"/>
              <w:jc w:val="both"/>
              <w:rPr>
                <w:sz w:val="22"/>
                <w:szCs w:val="22"/>
                <w:highlight w:val="cyan"/>
              </w:rPr>
            </w:pPr>
          </w:p>
        </w:tc>
      </w:tr>
      <w:tr w:rsidR="00E3080C" w:rsidRPr="00E3080C" w14:paraId="4823431A" w14:textId="77777777" w:rsidTr="005221C6">
        <w:tc>
          <w:tcPr>
            <w:tcW w:w="4676" w:type="dxa"/>
          </w:tcPr>
          <w:p w14:paraId="4C7D8638" w14:textId="65DFB8CD" w:rsidR="00E3080C" w:rsidRPr="005C2D1F" w:rsidRDefault="00E3080C" w:rsidP="005C2D1F">
            <w:pPr>
              <w:pStyle w:val="zSoquijlblPays"/>
              <w:ind w:left="321"/>
              <w:jc w:val="both"/>
              <w:rPr>
                <w:sz w:val="22"/>
                <w:szCs w:val="22"/>
                <w:lang w:val="en-CA"/>
              </w:rPr>
            </w:pPr>
            <w:r w:rsidRPr="005C2D1F">
              <w:rPr>
                <w:sz w:val="22"/>
                <w:szCs w:val="22"/>
                <w:lang w:val="en-CA"/>
              </w:rPr>
              <w:t>(b)   that the child and the child’s parents take an active part in the application of any of the measures ordered by the tribunal;</w:t>
            </w:r>
          </w:p>
        </w:tc>
        <w:tc>
          <w:tcPr>
            <w:tcW w:w="4676" w:type="dxa"/>
          </w:tcPr>
          <w:p w14:paraId="6A0D6CD0" w14:textId="07010084" w:rsidR="00E3080C" w:rsidRPr="005C2D1F" w:rsidRDefault="00E3080C" w:rsidP="00E3080C">
            <w:pPr>
              <w:pStyle w:val="zSoquijlblPays"/>
              <w:numPr>
                <w:ilvl w:val="0"/>
                <w:numId w:val="23"/>
              </w:numPr>
              <w:ind w:left="321" w:firstLine="0"/>
              <w:jc w:val="both"/>
              <w:rPr>
                <w:sz w:val="22"/>
                <w:szCs w:val="22"/>
              </w:rPr>
            </w:pPr>
            <w:r w:rsidRPr="005C2D1F">
              <w:rPr>
                <w:sz w:val="22"/>
                <w:szCs w:val="22"/>
              </w:rPr>
              <w:t>que l’enfant et ses parents participent activement à l’application de l’une ou l’autre des mesures qu’il ordonne;</w:t>
            </w:r>
          </w:p>
          <w:p w14:paraId="20145EA0" w14:textId="77777777" w:rsidR="00E3080C" w:rsidRPr="00654C74" w:rsidRDefault="00E3080C" w:rsidP="00E3080C">
            <w:pPr>
              <w:pStyle w:val="zSoquijlblPays"/>
              <w:ind w:left="805"/>
              <w:jc w:val="both"/>
              <w:rPr>
                <w:sz w:val="22"/>
                <w:szCs w:val="22"/>
                <w:highlight w:val="cyan"/>
              </w:rPr>
            </w:pPr>
          </w:p>
        </w:tc>
      </w:tr>
      <w:tr w:rsidR="00E3080C" w:rsidRPr="00E3080C" w14:paraId="56F012DF" w14:textId="77777777" w:rsidTr="005221C6">
        <w:tc>
          <w:tcPr>
            <w:tcW w:w="4676" w:type="dxa"/>
          </w:tcPr>
          <w:p w14:paraId="4D283C7F" w14:textId="52C18B5B" w:rsidR="00E3080C" w:rsidRPr="005C2D1F" w:rsidRDefault="00E3080C" w:rsidP="00E3080C">
            <w:pPr>
              <w:pStyle w:val="zSoquijlblPays"/>
              <w:ind w:left="313"/>
              <w:jc w:val="both"/>
              <w:rPr>
                <w:sz w:val="22"/>
                <w:szCs w:val="22"/>
                <w:lang w:val="en-CA"/>
              </w:rPr>
            </w:pPr>
            <w:r w:rsidRPr="005C2D1F">
              <w:rPr>
                <w:sz w:val="22"/>
                <w:szCs w:val="22"/>
                <w:lang w:val="en-CA"/>
              </w:rPr>
              <w:t>(c)   that certain persons designated by the tribunal not come into contact with the child;</w:t>
            </w:r>
          </w:p>
        </w:tc>
        <w:tc>
          <w:tcPr>
            <w:tcW w:w="4676" w:type="dxa"/>
          </w:tcPr>
          <w:p w14:paraId="0BD229B2" w14:textId="0692EA04" w:rsidR="00E3080C" w:rsidRPr="005C2D1F" w:rsidRDefault="00E3080C" w:rsidP="00E3080C">
            <w:pPr>
              <w:pStyle w:val="zSoquijlblPays"/>
              <w:ind w:left="313"/>
              <w:jc w:val="both"/>
              <w:rPr>
                <w:sz w:val="22"/>
                <w:szCs w:val="22"/>
              </w:rPr>
            </w:pPr>
            <w:r w:rsidRPr="005C2D1F">
              <w:rPr>
                <w:sz w:val="22"/>
                <w:szCs w:val="22"/>
              </w:rPr>
              <w:t>c)   que certaines personnes qu’il désigne n’entrent pas en contact avec l’enfant;</w:t>
            </w:r>
          </w:p>
        </w:tc>
      </w:tr>
      <w:tr w:rsidR="00E3080C" w:rsidRPr="00E3080C" w14:paraId="054BE35C" w14:textId="77777777" w:rsidTr="005221C6">
        <w:tc>
          <w:tcPr>
            <w:tcW w:w="4676" w:type="dxa"/>
          </w:tcPr>
          <w:p w14:paraId="3EA87AA3" w14:textId="660BF7B3" w:rsidR="00E3080C" w:rsidRPr="005C2D1F" w:rsidRDefault="00E3080C" w:rsidP="00E3080C">
            <w:pPr>
              <w:pStyle w:val="zSoquijlblPays"/>
              <w:ind w:left="313"/>
              <w:jc w:val="both"/>
              <w:rPr>
                <w:sz w:val="22"/>
                <w:szCs w:val="22"/>
                <w:lang w:val="en-CA"/>
              </w:rPr>
            </w:pPr>
            <w:r w:rsidRPr="005C2D1F">
              <w:rPr>
                <w:sz w:val="22"/>
                <w:szCs w:val="22"/>
                <w:lang w:val="en-CA"/>
              </w:rPr>
              <w:lastRenderedPageBreak/>
              <w:t>(d)   that the child not come into contact with certain persons designated by the tribunal;</w:t>
            </w:r>
          </w:p>
        </w:tc>
        <w:tc>
          <w:tcPr>
            <w:tcW w:w="4676" w:type="dxa"/>
          </w:tcPr>
          <w:p w14:paraId="5310D78B" w14:textId="1BA5B1F3" w:rsidR="00E3080C" w:rsidRPr="005C2D1F" w:rsidRDefault="00E3080C" w:rsidP="00E3080C">
            <w:pPr>
              <w:pStyle w:val="zSoquijlblPays"/>
              <w:ind w:left="313"/>
              <w:jc w:val="both"/>
              <w:rPr>
                <w:sz w:val="22"/>
                <w:szCs w:val="22"/>
              </w:rPr>
            </w:pPr>
            <w:r w:rsidRPr="005C2D1F">
              <w:rPr>
                <w:sz w:val="22"/>
                <w:szCs w:val="22"/>
              </w:rPr>
              <w:t>d)   que l’enfant n’entre pas en contact avec certaines personnes qu’il désigne;</w:t>
            </w:r>
          </w:p>
        </w:tc>
      </w:tr>
      <w:tr w:rsidR="00E3080C" w:rsidRPr="00E3080C" w14:paraId="65316D99" w14:textId="77777777" w:rsidTr="005221C6">
        <w:tc>
          <w:tcPr>
            <w:tcW w:w="4676" w:type="dxa"/>
          </w:tcPr>
          <w:p w14:paraId="1C2F8C3B" w14:textId="742A7F77" w:rsidR="00E3080C" w:rsidRPr="005C2D1F" w:rsidRDefault="00E3080C" w:rsidP="00E3080C">
            <w:pPr>
              <w:pStyle w:val="zSoquijlblPays"/>
              <w:ind w:left="313"/>
              <w:jc w:val="both"/>
              <w:rPr>
                <w:sz w:val="22"/>
                <w:szCs w:val="22"/>
                <w:lang w:val="en-CA"/>
              </w:rPr>
            </w:pPr>
            <w:r w:rsidRPr="005C2D1F">
              <w:rPr>
                <w:sz w:val="22"/>
                <w:szCs w:val="22"/>
                <w:lang w:val="en-CA"/>
              </w:rPr>
              <w:t>(e)   that the child be entrusted to other persons;</w:t>
            </w:r>
          </w:p>
        </w:tc>
        <w:tc>
          <w:tcPr>
            <w:tcW w:w="4676" w:type="dxa"/>
          </w:tcPr>
          <w:p w14:paraId="4B5DED61" w14:textId="6075A45E" w:rsidR="00E3080C" w:rsidRPr="005C2D1F" w:rsidRDefault="00E3080C" w:rsidP="00E3080C">
            <w:pPr>
              <w:pStyle w:val="zSoquijlblPays"/>
              <w:ind w:left="313"/>
              <w:jc w:val="both"/>
              <w:rPr>
                <w:sz w:val="22"/>
                <w:szCs w:val="22"/>
              </w:rPr>
            </w:pPr>
            <w:r w:rsidRPr="005C2D1F">
              <w:rPr>
                <w:sz w:val="22"/>
                <w:szCs w:val="22"/>
              </w:rPr>
              <w:t>e)   que l’enfant soit confié à d’autres personnes;</w:t>
            </w:r>
          </w:p>
          <w:p w14:paraId="6D687B7A" w14:textId="77777777" w:rsidR="00E3080C" w:rsidRPr="00654C74" w:rsidRDefault="00E3080C" w:rsidP="00E3080C">
            <w:pPr>
              <w:pStyle w:val="zSoquijlblPays"/>
              <w:ind w:left="313"/>
              <w:jc w:val="both"/>
              <w:rPr>
                <w:sz w:val="22"/>
                <w:szCs w:val="22"/>
                <w:highlight w:val="cyan"/>
              </w:rPr>
            </w:pPr>
          </w:p>
        </w:tc>
      </w:tr>
      <w:tr w:rsidR="00E3080C" w:rsidRPr="00E3080C" w14:paraId="5AD713B3" w14:textId="77777777" w:rsidTr="005221C6">
        <w:tc>
          <w:tcPr>
            <w:tcW w:w="4676" w:type="dxa"/>
          </w:tcPr>
          <w:p w14:paraId="5899777D" w14:textId="1D68F896" w:rsidR="00E3080C" w:rsidRPr="005C2D1F" w:rsidRDefault="00E3080C" w:rsidP="00E3080C">
            <w:pPr>
              <w:pStyle w:val="zSoquijlblPays"/>
              <w:ind w:left="313"/>
              <w:jc w:val="both"/>
              <w:rPr>
                <w:sz w:val="22"/>
                <w:szCs w:val="22"/>
                <w:lang w:val="en-CA"/>
              </w:rPr>
            </w:pPr>
            <w:r w:rsidRPr="005C2D1F">
              <w:rPr>
                <w:sz w:val="22"/>
                <w:szCs w:val="22"/>
                <w:lang w:val="en-CA"/>
              </w:rPr>
              <w:t>(e.1)   that the child be entrusted to a kinship foster family chosen by the institution operating a child and youth protection centre;</w:t>
            </w:r>
          </w:p>
        </w:tc>
        <w:tc>
          <w:tcPr>
            <w:tcW w:w="4676" w:type="dxa"/>
          </w:tcPr>
          <w:p w14:paraId="3446861C" w14:textId="6723845B" w:rsidR="00E3080C" w:rsidRPr="005C2D1F" w:rsidRDefault="00E3080C" w:rsidP="00E3080C">
            <w:pPr>
              <w:pStyle w:val="zSoquijlblPays"/>
              <w:ind w:left="313"/>
              <w:jc w:val="both"/>
              <w:rPr>
                <w:sz w:val="22"/>
                <w:szCs w:val="22"/>
              </w:rPr>
            </w:pPr>
            <w:r w:rsidRPr="005C2D1F">
              <w:rPr>
                <w:sz w:val="22"/>
                <w:szCs w:val="22"/>
              </w:rPr>
              <w:t>e.1)   que l’enfant soit confié à une famille d’accueil de proximité choisie par l’établissement qui exploite le centre de protection de l’enfance et de la jeunesse;</w:t>
            </w:r>
          </w:p>
          <w:p w14:paraId="1093BFDC" w14:textId="77777777" w:rsidR="00E3080C" w:rsidRPr="007238BE" w:rsidRDefault="00E3080C" w:rsidP="00E3080C">
            <w:pPr>
              <w:pStyle w:val="zSoquijlblPays"/>
              <w:ind w:left="313"/>
              <w:jc w:val="both"/>
              <w:rPr>
                <w:sz w:val="22"/>
                <w:szCs w:val="22"/>
                <w:highlight w:val="cyan"/>
              </w:rPr>
            </w:pPr>
          </w:p>
        </w:tc>
      </w:tr>
      <w:tr w:rsidR="00E3080C" w:rsidRPr="00E3080C" w14:paraId="59442E96" w14:textId="77777777" w:rsidTr="005221C6">
        <w:tc>
          <w:tcPr>
            <w:tcW w:w="4676" w:type="dxa"/>
          </w:tcPr>
          <w:p w14:paraId="507665D6" w14:textId="5F154BD0" w:rsidR="00E3080C" w:rsidRPr="005C2D1F" w:rsidRDefault="00E3080C" w:rsidP="00E3080C">
            <w:pPr>
              <w:pStyle w:val="zSoquijlblPays"/>
              <w:ind w:left="313"/>
              <w:jc w:val="both"/>
              <w:rPr>
                <w:sz w:val="22"/>
                <w:szCs w:val="22"/>
                <w:lang w:val="en-CA"/>
              </w:rPr>
            </w:pPr>
            <w:r w:rsidRPr="005C2D1F">
              <w:rPr>
                <w:sz w:val="22"/>
                <w:szCs w:val="22"/>
                <w:lang w:val="en-CA"/>
              </w:rPr>
              <w:t>(f)   that a person working for an institution or body provide aid, counselling or assistance to the child and the child’s family;</w:t>
            </w:r>
          </w:p>
        </w:tc>
        <w:tc>
          <w:tcPr>
            <w:tcW w:w="4676" w:type="dxa"/>
          </w:tcPr>
          <w:p w14:paraId="081BA57A" w14:textId="1289EDD9" w:rsidR="00E3080C" w:rsidRPr="005C2D1F" w:rsidRDefault="00E3080C" w:rsidP="00E3080C">
            <w:pPr>
              <w:pStyle w:val="zSoquijlblPays"/>
              <w:ind w:left="313"/>
              <w:jc w:val="both"/>
              <w:rPr>
                <w:sz w:val="22"/>
                <w:szCs w:val="22"/>
              </w:rPr>
            </w:pPr>
            <w:r w:rsidRPr="005C2D1F">
              <w:rPr>
                <w:sz w:val="22"/>
                <w:szCs w:val="22"/>
              </w:rPr>
              <w:t>f)   qu’une personne qui travaille pour un établissement ou un organisme apporte aide, conseil ou assistance à l’enfant et à sa famille;</w:t>
            </w:r>
          </w:p>
          <w:p w14:paraId="27A7FEEE" w14:textId="77777777" w:rsidR="00E3080C" w:rsidRPr="007238BE" w:rsidRDefault="00E3080C" w:rsidP="00E3080C">
            <w:pPr>
              <w:pStyle w:val="zSoquijlblPays"/>
              <w:ind w:left="313"/>
              <w:jc w:val="both"/>
              <w:rPr>
                <w:sz w:val="22"/>
                <w:szCs w:val="22"/>
                <w:highlight w:val="cyan"/>
              </w:rPr>
            </w:pPr>
          </w:p>
        </w:tc>
      </w:tr>
      <w:tr w:rsidR="00E3080C" w:rsidRPr="00E3080C" w14:paraId="6E84DDD2" w14:textId="77777777" w:rsidTr="005221C6">
        <w:tc>
          <w:tcPr>
            <w:tcW w:w="4676" w:type="dxa"/>
          </w:tcPr>
          <w:p w14:paraId="19100CF2" w14:textId="4F0A42AD" w:rsidR="00E3080C" w:rsidRPr="005C2D1F" w:rsidRDefault="00E3080C" w:rsidP="00E3080C">
            <w:pPr>
              <w:pStyle w:val="zSoquijlblPays"/>
              <w:ind w:left="313"/>
              <w:jc w:val="both"/>
              <w:rPr>
                <w:sz w:val="22"/>
                <w:szCs w:val="22"/>
                <w:lang w:val="en-CA"/>
              </w:rPr>
            </w:pPr>
            <w:r w:rsidRPr="005C2D1F">
              <w:rPr>
                <w:sz w:val="22"/>
                <w:szCs w:val="22"/>
                <w:lang w:val="en-CA"/>
              </w:rPr>
              <w:t>(g)   that the child be entrusted to an institution operating a hospital centre or local community service centre or to another body so that he may receive the care and assistance he needs;</w:t>
            </w:r>
          </w:p>
        </w:tc>
        <w:tc>
          <w:tcPr>
            <w:tcW w:w="4676" w:type="dxa"/>
          </w:tcPr>
          <w:p w14:paraId="27BC0CBB" w14:textId="692DB1EF" w:rsidR="00E3080C" w:rsidRPr="005C2D1F" w:rsidRDefault="00E3080C" w:rsidP="00E3080C">
            <w:pPr>
              <w:pStyle w:val="zSoquijlblPays"/>
              <w:ind w:left="313"/>
              <w:jc w:val="both"/>
              <w:rPr>
                <w:sz w:val="22"/>
                <w:szCs w:val="22"/>
              </w:rPr>
            </w:pPr>
            <w:r w:rsidRPr="005C2D1F">
              <w:rPr>
                <w:sz w:val="22"/>
                <w:szCs w:val="22"/>
              </w:rPr>
              <w:t>g)   que l’enfant soit confié à un établissement qui exploite un centre hospitalier ou un centre local de services communautaires ou à un organisme afin qu’il y reçoive les soins et l’aide dont il a besoin;</w:t>
            </w:r>
          </w:p>
          <w:p w14:paraId="74412C69" w14:textId="77777777" w:rsidR="00E3080C" w:rsidRPr="007238BE" w:rsidRDefault="00E3080C" w:rsidP="00E3080C">
            <w:pPr>
              <w:pStyle w:val="zSoquijlblPays"/>
              <w:ind w:left="313"/>
              <w:jc w:val="both"/>
              <w:rPr>
                <w:sz w:val="22"/>
                <w:szCs w:val="22"/>
                <w:highlight w:val="cyan"/>
              </w:rPr>
            </w:pPr>
          </w:p>
        </w:tc>
      </w:tr>
      <w:tr w:rsidR="00E3080C" w:rsidRPr="00E3080C" w14:paraId="005DFC7C" w14:textId="77777777" w:rsidTr="005221C6">
        <w:tc>
          <w:tcPr>
            <w:tcW w:w="4676" w:type="dxa"/>
          </w:tcPr>
          <w:p w14:paraId="3D29FC4D" w14:textId="57ACD810" w:rsidR="00E3080C" w:rsidRPr="005C2D1F" w:rsidRDefault="00E3080C" w:rsidP="00E3080C">
            <w:pPr>
              <w:pStyle w:val="zSoquijlblPays"/>
              <w:ind w:left="313"/>
              <w:jc w:val="both"/>
              <w:rPr>
                <w:sz w:val="22"/>
                <w:szCs w:val="22"/>
                <w:lang w:val="en-CA"/>
              </w:rPr>
            </w:pPr>
            <w:r w:rsidRPr="005C2D1F">
              <w:rPr>
                <w:sz w:val="22"/>
                <w:szCs w:val="22"/>
                <w:lang w:val="en-CA"/>
              </w:rPr>
              <w:t>(h)   that the child or the child’s parents report in person, at regular intervals, to the director to inform him of the current situation;</w:t>
            </w:r>
          </w:p>
        </w:tc>
        <w:tc>
          <w:tcPr>
            <w:tcW w:w="4676" w:type="dxa"/>
          </w:tcPr>
          <w:p w14:paraId="7A3EBCC5" w14:textId="17CD61B4" w:rsidR="00E3080C" w:rsidRPr="005C2D1F" w:rsidRDefault="00E3080C" w:rsidP="00E3080C">
            <w:pPr>
              <w:pStyle w:val="zSoquijlblPays"/>
              <w:ind w:left="313"/>
              <w:jc w:val="both"/>
              <w:rPr>
                <w:sz w:val="22"/>
                <w:szCs w:val="22"/>
              </w:rPr>
            </w:pPr>
            <w:r w:rsidRPr="005C2D1F">
              <w:rPr>
                <w:sz w:val="22"/>
                <w:szCs w:val="22"/>
              </w:rPr>
              <w:t>h)   que l’enfant ou ses parents se présentent à intervalles réguliers chez le directeur pour lui faire part de l’évolution de la situation;</w:t>
            </w:r>
          </w:p>
          <w:p w14:paraId="53DCCFAB" w14:textId="77777777" w:rsidR="00E3080C" w:rsidRPr="007238BE" w:rsidRDefault="00E3080C" w:rsidP="00E3080C">
            <w:pPr>
              <w:pStyle w:val="zSoquijlblPays"/>
              <w:ind w:left="313"/>
              <w:jc w:val="both"/>
              <w:rPr>
                <w:sz w:val="22"/>
                <w:szCs w:val="22"/>
                <w:highlight w:val="cyan"/>
              </w:rPr>
            </w:pPr>
          </w:p>
        </w:tc>
      </w:tr>
      <w:tr w:rsidR="00E3080C" w:rsidRPr="00E3080C" w14:paraId="1275BA3D" w14:textId="77777777" w:rsidTr="005221C6">
        <w:tc>
          <w:tcPr>
            <w:tcW w:w="4676" w:type="dxa"/>
          </w:tcPr>
          <w:p w14:paraId="17B1D349" w14:textId="1CE9C943" w:rsidR="00E3080C" w:rsidRPr="005C2D1F" w:rsidRDefault="00E3080C" w:rsidP="005C2D1F">
            <w:pPr>
              <w:pStyle w:val="zSoquijlblPays"/>
              <w:ind w:left="321"/>
              <w:jc w:val="both"/>
              <w:rPr>
                <w:sz w:val="22"/>
                <w:szCs w:val="22"/>
                <w:lang w:val="en-CA"/>
              </w:rPr>
            </w:pPr>
            <w:r w:rsidRPr="005C2D1F">
              <w:rPr>
                <w:sz w:val="22"/>
                <w:szCs w:val="22"/>
                <w:lang w:val="en-CA"/>
              </w:rPr>
              <w:t>(i)   that the child receive specific health care and health services;</w:t>
            </w:r>
          </w:p>
        </w:tc>
        <w:tc>
          <w:tcPr>
            <w:tcW w:w="4676" w:type="dxa"/>
          </w:tcPr>
          <w:p w14:paraId="30ABE0AA" w14:textId="0EC0DB82" w:rsidR="00E3080C" w:rsidRPr="005C2D1F" w:rsidRDefault="00E3080C" w:rsidP="00E3080C">
            <w:pPr>
              <w:pStyle w:val="zSoquijlblPays"/>
              <w:numPr>
                <w:ilvl w:val="0"/>
                <w:numId w:val="24"/>
              </w:numPr>
              <w:ind w:left="321" w:firstLine="0"/>
              <w:jc w:val="both"/>
              <w:rPr>
                <w:sz w:val="22"/>
                <w:szCs w:val="22"/>
              </w:rPr>
            </w:pPr>
            <w:r w:rsidRPr="005C2D1F">
              <w:rPr>
                <w:sz w:val="22"/>
                <w:szCs w:val="22"/>
              </w:rPr>
              <w:t>que l’enfant reçoive certains soins et services de santé;</w:t>
            </w:r>
          </w:p>
          <w:p w14:paraId="4CD69567" w14:textId="77777777" w:rsidR="00E3080C" w:rsidRPr="007238BE" w:rsidRDefault="00E3080C" w:rsidP="00E3080C">
            <w:pPr>
              <w:pStyle w:val="zSoquijlblPays"/>
              <w:ind w:left="313"/>
              <w:jc w:val="both"/>
              <w:rPr>
                <w:sz w:val="22"/>
                <w:szCs w:val="22"/>
                <w:highlight w:val="cyan"/>
              </w:rPr>
            </w:pPr>
          </w:p>
        </w:tc>
      </w:tr>
      <w:tr w:rsidR="00E3080C" w:rsidRPr="00E3080C" w14:paraId="643B91FA" w14:textId="77777777" w:rsidTr="005221C6">
        <w:tc>
          <w:tcPr>
            <w:tcW w:w="4676" w:type="dxa"/>
          </w:tcPr>
          <w:p w14:paraId="45F383B7" w14:textId="4FDAD4F3" w:rsidR="00E3080C" w:rsidRPr="005C2D1F" w:rsidRDefault="00E3080C" w:rsidP="00E3080C">
            <w:pPr>
              <w:pStyle w:val="zSoquijlblPays"/>
              <w:ind w:left="313"/>
              <w:jc w:val="both"/>
              <w:rPr>
                <w:sz w:val="22"/>
                <w:szCs w:val="22"/>
                <w:lang w:val="en-CA"/>
              </w:rPr>
            </w:pPr>
            <w:r w:rsidRPr="005C2D1F">
              <w:rPr>
                <w:sz w:val="22"/>
                <w:szCs w:val="22"/>
                <w:lang w:val="en-CA"/>
              </w:rPr>
              <w:t>(j)   that the child be entrusted to an institution operating a rehabilitation centre or to a foster family, chosen by the institution operating a child and youth protection centre;</w:t>
            </w:r>
          </w:p>
        </w:tc>
        <w:tc>
          <w:tcPr>
            <w:tcW w:w="4676" w:type="dxa"/>
          </w:tcPr>
          <w:p w14:paraId="49766EE1" w14:textId="1C034ED2" w:rsidR="00E3080C" w:rsidRPr="005C2D1F" w:rsidRDefault="00E3080C" w:rsidP="00E3080C">
            <w:pPr>
              <w:pStyle w:val="zSoquijlblPays"/>
              <w:ind w:left="313"/>
              <w:jc w:val="both"/>
              <w:rPr>
                <w:sz w:val="22"/>
                <w:szCs w:val="22"/>
              </w:rPr>
            </w:pPr>
            <w:r w:rsidRPr="005C2D1F">
              <w:rPr>
                <w:sz w:val="22"/>
                <w:szCs w:val="22"/>
              </w:rPr>
              <w:t>j)   que l’enfant soit confié à un établissement qui exploite un centre de réadaptation ou à une famille d’accueil, choisi par l’établissement qui exploite le centre de protection de l’enfance et de la jeunesse;</w:t>
            </w:r>
          </w:p>
          <w:p w14:paraId="5F889AD5" w14:textId="77777777" w:rsidR="00E3080C" w:rsidRPr="007238BE" w:rsidRDefault="00E3080C" w:rsidP="00E3080C">
            <w:pPr>
              <w:pStyle w:val="zSoquijlblPays"/>
              <w:ind w:left="313"/>
              <w:jc w:val="both"/>
              <w:rPr>
                <w:sz w:val="22"/>
                <w:szCs w:val="22"/>
                <w:highlight w:val="cyan"/>
              </w:rPr>
            </w:pPr>
          </w:p>
        </w:tc>
      </w:tr>
      <w:tr w:rsidR="00E3080C" w:rsidRPr="00E3080C" w14:paraId="5E096D65" w14:textId="77777777" w:rsidTr="005221C6">
        <w:tc>
          <w:tcPr>
            <w:tcW w:w="4676" w:type="dxa"/>
          </w:tcPr>
          <w:p w14:paraId="6135E4EC" w14:textId="19283E4E" w:rsidR="00E3080C" w:rsidRPr="005C2D1F" w:rsidRDefault="00E3080C" w:rsidP="00E3080C">
            <w:pPr>
              <w:pStyle w:val="zSoquijlblPays"/>
              <w:ind w:left="313"/>
              <w:jc w:val="both"/>
              <w:rPr>
                <w:sz w:val="22"/>
                <w:szCs w:val="22"/>
                <w:lang w:val="en-CA"/>
              </w:rPr>
            </w:pPr>
            <w:r w:rsidRPr="005C2D1F">
              <w:rPr>
                <w:sz w:val="22"/>
                <w:szCs w:val="22"/>
                <w:lang w:val="en-CA"/>
              </w:rPr>
              <w:t>(k)   that the child attend a school or another place of learning or participates in a program geared to developing skills and autonomy;</w:t>
            </w:r>
          </w:p>
        </w:tc>
        <w:tc>
          <w:tcPr>
            <w:tcW w:w="4676" w:type="dxa"/>
          </w:tcPr>
          <w:p w14:paraId="5C5C059A" w14:textId="2A10CA84" w:rsidR="00E3080C" w:rsidRPr="005C2D1F" w:rsidRDefault="00E3080C" w:rsidP="00E3080C">
            <w:pPr>
              <w:pStyle w:val="zSoquijlblPays"/>
              <w:ind w:left="313"/>
              <w:jc w:val="both"/>
              <w:rPr>
                <w:sz w:val="22"/>
                <w:szCs w:val="22"/>
              </w:rPr>
            </w:pPr>
            <w:r w:rsidRPr="005C2D1F">
              <w:rPr>
                <w:sz w:val="22"/>
                <w:szCs w:val="22"/>
              </w:rPr>
              <w:t>k)   que l’enfant fréquente un milieu scolaire ou un autre milieu d’apprentissage ou qu’il participe à un programme visant l’apprentissage et l’autonomie;</w:t>
            </w:r>
          </w:p>
          <w:p w14:paraId="514FC05B" w14:textId="77777777" w:rsidR="00E3080C" w:rsidRPr="007238BE" w:rsidRDefault="00E3080C" w:rsidP="00E3080C">
            <w:pPr>
              <w:pStyle w:val="zSoquijlblPays"/>
              <w:ind w:left="313"/>
              <w:jc w:val="both"/>
              <w:rPr>
                <w:sz w:val="22"/>
                <w:szCs w:val="22"/>
                <w:highlight w:val="cyan"/>
              </w:rPr>
            </w:pPr>
          </w:p>
        </w:tc>
      </w:tr>
      <w:tr w:rsidR="00E3080C" w:rsidRPr="00E3080C" w14:paraId="51595D86" w14:textId="77777777" w:rsidTr="005221C6">
        <w:tc>
          <w:tcPr>
            <w:tcW w:w="4676" w:type="dxa"/>
          </w:tcPr>
          <w:p w14:paraId="3E7E51C3" w14:textId="77777777" w:rsidR="007B4E2B" w:rsidRPr="007B4E72" w:rsidRDefault="007B4E2B" w:rsidP="00E3080C">
            <w:pPr>
              <w:pStyle w:val="zSoquijlblPays"/>
              <w:ind w:left="313"/>
              <w:jc w:val="both"/>
              <w:rPr>
                <w:sz w:val="22"/>
                <w:szCs w:val="22"/>
              </w:rPr>
            </w:pPr>
          </w:p>
          <w:p w14:paraId="5C2CFB4E" w14:textId="41DC60E7" w:rsidR="00E3080C" w:rsidRPr="005C2D1F" w:rsidRDefault="00E3080C" w:rsidP="00E3080C">
            <w:pPr>
              <w:pStyle w:val="zSoquijlblPays"/>
              <w:ind w:left="313"/>
              <w:jc w:val="both"/>
              <w:rPr>
                <w:sz w:val="22"/>
                <w:szCs w:val="22"/>
                <w:lang w:val="en-CA"/>
              </w:rPr>
            </w:pPr>
            <w:r w:rsidRPr="005C2D1F">
              <w:rPr>
                <w:sz w:val="22"/>
                <w:szCs w:val="22"/>
                <w:lang w:val="en-CA"/>
              </w:rPr>
              <w:lastRenderedPageBreak/>
              <w:t>(l)   that the child attend a childcare establishment;</w:t>
            </w:r>
          </w:p>
        </w:tc>
        <w:tc>
          <w:tcPr>
            <w:tcW w:w="4676" w:type="dxa"/>
          </w:tcPr>
          <w:p w14:paraId="7B8E96F0" w14:textId="77777777" w:rsidR="007B4E2B" w:rsidRPr="007B4E72" w:rsidRDefault="007B4E2B" w:rsidP="00E3080C">
            <w:pPr>
              <w:pStyle w:val="zSoquijlblPays"/>
              <w:ind w:left="313"/>
              <w:jc w:val="both"/>
              <w:rPr>
                <w:sz w:val="22"/>
                <w:szCs w:val="22"/>
                <w:lang w:val="en-CA"/>
              </w:rPr>
            </w:pPr>
          </w:p>
          <w:p w14:paraId="2AB691EF" w14:textId="0F13897F" w:rsidR="00E3080C" w:rsidRPr="005C2D1F" w:rsidRDefault="00E3080C" w:rsidP="00E3080C">
            <w:pPr>
              <w:pStyle w:val="zSoquijlblPays"/>
              <w:ind w:left="313"/>
              <w:jc w:val="both"/>
              <w:rPr>
                <w:sz w:val="22"/>
                <w:szCs w:val="22"/>
              </w:rPr>
            </w:pPr>
            <w:r w:rsidRPr="005C2D1F">
              <w:rPr>
                <w:sz w:val="22"/>
                <w:szCs w:val="22"/>
              </w:rPr>
              <w:lastRenderedPageBreak/>
              <w:t>l)   que l’enfant fréquente un milieu de garde;</w:t>
            </w:r>
          </w:p>
          <w:p w14:paraId="39095A49" w14:textId="77777777" w:rsidR="00E3080C" w:rsidRPr="007238BE" w:rsidRDefault="00E3080C" w:rsidP="00E3080C">
            <w:pPr>
              <w:pStyle w:val="zSoquijlblPays"/>
              <w:ind w:left="313"/>
              <w:jc w:val="both"/>
              <w:rPr>
                <w:sz w:val="22"/>
                <w:szCs w:val="22"/>
                <w:highlight w:val="cyan"/>
              </w:rPr>
            </w:pPr>
          </w:p>
        </w:tc>
      </w:tr>
      <w:tr w:rsidR="00E3080C" w:rsidRPr="00E3080C" w14:paraId="2C24BCFF" w14:textId="77777777" w:rsidTr="005221C6">
        <w:tc>
          <w:tcPr>
            <w:tcW w:w="4676" w:type="dxa"/>
          </w:tcPr>
          <w:p w14:paraId="74FC5845" w14:textId="4A0D22C0" w:rsidR="00E3080C" w:rsidRPr="005C2D1F" w:rsidRDefault="00E3080C" w:rsidP="00E3080C">
            <w:pPr>
              <w:pStyle w:val="zSoquijlblPays"/>
              <w:ind w:left="313"/>
              <w:jc w:val="both"/>
              <w:rPr>
                <w:sz w:val="22"/>
                <w:szCs w:val="22"/>
                <w:lang w:val="en-CA"/>
              </w:rPr>
            </w:pPr>
            <w:r w:rsidRPr="005C2D1F">
              <w:rPr>
                <w:sz w:val="22"/>
                <w:szCs w:val="22"/>
                <w:lang w:val="en-CA"/>
              </w:rPr>
              <w:lastRenderedPageBreak/>
              <w:t>(l.1)   that specific information not be disclosed to one or both of the parents or any other person designated by the tribunal;</w:t>
            </w:r>
          </w:p>
        </w:tc>
        <w:tc>
          <w:tcPr>
            <w:tcW w:w="4676" w:type="dxa"/>
          </w:tcPr>
          <w:p w14:paraId="6C65B904" w14:textId="44B1D31A" w:rsidR="00E3080C" w:rsidRPr="005C2D1F" w:rsidRDefault="00E3080C" w:rsidP="00E3080C">
            <w:pPr>
              <w:pStyle w:val="zSoquijlblPays"/>
              <w:ind w:left="313"/>
              <w:jc w:val="both"/>
              <w:rPr>
                <w:sz w:val="22"/>
                <w:szCs w:val="22"/>
              </w:rPr>
            </w:pPr>
            <w:r w:rsidRPr="005C2D1F">
              <w:rPr>
                <w:sz w:val="22"/>
                <w:szCs w:val="22"/>
              </w:rPr>
              <w:t>l.1)   que certains renseignements ne soient pas divulgués aux parents ou à l’un d’eux ou à toute autre personne qu’il désigne;</w:t>
            </w:r>
          </w:p>
          <w:p w14:paraId="1577B868" w14:textId="77777777" w:rsidR="00E3080C" w:rsidRPr="007238BE" w:rsidRDefault="00E3080C" w:rsidP="00E3080C">
            <w:pPr>
              <w:pStyle w:val="zSoquijlblPays"/>
              <w:ind w:left="313"/>
              <w:jc w:val="both"/>
              <w:rPr>
                <w:sz w:val="22"/>
                <w:szCs w:val="22"/>
                <w:highlight w:val="cyan"/>
              </w:rPr>
            </w:pPr>
          </w:p>
        </w:tc>
      </w:tr>
      <w:tr w:rsidR="00E3080C" w:rsidRPr="00E3080C" w14:paraId="1F704E98" w14:textId="77777777" w:rsidTr="005221C6">
        <w:tc>
          <w:tcPr>
            <w:tcW w:w="4676" w:type="dxa"/>
          </w:tcPr>
          <w:p w14:paraId="378C67B6" w14:textId="74FB099F" w:rsidR="00E3080C" w:rsidRPr="005C2D1F" w:rsidRDefault="00E3080C" w:rsidP="00E3080C">
            <w:pPr>
              <w:pStyle w:val="zSoquijlblPays"/>
              <w:ind w:left="313"/>
              <w:jc w:val="both"/>
              <w:rPr>
                <w:sz w:val="22"/>
                <w:szCs w:val="22"/>
                <w:lang w:val="en-CA"/>
              </w:rPr>
            </w:pPr>
            <w:r w:rsidRPr="005C2D1F">
              <w:rPr>
                <w:sz w:val="22"/>
                <w:szCs w:val="22"/>
                <w:lang w:val="en-CA"/>
              </w:rPr>
              <w:t>(m)   that a person ensure that the child and his parents comply with the conditions imposed on them and that that person periodically report to the director;</w:t>
            </w:r>
          </w:p>
        </w:tc>
        <w:tc>
          <w:tcPr>
            <w:tcW w:w="4676" w:type="dxa"/>
          </w:tcPr>
          <w:p w14:paraId="18734C72" w14:textId="0FD34861" w:rsidR="00E3080C" w:rsidRPr="005C2D1F" w:rsidRDefault="00E3080C" w:rsidP="00E3080C">
            <w:pPr>
              <w:pStyle w:val="zSoquijlblPays"/>
              <w:ind w:left="313"/>
              <w:jc w:val="both"/>
              <w:rPr>
                <w:sz w:val="22"/>
                <w:szCs w:val="22"/>
              </w:rPr>
            </w:pPr>
            <w:r w:rsidRPr="005C2D1F">
              <w:rPr>
                <w:sz w:val="22"/>
                <w:szCs w:val="22"/>
              </w:rPr>
              <w:t>m)   qu’une personne s’assure que l’enfant et ses parents respectent les conditions qui leur sont imposées et fasse rapport périodiquement au directeur;</w:t>
            </w:r>
          </w:p>
          <w:p w14:paraId="1A4861AC" w14:textId="77777777" w:rsidR="00E3080C" w:rsidRPr="007238BE" w:rsidRDefault="00E3080C" w:rsidP="00E3080C">
            <w:pPr>
              <w:pStyle w:val="zSoquijlblPays"/>
              <w:ind w:left="313"/>
              <w:jc w:val="both"/>
              <w:rPr>
                <w:sz w:val="22"/>
                <w:szCs w:val="22"/>
                <w:highlight w:val="cyan"/>
              </w:rPr>
            </w:pPr>
          </w:p>
        </w:tc>
      </w:tr>
      <w:tr w:rsidR="00E3080C" w:rsidRPr="00E3080C" w14:paraId="7CD5DBDE" w14:textId="77777777" w:rsidTr="005221C6">
        <w:tc>
          <w:tcPr>
            <w:tcW w:w="4676" w:type="dxa"/>
          </w:tcPr>
          <w:p w14:paraId="0BF44730" w14:textId="5DAD0BDA" w:rsidR="00E3080C" w:rsidRPr="005C2D1F" w:rsidRDefault="00E3080C" w:rsidP="00E3080C">
            <w:pPr>
              <w:pStyle w:val="zSoquijlblPays"/>
              <w:ind w:left="313"/>
              <w:jc w:val="both"/>
              <w:rPr>
                <w:sz w:val="22"/>
                <w:szCs w:val="22"/>
                <w:lang w:val="en-CA"/>
              </w:rPr>
            </w:pPr>
            <w:r w:rsidRPr="005C2D1F">
              <w:rPr>
                <w:sz w:val="22"/>
                <w:szCs w:val="22"/>
                <w:lang w:val="en-CA"/>
              </w:rPr>
              <w:t>(n)   that the exercise of certain attributes of parental authority be withdrawn from the parents and granted to the director or any other person designated by the tribunal;</w:t>
            </w:r>
          </w:p>
        </w:tc>
        <w:tc>
          <w:tcPr>
            <w:tcW w:w="4676" w:type="dxa"/>
          </w:tcPr>
          <w:p w14:paraId="3283DB56" w14:textId="20738CFB" w:rsidR="00E3080C" w:rsidRPr="005C2D1F" w:rsidRDefault="00E3080C" w:rsidP="00E3080C">
            <w:pPr>
              <w:pStyle w:val="zSoquijlblPays"/>
              <w:ind w:left="313"/>
              <w:jc w:val="both"/>
              <w:rPr>
                <w:sz w:val="22"/>
                <w:szCs w:val="22"/>
              </w:rPr>
            </w:pPr>
            <w:r w:rsidRPr="005C2D1F">
              <w:rPr>
                <w:sz w:val="22"/>
                <w:szCs w:val="22"/>
              </w:rPr>
              <w:t>n)   que l’exercice de certains attributs de l’autorité parentale soit retiré aux parents et qu’il soit confié au directeur ou à toute autre personne que le tribunal aura désignée;</w:t>
            </w:r>
          </w:p>
          <w:p w14:paraId="07823BFA" w14:textId="77777777" w:rsidR="00E3080C" w:rsidRPr="007238BE" w:rsidRDefault="00E3080C" w:rsidP="00E3080C">
            <w:pPr>
              <w:pStyle w:val="zSoquijlblPays"/>
              <w:ind w:left="313"/>
              <w:jc w:val="both"/>
              <w:rPr>
                <w:sz w:val="22"/>
                <w:szCs w:val="22"/>
                <w:highlight w:val="cyan"/>
              </w:rPr>
            </w:pPr>
          </w:p>
        </w:tc>
      </w:tr>
      <w:tr w:rsidR="00E3080C" w:rsidRPr="00E3080C" w14:paraId="181F8EFB" w14:textId="77777777" w:rsidTr="005221C6">
        <w:tc>
          <w:tcPr>
            <w:tcW w:w="4676" w:type="dxa"/>
          </w:tcPr>
          <w:p w14:paraId="19F9CFDD" w14:textId="52AC8409" w:rsidR="00E3080C" w:rsidRPr="005C2D1F" w:rsidRDefault="00E3080C" w:rsidP="00E3080C">
            <w:pPr>
              <w:pStyle w:val="zSoquijlblPays"/>
              <w:ind w:left="313"/>
              <w:jc w:val="both"/>
              <w:rPr>
                <w:sz w:val="22"/>
                <w:szCs w:val="22"/>
                <w:lang w:val="en-CA"/>
              </w:rPr>
            </w:pPr>
            <w:r w:rsidRPr="005C2D1F">
              <w:rPr>
                <w:sz w:val="22"/>
                <w:szCs w:val="22"/>
                <w:lang w:val="en-CA"/>
              </w:rPr>
              <w:t>(o)   that a period over which the child will be gradually returned to his family or social environment be determined.</w:t>
            </w:r>
          </w:p>
        </w:tc>
        <w:tc>
          <w:tcPr>
            <w:tcW w:w="4676" w:type="dxa"/>
          </w:tcPr>
          <w:p w14:paraId="3360C46B" w14:textId="355BB349" w:rsidR="00E3080C" w:rsidRPr="005C2D1F" w:rsidRDefault="00E3080C" w:rsidP="00E3080C">
            <w:pPr>
              <w:pStyle w:val="zSoquijlblPays"/>
              <w:ind w:left="313"/>
              <w:jc w:val="both"/>
              <w:rPr>
                <w:sz w:val="22"/>
                <w:szCs w:val="22"/>
              </w:rPr>
            </w:pPr>
            <w:r w:rsidRPr="005C2D1F">
              <w:rPr>
                <w:sz w:val="22"/>
                <w:szCs w:val="22"/>
              </w:rPr>
              <w:t>o)   qu’une période de retour progressif de l’enfant dans son milieu familial ou social soit fixée.</w:t>
            </w:r>
          </w:p>
          <w:p w14:paraId="225BFE96" w14:textId="77777777" w:rsidR="00E3080C" w:rsidRPr="007238BE" w:rsidRDefault="00E3080C" w:rsidP="00E3080C">
            <w:pPr>
              <w:pStyle w:val="zSoquijlblPays"/>
              <w:ind w:left="313"/>
              <w:jc w:val="both"/>
              <w:rPr>
                <w:sz w:val="22"/>
                <w:szCs w:val="22"/>
                <w:highlight w:val="cyan"/>
              </w:rPr>
            </w:pPr>
          </w:p>
        </w:tc>
      </w:tr>
      <w:tr w:rsidR="00E3080C" w:rsidRPr="00E3080C" w14:paraId="5DB96E48" w14:textId="77777777" w:rsidTr="005221C6">
        <w:tc>
          <w:tcPr>
            <w:tcW w:w="4676" w:type="dxa"/>
          </w:tcPr>
          <w:p w14:paraId="0CAE944C" w14:textId="3F521EF1" w:rsidR="00E3080C" w:rsidRPr="005C2D1F" w:rsidRDefault="00E3080C" w:rsidP="00E3080C">
            <w:pPr>
              <w:pStyle w:val="zSoquijlblPays"/>
              <w:ind w:left="171"/>
              <w:jc w:val="both"/>
              <w:rPr>
                <w:sz w:val="22"/>
                <w:szCs w:val="22"/>
                <w:lang w:val="en-CA"/>
              </w:rPr>
            </w:pPr>
            <w:r w:rsidRPr="005C2D1F">
              <w:rPr>
                <w:sz w:val="22"/>
                <w:szCs w:val="22"/>
                <w:lang w:val="en-CA"/>
              </w:rPr>
              <w:t>The tribunal may make any recommendation it considers to be in the interest of the child.</w:t>
            </w:r>
          </w:p>
        </w:tc>
        <w:tc>
          <w:tcPr>
            <w:tcW w:w="4676" w:type="dxa"/>
          </w:tcPr>
          <w:p w14:paraId="0DBCFBDE" w14:textId="1FA80AAF" w:rsidR="00E3080C" w:rsidRPr="005C2D1F" w:rsidRDefault="00E3080C" w:rsidP="00E3080C">
            <w:pPr>
              <w:pStyle w:val="zSoquijlblPays"/>
              <w:ind w:left="171"/>
              <w:jc w:val="both"/>
              <w:rPr>
                <w:sz w:val="22"/>
                <w:szCs w:val="22"/>
              </w:rPr>
            </w:pPr>
            <w:r w:rsidRPr="005C2D1F">
              <w:rPr>
                <w:sz w:val="22"/>
                <w:szCs w:val="22"/>
              </w:rPr>
              <w:t>Le tribunal peut faire toute recommandation qu’il estime dans l’intérêt de l’enfant.</w:t>
            </w:r>
          </w:p>
          <w:p w14:paraId="26172E78" w14:textId="77777777" w:rsidR="00E3080C" w:rsidRPr="007238BE" w:rsidRDefault="00E3080C" w:rsidP="00E3080C">
            <w:pPr>
              <w:pStyle w:val="zSoquijlblPays"/>
              <w:ind w:left="171"/>
              <w:jc w:val="both"/>
              <w:rPr>
                <w:sz w:val="22"/>
                <w:szCs w:val="22"/>
                <w:highlight w:val="cyan"/>
              </w:rPr>
            </w:pPr>
          </w:p>
        </w:tc>
      </w:tr>
      <w:tr w:rsidR="00E3080C" w:rsidRPr="00E3080C" w14:paraId="25716982" w14:textId="77777777" w:rsidTr="005221C6">
        <w:tc>
          <w:tcPr>
            <w:tcW w:w="4676" w:type="dxa"/>
          </w:tcPr>
          <w:p w14:paraId="4D736B6D" w14:textId="4C79DCF1" w:rsidR="00E3080C" w:rsidRPr="005C2D1F" w:rsidRDefault="00E3080C" w:rsidP="00E3080C">
            <w:pPr>
              <w:pStyle w:val="zSoquijlblPays"/>
              <w:ind w:left="171"/>
              <w:jc w:val="both"/>
              <w:rPr>
                <w:sz w:val="22"/>
                <w:szCs w:val="22"/>
                <w:lang w:val="en-CA"/>
              </w:rPr>
            </w:pPr>
            <w:r w:rsidRPr="005C2D1F">
              <w:rPr>
                <w:sz w:val="22"/>
                <w:szCs w:val="22"/>
                <w:lang w:val="en-CA"/>
              </w:rPr>
              <w:t>The tribunal may include several measures in the same order, provided those measures are consistent with each other and in the interest of the child. It may thus authorize that personal relations between the child and the child’s parents, grandparents or another person be maintained, in the manner determined by the tribunal; it may also provide for more than one environment to which the child may be entrusted and state how long the child is to stay in each of those environments.</w:t>
            </w:r>
          </w:p>
        </w:tc>
        <w:tc>
          <w:tcPr>
            <w:tcW w:w="4676" w:type="dxa"/>
          </w:tcPr>
          <w:p w14:paraId="2DC8B319" w14:textId="207BEE58" w:rsidR="00E3080C" w:rsidRPr="005C2D1F" w:rsidRDefault="00E3080C" w:rsidP="00E3080C">
            <w:pPr>
              <w:pStyle w:val="zSoquijlblPays"/>
              <w:ind w:left="171"/>
              <w:jc w:val="both"/>
              <w:rPr>
                <w:sz w:val="22"/>
                <w:szCs w:val="22"/>
              </w:rPr>
            </w:pPr>
            <w:r w:rsidRPr="005C2D1F">
              <w:rPr>
                <w:sz w:val="22"/>
                <w:szCs w:val="22"/>
              </w:rPr>
              <w:t>Le tribunal peut ordonner plusieurs mesures dans une même ordonnance, en autant que ces mesures ne soient pas incompatibles les unes avec les autres et qu’elles soient ordonnées dans l’intérêt de l’enfant. Il peut ainsi, dans son ordonnance, autoriser le maintien des relations personnelles de l’enfant avec ses parents, ses grands-parents ou une autre personne, selon les modalités qu’il détermine; il peut également prévoir plus d’un milieu auquel l’enfant sera confié et indiquer les périodes de temps pendant lesquelles l’enfant doit demeurer confié à chacun de ces milieux.</w:t>
            </w:r>
          </w:p>
          <w:p w14:paraId="078B91FD" w14:textId="77777777" w:rsidR="00E3080C" w:rsidRPr="007238BE" w:rsidRDefault="00E3080C" w:rsidP="00E3080C">
            <w:pPr>
              <w:pStyle w:val="zSoquijlblPays"/>
              <w:ind w:left="171"/>
              <w:jc w:val="both"/>
              <w:rPr>
                <w:sz w:val="22"/>
                <w:szCs w:val="22"/>
                <w:highlight w:val="cyan"/>
              </w:rPr>
            </w:pPr>
          </w:p>
        </w:tc>
      </w:tr>
      <w:tr w:rsidR="00E3080C" w:rsidRPr="00E3080C" w14:paraId="672BB5E4" w14:textId="77777777" w:rsidTr="005221C6">
        <w:tc>
          <w:tcPr>
            <w:tcW w:w="4676" w:type="dxa"/>
          </w:tcPr>
          <w:p w14:paraId="26803725" w14:textId="7A1DD7C6" w:rsidR="00E3080C" w:rsidRPr="005C2D1F" w:rsidRDefault="00E3080C" w:rsidP="00E3080C">
            <w:pPr>
              <w:pStyle w:val="zSoquijlblPays"/>
              <w:ind w:left="171"/>
              <w:jc w:val="both"/>
              <w:rPr>
                <w:sz w:val="22"/>
                <w:szCs w:val="22"/>
                <w:lang w:val="en-CA"/>
              </w:rPr>
            </w:pPr>
            <w:r w:rsidRPr="005C2D1F">
              <w:rPr>
                <w:sz w:val="22"/>
                <w:szCs w:val="22"/>
                <w:lang w:val="en-CA"/>
              </w:rPr>
              <w:t>Where the tribunal concludes that the rights of a child in difficulty have been wronged by persons, bodies or institutions, it may order the situation to be corrected.</w:t>
            </w:r>
          </w:p>
        </w:tc>
        <w:tc>
          <w:tcPr>
            <w:tcW w:w="4676" w:type="dxa"/>
          </w:tcPr>
          <w:p w14:paraId="0AE97580" w14:textId="5FED1D0C" w:rsidR="00E3080C" w:rsidRPr="005C2D1F" w:rsidRDefault="00E3080C" w:rsidP="00E3080C">
            <w:pPr>
              <w:pStyle w:val="zSoquijlblPays"/>
              <w:ind w:left="171"/>
              <w:jc w:val="both"/>
              <w:rPr>
                <w:sz w:val="22"/>
                <w:szCs w:val="22"/>
              </w:rPr>
            </w:pPr>
            <w:r w:rsidRPr="005C2D1F">
              <w:rPr>
                <w:sz w:val="22"/>
                <w:szCs w:val="22"/>
              </w:rPr>
              <w:t xml:space="preserve">Si le tribunal en vient à la conclusion que les droits d’un enfant en difficulté ont été lésés par des personnes, des organismes ou des </w:t>
            </w:r>
            <w:r w:rsidRPr="005C2D1F">
              <w:rPr>
                <w:sz w:val="22"/>
                <w:szCs w:val="22"/>
              </w:rPr>
              <w:lastRenderedPageBreak/>
              <w:t>établissements, il peut ordonner que soit corrigée la situation.</w:t>
            </w:r>
          </w:p>
        </w:tc>
      </w:tr>
    </w:tbl>
    <w:p w14:paraId="4AC9A3E6" w14:textId="77777777" w:rsidR="00CD7C9F" w:rsidRPr="005C2D1F" w:rsidRDefault="005F3AC3" w:rsidP="00CD7C9F">
      <w:pPr>
        <w:sectPr w:rsidR="00CD7C9F" w:rsidRPr="005C2D1F" w:rsidSect="00CD7C9F">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2" w:h="15842" w:code="1"/>
          <w:pgMar w:top="1440" w:right="1008" w:bottom="1440" w:left="1872" w:header="1440" w:footer="792" w:gutter="0"/>
          <w:cols w:space="720"/>
          <w:formProt w:val="0"/>
          <w:docGrid w:linePitch="326"/>
        </w:sectPr>
      </w:pPr>
      <w:r w:rsidRPr="005C2D1F">
        <w:lastRenderedPageBreak/>
        <w:br w:type="page"/>
      </w:r>
    </w:p>
    <w:tbl>
      <w:tblPr>
        <w:tblW w:w="0" w:type="auto"/>
        <w:tblLayout w:type="fixed"/>
        <w:tblCellMar>
          <w:left w:w="0" w:type="dxa"/>
          <w:right w:w="0" w:type="dxa"/>
        </w:tblCellMar>
        <w:tblLook w:val="0000" w:firstRow="0" w:lastRow="0" w:firstColumn="0" w:lastColumn="0" w:noHBand="0" w:noVBand="0"/>
      </w:tblPr>
      <w:tblGrid>
        <w:gridCol w:w="9360"/>
      </w:tblGrid>
      <w:tr w:rsidR="00CD7C9F" w:rsidRPr="00E3080C" w14:paraId="36224389" w14:textId="77777777" w:rsidTr="00E57306">
        <w:tc>
          <w:tcPr>
            <w:tcW w:w="9360" w:type="dxa"/>
            <w:tcBorders>
              <w:bottom w:val="single" w:sz="8" w:space="0" w:color="auto"/>
            </w:tcBorders>
          </w:tcPr>
          <w:p w14:paraId="34A196C8" w14:textId="77777777" w:rsidR="00CD7C9F" w:rsidRPr="005C2D1F" w:rsidRDefault="00CD7C9F" w:rsidP="00E57306"/>
        </w:tc>
      </w:tr>
      <w:tr w:rsidR="00CD7C9F" w:rsidRPr="00E3080C" w14:paraId="305EF481" w14:textId="77777777" w:rsidTr="00E57306">
        <w:tc>
          <w:tcPr>
            <w:tcW w:w="9360" w:type="dxa"/>
            <w:tcBorders>
              <w:top w:val="single" w:sz="8" w:space="0" w:color="auto"/>
            </w:tcBorders>
          </w:tcPr>
          <w:p w14:paraId="5B85A02E" w14:textId="77777777" w:rsidR="00CD7C9F" w:rsidRPr="005C2D1F" w:rsidRDefault="00CD7C9F" w:rsidP="00E57306"/>
        </w:tc>
      </w:tr>
      <w:tr w:rsidR="00CD7C9F" w:rsidRPr="009A7F61" w14:paraId="5D69948B" w14:textId="77777777" w:rsidTr="00E57306">
        <w:tc>
          <w:tcPr>
            <w:tcW w:w="9360" w:type="dxa"/>
          </w:tcPr>
          <w:p w14:paraId="45D6D301" w14:textId="0A966353" w:rsidR="00CD7C9F" w:rsidRPr="00D97F16" w:rsidRDefault="00CD313D" w:rsidP="00CE37D2">
            <w:pPr>
              <w:pStyle w:val="zSoquijlblOpinionJuge"/>
              <w:rPr>
                <w:lang w:val="en-CA"/>
              </w:rPr>
            </w:pPr>
            <w:r>
              <w:rPr>
                <w:lang w:val="en-CA"/>
              </w:rPr>
              <w:t>REASONS OF</w:t>
            </w:r>
            <w:r w:rsidR="00CE37D2" w:rsidRPr="00D97F16">
              <w:rPr>
                <w:lang w:val="en-CA"/>
              </w:rPr>
              <w:t xml:space="preserve"> HOGUE</w:t>
            </w:r>
            <w:r w:rsidR="009A7F61">
              <w:rPr>
                <w:lang w:val="en-CA"/>
              </w:rPr>
              <w:t>, J.A.</w:t>
            </w:r>
          </w:p>
        </w:tc>
      </w:tr>
      <w:tr w:rsidR="00CD7C9F" w:rsidRPr="009A7F61" w14:paraId="2F8939EE" w14:textId="77777777" w:rsidTr="00E57306">
        <w:tc>
          <w:tcPr>
            <w:tcW w:w="9360" w:type="dxa"/>
            <w:tcBorders>
              <w:bottom w:val="single" w:sz="8" w:space="0" w:color="auto"/>
            </w:tcBorders>
          </w:tcPr>
          <w:p w14:paraId="367487C4" w14:textId="77777777" w:rsidR="00CD7C9F" w:rsidRPr="00D97F16" w:rsidRDefault="00CD7C9F" w:rsidP="00E57306">
            <w:pPr>
              <w:rPr>
                <w:lang w:val="en-CA"/>
              </w:rPr>
            </w:pPr>
          </w:p>
        </w:tc>
      </w:tr>
      <w:tr w:rsidR="00CD7C9F" w:rsidRPr="009A7F61" w14:paraId="53EA4145" w14:textId="77777777" w:rsidTr="00E57306">
        <w:tc>
          <w:tcPr>
            <w:tcW w:w="9360" w:type="dxa"/>
            <w:tcBorders>
              <w:top w:val="single" w:sz="8" w:space="0" w:color="auto"/>
            </w:tcBorders>
          </w:tcPr>
          <w:p w14:paraId="3E801D21" w14:textId="77777777" w:rsidR="00CD7C9F" w:rsidRPr="00D97F16" w:rsidRDefault="00CD7C9F" w:rsidP="00E57306">
            <w:pPr>
              <w:rPr>
                <w:lang w:val="en-CA"/>
              </w:rPr>
            </w:pPr>
          </w:p>
        </w:tc>
      </w:tr>
    </w:tbl>
    <w:p w14:paraId="5CD6DC71" w14:textId="4C555E97" w:rsidR="00CD7C9F" w:rsidRPr="00D97F16" w:rsidRDefault="0005459A" w:rsidP="00CD7C9F">
      <w:pPr>
        <w:pStyle w:val="Paragraphe"/>
        <w:spacing w:line="280" w:lineRule="exact"/>
        <w:rPr>
          <w:lang w:val="en-CA"/>
        </w:rPr>
      </w:pPr>
      <w:r>
        <w:rPr>
          <w:lang w:val="en-CA"/>
        </w:rPr>
        <w:t xml:space="preserve">I have had the benefit of reading the reasons of my </w:t>
      </w:r>
      <w:r w:rsidR="003E1F3C">
        <w:rPr>
          <w:lang w:val="en-CA"/>
        </w:rPr>
        <w:t>colleague</w:t>
      </w:r>
      <w:r>
        <w:rPr>
          <w:lang w:val="en-CA"/>
        </w:rPr>
        <w:t xml:space="preserve"> Schrager</w:t>
      </w:r>
      <w:r w:rsidR="006861BC">
        <w:rPr>
          <w:lang w:val="en-CA"/>
        </w:rPr>
        <w:t xml:space="preserve"> J.A</w:t>
      </w:r>
      <w:r>
        <w:rPr>
          <w:lang w:val="en-CA"/>
        </w:rPr>
        <w:t xml:space="preserve">. With all due respect, I cannot </w:t>
      </w:r>
      <w:r w:rsidR="00DF242B">
        <w:rPr>
          <w:lang w:val="en-CA"/>
        </w:rPr>
        <w:t xml:space="preserve">entirely </w:t>
      </w:r>
      <w:r w:rsidR="006861BC">
        <w:rPr>
          <w:lang w:val="en-CA"/>
        </w:rPr>
        <w:t>agree with</w:t>
      </w:r>
      <w:r>
        <w:rPr>
          <w:lang w:val="en-CA"/>
        </w:rPr>
        <w:t xml:space="preserve"> them.</w:t>
      </w:r>
    </w:p>
    <w:p w14:paraId="39D3B5DD" w14:textId="116ED583" w:rsidR="00CD7C9F" w:rsidRPr="00D97F16" w:rsidRDefault="0005459A" w:rsidP="00CD7C9F">
      <w:pPr>
        <w:pStyle w:val="Paragraphe"/>
        <w:spacing w:line="280" w:lineRule="exact"/>
        <w:rPr>
          <w:lang w:val="en-CA"/>
        </w:rPr>
      </w:pPr>
      <w:r>
        <w:rPr>
          <w:lang w:val="en-CA"/>
        </w:rPr>
        <w:t>I agree with his presentation of the facts and the standard of review that he identifies, but I do not agree that the</w:t>
      </w:r>
      <w:r w:rsidR="007E3143">
        <w:rPr>
          <w:lang w:val="en-CA"/>
        </w:rPr>
        <w:t xml:space="preserve"> Court of Québec</w:t>
      </w:r>
      <w:r>
        <w:rPr>
          <w:lang w:val="en-CA"/>
        </w:rPr>
        <w:t xml:space="preserve"> judge ha</w:t>
      </w:r>
      <w:r w:rsidR="007E3143">
        <w:rPr>
          <w:lang w:val="en-CA"/>
        </w:rPr>
        <w:t>d</w:t>
      </w:r>
      <w:r>
        <w:rPr>
          <w:lang w:val="en-CA"/>
        </w:rPr>
        <w:t xml:space="preserve"> the power to make the contested orders and</w:t>
      </w:r>
      <w:r w:rsidR="009A7F61">
        <w:rPr>
          <w:lang w:val="en-CA"/>
        </w:rPr>
        <w:t xml:space="preserve"> that</w:t>
      </w:r>
      <w:r>
        <w:rPr>
          <w:lang w:val="en-CA"/>
        </w:rPr>
        <w:t>, as a result, the</w:t>
      </w:r>
      <w:r w:rsidR="007E3143">
        <w:rPr>
          <w:lang w:val="en-CA"/>
        </w:rPr>
        <w:t xml:space="preserve"> Superior Court</w:t>
      </w:r>
      <w:r>
        <w:rPr>
          <w:lang w:val="en-CA"/>
        </w:rPr>
        <w:t xml:space="preserve"> judge </w:t>
      </w:r>
      <w:r w:rsidR="007E3143">
        <w:rPr>
          <w:lang w:val="en-CA"/>
        </w:rPr>
        <w:t>erred in varying</w:t>
      </w:r>
      <w:r>
        <w:rPr>
          <w:lang w:val="en-CA"/>
        </w:rPr>
        <w:t xml:space="preserve"> them.</w:t>
      </w:r>
    </w:p>
    <w:p w14:paraId="09F4BED3" w14:textId="12E97C9A" w:rsidR="00CD7C9F" w:rsidRPr="00D97F16" w:rsidRDefault="0005459A" w:rsidP="00CD7C9F">
      <w:pPr>
        <w:pStyle w:val="Paragraphe"/>
        <w:spacing w:line="280" w:lineRule="exact"/>
        <w:rPr>
          <w:lang w:val="en-CA"/>
        </w:rPr>
      </w:pPr>
      <w:r>
        <w:rPr>
          <w:lang w:val="en-CA"/>
        </w:rPr>
        <w:t xml:space="preserve">It is true, as he noted, that the </w:t>
      </w:r>
      <w:r w:rsidRPr="007C2BF1">
        <w:rPr>
          <w:i/>
          <w:iCs/>
          <w:lang w:val="en-CA"/>
        </w:rPr>
        <w:t>Youth Protection Act</w:t>
      </w:r>
      <w:r>
        <w:rPr>
          <w:lang w:val="en-CA"/>
        </w:rPr>
        <w:t xml:space="preserve"> (the “</w:t>
      </w:r>
      <w:r w:rsidRPr="002B581E">
        <w:rPr>
          <w:i/>
          <w:iCs/>
          <w:lang w:val="en-CA"/>
        </w:rPr>
        <w:t>YPA</w:t>
      </w:r>
      <w:r>
        <w:rPr>
          <w:lang w:val="en-CA"/>
        </w:rPr>
        <w:t xml:space="preserve">)” is </w:t>
      </w:r>
      <w:r w:rsidR="006C05FB">
        <w:rPr>
          <w:lang w:val="en-CA"/>
        </w:rPr>
        <w:t xml:space="preserve">remedial </w:t>
      </w:r>
      <w:r>
        <w:rPr>
          <w:lang w:val="en-CA"/>
        </w:rPr>
        <w:t>legislation that, as such, must receive a large and liberal interpretation,</w:t>
      </w:r>
      <w:r w:rsidR="00CD7C9F" w:rsidRPr="00D97F16">
        <w:rPr>
          <w:vertAlign w:val="superscript"/>
          <w:lang w:val="en-CA"/>
        </w:rPr>
        <w:footnoteReference w:id="31"/>
      </w:r>
      <w:r>
        <w:rPr>
          <w:lang w:val="en-CA"/>
        </w:rPr>
        <w:t xml:space="preserve"> but in my opinion, this is not sufficient to interpret section 91 </w:t>
      </w:r>
      <w:r>
        <w:rPr>
          <w:i/>
          <w:iCs/>
          <w:lang w:val="en-CA"/>
        </w:rPr>
        <w:t>in fine</w:t>
      </w:r>
      <w:r>
        <w:rPr>
          <w:lang w:val="en-CA"/>
        </w:rPr>
        <w:t xml:space="preserve"> as permitting a judge to make </w:t>
      </w:r>
      <w:r w:rsidR="006C05FB">
        <w:rPr>
          <w:lang w:val="en-CA"/>
        </w:rPr>
        <w:t xml:space="preserve">general </w:t>
      </w:r>
      <w:r>
        <w:rPr>
          <w:lang w:val="en-CA"/>
        </w:rPr>
        <w:t>orders that</w:t>
      </w:r>
      <w:r w:rsidR="007C2BF1">
        <w:rPr>
          <w:lang w:val="en-CA"/>
        </w:rPr>
        <w:t xml:space="preserve"> </w:t>
      </w:r>
      <w:r>
        <w:rPr>
          <w:lang w:val="en-CA"/>
        </w:rPr>
        <w:t>woul</w:t>
      </w:r>
      <w:r w:rsidR="007C2BF1">
        <w:rPr>
          <w:lang w:val="en-CA"/>
        </w:rPr>
        <w:t>d</w:t>
      </w:r>
      <w:r>
        <w:rPr>
          <w:lang w:val="en-CA"/>
        </w:rPr>
        <w:t xml:space="preserve"> require</w:t>
      </w:r>
      <w:r w:rsidR="007C2BF1">
        <w:rPr>
          <w:lang w:val="en-CA"/>
        </w:rPr>
        <w:t xml:space="preserve"> institutions or public bodies to develop or transform spaces and assume the cost</w:t>
      </w:r>
      <w:r w:rsidR="006C05FB">
        <w:rPr>
          <w:lang w:val="en-CA"/>
        </w:rPr>
        <w:t xml:space="preserve"> thereof</w:t>
      </w:r>
      <w:r w:rsidR="00CD7C9F" w:rsidRPr="00D97F16">
        <w:rPr>
          <w:lang w:val="en-CA"/>
        </w:rPr>
        <w:t>.</w:t>
      </w:r>
    </w:p>
    <w:p w14:paraId="0D494879" w14:textId="4FF1E8B3" w:rsidR="00CD7C9F" w:rsidRPr="00D97F16" w:rsidRDefault="007C2BF1" w:rsidP="00CD7C9F">
      <w:pPr>
        <w:pStyle w:val="Paragraphe"/>
        <w:spacing w:line="280" w:lineRule="exact"/>
        <w:rPr>
          <w:lang w:val="en-CA"/>
        </w:rPr>
      </w:pPr>
      <w:r>
        <w:rPr>
          <w:lang w:val="en-CA"/>
        </w:rPr>
        <w:t>Let me explain</w:t>
      </w:r>
      <w:r w:rsidR="00CD7C9F" w:rsidRPr="00D97F16">
        <w:rPr>
          <w:lang w:val="en-CA"/>
        </w:rPr>
        <w:t>.</w:t>
      </w:r>
    </w:p>
    <w:p w14:paraId="4F6DF6B0" w14:textId="53F88856" w:rsidR="00CD7C9F" w:rsidRPr="00607319" w:rsidRDefault="007C2BF1" w:rsidP="00607319">
      <w:pPr>
        <w:pStyle w:val="Paragraphe"/>
        <w:spacing w:line="280" w:lineRule="exact"/>
        <w:rPr>
          <w:i/>
          <w:lang w:val="en-CA"/>
        </w:rPr>
      </w:pPr>
      <w:r>
        <w:rPr>
          <w:lang w:val="en-CA"/>
        </w:rPr>
        <w:t xml:space="preserve">As we know, Quebec’s system consists of three </w:t>
      </w:r>
      <w:r w:rsidR="003E1F3C">
        <w:rPr>
          <w:lang w:val="en-CA"/>
        </w:rPr>
        <w:t>branches</w:t>
      </w:r>
      <w:r>
        <w:rPr>
          <w:lang w:val="en-CA"/>
        </w:rPr>
        <w:t>: the legislative, the executive, and the judiciary. As Karakatsanis</w:t>
      </w:r>
      <w:r w:rsidR="006C05FB">
        <w:rPr>
          <w:lang w:val="en-CA"/>
        </w:rPr>
        <w:t xml:space="preserve"> J.</w:t>
      </w:r>
      <w:r>
        <w:rPr>
          <w:lang w:val="en-CA"/>
        </w:rPr>
        <w:t xml:space="preserve"> so aptly wrote about the Canadian system in </w:t>
      </w:r>
      <w:r w:rsidRPr="00D97F16">
        <w:rPr>
          <w:i/>
          <w:lang w:val="en-CA"/>
        </w:rPr>
        <w:t>Criminal Lawyers’ Association of Ontario</w:t>
      </w:r>
      <w:r w:rsidR="00607319">
        <w:rPr>
          <w:iCs/>
          <w:lang w:val="en-CA"/>
        </w:rPr>
        <w:t>:</w:t>
      </w:r>
      <w:r w:rsidRPr="00D97F16">
        <w:rPr>
          <w:vertAlign w:val="superscript"/>
          <w:lang w:val="en-CA"/>
        </w:rPr>
        <w:footnoteReference w:id="32"/>
      </w:r>
      <w:r w:rsidR="00CD7C9F" w:rsidRPr="00D97F16">
        <w:rPr>
          <w:lang w:val="en-CA"/>
        </w:rPr>
        <w:t xml:space="preserve"> </w:t>
      </w:r>
      <w:r w:rsidR="006C05FB">
        <w:rPr>
          <w:lang w:val="en-CA"/>
        </w:rPr>
        <w:t>“</w:t>
      </w:r>
      <w:r w:rsidR="00607319" w:rsidRPr="008A2A09">
        <w:rPr>
          <w:iCs/>
          <w:lang w:val="en-CA"/>
        </w:rPr>
        <w:t>The legislative branch makes policy choices, adopts laws and holds the purse strings of government, as only it can authorize the spending of public funds. The executive implements and administers those policy choices and laws with the assistance of a professional public service. The judiciary maintains the rule of law, by interpreting and applying these laws through the independent and impartial adjudication of references and disputes, and protects the fundamental liberties and freedoms guaranteed under the </w:t>
      </w:r>
      <w:r w:rsidR="00607319" w:rsidRPr="002B581E">
        <w:rPr>
          <w:i/>
          <w:lang w:val="en-CA"/>
        </w:rPr>
        <w:t>Charter</w:t>
      </w:r>
      <w:r w:rsidR="006C05FB">
        <w:rPr>
          <w:iCs/>
          <w:lang w:val="en-CA"/>
        </w:rPr>
        <w:t>”</w:t>
      </w:r>
      <w:r w:rsidR="00607319" w:rsidRPr="008A2A09">
        <w:rPr>
          <w:iCs/>
          <w:lang w:val="en-CA"/>
        </w:rPr>
        <w:t>.</w:t>
      </w:r>
    </w:p>
    <w:p w14:paraId="489DA8A3" w14:textId="7EC92874" w:rsidR="00CD7C9F" w:rsidRPr="00D97F16" w:rsidRDefault="00607319" w:rsidP="00CD7C9F">
      <w:pPr>
        <w:pStyle w:val="Paragraphe"/>
        <w:spacing w:line="280" w:lineRule="exact"/>
        <w:rPr>
          <w:lang w:val="en-CA"/>
        </w:rPr>
      </w:pPr>
      <w:r>
        <w:rPr>
          <w:lang w:val="en-CA"/>
        </w:rPr>
        <w:t xml:space="preserve">In principle, only the first two branches are responsible for deciding </w:t>
      </w:r>
      <w:r w:rsidR="009A7F61">
        <w:rPr>
          <w:lang w:val="en-CA"/>
        </w:rPr>
        <w:t>in what way</w:t>
      </w:r>
      <w:r>
        <w:rPr>
          <w:lang w:val="en-CA"/>
        </w:rPr>
        <w:t xml:space="preserve"> </w:t>
      </w:r>
      <w:r w:rsidR="003E1F3C">
        <w:rPr>
          <w:lang w:val="en-CA"/>
        </w:rPr>
        <w:t xml:space="preserve">and </w:t>
      </w:r>
      <w:r w:rsidR="007B7A28">
        <w:rPr>
          <w:lang w:val="en-CA"/>
        </w:rPr>
        <w:t xml:space="preserve">to what end </w:t>
      </w:r>
      <w:r>
        <w:rPr>
          <w:lang w:val="en-CA"/>
        </w:rPr>
        <w:t>public funds will be used. The</w:t>
      </w:r>
      <w:r w:rsidR="002E24AE">
        <w:rPr>
          <w:lang w:val="en-CA"/>
        </w:rPr>
        <w:t>se</w:t>
      </w:r>
      <w:r>
        <w:rPr>
          <w:lang w:val="en-CA"/>
        </w:rPr>
        <w:t xml:space="preserve"> funds are not unlimited and, as a result, priorities must be </w:t>
      </w:r>
      <w:r w:rsidR="007B7A28">
        <w:rPr>
          <w:lang w:val="en-CA"/>
        </w:rPr>
        <w:t>established</w:t>
      </w:r>
      <w:r>
        <w:rPr>
          <w:lang w:val="en-CA"/>
        </w:rPr>
        <w:t xml:space="preserve"> and choices must be made. </w:t>
      </w:r>
      <w:r w:rsidR="002E24AE">
        <w:rPr>
          <w:lang w:val="en-CA"/>
        </w:rPr>
        <w:t>T</w:t>
      </w:r>
      <w:r>
        <w:rPr>
          <w:lang w:val="en-CA"/>
        </w:rPr>
        <w:t xml:space="preserve">he government must </w:t>
      </w:r>
      <w:r w:rsidR="002E24AE">
        <w:rPr>
          <w:lang w:val="en-CA"/>
        </w:rPr>
        <w:t xml:space="preserve">also </w:t>
      </w:r>
      <w:r>
        <w:rPr>
          <w:lang w:val="en-CA"/>
        </w:rPr>
        <w:t>account for these choices to its citizens</w:t>
      </w:r>
      <w:r w:rsidR="00CD7C9F" w:rsidRPr="00D97F16">
        <w:rPr>
          <w:lang w:val="en-CA"/>
        </w:rPr>
        <w:t>.</w:t>
      </w:r>
    </w:p>
    <w:p w14:paraId="635B41DD" w14:textId="08143F55" w:rsidR="00CD7C9F" w:rsidRPr="00D97F16" w:rsidRDefault="00607319" w:rsidP="00CD7C9F">
      <w:pPr>
        <w:pStyle w:val="Paragraphe"/>
        <w:spacing w:line="280" w:lineRule="exact"/>
        <w:rPr>
          <w:lang w:val="en-CA"/>
        </w:rPr>
      </w:pPr>
      <w:r w:rsidRPr="00607319">
        <w:rPr>
          <w:lang w:val="en-CA"/>
        </w:rPr>
        <w:t xml:space="preserve">In our political system, there is a principle that a court may order the State or its agencies to allocate public funds for a specific purpose </w:t>
      </w:r>
      <w:r w:rsidR="002E24AE">
        <w:rPr>
          <w:lang w:val="en-CA"/>
        </w:rPr>
        <w:t xml:space="preserve">only </w:t>
      </w:r>
      <w:r w:rsidRPr="00607319">
        <w:rPr>
          <w:lang w:val="en-CA"/>
        </w:rPr>
        <w:t>if it is authorized to do so by a law</w:t>
      </w:r>
      <w:r w:rsidR="009A7F61">
        <w:rPr>
          <w:lang w:val="en-CA"/>
        </w:rPr>
        <w:t xml:space="preserve"> </w:t>
      </w:r>
      <w:r w:rsidRPr="00607319">
        <w:rPr>
          <w:lang w:val="en-CA"/>
        </w:rPr>
        <w:t>or if such authorization stems from a constitutional challenge.</w:t>
      </w:r>
      <w:r w:rsidR="00CD7C9F" w:rsidRPr="00D97F16">
        <w:rPr>
          <w:vertAlign w:val="superscript"/>
          <w:lang w:val="en-CA"/>
        </w:rPr>
        <w:footnoteReference w:id="33"/>
      </w:r>
      <w:r w:rsidR="00CD7C9F" w:rsidRPr="00D97F16">
        <w:rPr>
          <w:lang w:val="en-CA"/>
        </w:rPr>
        <w:t xml:space="preserve"> </w:t>
      </w:r>
      <w:r>
        <w:rPr>
          <w:lang w:val="en-CA"/>
        </w:rPr>
        <w:t xml:space="preserve">In my opinion, only a clear and explicit </w:t>
      </w:r>
      <w:r w:rsidR="00A039FA">
        <w:rPr>
          <w:lang w:val="en-CA"/>
        </w:rPr>
        <w:t>legal rule</w:t>
      </w:r>
      <w:r>
        <w:rPr>
          <w:lang w:val="en-CA"/>
        </w:rPr>
        <w:t xml:space="preserve"> can form the basis for such a power, </w:t>
      </w:r>
      <w:r w:rsidR="002E24AE">
        <w:rPr>
          <w:lang w:val="en-CA"/>
        </w:rPr>
        <w:t xml:space="preserve">and </w:t>
      </w:r>
      <w:r w:rsidR="00637839">
        <w:rPr>
          <w:lang w:val="en-CA"/>
        </w:rPr>
        <w:t xml:space="preserve">section 91 </w:t>
      </w:r>
      <w:r w:rsidR="00637839">
        <w:rPr>
          <w:i/>
          <w:iCs/>
          <w:lang w:val="en-CA"/>
        </w:rPr>
        <w:t xml:space="preserve">in </w:t>
      </w:r>
      <w:r w:rsidR="00637839" w:rsidRPr="00637839">
        <w:rPr>
          <w:lang w:val="en-CA"/>
        </w:rPr>
        <w:t>fine</w:t>
      </w:r>
      <w:r w:rsidR="00637839">
        <w:rPr>
          <w:lang w:val="en-CA"/>
        </w:rPr>
        <w:t xml:space="preserve"> of the </w:t>
      </w:r>
      <w:proofErr w:type="spellStart"/>
      <w:r w:rsidR="00637839" w:rsidRPr="008A2A09">
        <w:rPr>
          <w:i/>
          <w:iCs/>
          <w:lang w:val="en-CA"/>
        </w:rPr>
        <w:t>YPA</w:t>
      </w:r>
      <w:proofErr w:type="spellEnd"/>
      <w:r w:rsidR="002B021E">
        <w:rPr>
          <w:lang w:val="en-CA"/>
        </w:rPr>
        <w:t xml:space="preserve"> does not constitute such a rule</w:t>
      </w:r>
      <w:r w:rsidR="00637839">
        <w:rPr>
          <w:lang w:val="en-CA"/>
        </w:rPr>
        <w:t xml:space="preserve">. As a reminder, </w:t>
      </w:r>
      <w:r w:rsidR="00A039FA">
        <w:rPr>
          <w:lang w:val="en-CA"/>
        </w:rPr>
        <w:t xml:space="preserve">that provision </w:t>
      </w:r>
      <w:r w:rsidR="00637839">
        <w:rPr>
          <w:lang w:val="en-CA"/>
        </w:rPr>
        <w:t>states: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A039FA" w:rsidRPr="00A039FA" w14:paraId="16633B41" w14:textId="53244406" w:rsidTr="0095193B">
        <w:tc>
          <w:tcPr>
            <w:tcW w:w="4676" w:type="dxa"/>
          </w:tcPr>
          <w:p w14:paraId="089A8588" w14:textId="77777777" w:rsidR="0095193B" w:rsidRDefault="0095193B" w:rsidP="0095193B">
            <w:pPr>
              <w:pStyle w:val="Tableaudroiteanglais"/>
            </w:pPr>
          </w:p>
          <w:p w14:paraId="30CE5217" w14:textId="673C1FBD" w:rsidR="00A039FA" w:rsidRPr="008A2A09" w:rsidRDefault="00E53876" w:rsidP="0095193B">
            <w:pPr>
              <w:pStyle w:val="Tableaudroiteanglais"/>
              <w:rPr>
                <w:lang w:eastAsia="fr-CA"/>
              </w:rPr>
            </w:pPr>
            <w:hyperlink r:id="rId16" w:history="1">
              <w:r w:rsidR="00A039FA" w:rsidRPr="008A2A09">
                <w:rPr>
                  <w:b/>
                  <w:bCs/>
                  <w:color w:val="000000"/>
                  <w:szCs w:val="24"/>
                  <w:lang w:eastAsia="fr-CA"/>
                </w:rPr>
                <w:t>91.</w:t>
              </w:r>
            </w:hyperlink>
            <w:r w:rsidR="00A039FA" w:rsidRPr="008A2A09">
              <w:rPr>
                <w:lang w:eastAsia="fr-CA"/>
              </w:rPr>
              <w:t> Where the tribunal concludes that the security or development of the child is in danger, it may, for the period it determines, order the implementation of one or more of the following measures:</w:t>
            </w:r>
          </w:p>
          <w:p w14:paraId="76301C7C" w14:textId="77777777" w:rsidR="00A039FA" w:rsidRPr="008A2A09" w:rsidRDefault="00A039FA" w:rsidP="0095193B">
            <w:pPr>
              <w:pStyle w:val="Tableaudroiteanglais"/>
              <w:rPr>
                <w:lang w:eastAsia="fr-CA"/>
              </w:rPr>
            </w:pPr>
          </w:p>
          <w:p w14:paraId="2EC1C2F9" w14:textId="77777777" w:rsidR="00A039FA" w:rsidRPr="008A2A09" w:rsidRDefault="00A039FA" w:rsidP="0095193B">
            <w:pPr>
              <w:pStyle w:val="Tableaudroiteanglais"/>
              <w:rPr>
                <w:lang w:eastAsia="fr-CA"/>
              </w:rPr>
            </w:pPr>
          </w:p>
          <w:p w14:paraId="5A61A319" w14:textId="77777777" w:rsidR="00A039FA" w:rsidRPr="008A2A09" w:rsidRDefault="00A039FA" w:rsidP="0095193B">
            <w:pPr>
              <w:pStyle w:val="Tableaudroiteanglais"/>
              <w:numPr>
                <w:ilvl w:val="0"/>
                <w:numId w:val="22"/>
              </w:numPr>
              <w:rPr>
                <w:lang w:eastAsia="fr-CA"/>
              </w:rPr>
            </w:pPr>
            <w:r w:rsidRPr="008A2A09">
              <w:rPr>
                <w:lang w:eastAsia="fr-CA"/>
              </w:rPr>
              <w:t>that the child remain with his family or be entrusted to one of his parents and that the child’s parents report periodically to the director on the measures they apply in their own regard or in their child’s regard to put an end to the situation in which the security or development of the child is in danger;</w:t>
            </w:r>
          </w:p>
          <w:p w14:paraId="6EBACB59" w14:textId="77777777" w:rsidR="00A039FA" w:rsidRPr="008A2A09" w:rsidRDefault="00A039FA" w:rsidP="0095193B">
            <w:pPr>
              <w:pStyle w:val="Tableaudroiteanglais"/>
              <w:ind w:left="540"/>
              <w:rPr>
                <w:lang w:eastAsia="fr-CA"/>
              </w:rPr>
            </w:pPr>
          </w:p>
          <w:p w14:paraId="0F180A4C" w14:textId="77777777" w:rsidR="00A039FA" w:rsidRPr="008A2A09" w:rsidRDefault="00A039FA" w:rsidP="0095193B">
            <w:pPr>
              <w:pStyle w:val="Tableaudroiteanglais"/>
              <w:rPr>
                <w:lang w:eastAsia="fr-CA"/>
              </w:rPr>
            </w:pPr>
            <w:r w:rsidRPr="008A2A09">
              <w:rPr>
                <w:lang w:eastAsia="fr-CA"/>
              </w:rPr>
              <w:t>(</w:t>
            </w:r>
            <w:r w:rsidRPr="008A2A09">
              <w:rPr>
                <w:i/>
                <w:iCs/>
                <w:lang w:eastAsia="fr-CA"/>
              </w:rPr>
              <w:t>b</w:t>
            </w:r>
            <w:r w:rsidRPr="008A2A09">
              <w:rPr>
                <w:lang w:eastAsia="fr-CA"/>
              </w:rPr>
              <w:t>) </w:t>
            </w:r>
            <w:r w:rsidRPr="008A2A09">
              <w:rPr>
                <w:i/>
                <w:iCs/>
                <w:lang w:eastAsia="fr-CA"/>
              </w:rPr>
              <w:t> </w:t>
            </w:r>
            <w:r w:rsidRPr="008A2A09">
              <w:rPr>
                <w:lang w:eastAsia="fr-CA"/>
              </w:rPr>
              <w:t>that the child and the child’s parents take an active part in the application of any of the measures ordered by the tribunal;</w:t>
            </w:r>
          </w:p>
          <w:p w14:paraId="284FCDEB" w14:textId="77777777" w:rsidR="00A039FA" w:rsidRPr="008A2A09" w:rsidRDefault="00A039FA" w:rsidP="0095193B">
            <w:pPr>
              <w:pStyle w:val="Tableaudroiteanglais"/>
              <w:rPr>
                <w:lang w:eastAsia="fr-CA"/>
              </w:rPr>
            </w:pPr>
          </w:p>
          <w:p w14:paraId="189B6EB7" w14:textId="77777777" w:rsidR="00A039FA" w:rsidRPr="008A2A09" w:rsidRDefault="00A039FA" w:rsidP="0095193B">
            <w:pPr>
              <w:pStyle w:val="Tableaudroiteanglais"/>
              <w:rPr>
                <w:lang w:eastAsia="fr-CA"/>
              </w:rPr>
            </w:pPr>
            <w:r w:rsidRPr="008A2A09">
              <w:rPr>
                <w:lang w:eastAsia="fr-CA"/>
              </w:rPr>
              <w:t>(</w:t>
            </w:r>
            <w:r w:rsidRPr="008A2A09">
              <w:rPr>
                <w:i/>
                <w:iCs/>
                <w:lang w:eastAsia="fr-CA"/>
              </w:rPr>
              <w:t>c</w:t>
            </w:r>
            <w:r w:rsidRPr="008A2A09">
              <w:rPr>
                <w:lang w:eastAsia="fr-CA"/>
              </w:rPr>
              <w:t>) </w:t>
            </w:r>
            <w:r w:rsidRPr="008A2A09">
              <w:rPr>
                <w:i/>
                <w:iCs/>
                <w:lang w:eastAsia="fr-CA"/>
              </w:rPr>
              <w:t> </w:t>
            </w:r>
            <w:r w:rsidRPr="008A2A09">
              <w:rPr>
                <w:lang w:eastAsia="fr-CA"/>
              </w:rPr>
              <w:t>that certain persons designated by the tribunal not come into contact with the child;</w:t>
            </w:r>
          </w:p>
          <w:p w14:paraId="1DF31AC1" w14:textId="77777777" w:rsidR="00A039FA" w:rsidRPr="008A2A09" w:rsidRDefault="00A039FA" w:rsidP="0095193B">
            <w:pPr>
              <w:pStyle w:val="Tableaudroiteanglais"/>
              <w:rPr>
                <w:lang w:eastAsia="fr-CA"/>
              </w:rPr>
            </w:pPr>
          </w:p>
          <w:p w14:paraId="12562167" w14:textId="77777777" w:rsidR="00A039FA" w:rsidRPr="008A2A09" w:rsidRDefault="00A039FA" w:rsidP="0095193B">
            <w:pPr>
              <w:pStyle w:val="Tableaudroiteanglais"/>
              <w:rPr>
                <w:lang w:eastAsia="fr-CA"/>
              </w:rPr>
            </w:pPr>
            <w:r w:rsidRPr="008A2A09">
              <w:rPr>
                <w:lang w:eastAsia="fr-CA"/>
              </w:rPr>
              <w:t>(</w:t>
            </w:r>
            <w:r w:rsidRPr="008A2A09">
              <w:rPr>
                <w:i/>
                <w:iCs/>
                <w:lang w:eastAsia="fr-CA"/>
              </w:rPr>
              <w:t>d</w:t>
            </w:r>
            <w:r w:rsidRPr="008A2A09">
              <w:rPr>
                <w:lang w:eastAsia="fr-CA"/>
              </w:rPr>
              <w:t>) </w:t>
            </w:r>
            <w:r w:rsidRPr="008A2A09">
              <w:rPr>
                <w:i/>
                <w:iCs/>
                <w:lang w:eastAsia="fr-CA"/>
              </w:rPr>
              <w:t> </w:t>
            </w:r>
            <w:r w:rsidRPr="008A2A09">
              <w:rPr>
                <w:lang w:eastAsia="fr-CA"/>
              </w:rPr>
              <w:t>that the child not come into contact with certain persons designated by the tribunal;</w:t>
            </w:r>
          </w:p>
          <w:p w14:paraId="0D4C243E" w14:textId="77777777" w:rsidR="00A039FA" w:rsidRPr="008A2A09" w:rsidRDefault="00A039FA" w:rsidP="0095193B">
            <w:pPr>
              <w:pStyle w:val="Tableaudroiteanglais"/>
              <w:rPr>
                <w:lang w:eastAsia="fr-CA"/>
              </w:rPr>
            </w:pPr>
          </w:p>
          <w:p w14:paraId="3D171E5D" w14:textId="77777777" w:rsidR="00A039FA" w:rsidRPr="008A2A09" w:rsidRDefault="00A039FA" w:rsidP="0095193B">
            <w:pPr>
              <w:pStyle w:val="Tableaudroiteanglais"/>
              <w:rPr>
                <w:lang w:eastAsia="fr-CA"/>
              </w:rPr>
            </w:pPr>
            <w:r w:rsidRPr="008A2A09">
              <w:rPr>
                <w:lang w:eastAsia="fr-CA"/>
              </w:rPr>
              <w:t>(</w:t>
            </w:r>
            <w:r w:rsidRPr="008A2A09">
              <w:rPr>
                <w:i/>
                <w:iCs/>
                <w:lang w:eastAsia="fr-CA"/>
              </w:rPr>
              <w:t>e</w:t>
            </w:r>
            <w:r w:rsidRPr="008A2A09">
              <w:rPr>
                <w:lang w:eastAsia="fr-CA"/>
              </w:rPr>
              <w:t>) </w:t>
            </w:r>
            <w:r w:rsidRPr="008A2A09">
              <w:rPr>
                <w:i/>
                <w:iCs/>
                <w:lang w:eastAsia="fr-CA"/>
              </w:rPr>
              <w:t> </w:t>
            </w:r>
            <w:r w:rsidRPr="008A2A09">
              <w:rPr>
                <w:lang w:eastAsia="fr-CA"/>
              </w:rPr>
              <w:t>that the child be entrusted to other persons;</w:t>
            </w:r>
          </w:p>
          <w:p w14:paraId="3AF4A655" w14:textId="77777777" w:rsidR="00A039FA" w:rsidRPr="008A2A09" w:rsidRDefault="00A039FA" w:rsidP="0095193B">
            <w:pPr>
              <w:pStyle w:val="Tableaudroiteanglais"/>
              <w:rPr>
                <w:lang w:eastAsia="fr-CA"/>
              </w:rPr>
            </w:pPr>
          </w:p>
          <w:p w14:paraId="569DEED5" w14:textId="77777777" w:rsidR="00A039FA" w:rsidRPr="008A2A09" w:rsidRDefault="00A039FA" w:rsidP="0095193B">
            <w:pPr>
              <w:pStyle w:val="Tableaudroiteanglais"/>
              <w:rPr>
                <w:lang w:eastAsia="fr-CA"/>
              </w:rPr>
            </w:pPr>
            <w:r w:rsidRPr="008A2A09">
              <w:rPr>
                <w:lang w:eastAsia="fr-CA"/>
              </w:rPr>
              <w:t>(</w:t>
            </w:r>
            <w:r w:rsidRPr="008A2A09">
              <w:rPr>
                <w:i/>
                <w:iCs/>
                <w:lang w:eastAsia="fr-CA"/>
              </w:rPr>
              <w:t>e</w:t>
            </w:r>
            <w:r w:rsidRPr="008A2A09">
              <w:rPr>
                <w:lang w:eastAsia="fr-CA"/>
              </w:rPr>
              <w:t>.1) </w:t>
            </w:r>
            <w:r w:rsidRPr="008A2A09">
              <w:rPr>
                <w:i/>
                <w:iCs/>
                <w:lang w:eastAsia="fr-CA"/>
              </w:rPr>
              <w:t> </w:t>
            </w:r>
            <w:r w:rsidRPr="008A2A09">
              <w:rPr>
                <w:lang w:eastAsia="fr-CA"/>
              </w:rPr>
              <w:t>that the child be entrusted to a kinship foster family chosen by the institution operating a child and youth protection centre;</w:t>
            </w:r>
          </w:p>
          <w:p w14:paraId="03E04710" w14:textId="77777777" w:rsidR="00A039FA" w:rsidRPr="008A2A09" w:rsidRDefault="00A039FA" w:rsidP="0095193B">
            <w:pPr>
              <w:pStyle w:val="Tableaudroiteanglais"/>
              <w:rPr>
                <w:lang w:eastAsia="fr-CA"/>
              </w:rPr>
            </w:pPr>
          </w:p>
          <w:p w14:paraId="31B81D33" w14:textId="77777777" w:rsidR="0095193B" w:rsidRDefault="0095193B" w:rsidP="0095193B">
            <w:pPr>
              <w:pStyle w:val="Tableaudroiteanglais"/>
              <w:rPr>
                <w:lang w:eastAsia="fr-CA"/>
              </w:rPr>
            </w:pPr>
          </w:p>
          <w:p w14:paraId="6413CF23" w14:textId="77777777" w:rsidR="0095193B" w:rsidRDefault="0095193B" w:rsidP="0095193B">
            <w:pPr>
              <w:pStyle w:val="Tableaudroiteanglais"/>
              <w:rPr>
                <w:lang w:eastAsia="fr-CA"/>
              </w:rPr>
            </w:pPr>
          </w:p>
          <w:p w14:paraId="42D8BE91" w14:textId="3B55C282" w:rsidR="00A039FA" w:rsidRPr="008A2A09" w:rsidRDefault="00A039FA" w:rsidP="0095193B">
            <w:pPr>
              <w:pStyle w:val="Tableaudroiteanglais"/>
              <w:rPr>
                <w:lang w:eastAsia="fr-CA"/>
              </w:rPr>
            </w:pPr>
            <w:r w:rsidRPr="008A2A09">
              <w:rPr>
                <w:lang w:eastAsia="fr-CA"/>
              </w:rPr>
              <w:lastRenderedPageBreak/>
              <w:t>(</w:t>
            </w:r>
            <w:r w:rsidRPr="008A2A09">
              <w:rPr>
                <w:i/>
                <w:iCs/>
                <w:lang w:eastAsia="fr-CA"/>
              </w:rPr>
              <w:t>f</w:t>
            </w:r>
            <w:r w:rsidRPr="008A2A09">
              <w:rPr>
                <w:lang w:eastAsia="fr-CA"/>
              </w:rPr>
              <w:t>) </w:t>
            </w:r>
            <w:r w:rsidRPr="008A2A09">
              <w:rPr>
                <w:i/>
                <w:iCs/>
                <w:lang w:eastAsia="fr-CA"/>
              </w:rPr>
              <w:t> </w:t>
            </w:r>
            <w:r w:rsidRPr="008A2A09">
              <w:rPr>
                <w:lang w:eastAsia="fr-CA"/>
              </w:rPr>
              <w:t>that a person working for an institution or body provide aid, counselling or assistance to the child and the child’s family;</w:t>
            </w:r>
          </w:p>
          <w:p w14:paraId="1013A3BC" w14:textId="77777777" w:rsidR="00A039FA" w:rsidRPr="008A2A09" w:rsidRDefault="00A039FA" w:rsidP="0095193B">
            <w:pPr>
              <w:pStyle w:val="Tableaudroiteanglais"/>
              <w:rPr>
                <w:lang w:eastAsia="fr-CA"/>
              </w:rPr>
            </w:pPr>
          </w:p>
          <w:p w14:paraId="5C7D1BB7" w14:textId="77777777" w:rsidR="00A039FA" w:rsidRPr="008A2A09" w:rsidRDefault="00A039FA" w:rsidP="0095193B">
            <w:pPr>
              <w:pStyle w:val="Tableaudroiteanglais"/>
              <w:rPr>
                <w:lang w:eastAsia="fr-CA"/>
              </w:rPr>
            </w:pPr>
            <w:r w:rsidRPr="008A2A09">
              <w:rPr>
                <w:lang w:eastAsia="fr-CA"/>
              </w:rPr>
              <w:t>(</w:t>
            </w:r>
            <w:r w:rsidRPr="008A2A09">
              <w:rPr>
                <w:i/>
                <w:iCs/>
                <w:lang w:eastAsia="fr-CA"/>
              </w:rPr>
              <w:t>g</w:t>
            </w:r>
            <w:r w:rsidRPr="008A2A09">
              <w:rPr>
                <w:lang w:eastAsia="fr-CA"/>
              </w:rPr>
              <w:t>) </w:t>
            </w:r>
            <w:r w:rsidRPr="008A2A09">
              <w:rPr>
                <w:i/>
                <w:iCs/>
                <w:lang w:eastAsia="fr-CA"/>
              </w:rPr>
              <w:t> </w:t>
            </w:r>
            <w:r w:rsidRPr="008A2A09">
              <w:rPr>
                <w:lang w:eastAsia="fr-CA"/>
              </w:rPr>
              <w:t>that the child be entrusted to an institution operating a hospital centre or local community service centre or to another body so that he may receive the care and assistance he needs;</w:t>
            </w:r>
          </w:p>
          <w:p w14:paraId="469D3311" w14:textId="77777777" w:rsidR="00A039FA" w:rsidRPr="008A2A09" w:rsidRDefault="00A039FA" w:rsidP="0095193B">
            <w:pPr>
              <w:pStyle w:val="Tableaudroiteanglais"/>
              <w:rPr>
                <w:lang w:eastAsia="fr-CA"/>
              </w:rPr>
            </w:pPr>
          </w:p>
          <w:p w14:paraId="17BCE91F" w14:textId="77777777" w:rsidR="00A039FA" w:rsidRPr="008A2A09" w:rsidRDefault="00A039FA" w:rsidP="0095193B">
            <w:pPr>
              <w:pStyle w:val="Tableaudroiteanglais"/>
              <w:rPr>
                <w:lang w:eastAsia="fr-CA"/>
              </w:rPr>
            </w:pPr>
            <w:r w:rsidRPr="008A2A09">
              <w:rPr>
                <w:lang w:eastAsia="fr-CA"/>
              </w:rPr>
              <w:t>(</w:t>
            </w:r>
            <w:r w:rsidRPr="008A2A09">
              <w:rPr>
                <w:i/>
                <w:iCs/>
                <w:lang w:eastAsia="fr-CA"/>
              </w:rPr>
              <w:t>h</w:t>
            </w:r>
            <w:r w:rsidRPr="008A2A09">
              <w:rPr>
                <w:lang w:eastAsia="fr-CA"/>
              </w:rPr>
              <w:t>) </w:t>
            </w:r>
            <w:r w:rsidRPr="008A2A09">
              <w:rPr>
                <w:i/>
                <w:iCs/>
                <w:lang w:eastAsia="fr-CA"/>
              </w:rPr>
              <w:t> </w:t>
            </w:r>
            <w:r w:rsidRPr="008A2A09">
              <w:rPr>
                <w:lang w:eastAsia="fr-CA"/>
              </w:rPr>
              <w:t>that the child or the child’s parents report in person, at regular intervals, to the director to inform him of the current situation;</w:t>
            </w:r>
          </w:p>
          <w:p w14:paraId="45480ADA" w14:textId="77777777" w:rsidR="00A039FA" w:rsidRPr="008A2A09" w:rsidRDefault="00A039FA" w:rsidP="0095193B">
            <w:pPr>
              <w:pStyle w:val="Tableaudroiteanglais"/>
              <w:rPr>
                <w:lang w:eastAsia="fr-CA"/>
              </w:rPr>
            </w:pPr>
          </w:p>
          <w:p w14:paraId="77D516B2" w14:textId="77777777" w:rsidR="00A039FA" w:rsidRPr="008A2A09" w:rsidRDefault="00A039FA" w:rsidP="0095193B">
            <w:pPr>
              <w:pStyle w:val="Tableaudroiteanglais"/>
              <w:rPr>
                <w:lang w:eastAsia="fr-CA"/>
              </w:rPr>
            </w:pPr>
            <w:r w:rsidRPr="008A2A09">
              <w:rPr>
                <w:lang w:eastAsia="fr-CA"/>
              </w:rPr>
              <w:t>(</w:t>
            </w:r>
            <w:r w:rsidRPr="008A2A09">
              <w:rPr>
                <w:i/>
                <w:iCs/>
                <w:lang w:eastAsia="fr-CA"/>
              </w:rPr>
              <w:t>i</w:t>
            </w:r>
            <w:r w:rsidRPr="008A2A09">
              <w:rPr>
                <w:lang w:eastAsia="fr-CA"/>
              </w:rPr>
              <w:t>) </w:t>
            </w:r>
            <w:r w:rsidRPr="008A2A09">
              <w:rPr>
                <w:i/>
                <w:iCs/>
                <w:lang w:eastAsia="fr-CA"/>
              </w:rPr>
              <w:t> </w:t>
            </w:r>
            <w:r w:rsidRPr="008A2A09">
              <w:rPr>
                <w:lang w:eastAsia="fr-CA"/>
              </w:rPr>
              <w:t>that the child receive specific health care and health services;</w:t>
            </w:r>
          </w:p>
          <w:p w14:paraId="44D4B222" w14:textId="77777777" w:rsidR="00A039FA" w:rsidRPr="008A2A09" w:rsidRDefault="00A039FA" w:rsidP="0095193B">
            <w:pPr>
              <w:pStyle w:val="Tableaudroiteanglais"/>
              <w:rPr>
                <w:lang w:eastAsia="fr-CA"/>
              </w:rPr>
            </w:pPr>
          </w:p>
          <w:p w14:paraId="2EC2ABC7" w14:textId="77777777" w:rsidR="00A039FA" w:rsidRPr="008A2A09" w:rsidRDefault="00A039FA" w:rsidP="0095193B">
            <w:pPr>
              <w:pStyle w:val="Tableaudroiteanglais"/>
              <w:rPr>
                <w:lang w:eastAsia="fr-CA"/>
              </w:rPr>
            </w:pPr>
            <w:r w:rsidRPr="008A2A09">
              <w:rPr>
                <w:lang w:eastAsia="fr-CA"/>
              </w:rPr>
              <w:t>(</w:t>
            </w:r>
            <w:r w:rsidRPr="008A2A09">
              <w:rPr>
                <w:i/>
                <w:iCs/>
                <w:lang w:eastAsia="fr-CA"/>
              </w:rPr>
              <w:t>j</w:t>
            </w:r>
            <w:r w:rsidRPr="008A2A09">
              <w:rPr>
                <w:lang w:eastAsia="fr-CA"/>
              </w:rPr>
              <w:t>) </w:t>
            </w:r>
            <w:r w:rsidRPr="008A2A09">
              <w:rPr>
                <w:i/>
                <w:iCs/>
                <w:lang w:eastAsia="fr-CA"/>
              </w:rPr>
              <w:t> </w:t>
            </w:r>
            <w:r w:rsidRPr="008A2A09">
              <w:rPr>
                <w:lang w:eastAsia="fr-CA"/>
              </w:rPr>
              <w:t>that the child be entrusted to an institution operating a rehabilitation centre or to a foster family, chosen by the institution operating a child and youth protection centre;</w:t>
            </w:r>
          </w:p>
          <w:p w14:paraId="7D44BA92" w14:textId="77777777" w:rsidR="00A039FA" w:rsidRPr="008A2A09" w:rsidRDefault="00A039FA" w:rsidP="0095193B">
            <w:pPr>
              <w:pStyle w:val="Tableaudroiteanglais"/>
              <w:rPr>
                <w:lang w:eastAsia="fr-CA"/>
              </w:rPr>
            </w:pPr>
          </w:p>
          <w:p w14:paraId="50B6659B" w14:textId="77777777" w:rsidR="00A039FA" w:rsidRPr="008A2A09" w:rsidRDefault="00A039FA" w:rsidP="0095193B">
            <w:pPr>
              <w:pStyle w:val="Tableaudroiteanglais"/>
              <w:rPr>
                <w:lang w:eastAsia="fr-CA"/>
              </w:rPr>
            </w:pPr>
          </w:p>
          <w:p w14:paraId="0064BAD0" w14:textId="77777777" w:rsidR="00A039FA" w:rsidRPr="008A2A09" w:rsidRDefault="00A039FA" w:rsidP="0095193B">
            <w:pPr>
              <w:pStyle w:val="Tableaudroiteanglais"/>
              <w:rPr>
                <w:lang w:eastAsia="fr-CA"/>
              </w:rPr>
            </w:pPr>
            <w:r w:rsidRPr="008A2A09">
              <w:rPr>
                <w:lang w:eastAsia="fr-CA"/>
              </w:rPr>
              <w:t>(</w:t>
            </w:r>
            <w:r w:rsidRPr="008A2A09">
              <w:rPr>
                <w:i/>
                <w:iCs/>
                <w:lang w:eastAsia="fr-CA"/>
              </w:rPr>
              <w:t>k</w:t>
            </w:r>
            <w:r w:rsidRPr="008A2A09">
              <w:rPr>
                <w:lang w:eastAsia="fr-CA"/>
              </w:rPr>
              <w:t>) </w:t>
            </w:r>
            <w:r w:rsidRPr="008A2A09">
              <w:rPr>
                <w:i/>
                <w:iCs/>
                <w:lang w:eastAsia="fr-CA"/>
              </w:rPr>
              <w:t> </w:t>
            </w:r>
            <w:r w:rsidRPr="008A2A09">
              <w:rPr>
                <w:lang w:eastAsia="fr-CA"/>
              </w:rPr>
              <w:t>that the child attend a school or another place of learning or participates in a program geared to developing skills and autonomy;</w:t>
            </w:r>
          </w:p>
          <w:p w14:paraId="335F6653" w14:textId="77777777" w:rsidR="00A039FA" w:rsidRPr="008A2A09" w:rsidRDefault="00A039FA" w:rsidP="0095193B">
            <w:pPr>
              <w:pStyle w:val="Tableaudroiteanglais"/>
              <w:rPr>
                <w:lang w:eastAsia="fr-CA"/>
              </w:rPr>
            </w:pPr>
          </w:p>
          <w:p w14:paraId="6DE550CC" w14:textId="77777777" w:rsidR="00A039FA" w:rsidRPr="008A2A09" w:rsidRDefault="00A039FA" w:rsidP="0095193B">
            <w:pPr>
              <w:pStyle w:val="Tableaudroiteanglais"/>
              <w:rPr>
                <w:lang w:eastAsia="fr-CA"/>
              </w:rPr>
            </w:pPr>
          </w:p>
          <w:p w14:paraId="115997C0" w14:textId="77777777" w:rsidR="00A039FA" w:rsidRPr="008A2A09" w:rsidRDefault="00A039FA" w:rsidP="0095193B">
            <w:pPr>
              <w:pStyle w:val="Tableaudroiteanglais"/>
              <w:rPr>
                <w:lang w:eastAsia="fr-CA"/>
              </w:rPr>
            </w:pPr>
            <w:r w:rsidRPr="008A2A09">
              <w:rPr>
                <w:lang w:eastAsia="fr-CA"/>
              </w:rPr>
              <w:t>(</w:t>
            </w:r>
            <w:r w:rsidRPr="008A2A09">
              <w:rPr>
                <w:i/>
                <w:iCs/>
                <w:lang w:eastAsia="fr-CA"/>
              </w:rPr>
              <w:t>l</w:t>
            </w:r>
            <w:r w:rsidRPr="008A2A09">
              <w:rPr>
                <w:lang w:eastAsia="fr-CA"/>
              </w:rPr>
              <w:t>) </w:t>
            </w:r>
            <w:r w:rsidRPr="008A2A09">
              <w:rPr>
                <w:i/>
                <w:iCs/>
                <w:lang w:eastAsia="fr-CA"/>
              </w:rPr>
              <w:t> </w:t>
            </w:r>
            <w:r w:rsidRPr="008A2A09">
              <w:rPr>
                <w:lang w:eastAsia="fr-CA"/>
              </w:rPr>
              <w:t>that the child attend a childcare establishment;</w:t>
            </w:r>
          </w:p>
          <w:p w14:paraId="351F5B1F" w14:textId="77777777" w:rsidR="00A039FA" w:rsidRPr="008A2A09" w:rsidRDefault="00A039FA" w:rsidP="0095193B">
            <w:pPr>
              <w:pStyle w:val="Tableaudroiteanglais"/>
              <w:rPr>
                <w:lang w:eastAsia="fr-CA"/>
              </w:rPr>
            </w:pPr>
          </w:p>
          <w:p w14:paraId="0EF77AD9" w14:textId="77777777" w:rsidR="00A039FA" w:rsidRPr="008A2A09" w:rsidRDefault="00A039FA" w:rsidP="0095193B">
            <w:pPr>
              <w:pStyle w:val="Tableaudroiteanglais"/>
              <w:rPr>
                <w:lang w:eastAsia="fr-CA"/>
              </w:rPr>
            </w:pPr>
            <w:r w:rsidRPr="008A2A09">
              <w:rPr>
                <w:lang w:eastAsia="fr-CA"/>
              </w:rPr>
              <w:t>(</w:t>
            </w:r>
            <w:r w:rsidRPr="008A2A09">
              <w:rPr>
                <w:i/>
                <w:iCs/>
                <w:lang w:eastAsia="fr-CA"/>
              </w:rPr>
              <w:t>l</w:t>
            </w:r>
            <w:r w:rsidRPr="008A2A09">
              <w:rPr>
                <w:lang w:eastAsia="fr-CA"/>
              </w:rPr>
              <w:t>.1) </w:t>
            </w:r>
            <w:r w:rsidRPr="008A2A09">
              <w:rPr>
                <w:i/>
                <w:iCs/>
                <w:lang w:eastAsia="fr-CA"/>
              </w:rPr>
              <w:t> </w:t>
            </w:r>
            <w:r w:rsidRPr="008A2A09">
              <w:rPr>
                <w:lang w:eastAsia="fr-CA"/>
              </w:rPr>
              <w:t>that specific information not be disclosed to one or both of the parents or any other person designated by the tribunal;</w:t>
            </w:r>
          </w:p>
          <w:p w14:paraId="47308E5B" w14:textId="77777777" w:rsidR="00A039FA" w:rsidRPr="008A2A09" w:rsidRDefault="00A039FA" w:rsidP="0095193B">
            <w:pPr>
              <w:pStyle w:val="Tableaudroiteanglais"/>
              <w:rPr>
                <w:lang w:eastAsia="fr-CA"/>
              </w:rPr>
            </w:pPr>
          </w:p>
          <w:p w14:paraId="0EC0A4A7" w14:textId="77777777" w:rsidR="0095193B" w:rsidRDefault="0095193B" w:rsidP="0095193B">
            <w:pPr>
              <w:pStyle w:val="Tableaudroiteanglais"/>
              <w:rPr>
                <w:lang w:eastAsia="fr-CA"/>
              </w:rPr>
            </w:pPr>
          </w:p>
          <w:p w14:paraId="5BA2C07F" w14:textId="7F2A2454" w:rsidR="0095193B" w:rsidRDefault="00A039FA" w:rsidP="0095193B">
            <w:pPr>
              <w:pStyle w:val="Tableaudroiteanglais"/>
              <w:rPr>
                <w:lang w:eastAsia="fr-CA"/>
              </w:rPr>
            </w:pPr>
            <w:r w:rsidRPr="008A2A09">
              <w:rPr>
                <w:lang w:eastAsia="fr-CA"/>
              </w:rPr>
              <w:lastRenderedPageBreak/>
              <w:t>(</w:t>
            </w:r>
            <w:r w:rsidRPr="008A2A09">
              <w:rPr>
                <w:i/>
                <w:iCs/>
                <w:lang w:eastAsia="fr-CA"/>
              </w:rPr>
              <w:t>m</w:t>
            </w:r>
            <w:r w:rsidRPr="008A2A09">
              <w:rPr>
                <w:lang w:eastAsia="fr-CA"/>
              </w:rPr>
              <w:t>) </w:t>
            </w:r>
            <w:r w:rsidRPr="008A2A09">
              <w:rPr>
                <w:i/>
                <w:iCs/>
                <w:lang w:eastAsia="fr-CA"/>
              </w:rPr>
              <w:t> </w:t>
            </w:r>
            <w:r w:rsidRPr="008A2A09">
              <w:rPr>
                <w:lang w:eastAsia="fr-CA"/>
              </w:rPr>
              <w:t xml:space="preserve">that a person ensure that the child and his parents comply with the </w:t>
            </w:r>
          </w:p>
          <w:p w14:paraId="12B5753E" w14:textId="77777777" w:rsidR="0095193B" w:rsidRDefault="0095193B" w:rsidP="0095193B">
            <w:pPr>
              <w:pStyle w:val="Tableaudroiteanglais"/>
              <w:rPr>
                <w:lang w:eastAsia="fr-CA"/>
              </w:rPr>
            </w:pPr>
          </w:p>
          <w:p w14:paraId="2CD20364" w14:textId="7134D3FD" w:rsidR="00A039FA" w:rsidRPr="008A2A09" w:rsidRDefault="00A039FA" w:rsidP="0095193B">
            <w:pPr>
              <w:pStyle w:val="Tableaudroiteanglais"/>
              <w:rPr>
                <w:lang w:eastAsia="fr-CA"/>
              </w:rPr>
            </w:pPr>
            <w:r w:rsidRPr="008A2A09">
              <w:rPr>
                <w:lang w:eastAsia="fr-CA"/>
              </w:rPr>
              <w:t>conditions imposed on them and that that person periodically report to the director;</w:t>
            </w:r>
          </w:p>
          <w:p w14:paraId="0FD8CE00" w14:textId="77777777" w:rsidR="00A039FA" w:rsidRPr="008A2A09" w:rsidRDefault="00A039FA" w:rsidP="0095193B">
            <w:pPr>
              <w:pStyle w:val="Tableaudroiteanglais"/>
              <w:rPr>
                <w:lang w:eastAsia="fr-CA"/>
              </w:rPr>
            </w:pPr>
          </w:p>
          <w:p w14:paraId="0B639219" w14:textId="77777777" w:rsidR="00A039FA" w:rsidRPr="008A2A09" w:rsidRDefault="00A039FA" w:rsidP="0095193B">
            <w:pPr>
              <w:pStyle w:val="Tableaudroiteanglais"/>
              <w:rPr>
                <w:lang w:eastAsia="fr-CA"/>
              </w:rPr>
            </w:pPr>
            <w:r w:rsidRPr="008A2A09">
              <w:rPr>
                <w:lang w:eastAsia="fr-CA"/>
              </w:rPr>
              <w:t>(</w:t>
            </w:r>
            <w:r w:rsidRPr="008A2A09">
              <w:rPr>
                <w:i/>
                <w:iCs/>
                <w:lang w:eastAsia="fr-CA"/>
              </w:rPr>
              <w:t>n</w:t>
            </w:r>
            <w:r w:rsidRPr="008A2A09">
              <w:rPr>
                <w:lang w:eastAsia="fr-CA"/>
              </w:rPr>
              <w:t>) </w:t>
            </w:r>
            <w:r w:rsidRPr="008A2A09">
              <w:rPr>
                <w:i/>
                <w:iCs/>
                <w:lang w:eastAsia="fr-CA"/>
              </w:rPr>
              <w:t> </w:t>
            </w:r>
            <w:r w:rsidRPr="008A2A09">
              <w:rPr>
                <w:lang w:eastAsia="fr-CA"/>
              </w:rPr>
              <w:t>that the exercise of certain attributes of parental authority be withdrawn from the parents and granted to the director or any other person designated by the tribunal;</w:t>
            </w:r>
          </w:p>
          <w:p w14:paraId="05E87020" w14:textId="77777777" w:rsidR="00A039FA" w:rsidRPr="008A2A09" w:rsidRDefault="00A039FA" w:rsidP="0095193B">
            <w:pPr>
              <w:pStyle w:val="Tableaudroiteanglais"/>
              <w:rPr>
                <w:lang w:eastAsia="fr-CA"/>
              </w:rPr>
            </w:pPr>
          </w:p>
          <w:p w14:paraId="41222117" w14:textId="77777777" w:rsidR="00A039FA" w:rsidRPr="008A2A09" w:rsidRDefault="00A039FA" w:rsidP="0095193B">
            <w:pPr>
              <w:pStyle w:val="Tableaudroiteanglais"/>
              <w:rPr>
                <w:lang w:eastAsia="fr-CA"/>
              </w:rPr>
            </w:pPr>
            <w:r w:rsidRPr="008A2A09">
              <w:rPr>
                <w:lang w:eastAsia="fr-CA"/>
              </w:rPr>
              <w:t>(</w:t>
            </w:r>
            <w:r w:rsidRPr="008A2A09">
              <w:rPr>
                <w:i/>
                <w:iCs/>
                <w:lang w:eastAsia="fr-CA"/>
              </w:rPr>
              <w:t>o</w:t>
            </w:r>
            <w:r w:rsidRPr="008A2A09">
              <w:rPr>
                <w:lang w:eastAsia="fr-CA"/>
              </w:rPr>
              <w:t>) </w:t>
            </w:r>
            <w:r w:rsidRPr="008A2A09">
              <w:rPr>
                <w:i/>
                <w:iCs/>
                <w:lang w:eastAsia="fr-CA"/>
              </w:rPr>
              <w:t> </w:t>
            </w:r>
            <w:r w:rsidRPr="008A2A09">
              <w:rPr>
                <w:lang w:eastAsia="fr-CA"/>
              </w:rPr>
              <w:t>that a period over which the child will be gradually returned to his family or social environment be determined.</w:t>
            </w:r>
          </w:p>
          <w:p w14:paraId="555C424D" w14:textId="77777777" w:rsidR="00A039FA" w:rsidRPr="008A2A09" w:rsidRDefault="00A039FA" w:rsidP="0095193B">
            <w:pPr>
              <w:pStyle w:val="Tableaudroiteanglais"/>
              <w:rPr>
                <w:lang w:eastAsia="fr-CA"/>
              </w:rPr>
            </w:pPr>
          </w:p>
          <w:p w14:paraId="4F6860BC" w14:textId="77777777" w:rsidR="00A039FA" w:rsidRPr="008A2A09" w:rsidRDefault="00A039FA" w:rsidP="0095193B">
            <w:pPr>
              <w:pStyle w:val="Tableaudroiteanglais"/>
              <w:rPr>
                <w:lang w:eastAsia="fr-CA"/>
              </w:rPr>
            </w:pPr>
            <w:r w:rsidRPr="008A2A09">
              <w:rPr>
                <w:lang w:eastAsia="fr-CA"/>
              </w:rPr>
              <w:t>The tribunal may make any recommendation it considers to be in the interest of the child.</w:t>
            </w:r>
          </w:p>
          <w:p w14:paraId="7253E130" w14:textId="77777777" w:rsidR="00A039FA" w:rsidRPr="008A2A09" w:rsidRDefault="00A039FA" w:rsidP="0095193B">
            <w:pPr>
              <w:pStyle w:val="Tableaudroiteanglais"/>
              <w:rPr>
                <w:lang w:eastAsia="fr-CA"/>
              </w:rPr>
            </w:pPr>
          </w:p>
          <w:p w14:paraId="16F2E6ED" w14:textId="77777777" w:rsidR="00A039FA" w:rsidRPr="008A2A09" w:rsidRDefault="00A039FA" w:rsidP="0095193B">
            <w:pPr>
              <w:pStyle w:val="Tableaudroiteanglais"/>
              <w:rPr>
                <w:lang w:eastAsia="fr-CA"/>
              </w:rPr>
            </w:pPr>
            <w:r w:rsidRPr="008A2A09">
              <w:rPr>
                <w:lang w:eastAsia="fr-CA"/>
              </w:rPr>
              <w:t>The tribunal may include several measures in the same order, provided those measures are consistent with each other and in the interest of the child. It may thus authorize that personal relations between the child and the child’s parents, grandparents or another person be maintained, in the manner determined by the tribunal; it may also provide for more than one environment to which the child may be entrusted and state how long the child is to stay in each of those environments.</w:t>
            </w:r>
          </w:p>
          <w:p w14:paraId="7F91C891" w14:textId="77777777" w:rsidR="00A039FA" w:rsidRPr="008A2A09" w:rsidRDefault="00A039FA" w:rsidP="0095193B">
            <w:pPr>
              <w:pStyle w:val="Tableaudroiteanglais"/>
              <w:rPr>
                <w:lang w:eastAsia="fr-CA"/>
              </w:rPr>
            </w:pPr>
          </w:p>
          <w:p w14:paraId="16C864E7" w14:textId="77777777" w:rsidR="00A039FA" w:rsidRPr="008A2A09" w:rsidRDefault="00A039FA" w:rsidP="0095193B">
            <w:pPr>
              <w:pStyle w:val="Tableaudroiteanglais"/>
              <w:rPr>
                <w:lang w:eastAsia="fr-CA"/>
              </w:rPr>
            </w:pPr>
          </w:p>
          <w:p w14:paraId="20D3C012" w14:textId="77777777" w:rsidR="00A039FA" w:rsidRDefault="00A039FA" w:rsidP="0095193B">
            <w:pPr>
              <w:pStyle w:val="Tableaudroiteanglais"/>
              <w:rPr>
                <w:lang w:eastAsia="fr-CA"/>
              </w:rPr>
            </w:pPr>
          </w:p>
          <w:p w14:paraId="20E6AD92" w14:textId="77777777" w:rsidR="0095193B" w:rsidRPr="008A2A09" w:rsidRDefault="0095193B" w:rsidP="0095193B">
            <w:pPr>
              <w:pStyle w:val="Tableaudroiteanglais"/>
              <w:rPr>
                <w:lang w:eastAsia="fr-CA"/>
              </w:rPr>
            </w:pPr>
          </w:p>
          <w:p w14:paraId="767C3752" w14:textId="0710ACE7" w:rsidR="00A039FA" w:rsidRPr="008A2A09" w:rsidRDefault="00A039FA" w:rsidP="0095193B">
            <w:pPr>
              <w:pStyle w:val="Tableaudroiteanglais"/>
              <w:rPr>
                <w:u w:val="single"/>
              </w:rPr>
            </w:pPr>
          </w:p>
        </w:tc>
        <w:tc>
          <w:tcPr>
            <w:tcW w:w="4676" w:type="dxa"/>
          </w:tcPr>
          <w:p w14:paraId="6BE49A92" w14:textId="77777777" w:rsidR="0095193B" w:rsidRPr="007B4E72" w:rsidRDefault="0095193B" w:rsidP="0095193B">
            <w:pPr>
              <w:pStyle w:val="Tableaugauchefranais"/>
              <w:jc w:val="both"/>
              <w:rPr>
                <w:lang w:val="en-CA"/>
              </w:rPr>
            </w:pPr>
          </w:p>
          <w:p w14:paraId="520F845C" w14:textId="343838B7" w:rsidR="00A039FA" w:rsidRPr="008A2A09" w:rsidRDefault="00E53876" w:rsidP="0095193B">
            <w:pPr>
              <w:pStyle w:val="Tableaugauchefranais"/>
              <w:jc w:val="both"/>
              <w:rPr>
                <w:lang w:eastAsia="fr-CA"/>
              </w:rPr>
            </w:pPr>
            <w:hyperlink r:id="rId17" w:history="1">
              <w:r w:rsidR="00A039FA" w:rsidRPr="008A2A09">
                <w:rPr>
                  <w:b/>
                  <w:bCs/>
                  <w:color w:val="000000"/>
                  <w:szCs w:val="24"/>
                  <w:lang w:eastAsia="fr-CA"/>
                </w:rPr>
                <w:t>91.</w:t>
              </w:r>
            </w:hyperlink>
            <w:r w:rsidR="00A039FA" w:rsidRPr="008A2A09">
              <w:rPr>
                <w:lang w:eastAsia="fr-CA"/>
              </w:rPr>
              <w:t> Si le tribunal en vient à la conclusion que la sécurité ou le développement de l’enfant est compromis, il peut, pour la période qu’il détermine, ordonner l’exécution de l’une ou de plusieurs des mesures suivantes :</w:t>
            </w:r>
          </w:p>
          <w:p w14:paraId="3855A8DF" w14:textId="77777777" w:rsidR="00A039FA" w:rsidRPr="008A2A09" w:rsidRDefault="00A039FA" w:rsidP="0095193B">
            <w:pPr>
              <w:pStyle w:val="Tableaugauchefranais"/>
              <w:jc w:val="both"/>
              <w:rPr>
                <w:lang w:eastAsia="fr-CA"/>
              </w:rPr>
            </w:pPr>
          </w:p>
          <w:p w14:paraId="493C389F" w14:textId="77777777" w:rsidR="00A039FA" w:rsidRPr="008A2A09" w:rsidRDefault="00A039FA" w:rsidP="0095193B">
            <w:pPr>
              <w:pStyle w:val="Tableaugauchefranais"/>
              <w:jc w:val="both"/>
              <w:rPr>
                <w:lang w:eastAsia="fr-CA"/>
              </w:rPr>
            </w:pPr>
            <w:r w:rsidRPr="008A2A09">
              <w:rPr>
                <w:i/>
                <w:iCs/>
                <w:lang w:eastAsia="fr-CA"/>
              </w:rPr>
              <w:t>a</w:t>
            </w:r>
            <w:r w:rsidRPr="008A2A09">
              <w:rPr>
                <w:lang w:eastAsia="fr-CA"/>
              </w:rPr>
              <w:t>) </w:t>
            </w:r>
            <w:r w:rsidRPr="008A2A09">
              <w:rPr>
                <w:i/>
                <w:iCs/>
                <w:lang w:eastAsia="fr-CA"/>
              </w:rPr>
              <w:t> </w:t>
            </w:r>
            <w:r w:rsidRPr="008A2A09">
              <w:rPr>
                <w:lang w:eastAsia="fr-CA"/>
              </w:rPr>
              <w:t>que l’enfant soit maintenu dans son milieu familial ou qu’il soit confié à l’un ou à l’autre de ses parents, et que les parents fassent rapport périodiquement au directeur sur les mesures qu’ils appliquent à eux-mêmes ou à leur enfant pour mettre fin à la situation qui compromet la sécurité ou le développement de l’enfant;</w:t>
            </w:r>
          </w:p>
          <w:p w14:paraId="2654FBC9" w14:textId="77777777" w:rsidR="00A039FA" w:rsidRPr="008A2A09" w:rsidRDefault="00A039FA" w:rsidP="0095193B">
            <w:pPr>
              <w:pStyle w:val="Tableaugauchefranais"/>
              <w:jc w:val="both"/>
              <w:rPr>
                <w:lang w:eastAsia="fr-CA"/>
              </w:rPr>
            </w:pPr>
          </w:p>
          <w:p w14:paraId="254C2790" w14:textId="77777777" w:rsidR="00A039FA" w:rsidRPr="008A2A09" w:rsidRDefault="00A039FA" w:rsidP="0095193B">
            <w:pPr>
              <w:pStyle w:val="Tableaugauchefranais"/>
              <w:jc w:val="both"/>
              <w:rPr>
                <w:lang w:eastAsia="fr-CA"/>
              </w:rPr>
            </w:pPr>
            <w:r w:rsidRPr="008A2A09">
              <w:rPr>
                <w:i/>
                <w:iCs/>
                <w:lang w:eastAsia="fr-CA"/>
              </w:rPr>
              <w:t>b</w:t>
            </w:r>
            <w:r w:rsidRPr="008A2A09">
              <w:rPr>
                <w:lang w:eastAsia="fr-CA"/>
              </w:rPr>
              <w:t>) </w:t>
            </w:r>
            <w:r w:rsidRPr="008A2A09">
              <w:rPr>
                <w:i/>
                <w:iCs/>
                <w:lang w:eastAsia="fr-CA"/>
              </w:rPr>
              <w:t> </w:t>
            </w:r>
            <w:r w:rsidRPr="008A2A09">
              <w:rPr>
                <w:lang w:eastAsia="fr-CA"/>
              </w:rPr>
              <w:t>que l’enfant et ses parents participent activement à l’application de l’une ou l’autre des mesures qu’il ordonne;</w:t>
            </w:r>
          </w:p>
          <w:p w14:paraId="7596751C" w14:textId="77777777" w:rsidR="00A039FA" w:rsidRPr="008A2A09" w:rsidRDefault="00A039FA" w:rsidP="0095193B">
            <w:pPr>
              <w:pStyle w:val="Tableaugauchefranais"/>
              <w:jc w:val="both"/>
              <w:rPr>
                <w:lang w:eastAsia="fr-CA"/>
              </w:rPr>
            </w:pPr>
          </w:p>
          <w:p w14:paraId="28179D0C" w14:textId="77777777" w:rsidR="00A039FA" w:rsidRPr="008A2A09" w:rsidRDefault="00A039FA" w:rsidP="0095193B">
            <w:pPr>
              <w:pStyle w:val="Tableaugauchefranais"/>
              <w:jc w:val="both"/>
              <w:rPr>
                <w:lang w:eastAsia="fr-CA"/>
              </w:rPr>
            </w:pPr>
            <w:r w:rsidRPr="008A2A09">
              <w:rPr>
                <w:i/>
                <w:iCs/>
                <w:lang w:eastAsia="fr-CA"/>
              </w:rPr>
              <w:t>c</w:t>
            </w:r>
            <w:r w:rsidRPr="008A2A09">
              <w:rPr>
                <w:lang w:eastAsia="fr-CA"/>
              </w:rPr>
              <w:t>) </w:t>
            </w:r>
            <w:r w:rsidRPr="008A2A09">
              <w:rPr>
                <w:i/>
                <w:iCs/>
                <w:lang w:eastAsia="fr-CA"/>
              </w:rPr>
              <w:t> </w:t>
            </w:r>
            <w:r w:rsidRPr="008A2A09">
              <w:rPr>
                <w:lang w:eastAsia="fr-CA"/>
              </w:rPr>
              <w:t>que certaines personnes qu’il désigne n’entrent pas en contact avec l’enfant;</w:t>
            </w:r>
          </w:p>
          <w:p w14:paraId="2CF0A22A" w14:textId="77777777" w:rsidR="00A039FA" w:rsidRPr="008A2A09" w:rsidRDefault="00A039FA" w:rsidP="0095193B">
            <w:pPr>
              <w:pStyle w:val="Tableaugauchefranais"/>
              <w:jc w:val="both"/>
              <w:rPr>
                <w:lang w:eastAsia="fr-CA"/>
              </w:rPr>
            </w:pPr>
          </w:p>
          <w:p w14:paraId="2689DFB4" w14:textId="77777777" w:rsidR="00A039FA" w:rsidRPr="008A2A09" w:rsidRDefault="00A039FA" w:rsidP="0095193B">
            <w:pPr>
              <w:pStyle w:val="Tableaugauchefranais"/>
              <w:jc w:val="both"/>
              <w:rPr>
                <w:lang w:eastAsia="fr-CA"/>
              </w:rPr>
            </w:pPr>
            <w:r w:rsidRPr="008A2A09">
              <w:rPr>
                <w:i/>
                <w:iCs/>
                <w:lang w:eastAsia="fr-CA"/>
              </w:rPr>
              <w:t>d</w:t>
            </w:r>
            <w:r w:rsidRPr="008A2A09">
              <w:rPr>
                <w:lang w:eastAsia="fr-CA"/>
              </w:rPr>
              <w:t>) </w:t>
            </w:r>
            <w:r w:rsidRPr="008A2A09">
              <w:rPr>
                <w:i/>
                <w:iCs/>
                <w:lang w:eastAsia="fr-CA"/>
              </w:rPr>
              <w:t> </w:t>
            </w:r>
            <w:r w:rsidRPr="008A2A09">
              <w:rPr>
                <w:lang w:eastAsia="fr-CA"/>
              </w:rPr>
              <w:t>que l’enfant n’entre pas en contact avec certaines personnes qu’il désigne;</w:t>
            </w:r>
          </w:p>
          <w:p w14:paraId="1257C9F2" w14:textId="77777777" w:rsidR="00A039FA" w:rsidRPr="008A2A09" w:rsidRDefault="00A039FA" w:rsidP="0095193B">
            <w:pPr>
              <w:pStyle w:val="Tableaugauchefranais"/>
              <w:jc w:val="both"/>
              <w:rPr>
                <w:lang w:eastAsia="fr-CA"/>
              </w:rPr>
            </w:pPr>
          </w:p>
          <w:p w14:paraId="4CEAFC50" w14:textId="77777777" w:rsidR="00A039FA" w:rsidRPr="008A2A09" w:rsidRDefault="00A039FA" w:rsidP="0095193B">
            <w:pPr>
              <w:pStyle w:val="Tableaugauchefranais"/>
              <w:jc w:val="both"/>
              <w:rPr>
                <w:lang w:eastAsia="fr-CA"/>
              </w:rPr>
            </w:pPr>
            <w:r w:rsidRPr="008A2A09">
              <w:rPr>
                <w:i/>
                <w:iCs/>
                <w:lang w:eastAsia="fr-CA"/>
              </w:rPr>
              <w:t>e</w:t>
            </w:r>
            <w:r w:rsidRPr="008A2A09">
              <w:rPr>
                <w:lang w:eastAsia="fr-CA"/>
              </w:rPr>
              <w:t>) </w:t>
            </w:r>
            <w:r w:rsidRPr="008A2A09">
              <w:rPr>
                <w:i/>
                <w:iCs/>
                <w:lang w:eastAsia="fr-CA"/>
              </w:rPr>
              <w:t> </w:t>
            </w:r>
            <w:r w:rsidRPr="008A2A09">
              <w:rPr>
                <w:lang w:eastAsia="fr-CA"/>
              </w:rPr>
              <w:t>que l’enfant soit confié à d’autres personnes;</w:t>
            </w:r>
          </w:p>
          <w:p w14:paraId="6DDE7A20" w14:textId="77777777" w:rsidR="00A039FA" w:rsidRPr="008A2A09" w:rsidRDefault="00A039FA" w:rsidP="0095193B">
            <w:pPr>
              <w:pStyle w:val="Tableaugauchefranais"/>
              <w:jc w:val="both"/>
              <w:rPr>
                <w:lang w:eastAsia="fr-CA"/>
              </w:rPr>
            </w:pPr>
          </w:p>
          <w:p w14:paraId="0B002181" w14:textId="77777777" w:rsidR="00A039FA" w:rsidRPr="008A2A09" w:rsidRDefault="00A039FA" w:rsidP="0095193B">
            <w:pPr>
              <w:pStyle w:val="Tableaugauchefranais"/>
              <w:jc w:val="both"/>
              <w:rPr>
                <w:lang w:eastAsia="fr-CA"/>
              </w:rPr>
            </w:pPr>
            <w:r w:rsidRPr="008A2A09">
              <w:rPr>
                <w:i/>
                <w:iCs/>
                <w:lang w:eastAsia="fr-CA"/>
              </w:rPr>
              <w:t>e</w:t>
            </w:r>
            <w:r w:rsidRPr="008A2A09">
              <w:rPr>
                <w:lang w:eastAsia="fr-CA"/>
              </w:rPr>
              <w:t>.1) </w:t>
            </w:r>
            <w:r w:rsidRPr="008A2A09">
              <w:rPr>
                <w:i/>
                <w:iCs/>
                <w:lang w:eastAsia="fr-CA"/>
              </w:rPr>
              <w:t> </w:t>
            </w:r>
            <w:r w:rsidRPr="008A2A09">
              <w:rPr>
                <w:lang w:eastAsia="fr-CA"/>
              </w:rPr>
              <w:t>que l’enfant soit confié à une famille d’accueil de proximité choisie par l’établissement qui exploite le centre de protection de l’enfance et de la jeunesse;</w:t>
            </w:r>
          </w:p>
          <w:p w14:paraId="1F11F95A" w14:textId="77777777" w:rsidR="00A039FA" w:rsidRPr="008A2A09" w:rsidRDefault="00A039FA" w:rsidP="0095193B">
            <w:pPr>
              <w:pStyle w:val="Tableaugauchefranais"/>
              <w:jc w:val="both"/>
              <w:rPr>
                <w:lang w:eastAsia="fr-CA"/>
              </w:rPr>
            </w:pPr>
          </w:p>
          <w:p w14:paraId="4D116D66" w14:textId="77777777" w:rsidR="0095193B" w:rsidRDefault="0095193B" w:rsidP="0095193B">
            <w:pPr>
              <w:pStyle w:val="Tableaugauchefranais"/>
              <w:jc w:val="both"/>
              <w:rPr>
                <w:i/>
                <w:iCs/>
                <w:lang w:eastAsia="fr-CA"/>
              </w:rPr>
            </w:pPr>
          </w:p>
          <w:p w14:paraId="0F97C0F9" w14:textId="516FE783" w:rsidR="00A039FA" w:rsidRPr="008A2A09" w:rsidRDefault="00A039FA" w:rsidP="0095193B">
            <w:pPr>
              <w:pStyle w:val="Tableaugauchefranais"/>
              <w:jc w:val="both"/>
              <w:rPr>
                <w:lang w:eastAsia="fr-CA"/>
              </w:rPr>
            </w:pPr>
            <w:r w:rsidRPr="008A2A09">
              <w:rPr>
                <w:i/>
                <w:iCs/>
                <w:lang w:eastAsia="fr-CA"/>
              </w:rPr>
              <w:lastRenderedPageBreak/>
              <w:t>f</w:t>
            </w:r>
            <w:r w:rsidRPr="008A2A09">
              <w:rPr>
                <w:lang w:eastAsia="fr-CA"/>
              </w:rPr>
              <w:t>) </w:t>
            </w:r>
            <w:r w:rsidRPr="008A2A09">
              <w:rPr>
                <w:i/>
                <w:iCs/>
                <w:lang w:eastAsia="fr-CA"/>
              </w:rPr>
              <w:t> </w:t>
            </w:r>
            <w:r w:rsidRPr="008A2A09">
              <w:rPr>
                <w:lang w:eastAsia="fr-CA"/>
              </w:rPr>
              <w:t>qu’une personne qui travaille pour un établissement ou un organisme apporte aide, conseil ou assistance à l’enfant et à sa famille;</w:t>
            </w:r>
          </w:p>
          <w:p w14:paraId="4BD2CAAD" w14:textId="77777777" w:rsidR="00A039FA" w:rsidRPr="008A2A09" w:rsidRDefault="00A039FA" w:rsidP="0095193B">
            <w:pPr>
              <w:pStyle w:val="Tableaugauchefranais"/>
              <w:jc w:val="both"/>
              <w:rPr>
                <w:lang w:eastAsia="fr-CA"/>
              </w:rPr>
            </w:pPr>
          </w:p>
          <w:p w14:paraId="70B62DDB" w14:textId="77777777" w:rsidR="00A039FA" w:rsidRPr="008A2A09" w:rsidRDefault="00A039FA" w:rsidP="0095193B">
            <w:pPr>
              <w:pStyle w:val="Tableaugauchefranais"/>
              <w:jc w:val="both"/>
              <w:rPr>
                <w:lang w:eastAsia="fr-CA"/>
              </w:rPr>
            </w:pPr>
            <w:r w:rsidRPr="008A2A09">
              <w:rPr>
                <w:i/>
                <w:iCs/>
                <w:lang w:eastAsia="fr-CA"/>
              </w:rPr>
              <w:t>g</w:t>
            </w:r>
            <w:r w:rsidRPr="008A2A09">
              <w:rPr>
                <w:lang w:eastAsia="fr-CA"/>
              </w:rPr>
              <w:t>) </w:t>
            </w:r>
            <w:r w:rsidRPr="008A2A09">
              <w:rPr>
                <w:i/>
                <w:iCs/>
                <w:lang w:eastAsia="fr-CA"/>
              </w:rPr>
              <w:t> </w:t>
            </w:r>
            <w:r w:rsidRPr="008A2A09">
              <w:rPr>
                <w:lang w:eastAsia="fr-CA"/>
              </w:rPr>
              <w:t>que l’enfant soit confié à un établissement qui exploite un centre hospitalier ou un centre local de services communautaires ou à un organisme afin qu’il y reçoive les soins et l’aide dont il a besoin;</w:t>
            </w:r>
          </w:p>
          <w:p w14:paraId="180A10B0" w14:textId="77777777" w:rsidR="00A039FA" w:rsidRPr="008A2A09" w:rsidRDefault="00A039FA" w:rsidP="0095193B">
            <w:pPr>
              <w:pStyle w:val="Tableaugauchefranais"/>
              <w:jc w:val="both"/>
              <w:rPr>
                <w:lang w:eastAsia="fr-CA"/>
              </w:rPr>
            </w:pPr>
          </w:p>
          <w:p w14:paraId="552EF997" w14:textId="77777777" w:rsidR="00A039FA" w:rsidRPr="008A2A09" w:rsidRDefault="00A039FA" w:rsidP="0095193B">
            <w:pPr>
              <w:pStyle w:val="Tableaugauchefranais"/>
              <w:jc w:val="both"/>
              <w:rPr>
                <w:lang w:eastAsia="fr-CA"/>
              </w:rPr>
            </w:pPr>
            <w:r w:rsidRPr="008A2A09">
              <w:rPr>
                <w:i/>
                <w:iCs/>
                <w:lang w:eastAsia="fr-CA"/>
              </w:rPr>
              <w:t>h</w:t>
            </w:r>
            <w:r w:rsidRPr="008A2A09">
              <w:rPr>
                <w:lang w:eastAsia="fr-CA"/>
              </w:rPr>
              <w:t>) </w:t>
            </w:r>
            <w:r w:rsidRPr="008A2A09">
              <w:rPr>
                <w:i/>
                <w:iCs/>
                <w:lang w:eastAsia="fr-CA"/>
              </w:rPr>
              <w:t> </w:t>
            </w:r>
            <w:r w:rsidRPr="008A2A09">
              <w:rPr>
                <w:lang w:eastAsia="fr-CA"/>
              </w:rPr>
              <w:t>que l’enfant ou ses parents se présentent à intervalles réguliers chez le directeur pour lui faire part de l’évolution de la situation;</w:t>
            </w:r>
          </w:p>
          <w:p w14:paraId="062A04E7" w14:textId="77777777" w:rsidR="00A039FA" w:rsidRPr="008A2A09" w:rsidRDefault="00A039FA" w:rsidP="0095193B">
            <w:pPr>
              <w:pStyle w:val="Tableaugauchefranais"/>
              <w:jc w:val="both"/>
              <w:rPr>
                <w:lang w:eastAsia="fr-CA"/>
              </w:rPr>
            </w:pPr>
          </w:p>
          <w:p w14:paraId="150ACCBD" w14:textId="77777777" w:rsidR="00A039FA" w:rsidRPr="008A2A09" w:rsidRDefault="00A039FA" w:rsidP="0095193B">
            <w:pPr>
              <w:pStyle w:val="Tableaugauchefranais"/>
              <w:jc w:val="both"/>
              <w:rPr>
                <w:lang w:eastAsia="fr-CA"/>
              </w:rPr>
            </w:pPr>
            <w:r w:rsidRPr="008A2A09">
              <w:rPr>
                <w:i/>
                <w:iCs/>
                <w:lang w:eastAsia="fr-CA"/>
              </w:rPr>
              <w:t>i</w:t>
            </w:r>
            <w:r w:rsidRPr="008A2A09">
              <w:rPr>
                <w:lang w:eastAsia="fr-CA"/>
              </w:rPr>
              <w:t>) </w:t>
            </w:r>
            <w:r w:rsidRPr="008A2A09">
              <w:rPr>
                <w:i/>
                <w:iCs/>
                <w:lang w:eastAsia="fr-CA"/>
              </w:rPr>
              <w:t> </w:t>
            </w:r>
            <w:r w:rsidRPr="008A2A09">
              <w:rPr>
                <w:lang w:eastAsia="fr-CA"/>
              </w:rPr>
              <w:t>que l’enfant reçoive certains soins et services de santé;</w:t>
            </w:r>
          </w:p>
          <w:p w14:paraId="5A5D38B0" w14:textId="77777777" w:rsidR="00A039FA" w:rsidRPr="008A2A09" w:rsidRDefault="00A039FA" w:rsidP="0095193B">
            <w:pPr>
              <w:pStyle w:val="Tableaugauchefranais"/>
              <w:jc w:val="both"/>
              <w:rPr>
                <w:lang w:eastAsia="fr-CA"/>
              </w:rPr>
            </w:pPr>
          </w:p>
          <w:p w14:paraId="4554A376" w14:textId="77777777" w:rsidR="00A039FA" w:rsidRPr="008A2A09" w:rsidRDefault="00A039FA" w:rsidP="0095193B">
            <w:pPr>
              <w:pStyle w:val="Tableaugauchefranais"/>
              <w:jc w:val="both"/>
              <w:rPr>
                <w:lang w:eastAsia="fr-CA"/>
              </w:rPr>
            </w:pPr>
            <w:r w:rsidRPr="008A2A09">
              <w:rPr>
                <w:i/>
                <w:iCs/>
                <w:lang w:eastAsia="fr-CA"/>
              </w:rPr>
              <w:t>j</w:t>
            </w:r>
            <w:r w:rsidRPr="008A2A09">
              <w:rPr>
                <w:lang w:eastAsia="fr-CA"/>
              </w:rPr>
              <w:t>) </w:t>
            </w:r>
            <w:r w:rsidRPr="008A2A09">
              <w:rPr>
                <w:i/>
                <w:iCs/>
                <w:lang w:eastAsia="fr-CA"/>
              </w:rPr>
              <w:t> </w:t>
            </w:r>
            <w:r w:rsidRPr="008A2A09">
              <w:rPr>
                <w:lang w:eastAsia="fr-CA"/>
              </w:rPr>
              <w:t>que l’enfant soit confié à un établissement qui exploite un centre de réadaptation ou à une famille d’accueil, choisi par l’établissement qui exploite le centre de protection de l’enfance et de la jeunesse;</w:t>
            </w:r>
          </w:p>
          <w:p w14:paraId="5B0FB271" w14:textId="77777777" w:rsidR="00A039FA" w:rsidRPr="008A2A09" w:rsidRDefault="00A039FA" w:rsidP="0095193B">
            <w:pPr>
              <w:pStyle w:val="Tableaugauchefranais"/>
              <w:jc w:val="both"/>
              <w:rPr>
                <w:lang w:eastAsia="fr-CA"/>
              </w:rPr>
            </w:pPr>
          </w:p>
          <w:p w14:paraId="043D8B52" w14:textId="77777777" w:rsidR="00A039FA" w:rsidRPr="008A2A09" w:rsidRDefault="00A039FA" w:rsidP="0095193B">
            <w:pPr>
              <w:pStyle w:val="Tableaugauchefranais"/>
              <w:jc w:val="both"/>
              <w:rPr>
                <w:lang w:eastAsia="fr-CA"/>
              </w:rPr>
            </w:pPr>
            <w:r w:rsidRPr="008A2A09">
              <w:rPr>
                <w:i/>
                <w:iCs/>
                <w:lang w:eastAsia="fr-CA"/>
              </w:rPr>
              <w:t>k</w:t>
            </w:r>
            <w:r w:rsidRPr="008A2A09">
              <w:rPr>
                <w:lang w:eastAsia="fr-CA"/>
              </w:rPr>
              <w:t>) </w:t>
            </w:r>
            <w:r w:rsidRPr="008A2A09">
              <w:rPr>
                <w:i/>
                <w:iCs/>
                <w:lang w:eastAsia="fr-CA"/>
              </w:rPr>
              <w:t> </w:t>
            </w:r>
            <w:r w:rsidRPr="008A2A09">
              <w:rPr>
                <w:lang w:eastAsia="fr-CA"/>
              </w:rPr>
              <w:t>que l’enfant fréquente un milieu scolaire ou un autre milieu d’apprentissage ou qu’il participe à un programme visant l’apprentissage et l’autonomie;</w:t>
            </w:r>
          </w:p>
          <w:p w14:paraId="48167C57" w14:textId="77777777" w:rsidR="00A039FA" w:rsidRPr="008A2A09" w:rsidRDefault="00A039FA" w:rsidP="0095193B">
            <w:pPr>
              <w:pStyle w:val="Tableaugauchefranais"/>
              <w:jc w:val="both"/>
              <w:rPr>
                <w:lang w:eastAsia="fr-CA"/>
              </w:rPr>
            </w:pPr>
          </w:p>
          <w:p w14:paraId="21ACEE3F" w14:textId="77777777" w:rsidR="00A039FA" w:rsidRPr="008A2A09" w:rsidRDefault="00A039FA" w:rsidP="0095193B">
            <w:pPr>
              <w:pStyle w:val="Tableaugauchefranais"/>
              <w:jc w:val="both"/>
              <w:rPr>
                <w:lang w:eastAsia="fr-CA"/>
              </w:rPr>
            </w:pPr>
            <w:r w:rsidRPr="008A2A09">
              <w:rPr>
                <w:i/>
                <w:iCs/>
                <w:lang w:eastAsia="fr-CA"/>
              </w:rPr>
              <w:t>l</w:t>
            </w:r>
            <w:r w:rsidRPr="008A2A09">
              <w:rPr>
                <w:lang w:eastAsia="fr-CA"/>
              </w:rPr>
              <w:t>) </w:t>
            </w:r>
            <w:r w:rsidRPr="008A2A09">
              <w:rPr>
                <w:i/>
                <w:iCs/>
                <w:lang w:eastAsia="fr-CA"/>
              </w:rPr>
              <w:t> </w:t>
            </w:r>
            <w:r w:rsidRPr="008A2A09">
              <w:rPr>
                <w:lang w:eastAsia="fr-CA"/>
              </w:rPr>
              <w:t>que l’enfant fréquente un milieu de garde;</w:t>
            </w:r>
          </w:p>
          <w:p w14:paraId="023CBC29" w14:textId="77777777" w:rsidR="00A039FA" w:rsidRPr="008A2A09" w:rsidRDefault="00A039FA" w:rsidP="0095193B">
            <w:pPr>
              <w:pStyle w:val="Tableaugauchefranais"/>
              <w:jc w:val="both"/>
              <w:rPr>
                <w:lang w:eastAsia="fr-CA"/>
              </w:rPr>
            </w:pPr>
          </w:p>
          <w:p w14:paraId="6F0B1921" w14:textId="77777777" w:rsidR="00A039FA" w:rsidRPr="008A2A09" w:rsidRDefault="00A039FA" w:rsidP="0095193B">
            <w:pPr>
              <w:pStyle w:val="Tableaugauchefranais"/>
              <w:jc w:val="both"/>
              <w:rPr>
                <w:lang w:eastAsia="fr-CA"/>
              </w:rPr>
            </w:pPr>
            <w:r w:rsidRPr="008A2A09">
              <w:rPr>
                <w:i/>
                <w:iCs/>
                <w:lang w:eastAsia="fr-CA"/>
              </w:rPr>
              <w:t>l</w:t>
            </w:r>
            <w:r w:rsidRPr="008A2A09">
              <w:rPr>
                <w:lang w:eastAsia="fr-CA"/>
              </w:rPr>
              <w:t>.1) </w:t>
            </w:r>
            <w:r w:rsidRPr="008A2A09">
              <w:rPr>
                <w:i/>
                <w:iCs/>
                <w:lang w:eastAsia="fr-CA"/>
              </w:rPr>
              <w:t> </w:t>
            </w:r>
            <w:r w:rsidRPr="008A2A09">
              <w:rPr>
                <w:lang w:eastAsia="fr-CA"/>
              </w:rPr>
              <w:t>que certains renseignements ne soient pas divulgués aux parents ou à l’un d’eux ou à toute autre personne qu’il désigne;</w:t>
            </w:r>
          </w:p>
          <w:p w14:paraId="17CFF596" w14:textId="77777777" w:rsidR="00A039FA" w:rsidRPr="008A2A09" w:rsidRDefault="00A039FA" w:rsidP="0095193B">
            <w:pPr>
              <w:pStyle w:val="Tableaugauchefranais"/>
              <w:jc w:val="both"/>
              <w:rPr>
                <w:lang w:eastAsia="fr-CA"/>
              </w:rPr>
            </w:pPr>
          </w:p>
          <w:p w14:paraId="4F9C5B77" w14:textId="77777777" w:rsidR="0095193B" w:rsidRDefault="0095193B" w:rsidP="0095193B">
            <w:pPr>
              <w:pStyle w:val="Tableaugauchefranais"/>
              <w:jc w:val="both"/>
              <w:rPr>
                <w:i/>
                <w:iCs/>
                <w:lang w:eastAsia="fr-CA"/>
              </w:rPr>
            </w:pPr>
          </w:p>
          <w:p w14:paraId="46AB8F9D" w14:textId="0A6E96D0" w:rsidR="0095193B" w:rsidRDefault="00A039FA" w:rsidP="0095193B">
            <w:pPr>
              <w:pStyle w:val="Tableaugauchefranais"/>
              <w:jc w:val="both"/>
              <w:rPr>
                <w:lang w:eastAsia="fr-CA"/>
              </w:rPr>
            </w:pPr>
            <w:r w:rsidRPr="008A2A09">
              <w:rPr>
                <w:i/>
                <w:iCs/>
                <w:lang w:eastAsia="fr-CA"/>
              </w:rPr>
              <w:lastRenderedPageBreak/>
              <w:t>m</w:t>
            </w:r>
            <w:r w:rsidRPr="008A2A09">
              <w:rPr>
                <w:lang w:eastAsia="fr-CA"/>
              </w:rPr>
              <w:t>) </w:t>
            </w:r>
            <w:r w:rsidRPr="008A2A09">
              <w:rPr>
                <w:i/>
                <w:iCs/>
                <w:lang w:eastAsia="fr-CA"/>
              </w:rPr>
              <w:t> </w:t>
            </w:r>
            <w:r w:rsidRPr="008A2A09">
              <w:rPr>
                <w:lang w:eastAsia="fr-CA"/>
              </w:rPr>
              <w:t xml:space="preserve">qu’une personne s’assure que l’enfant et ses parents respectent les </w:t>
            </w:r>
          </w:p>
          <w:p w14:paraId="585B1C7E" w14:textId="77777777" w:rsidR="0095193B" w:rsidRDefault="0095193B" w:rsidP="0095193B">
            <w:pPr>
              <w:pStyle w:val="Tableaugauchefranais"/>
              <w:jc w:val="both"/>
              <w:rPr>
                <w:lang w:eastAsia="fr-CA"/>
              </w:rPr>
            </w:pPr>
          </w:p>
          <w:p w14:paraId="200D49F2" w14:textId="509AA93B" w:rsidR="00A039FA" w:rsidRPr="008A2A09" w:rsidRDefault="00A039FA" w:rsidP="0095193B">
            <w:pPr>
              <w:pStyle w:val="Tableaugauchefranais"/>
              <w:jc w:val="both"/>
              <w:rPr>
                <w:lang w:eastAsia="fr-CA"/>
              </w:rPr>
            </w:pPr>
            <w:r w:rsidRPr="008A2A09">
              <w:rPr>
                <w:lang w:eastAsia="fr-CA"/>
              </w:rPr>
              <w:t>conditions qui leur sont imposées et fasse rapport périodiquement au directeur;</w:t>
            </w:r>
          </w:p>
          <w:p w14:paraId="38DA8336" w14:textId="77777777" w:rsidR="00A039FA" w:rsidRPr="008A2A09" w:rsidRDefault="00A039FA" w:rsidP="0095193B">
            <w:pPr>
              <w:pStyle w:val="Tableaugauchefranais"/>
              <w:jc w:val="both"/>
              <w:rPr>
                <w:lang w:eastAsia="fr-CA"/>
              </w:rPr>
            </w:pPr>
          </w:p>
          <w:p w14:paraId="31E86E3C" w14:textId="77777777" w:rsidR="00A039FA" w:rsidRPr="008A2A09" w:rsidRDefault="00A039FA" w:rsidP="0095193B">
            <w:pPr>
              <w:pStyle w:val="Tableaugauchefranais"/>
              <w:jc w:val="both"/>
              <w:rPr>
                <w:lang w:eastAsia="fr-CA"/>
              </w:rPr>
            </w:pPr>
            <w:r w:rsidRPr="008A2A09">
              <w:rPr>
                <w:i/>
                <w:iCs/>
                <w:lang w:eastAsia="fr-CA"/>
              </w:rPr>
              <w:t>n</w:t>
            </w:r>
            <w:r w:rsidRPr="008A2A09">
              <w:rPr>
                <w:lang w:eastAsia="fr-CA"/>
              </w:rPr>
              <w:t>) </w:t>
            </w:r>
            <w:r w:rsidRPr="008A2A09">
              <w:rPr>
                <w:i/>
                <w:iCs/>
                <w:lang w:eastAsia="fr-CA"/>
              </w:rPr>
              <w:t> </w:t>
            </w:r>
            <w:r w:rsidRPr="008A2A09">
              <w:rPr>
                <w:lang w:eastAsia="fr-CA"/>
              </w:rPr>
              <w:t>que l’exercice de certains attributs de l’autorité parentale soit retiré aux parents et qu’il soit confié au directeur ou à toute autre personne que le tribunal aura désignée;</w:t>
            </w:r>
          </w:p>
          <w:p w14:paraId="3CD9AF71" w14:textId="77777777" w:rsidR="00A039FA" w:rsidRPr="008A2A09" w:rsidRDefault="00A039FA" w:rsidP="0095193B">
            <w:pPr>
              <w:pStyle w:val="Tableaugauchefranais"/>
              <w:jc w:val="both"/>
              <w:rPr>
                <w:lang w:eastAsia="fr-CA"/>
              </w:rPr>
            </w:pPr>
          </w:p>
          <w:p w14:paraId="062C4C02" w14:textId="77777777" w:rsidR="00A039FA" w:rsidRPr="008A2A09" w:rsidRDefault="00A039FA" w:rsidP="0095193B">
            <w:pPr>
              <w:pStyle w:val="Tableaugauchefranais"/>
              <w:jc w:val="both"/>
              <w:rPr>
                <w:lang w:eastAsia="fr-CA"/>
              </w:rPr>
            </w:pPr>
            <w:r w:rsidRPr="008A2A09">
              <w:rPr>
                <w:i/>
                <w:iCs/>
                <w:lang w:eastAsia="fr-CA"/>
              </w:rPr>
              <w:t>o</w:t>
            </w:r>
            <w:r w:rsidRPr="008A2A09">
              <w:rPr>
                <w:lang w:eastAsia="fr-CA"/>
              </w:rPr>
              <w:t>) </w:t>
            </w:r>
            <w:r w:rsidRPr="008A2A09">
              <w:rPr>
                <w:i/>
                <w:iCs/>
                <w:lang w:eastAsia="fr-CA"/>
              </w:rPr>
              <w:t> </w:t>
            </w:r>
            <w:r w:rsidRPr="008A2A09">
              <w:rPr>
                <w:lang w:eastAsia="fr-CA"/>
              </w:rPr>
              <w:t>qu’une période de retour progressif de l’enfant dans son milieu familial ou social soit fixée.</w:t>
            </w:r>
          </w:p>
          <w:p w14:paraId="6C6CA6EA" w14:textId="77777777" w:rsidR="00A039FA" w:rsidRPr="008A2A09" w:rsidRDefault="00A039FA" w:rsidP="0095193B">
            <w:pPr>
              <w:pStyle w:val="Tableaugauchefranais"/>
              <w:jc w:val="both"/>
              <w:rPr>
                <w:lang w:eastAsia="fr-CA"/>
              </w:rPr>
            </w:pPr>
          </w:p>
          <w:p w14:paraId="1F4C5612" w14:textId="77777777" w:rsidR="00A039FA" w:rsidRPr="008A2A09" w:rsidRDefault="00A039FA" w:rsidP="0095193B">
            <w:pPr>
              <w:pStyle w:val="Tableaugauchefranais"/>
              <w:jc w:val="both"/>
              <w:rPr>
                <w:lang w:eastAsia="fr-CA"/>
              </w:rPr>
            </w:pPr>
            <w:r w:rsidRPr="008A2A09">
              <w:rPr>
                <w:lang w:eastAsia="fr-CA"/>
              </w:rPr>
              <w:t>Le tribunal peut faire toute recommandation qu’il estime dans l’intérêt de l’enfant.</w:t>
            </w:r>
          </w:p>
          <w:p w14:paraId="4E8EBC24" w14:textId="77777777" w:rsidR="00A039FA" w:rsidRPr="008A2A09" w:rsidRDefault="00A039FA" w:rsidP="0095193B">
            <w:pPr>
              <w:pStyle w:val="Tableaugauchefranais"/>
              <w:jc w:val="both"/>
              <w:rPr>
                <w:lang w:eastAsia="fr-CA"/>
              </w:rPr>
            </w:pPr>
          </w:p>
          <w:p w14:paraId="54D4957B" w14:textId="77777777" w:rsidR="00A039FA" w:rsidRPr="008A2A09" w:rsidRDefault="00A039FA" w:rsidP="0095193B">
            <w:pPr>
              <w:pStyle w:val="Tableaugauchefranais"/>
              <w:jc w:val="both"/>
              <w:rPr>
                <w:lang w:eastAsia="fr-CA"/>
              </w:rPr>
            </w:pPr>
            <w:r w:rsidRPr="008A2A09">
              <w:rPr>
                <w:lang w:eastAsia="fr-CA"/>
              </w:rPr>
              <w:t>Le tribunal peut ordonner plusieurs mesures dans une même ordonnance, en autant que ces mesures ne soient pas incompatibles les unes avec les autres et qu’elles soient ordonnées dans l’intérêt de l’enfant. Il peut ainsi, dans son ordonnance, autoriser le maintien des relations personnelles de l’enfant avec ses parents, ses grands-parents ou une autre personne, selon les modalités qu’il détermine; il peut également prévoir plus d’un milieu auquel l’enfant sera confié et indiquer les périodes de temps pendant lesquelles l’enfant doit demeurer confié à chacun de ces milieux.</w:t>
            </w:r>
          </w:p>
          <w:p w14:paraId="7A7778CE" w14:textId="77777777" w:rsidR="00A039FA" w:rsidRDefault="00A039FA" w:rsidP="0095193B">
            <w:pPr>
              <w:pStyle w:val="Tableaugauchefranais"/>
              <w:jc w:val="both"/>
              <w:rPr>
                <w:lang w:eastAsia="fr-CA"/>
              </w:rPr>
            </w:pPr>
          </w:p>
          <w:p w14:paraId="32C4748E" w14:textId="77777777" w:rsidR="0095193B" w:rsidRPr="008A2A09" w:rsidRDefault="0095193B" w:rsidP="0095193B">
            <w:pPr>
              <w:pStyle w:val="Tableaugauchefranais"/>
              <w:jc w:val="both"/>
              <w:rPr>
                <w:lang w:eastAsia="fr-CA"/>
              </w:rPr>
            </w:pPr>
          </w:p>
          <w:p w14:paraId="31527F69" w14:textId="4970ABEB" w:rsidR="00A039FA" w:rsidRPr="008A2A09" w:rsidRDefault="00A039FA" w:rsidP="002B581E">
            <w:pPr>
              <w:pStyle w:val="Tableaugauchefranais"/>
              <w:jc w:val="both"/>
            </w:pPr>
          </w:p>
        </w:tc>
      </w:tr>
      <w:tr w:rsidR="0095193B" w:rsidRPr="0095193B" w14:paraId="7106DCE8" w14:textId="77777777" w:rsidTr="0095193B">
        <w:tc>
          <w:tcPr>
            <w:tcW w:w="4676" w:type="dxa"/>
          </w:tcPr>
          <w:p w14:paraId="7AC29005" w14:textId="33EC37C1" w:rsidR="0095193B" w:rsidRDefault="0095193B" w:rsidP="0095193B">
            <w:pPr>
              <w:pStyle w:val="Tableaudroiteanglais"/>
            </w:pPr>
            <w:r w:rsidRPr="008A2A09">
              <w:rPr>
                <w:u w:val="single"/>
                <w:lang w:eastAsia="fr-CA"/>
              </w:rPr>
              <w:lastRenderedPageBreak/>
              <w:t xml:space="preserve">Where the tribunal concludes that the rights of a child in difficulty have been </w:t>
            </w:r>
            <w:r w:rsidRPr="008A2A09">
              <w:rPr>
                <w:u w:val="single"/>
                <w:lang w:eastAsia="fr-CA"/>
              </w:rPr>
              <w:lastRenderedPageBreak/>
              <w:t>wronged by persons, bodies or institutions, it may order the situation to be corrected</w:t>
            </w:r>
            <w:r w:rsidRPr="008A2A09">
              <w:rPr>
                <w:lang w:eastAsia="fr-CA"/>
              </w:rPr>
              <w:t>.</w:t>
            </w:r>
          </w:p>
        </w:tc>
        <w:tc>
          <w:tcPr>
            <w:tcW w:w="4676" w:type="dxa"/>
          </w:tcPr>
          <w:p w14:paraId="151C12B8" w14:textId="74CC70A9" w:rsidR="0095193B" w:rsidRPr="0095193B" w:rsidRDefault="0095193B" w:rsidP="0095193B">
            <w:pPr>
              <w:pStyle w:val="Tableaugauchefranais"/>
              <w:jc w:val="both"/>
            </w:pPr>
            <w:r w:rsidRPr="008A2A09">
              <w:rPr>
                <w:u w:val="single"/>
                <w:lang w:eastAsia="fr-CA"/>
              </w:rPr>
              <w:lastRenderedPageBreak/>
              <w:t xml:space="preserve">Si le tribunal en vient à la conclusion que les droits d’un enfant en difficulté </w:t>
            </w:r>
            <w:r w:rsidRPr="008A2A09">
              <w:rPr>
                <w:u w:val="single"/>
                <w:lang w:eastAsia="fr-CA"/>
              </w:rPr>
              <w:lastRenderedPageBreak/>
              <w:t xml:space="preserve">ont été lésés par des personnes, des organismes ou des établissements, il peut ordonner que </w:t>
            </w:r>
            <w:r w:rsidRPr="002B581E">
              <w:rPr>
                <w:lang w:eastAsia="fr-CA"/>
              </w:rPr>
              <w:t>soit</w:t>
            </w:r>
            <w:r w:rsidRPr="008A2A09">
              <w:rPr>
                <w:u w:val="single"/>
                <w:lang w:eastAsia="fr-CA"/>
              </w:rPr>
              <w:t xml:space="preserve"> corrigée la situation</w:t>
            </w:r>
            <w:r w:rsidRPr="008A2A09">
              <w:rPr>
                <w:lang w:eastAsia="fr-CA"/>
              </w:rPr>
              <w:t>.</w:t>
            </w:r>
          </w:p>
        </w:tc>
      </w:tr>
    </w:tbl>
    <w:p w14:paraId="77E4E6D4" w14:textId="10883C89" w:rsidR="00CD7C9F" w:rsidRPr="00D97F16" w:rsidRDefault="00CD7C9F" w:rsidP="00CD7C9F">
      <w:pPr>
        <w:pStyle w:val="Paragraphe"/>
        <w:numPr>
          <w:ilvl w:val="0"/>
          <w:numId w:val="0"/>
        </w:numPr>
        <w:tabs>
          <w:tab w:val="right" w:pos="8505"/>
        </w:tabs>
        <w:rPr>
          <w:sz w:val="22"/>
          <w:szCs w:val="22"/>
          <w:lang w:val="en-CA"/>
        </w:rPr>
      </w:pPr>
      <w:r w:rsidRPr="0095193B">
        <w:rPr>
          <w:rFonts w:cs="Arial"/>
        </w:rPr>
        <w:lastRenderedPageBreak/>
        <w:tab/>
      </w:r>
      <w:r w:rsidRPr="00D97F16">
        <w:rPr>
          <w:rFonts w:cs="Arial"/>
          <w:sz w:val="22"/>
          <w:szCs w:val="22"/>
          <w:lang w:val="en-CA"/>
        </w:rPr>
        <w:t>[</w:t>
      </w:r>
      <w:r w:rsidR="004941FB">
        <w:rPr>
          <w:sz w:val="22"/>
          <w:szCs w:val="22"/>
          <w:lang w:val="en-CA"/>
        </w:rPr>
        <w:t>Emphasis added</w:t>
      </w:r>
      <w:r w:rsidRPr="00D97F16">
        <w:rPr>
          <w:rFonts w:cs="Arial"/>
          <w:sz w:val="22"/>
          <w:szCs w:val="22"/>
          <w:lang w:val="en-CA"/>
        </w:rPr>
        <w:t>]</w:t>
      </w:r>
    </w:p>
    <w:p w14:paraId="23785864" w14:textId="45A58D77" w:rsidR="00CD7C9F" w:rsidRPr="00D97F16" w:rsidRDefault="00637839" w:rsidP="00CD7C9F">
      <w:pPr>
        <w:pStyle w:val="Paragraphe"/>
        <w:spacing w:line="280" w:lineRule="exact"/>
        <w:rPr>
          <w:lang w:val="en-CA"/>
        </w:rPr>
      </w:pPr>
      <w:r w:rsidRPr="00637839">
        <w:rPr>
          <w:lang w:val="en-CA"/>
        </w:rPr>
        <w:t xml:space="preserve">As we can see, </w:t>
      </w:r>
      <w:r w:rsidR="002B021E">
        <w:rPr>
          <w:lang w:val="en-CA"/>
        </w:rPr>
        <w:t>the</w:t>
      </w:r>
      <w:r w:rsidRPr="00637839">
        <w:rPr>
          <w:lang w:val="en-CA"/>
        </w:rPr>
        <w:t xml:space="preserve"> wording is far from precise, since it merely grants the judge seized of the situation of a child whose security or development is </w:t>
      </w:r>
      <w:r w:rsidR="00016AAB">
        <w:rPr>
          <w:lang w:val="en-CA"/>
        </w:rPr>
        <w:t>in danger</w:t>
      </w:r>
      <w:r w:rsidR="00016AAB" w:rsidRPr="00637839">
        <w:rPr>
          <w:lang w:val="en-CA"/>
        </w:rPr>
        <w:t xml:space="preserve"> </w:t>
      </w:r>
      <w:r w:rsidRPr="00637839">
        <w:rPr>
          <w:lang w:val="en-CA"/>
        </w:rPr>
        <w:t xml:space="preserve">the power to order </w:t>
      </w:r>
      <w:r w:rsidR="007C01B7">
        <w:rPr>
          <w:lang w:val="en-CA"/>
        </w:rPr>
        <w:t xml:space="preserve">the correction of </w:t>
      </w:r>
      <w:r w:rsidRPr="00637839">
        <w:rPr>
          <w:lang w:val="en-CA"/>
        </w:rPr>
        <w:t xml:space="preserve">a situation that has </w:t>
      </w:r>
      <w:r>
        <w:rPr>
          <w:lang w:val="en-CA"/>
        </w:rPr>
        <w:t xml:space="preserve">led </w:t>
      </w:r>
      <w:r w:rsidR="002B581E">
        <w:rPr>
          <w:lang w:val="en-CA"/>
        </w:rPr>
        <w:t xml:space="preserve">to </w:t>
      </w:r>
      <w:r w:rsidR="00F01609">
        <w:rPr>
          <w:lang w:val="en-CA"/>
        </w:rPr>
        <w:t>the child’s</w:t>
      </w:r>
      <w:r w:rsidR="00016AAB">
        <w:rPr>
          <w:lang w:val="en-CA"/>
        </w:rPr>
        <w:t xml:space="preserve"> rights being wronged</w:t>
      </w:r>
      <w:r w:rsidRPr="00637839">
        <w:rPr>
          <w:lang w:val="en-CA"/>
        </w:rPr>
        <w:t>.</w:t>
      </w:r>
      <w:r>
        <w:rPr>
          <w:lang w:val="en-CA"/>
        </w:rPr>
        <w:t xml:space="preserve"> The legislation does not set out the </w:t>
      </w:r>
      <w:r w:rsidR="007C01B7">
        <w:rPr>
          <w:lang w:val="en-CA"/>
        </w:rPr>
        <w:t xml:space="preserve">specific </w:t>
      </w:r>
      <w:r>
        <w:rPr>
          <w:lang w:val="en-CA"/>
        </w:rPr>
        <w:t>measures that may be imposed, nor those tha</w:t>
      </w:r>
      <w:r w:rsidR="00F138A5">
        <w:rPr>
          <w:lang w:val="en-CA"/>
        </w:rPr>
        <w:t>t</w:t>
      </w:r>
      <w:r>
        <w:rPr>
          <w:lang w:val="en-CA"/>
        </w:rPr>
        <w:t xml:space="preserve"> may be the subject of an order. The provision</w:t>
      </w:r>
      <w:r w:rsidR="007C01B7">
        <w:rPr>
          <w:lang w:val="en-CA"/>
        </w:rPr>
        <w:t xml:space="preserve"> merely states</w:t>
      </w:r>
      <w:r>
        <w:rPr>
          <w:lang w:val="en-CA"/>
        </w:rPr>
        <w:t xml:space="preserve"> that an order </w:t>
      </w:r>
      <w:r w:rsidR="007C01B7">
        <w:rPr>
          <w:lang w:val="en-CA"/>
        </w:rPr>
        <w:t>may be made</w:t>
      </w:r>
      <w:r>
        <w:rPr>
          <w:lang w:val="en-CA"/>
        </w:rPr>
        <w:t xml:space="preserve"> when the rights of the child have been wronged by </w:t>
      </w:r>
      <w:r w:rsidR="007C01B7">
        <w:rPr>
          <w:lang w:val="en-CA"/>
        </w:rPr>
        <w:t>“</w:t>
      </w:r>
      <w:r w:rsidRPr="002B581E">
        <w:rPr>
          <w:lang w:val="en-CA"/>
        </w:rPr>
        <w:t>person</w:t>
      </w:r>
      <w:r w:rsidR="007C01B7">
        <w:rPr>
          <w:lang w:val="en-CA"/>
        </w:rPr>
        <w:t>s</w:t>
      </w:r>
      <w:r w:rsidRPr="002B581E">
        <w:rPr>
          <w:lang w:val="en-CA"/>
        </w:rPr>
        <w:t>, bod</w:t>
      </w:r>
      <w:r w:rsidR="007C01B7">
        <w:rPr>
          <w:lang w:val="en-CA"/>
        </w:rPr>
        <w:t>ies</w:t>
      </w:r>
      <w:r w:rsidRPr="002B581E">
        <w:rPr>
          <w:lang w:val="en-CA"/>
        </w:rPr>
        <w:t xml:space="preserve"> or institution</w:t>
      </w:r>
      <w:r w:rsidR="007C01B7">
        <w:rPr>
          <w:lang w:val="en-CA"/>
        </w:rPr>
        <w:t>s”</w:t>
      </w:r>
      <w:r>
        <w:rPr>
          <w:lang w:val="en-CA"/>
        </w:rPr>
        <w:t>.</w:t>
      </w:r>
    </w:p>
    <w:p w14:paraId="5AE3B417" w14:textId="46A62AAE" w:rsidR="00CD7C9F" w:rsidRPr="00D97F16" w:rsidRDefault="00C105F1" w:rsidP="00CD7C9F">
      <w:pPr>
        <w:pStyle w:val="Paragraphe"/>
        <w:spacing w:line="280" w:lineRule="exact"/>
        <w:rPr>
          <w:lang w:val="en-CA"/>
        </w:rPr>
      </w:pPr>
      <w:r>
        <w:rPr>
          <w:lang w:val="en-CA"/>
        </w:rPr>
        <w:t>The case law</w:t>
      </w:r>
      <w:r w:rsidR="009F745F">
        <w:rPr>
          <w:lang w:val="en-CA"/>
        </w:rPr>
        <w:t xml:space="preserve"> is of no help</w:t>
      </w:r>
      <w:r>
        <w:rPr>
          <w:lang w:val="en-CA"/>
        </w:rPr>
        <w:t xml:space="preserve">, </w:t>
      </w:r>
      <w:r w:rsidR="002B021E">
        <w:rPr>
          <w:lang w:val="en-CA"/>
        </w:rPr>
        <w:t xml:space="preserve">as </w:t>
      </w:r>
      <w:r w:rsidR="00016AAB">
        <w:rPr>
          <w:lang w:val="en-CA"/>
        </w:rPr>
        <w:t xml:space="preserve">there </w:t>
      </w:r>
      <w:r w:rsidR="002B021E">
        <w:rPr>
          <w:lang w:val="en-CA"/>
        </w:rPr>
        <w:t xml:space="preserve">is </w:t>
      </w:r>
      <w:r w:rsidR="00016AAB">
        <w:rPr>
          <w:lang w:val="en-CA"/>
        </w:rPr>
        <w:t>so little of it</w:t>
      </w:r>
      <w:r>
        <w:rPr>
          <w:lang w:val="en-CA"/>
        </w:rPr>
        <w:t>.</w:t>
      </w:r>
      <w:r w:rsidR="00CD7C9F" w:rsidRPr="00D97F16">
        <w:rPr>
          <w:lang w:val="en-CA"/>
        </w:rPr>
        <w:t xml:space="preserve"> </w:t>
      </w:r>
      <w:r>
        <w:rPr>
          <w:lang w:val="en-CA"/>
        </w:rPr>
        <w:t>Few order</w:t>
      </w:r>
      <w:r w:rsidR="00F138A5">
        <w:rPr>
          <w:lang w:val="en-CA"/>
        </w:rPr>
        <w:t>s</w:t>
      </w:r>
      <w:r>
        <w:rPr>
          <w:lang w:val="en-CA"/>
        </w:rPr>
        <w:t xml:space="preserve"> of this nature have been made by the Youth Division of the Court of </w:t>
      </w:r>
      <w:r w:rsidR="00163281">
        <w:rPr>
          <w:lang w:val="en-CA"/>
        </w:rPr>
        <w:t>Québec</w:t>
      </w:r>
      <w:r w:rsidR="002B021E">
        <w:rPr>
          <w:lang w:val="en-CA"/>
        </w:rPr>
        <w:t>,</w:t>
      </w:r>
      <w:r>
        <w:rPr>
          <w:lang w:val="en-CA"/>
        </w:rPr>
        <w:t xml:space="preserve"> and </w:t>
      </w:r>
      <w:r w:rsidR="002B021E">
        <w:rPr>
          <w:lang w:val="en-CA"/>
        </w:rPr>
        <w:t xml:space="preserve">the measures imposed in </w:t>
      </w:r>
      <w:r>
        <w:rPr>
          <w:lang w:val="en-CA"/>
        </w:rPr>
        <w:t xml:space="preserve">the rare </w:t>
      </w:r>
      <w:r w:rsidR="002E57A4">
        <w:rPr>
          <w:lang w:val="en-CA"/>
        </w:rPr>
        <w:t xml:space="preserve">decisions </w:t>
      </w:r>
      <w:r>
        <w:rPr>
          <w:lang w:val="en-CA"/>
        </w:rPr>
        <w:t>released year</w:t>
      </w:r>
      <w:r w:rsidR="002B021E">
        <w:rPr>
          <w:lang w:val="en-CA"/>
        </w:rPr>
        <w:t>ly</w:t>
      </w:r>
      <w:r>
        <w:rPr>
          <w:lang w:val="en-CA"/>
        </w:rPr>
        <w:t xml:space="preserve"> vary considerably. Moreover, the </w:t>
      </w:r>
      <w:r w:rsidR="00016AAB">
        <w:rPr>
          <w:lang w:val="en-CA"/>
        </w:rPr>
        <w:t xml:space="preserve">higher </w:t>
      </w:r>
      <w:r>
        <w:rPr>
          <w:lang w:val="en-CA"/>
        </w:rPr>
        <w:t xml:space="preserve">courts have rarely been called upon to review </w:t>
      </w:r>
      <w:r w:rsidR="002B021E">
        <w:rPr>
          <w:lang w:val="en-CA"/>
        </w:rPr>
        <w:t xml:space="preserve">such </w:t>
      </w:r>
      <w:r>
        <w:rPr>
          <w:lang w:val="en-CA"/>
        </w:rPr>
        <w:t xml:space="preserve">orders, even though section 100 </w:t>
      </w:r>
      <w:proofErr w:type="spellStart"/>
      <w:r w:rsidRPr="009A28A3">
        <w:rPr>
          <w:i/>
          <w:iCs/>
          <w:lang w:val="en-CA"/>
        </w:rPr>
        <w:t>YPA</w:t>
      </w:r>
      <w:proofErr w:type="spellEnd"/>
      <w:r>
        <w:rPr>
          <w:lang w:val="en-CA"/>
        </w:rPr>
        <w:t xml:space="preserve"> </w:t>
      </w:r>
      <w:r w:rsidR="002B021E">
        <w:rPr>
          <w:lang w:val="en-CA"/>
        </w:rPr>
        <w:t xml:space="preserve">confers a right to </w:t>
      </w:r>
      <w:r>
        <w:rPr>
          <w:lang w:val="en-CA"/>
        </w:rPr>
        <w:t>appeal to the Superior Court</w:t>
      </w:r>
      <w:r w:rsidR="002B021E">
        <w:rPr>
          <w:lang w:val="en-CA"/>
        </w:rPr>
        <w:t>,</w:t>
      </w:r>
      <w:r>
        <w:rPr>
          <w:lang w:val="en-CA"/>
        </w:rPr>
        <w:t xml:space="preserve"> and section 115 </w:t>
      </w:r>
      <w:r w:rsidRPr="009A28A3">
        <w:rPr>
          <w:i/>
          <w:iCs/>
          <w:lang w:val="en-CA"/>
        </w:rPr>
        <w:t>YPA</w:t>
      </w:r>
      <w:r>
        <w:rPr>
          <w:lang w:val="en-CA"/>
        </w:rPr>
        <w:t xml:space="preserve"> provides for the possibility of </w:t>
      </w:r>
      <w:r w:rsidR="002E57A4">
        <w:rPr>
          <w:lang w:val="en-CA"/>
        </w:rPr>
        <w:t xml:space="preserve">bringing a question of law before the </w:t>
      </w:r>
      <w:r>
        <w:rPr>
          <w:lang w:val="en-CA"/>
        </w:rPr>
        <w:t>Court of Appeal.</w:t>
      </w:r>
    </w:p>
    <w:p w14:paraId="6C80C64C" w14:textId="4E726DC1" w:rsidR="00CD7C9F" w:rsidRPr="00D97F16" w:rsidRDefault="00C105F1" w:rsidP="00CD7C9F">
      <w:pPr>
        <w:pStyle w:val="Paragraphe"/>
        <w:spacing w:line="280" w:lineRule="exact"/>
        <w:rPr>
          <w:iCs/>
          <w:lang w:val="en-CA"/>
        </w:rPr>
      </w:pPr>
      <w:r>
        <w:rPr>
          <w:lang w:val="en-CA"/>
        </w:rPr>
        <w:t xml:space="preserve">Having </w:t>
      </w:r>
      <w:r w:rsidR="003E1F3C">
        <w:rPr>
          <w:lang w:val="en-CA"/>
        </w:rPr>
        <w:t>said</w:t>
      </w:r>
      <w:r>
        <w:rPr>
          <w:lang w:val="en-CA"/>
        </w:rPr>
        <w:t xml:space="preserve"> that, </w:t>
      </w:r>
      <w:r w:rsidR="002B021E">
        <w:rPr>
          <w:lang w:val="en-CA"/>
        </w:rPr>
        <w:t>certain</w:t>
      </w:r>
      <w:r>
        <w:rPr>
          <w:lang w:val="en-CA"/>
        </w:rPr>
        <w:t xml:space="preserve"> principles have </w:t>
      </w:r>
      <w:r w:rsidR="002B021E">
        <w:rPr>
          <w:lang w:val="en-CA"/>
        </w:rPr>
        <w:t xml:space="preserve">nevertheless </w:t>
      </w:r>
      <w:r>
        <w:rPr>
          <w:lang w:val="en-CA"/>
        </w:rPr>
        <w:t xml:space="preserve">been established, in particular in </w:t>
      </w:r>
      <w:r w:rsidR="00CD7C9F" w:rsidRPr="00D97F16">
        <w:rPr>
          <w:i/>
          <w:iCs/>
          <w:lang w:val="en-CA"/>
        </w:rPr>
        <w:t>Protection de la jeunesse — 123979</w:t>
      </w:r>
      <w:r w:rsidR="002B021E">
        <w:rPr>
          <w:lang w:val="en-CA"/>
        </w:rPr>
        <w:t>,</w:t>
      </w:r>
      <w:r w:rsidR="00CD7C9F" w:rsidRPr="00D97F16">
        <w:rPr>
          <w:lang w:val="en-CA"/>
        </w:rPr>
        <w:t xml:space="preserve"> </w:t>
      </w:r>
      <w:r>
        <w:rPr>
          <w:lang w:val="en-CA"/>
        </w:rPr>
        <w:t xml:space="preserve">where, as my </w:t>
      </w:r>
      <w:r w:rsidR="003E1F3C">
        <w:rPr>
          <w:lang w:val="en-CA"/>
        </w:rPr>
        <w:t>colleague</w:t>
      </w:r>
      <w:r>
        <w:rPr>
          <w:lang w:val="en-CA"/>
        </w:rPr>
        <w:t xml:space="preserve"> Schrager </w:t>
      </w:r>
      <w:r w:rsidR="005F5C86">
        <w:rPr>
          <w:lang w:val="en-CA"/>
        </w:rPr>
        <w:t xml:space="preserve">J.A. </w:t>
      </w:r>
      <w:r w:rsidR="00A805B1">
        <w:rPr>
          <w:lang w:val="en-CA"/>
        </w:rPr>
        <w:t>point</w:t>
      </w:r>
      <w:r w:rsidR="002B021E">
        <w:rPr>
          <w:lang w:val="en-CA"/>
        </w:rPr>
        <w:t>s</w:t>
      </w:r>
      <w:r w:rsidR="00A805B1">
        <w:rPr>
          <w:lang w:val="en-CA"/>
        </w:rPr>
        <w:t xml:space="preserve"> out</w:t>
      </w:r>
      <w:r w:rsidR="008165CC">
        <w:rPr>
          <w:lang w:val="en-CA"/>
        </w:rPr>
        <w:t xml:space="preserve">, the Court </w:t>
      </w:r>
      <w:r w:rsidR="002B021E">
        <w:rPr>
          <w:lang w:val="en-CA"/>
        </w:rPr>
        <w:t>considered</w:t>
      </w:r>
      <w:r w:rsidR="008165CC">
        <w:rPr>
          <w:lang w:val="en-CA"/>
        </w:rPr>
        <w:t xml:space="preserve"> this power. </w:t>
      </w:r>
      <w:r w:rsidR="003B70E0">
        <w:rPr>
          <w:lang w:val="en-CA"/>
        </w:rPr>
        <w:t>W</w:t>
      </w:r>
      <w:r w:rsidR="008165CC">
        <w:rPr>
          <w:lang w:val="en-CA"/>
        </w:rPr>
        <w:t xml:space="preserve">hether section 91 </w:t>
      </w:r>
      <w:r w:rsidR="008165CC">
        <w:rPr>
          <w:i/>
          <w:iCs/>
          <w:lang w:val="en-CA"/>
        </w:rPr>
        <w:t xml:space="preserve">in </w:t>
      </w:r>
      <w:r w:rsidR="008165CC" w:rsidRPr="008165CC">
        <w:rPr>
          <w:i/>
          <w:iCs/>
          <w:lang w:val="en-CA"/>
        </w:rPr>
        <w:t>fine</w:t>
      </w:r>
      <w:r w:rsidR="008165CC">
        <w:rPr>
          <w:lang w:val="en-CA"/>
        </w:rPr>
        <w:t xml:space="preserve"> allows a court to order institutions or public bodies</w:t>
      </w:r>
      <w:r w:rsidR="003B70E0">
        <w:rPr>
          <w:lang w:val="en-CA"/>
        </w:rPr>
        <w:t xml:space="preserve"> to</w:t>
      </w:r>
      <w:r w:rsidR="008165CC">
        <w:rPr>
          <w:lang w:val="en-CA"/>
        </w:rPr>
        <w:t xml:space="preserve"> take measures that require </w:t>
      </w:r>
      <w:r w:rsidR="003B70E0">
        <w:rPr>
          <w:lang w:val="en-CA"/>
        </w:rPr>
        <w:t>assigning a portion of their</w:t>
      </w:r>
      <w:r w:rsidR="008165CC">
        <w:rPr>
          <w:lang w:val="en-CA"/>
        </w:rPr>
        <w:t xml:space="preserve"> available funds </w:t>
      </w:r>
      <w:r w:rsidR="009A28A3">
        <w:rPr>
          <w:lang w:val="en-CA"/>
        </w:rPr>
        <w:t>to</w:t>
      </w:r>
      <w:r w:rsidR="008165CC">
        <w:rPr>
          <w:lang w:val="en-CA"/>
        </w:rPr>
        <w:t xml:space="preserve"> a specific purpose was not addressed, however.</w:t>
      </w:r>
      <w:r w:rsidR="00CD7C9F" w:rsidRPr="00D97F16">
        <w:rPr>
          <w:iCs/>
          <w:lang w:val="en-CA"/>
        </w:rPr>
        <w:t xml:space="preserve"> </w:t>
      </w:r>
    </w:p>
    <w:p w14:paraId="234439B0" w14:textId="3DB78BB9" w:rsidR="00CD7C9F" w:rsidRPr="00D97F16" w:rsidRDefault="008165CC" w:rsidP="00CD7C9F">
      <w:pPr>
        <w:pStyle w:val="Paragraphe"/>
        <w:spacing w:line="280" w:lineRule="exact"/>
        <w:rPr>
          <w:iCs/>
          <w:lang w:val="en-CA"/>
        </w:rPr>
      </w:pPr>
      <w:r>
        <w:rPr>
          <w:iCs/>
          <w:lang w:val="en-CA"/>
        </w:rPr>
        <w:t>In my opinion, it does not</w:t>
      </w:r>
      <w:r w:rsidR="00CD7C9F" w:rsidRPr="00D97F16">
        <w:rPr>
          <w:iCs/>
          <w:lang w:val="en-CA"/>
        </w:rPr>
        <w:t>.</w:t>
      </w:r>
    </w:p>
    <w:p w14:paraId="0B65D3F5" w14:textId="16E9610E" w:rsidR="00CD7C9F" w:rsidRPr="00D97F16" w:rsidRDefault="008165CC" w:rsidP="00CD7C9F">
      <w:pPr>
        <w:pStyle w:val="Paragraphe"/>
        <w:spacing w:line="280" w:lineRule="exact"/>
        <w:rPr>
          <w:iCs/>
          <w:lang w:val="en-CA"/>
        </w:rPr>
      </w:pPr>
      <w:r>
        <w:rPr>
          <w:iCs/>
          <w:lang w:val="en-CA"/>
        </w:rPr>
        <w:t xml:space="preserve">As we </w:t>
      </w:r>
      <w:r w:rsidR="00F138A5">
        <w:rPr>
          <w:iCs/>
          <w:lang w:val="en-CA"/>
        </w:rPr>
        <w:t xml:space="preserve">are </w:t>
      </w:r>
      <w:r>
        <w:rPr>
          <w:iCs/>
          <w:lang w:val="en-CA"/>
        </w:rPr>
        <w:t xml:space="preserve">aware, </w:t>
      </w:r>
      <w:r w:rsidR="003E1F3C">
        <w:rPr>
          <w:iCs/>
          <w:lang w:val="en-CA"/>
        </w:rPr>
        <w:t>institutions</w:t>
      </w:r>
      <w:r>
        <w:rPr>
          <w:iCs/>
          <w:lang w:val="en-CA"/>
        </w:rPr>
        <w:t xml:space="preserve"> in the health and </w:t>
      </w:r>
      <w:r w:rsidR="003E1F3C">
        <w:rPr>
          <w:iCs/>
          <w:lang w:val="en-CA"/>
        </w:rPr>
        <w:t>social</w:t>
      </w:r>
      <w:r>
        <w:rPr>
          <w:iCs/>
          <w:lang w:val="en-CA"/>
        </w:rPr>
        <w:t xml:space="preserve"> services network, including rehabilitation centres intended for youth protection, </w:t>
      </w:r>
      <w:r w:rsidR="00074281">
        <w:rPr>
          <w:iCs/>
          <w:lang w:val="en-CA"/>
        </w:rPr>
        <w:t>must meet a tremendous need</w:t>
      </w:r>
      <w:r>
        <w:rPr>
          <w:iCs/>
          <w:lang w:val="en-CA"/>
        </w:rPr>
        <w:t xml:space="preserve">. They have </w:t>
      </w:r>
      <w:r w:rsidR="003E1F3C">
        <w:rPr>
          <w:iCs/>
          <w:lang w:val="en-CA"/>
        </w:rPr>
        <w:t>limited</w:t>
      </w:r>
      <w:r>
        <w:rPr>
          <w:iCs/>
          <w:lang w:val="en-CA"/>
        </w:rPr>
        <w:t xml:space="preserve"> resources and face difficult choices. The funds they use for one purpose are funds that are unavailable for other purposes. Determining how </w:t>
      </w:r>
      <w:r w:rsidR="003E1F3C">
        <w:rPr>
          <w:iCs/>
          <w:lang w:val="en-CA"/>
        </w:rPr>
        <w:t>financial</w:t>
      </w:r>
      <w:r>
        <w:rPr>
          <w:iCs/>
          <w:lang w:val="en-CA"/>
        </w:rPr>
        <w:t xml:space="preserve"> resources will be allocated requires </w:t>
      </w:r>
      <w:r w:rsidR="009B12AB">
        <w:rPr>
          <w:iCs/>
          <w:lang w:val="en-CA"/>
        </w:rPr>
        <w:t xml:space="preserve">in-depth </w:t>
      </w:r>
      <w:r>
        <w:rPr>
          <w:iCs/>
          <w:lang w:val="en-CA"/>
        </w:rPr>
        <w:t>knowledge of the system and its challenges</w:t>
      </w:r>
      <w:r w:rsidR="00CD7C9F" w:rsidRPr="00D97F16">
        <w:rPr>
          <w:iCs/>
          <w:lang w:val="en-CA"/>
        </w:rPr>
        <w:t>.</w:t>
      </w:r>
    </w:p>
    <w:p w14:paraId="5C810843" w14:textId="6617C88B" w:rsidR="00CD7C9F" w:rsidRPr="00D97F16" w:rsidRDefault="008165CC" w:rsidP="00CD7C9F">
      <w:pPr>
        <w:pStyle w:val="Paragraphe"/>
        <w:spacing w:line="280" w:lineRule="exact"/>
        <w:rPr>
          <w:iCs/>
          <w:lang w:val="en-CA"/>
        </w:rPr>
      </w:pPr>
      <w:r>
        <w:rPr>
          <w:iCs/>
          <w:lang w:val="en-CA"/>
        </w:rPr>
        <w:t xml:space="preserve">The </w:t>
      </w:r>
      <w:r w:rsidRPr="009A28A3">
        <w:rPr>
          <w:i/>
          <w:lang w:val="en-CA"/>
        </w:rPr>
        <w:t>YPA</w:t>
      </w:r>
      <w:r>
        <w:rPr>
          <w:iCs/>
          <w:lang w:val="en-CA"/>
        </w:rPr>
        <w:t xml:space="preserve"> accounts for this reality </w:t>
      </w:r>
      <w:r w:rsidR="00E5401C">
        <w:rPr>
          <w:iCs/>
          <w:lang w:val="en-CA"/>
        </w:rPr>
        <w:t xml:space="preserve">when it specifies that the </w:t>
      </w:r>
      <w:r w:rsidR="00A805B1">
        <w:rPr>
          <w:iCs/>
          <w:lang w:val="en-CA"/>
        </w:rPr>
        <w:t xml:space="preserve">right of </w:t>
      </w:r>
      <w:r w:rsidR="00E5401C">
        <w:rPr>
          <w:iCs/>
          <w:lang w:val="en-CA"/>
        </w:rPr>
        <w:t>child</w:t>
      </w:r>
      <w:r w:rsidR="00A805B1">
        <w:rPr>
          <w:iCs/>
          <w:lang w:val="en-CA"/>
        </w:rPr>
        <w:t>ren</w:t>
      </w:r>
      <w:r w:rsidR="009A28A3">
        <w:rPr>
          <w:iCs/>
          <w:lang w:val="en-CA"/>
        </w:rPr>
        <w:t xml:space="preserve"> </w:t>
      </w:r>
      <w:r w:rsidR="00E5401C">
        <w:rPr>
          <w:iCs/>
          <w:lang w:val="en-CA"/>
        </w:rPr>
        <w:t xml:space="preserve">and </w:t>
      </w:r>
      <w:r w:rsidR="00A805B1">
        <w:rPr>
          <w:iCs/>
          <w:lang w:val="en-CA"/>
        </w:rPr>
        <w:t xml:space="preserve">their </w:t>
      </w:r>
      <w:r w:rsidR="00E5401C">
        <w:rPr>
          <w:iCs/>
          <w:lang w:val="en-CA"/>
        </w:rPr>
        <w:t>parents to health and social services mu</w:t>
      </w:r>
      <w:r w:rsidR="00F138A5">
        <w:rPr>
          <w:iCs/>
          <w:lang w:val="en-CA"/>
        </w:rPr>
        <w:t>s</w:t>
      </w:r>
      <w:r w:rsidR="00E5401C">
        <w:rPr>
          <w:iCs/>
          <w:lang w:val="en-CA"/>
        </w:rPr>
        <w:t xml:space="preserve">t take into account the </w:t>
      </w:r>
      <w:r w:rsidR="003E1F3C">
        <w:rPr>
          <w:iCs/>
          <w:lang w:val="en-CA"/>
        </w:rPr>
        <w:t>material</w:t>
      </w:r>
      <w:r w:rsidR="00E5401C">
        <w:rPr>
          <w:iCs/>
          <w:lang w:val="en-CA"/>
        </w:rPr>
        <w:t xml:space="preserve"> and </w:t>
      </w:r>
      <w:r w:rsidR="003E1F3C">
        <w:rPr>
          <w:iCs/>
          <w:lang w:val="en-CA"/>
        </w:rPr>
        <w:t>financial</w:t>
      </w:r>
      <w:r w:rsidR="00E5401C">
        <w:rPr>
          <w:iCs/>
          <w:lang w:val="en-CA"/>
        </w:rPr>
        <w:t xml:space="preserve"> resources available to the institution, and confers on the director</w:t>
      </w:r>
      <w:r w:rsidR="009B12AB">
        <w:rPr>
          <w:iCs/>
          <w:lang w:val="en-CA"/>
        </w:rPr>
        <w:t>s</w:t>
      </w:r>
      <w:r w:rsidR="00E5401C">
        <w:rPr>
          <w:iCs/>
          <w:lang w:val="en-CA"/>
        </w:rPr>
        <w:t xml:space="preserve"> of each </w:t>
      </w:r>
      <w:r w:rsidR="003E1F3C">
        <w:rPr>
          <w:iCs/>
          <w:lang w:val="en-CA"/>
        </w:rPr>
        <w:t>institution</w:t>
      </w:r>
      <w:r w:rsidR="00E5401C">
        <w:rPr>
          <w:iCs/>
          <w:lang w:val="en-CA"/>
        </w:rPr>
        <w:t xml:space="preserve"> the duty </w:t>
      </w:r>
      <w:r w:rsidR="003E1F3C">
        <w:rPr>
          <w:iCs/>
          <w:lang w:val="en-CA"/>
        </w:rPr>
        <w:t>to</w:t>
      </w:r>
      <w:r w:rsidR="00E5401C">
        <w:rPr>
          <w:iCs/>
          <w:lang w:val="en-CA"/>
        </w:rPr>
        <w:t xml:space="preserve"> allocate resources in a manner that </w:t>
      </w:r>
      <w:r w:rsidR="002A40CC">
        <w:rPr>
          <w:iCs/>
          <w:lang w:val="en-CA"/>
        </w:rPr>
        <w:t>enables</w:t>
      </w:r>
      <w:r w:rsidR="00E5401C">
        <w:rPr>
          <w:iCs/>
          <w:lang w:val="en-CA"/>
        </w:rPr>
        <w:t xml:space="preserve"> them to </w:t>
      </w:r>
      <w:r w:rsidR="002A40CC">
        <w:rPr>
          <w:iCs/>
          <w:lang w:val="en-CA"/>
        </w:rPr>
        <w:t>properly</w:t>
      </w:r>
      <w:r w:rsidR="00E5401C">
        <w:rPr>
          <w:iCs/>
          <w:lang w:val="en-CA"/>
        </w:rPr>
        <w:t xml:space="preserve"> </w:t>
      </w:r>
      <w:r w:rsidR="002A40CC">
        <w:rPr>
          <w:iCs/>
          <w:lang w:val="en-CA"/>
        </w:rPr>
        <w:t>exercise their responsibilities</w:t>
      </w:r>
      <w:r w:rsidR="00CD7C9F" w:rsidRPr="00D97F16">
        <w:rPr>
          <w:iCs/>
          <w:lang w:val="en-CA"/>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9B12AB" w:rsidRPr="009B12AB" w14:paraId="595496BA" w14:textId="17A45EE4" w:rsidTr="00A23B3F">
        <w:tc>
          <w:tcPr>
            <w:tcW w:w="4676" w:type="dxa"/>
          </w:tcPr>
          <w:p w14:paraId="11112211" w14:textId="77777777" w:rsidR="009B12AB" w:rsidRPr="00D97F16" w:rsidRDefault="009B12AB" w:rsidP="009B12AB">
            <w:pPr>
              <w:pStyle w:val="Tableaudroiteanglais"/>
            </w:pPr>
            <w:r w:rsidRPr="00D97F16">
              <w:rPr>
                <w:b/>
              </w:rPr>
              <w:t>8.</w:t>
            </w:r>
            <w:r w:rsidRPr="00D97F16">
              <w:t xml:space="preserve"> The child and the parents are entitled to receive, with continuity, in a personalized manner and with the required intensity, health services </w:t>
            </w:r>
            <w:r w:rsidRPr="00D97F16">
              <w:lastRenderedPageBreak/>
              <w:t>and social services that are appropriate from a scientific, human and social standpoint, taking into account the legislative and regulatory provisions governing the organization and operation of the institution providing those services, as well as its human, material and financial resources.</w:t>
            </w:r>
          </w:p>
        </w:tc>
        <w:tc>
          <w:tcPr>
            <w:tcW w:w="4676" w:type="dxa"/>
          </w:tcPr>
          <w:p w14:paraId="4AC1CEA0" w14:textId="77777777" w:rsidR="009B12AB" w:rsidRPr="007238BE" w:rsidRDefault="009B12AB" w:rsidP="009B12AB">
            <w:pPr>
              <w:pStyle w:val="Tableaugauchefranais"/>
              <w:jc w:val="both"/>
            </w:pPr>
            <w:r w:rsidRPr="007238BE">
              <w:rPr>
                <w:b/>
              </w:rPr>
              <w:lastRenderedPageBreak/>
              <w:t>8.</w:t>
            </w:r>
            <w:r w:rsidRPr="007238BE">
              <w:t xml:space="preserve"> L’enfant et ses parents ont le droit de recevoir des services de santé et des services sociaux adéquats sur les plans à la fois scientifique, </w:t>
            </w:r>
            <w:r w:rsidRPr="007238BE">
              <w:lastRenderedPageBreak/>
              <w:t>humain et social, avec continuité et de façon personnalisée, en tenant compte des dispositions législatives et réglementaires relatives à l’organisation et au fonctionnement de l’établissement qui dispense ces services ainsi que des ressources humaines, matérielles et financières dont il dispose.</w:t>
            </w:r>
          </w:p>
          <w:p w14:paraId="17D8FC11" w14:textId="77777777" w:rsidR="009B12AB" w:rsidRPr="009A28A3" w:rsidRDefault="009B12AB" w:rsidP="009B12AB">
            <w:pPr>
              <w:pStyle w:val="Tableaudroiteanglais"/>
              <w:rPr>
                <w:b/>
                <w:lang w:val="fr-CA"/>
              </w:rPr>
            </w:pPr>
          </w:p>
        </w:tc>
      </w:tr>
      <w:tr w:rsidR="009B12AB" w:rsidRPr="009B12AB" w14:paraId="6C67F91A" w14:textId="7A4AC43B" w:rsidTr="00A23B3F">
        <w:trPr>
          <w:trHeight w:val="908"/>
        </w:trPr>
        <w:tc>
          <w:tcPr>
            <w:tcW w:w="4676" w:type="dxa"/>
          </w:tcPr>
          <w:p w14:paraId="461721A6" w14:textId="77777777" w:rsidR="009B12AB" w:rsidRPr="00D97F16" w:rsidRDefault="009B12AB" w:rsidP="009B12AB">
            <w:pPr>
              <w:pStyle w:val="Tableaudroiteanglais"/>
            </w:pPr>
            <w:r w:rsidRPr="00D97F16">
              <w:rPr>
                <w:b/>
              </w:rPr>
              <w:lastRenderedPageBreak/>
              <w:t>31.3.</w:t>
            </w:r>
            <w:r w:rsidRPr="00D97F16">
              <w:t xml:space="preserve"> The director must see to it that, within the institution operating a child and youth protection centre, practices are maintained and resources are allocated so as to enable the director to properly exercise his responsibilities.</w:t>
            </w:r>
          </w:p>
          <w:p w14:paraId="0072A743" w14:textId="77777777" w:rsidR="009B12AB" w:rsidRPr="00D97F16" w:rsidRDefault="009B12AB" w:rsidP="009B12AB">
            <w:pPr>
              <w:pStyle w:val="Tableaudroiteanglais"/>
            </w:pPr>
          </w:p>
          <w:p w14:paraId="49877388" w14:textId="77777777" w:rsidR="009B12AB" w:rsidRPr="00D97F16" w:rsidRDefault="009B12AB" w:rsidP="009B12AB">
            <w:pPr>
              <w:pStyle w:val="Tableaudroiteanglais"/>
            </w:pPr>
            <w:r w:rsidRPr="00D97F16">
              <w:t>The board of directors of an institution shall, on a quarterly basis, hear the director on the exercise of his responsibilities and the operation of the child and youth protection centre.</w:t>
            </w:r>
          </w:p>
        </w:tc>
        <w:tc>
          <w:tcPr>
            <w:tcW w:w="4676" w:type="dxa"/>
          </w:tcPr>
          <w:p w14:paraId="0820A2A0" w14:textId="77777777" w:rsidR="009B12AB" w:rsidRPr="007238BE" w:rsidRDefault="009B12AB" w:rsidP="009B12AB">
            <w:pPr>
              <w:pStyle w:val="Tableaugauchefranais"/>
              <w:jc w:val="both"/>
            </w:pPr>
            <w:r w:rsidRPr="007238BE">
              <w:rPr>
                <w:b/>
              </w:rPr>
              <w:t>31.3.</w:t>
            </w:r>
            <w:r w:rsidRPr="007238BE">
              <w:t xml:space="preserve"> Le directeur doit veiller au maintien, au sein de l’établissement qui exploite un centre de protection de l’enfance et de la jeunesse, de pratiques et d’une allocation des ressources lui permettant d’exercer adéquatement ses responsabilités.</w:t>
            </w:r>
          </w:p>
          <w:p w14:paraId="670B8713" w14:textId="77777777" w:rsidR="009B12AB" w:rsidRPr="007238BE" w:rsidRDefault="009B12AB" w:rsidP="009B12AB">
            <w:pPr>
              <w:pStyle w:val="Tableaugauchefranais"/>
              <w:jc w:val="both"/>
            </w:pPr>
          </w:p>
          <w:p w14:paraId="21570425" w14:textId="4049D186" w:rsidR="009B12AB" w:rsidRPr="009A28A3" w:rsidRDefault="009B12AB" w:rsidP="009A28A3">
            <w:pPr>
              <w:pStyle w:val="Tableaudroiteanglais"/>
              <w:ind w:left="744" w:right="0"/>
              <w:rPr>
                <w:b/>
                <w:lang w:val="fr-CA"/>
              </w:rPr>
            </w:pPr>
            <w:r w:rsidRPr="009A28A3">
              <w:rPr>
                <w:lang w:val="fr-CA"/>
              </w:rPr>
              <w:t>Le conseil d’administration de l’établissement doit, chaque trimestre, entendre le directeur afin qu’il lui fasse état de l’exercice de ses responsabilités et du fonctionnement du centre de protection de l’enfance et de la jeunesse.</w:t>
            </w:r>
          </w:p>
        </w:tc>
      </w:tr>
    </w:tbl>
    <w:p w14:paraId="6BCC57CC" w14:textId="20986EE2" w:rsidR="00CD7C9F" w:rsidRPr="00D97F16" w:rsidRDefault="00E5401C" w:rsidP="00CD7C9F">
      <w:pPr>
        <w:pStyle w:val="Paragraphe"/>
        <w:spacing w:line="280" w:lineRule="exact"/>
        <w:rPr>
          <w:iCs/>
          <w:lang w:val="en-CA"/>
        </w:rPr>
      </w:pPr>
      <w:r>
        <w:rPr>
          <w:iCs/>
          <w:lang w:val="en-CA"/>
        </w:rPr>
        <w:t xml:space="preserve">The legislation creates a structure intended to protect children and </w:t>
      </w:r>
      <w:r w:rsidR="00343879">
        <w:rPr>
          <w:iCs/>
          <w:lang w:val="en-CA"/>
        </w:rPr>
        <w:t>establishes</w:t>
      </w:r>
      <w:r>
        <w:rPr>
          <w:iCs/>
          <w:lang w:val="en-CA"/>
        </w:rPr>
        <w:t xml:space="preserve"> two levels of </w:t>
      </w:r>
      <w:r w:rsidR="002A40CC">
        <w:rPr>
          <w:iCs/>
          <w:lang w:val="en-CA"/>
        </w:rPr>
        <w:t>review</w:t>
      </w:r>
      <w:r>
        <w:rPr>
          <w:iCs/>
          <w:lang w:val="en-CA"/>
        </w:rPr>
        <w:t xml:space="preserve"> mechanisms</w:t>
      </w:r>
      <w:r w:rsidR="00A805B1">
        <w:rPr>
          <w:iCs/>
          <w:lang w:val="en-CA"/>
        </w:rPr>
        <w:t xml:space="preserve"> to do so</w:t>
      </w:r>
      <w:r>
        <w:rPr>
          <w:iCs/>
          <w:lang w:val="en-CA"/>
        </w:rPr>
        <w:t>: social and legal</w:t>
      </w:r>
      <w:r w:rsidR="00CD7C9F" w:rsidRPr="00D97F16">
        <w:rPr>
          <w:iCs/>
          <w:lang w:val="en-CA"/>
        </w:rPr>
        <w:t>.</w:t>
      </w:r>
      <w:r w:rsidR="000E38FA">
        <w:rPr>
          <w:iCs/>
          <w:lang w:val="en-CA"/>
        </w:rPr>
        <w:t xml:space="preserve"> C</w:t>
      </w:r>
      <w:r>
        <w:rPr>
          <w:iCs/>
          <w:lang w:val="en-CA"/>
        </w:rPr>
        <w:t xml:space="preserve">hapter II of the </w:t>
      </w:r>
      <w:r w:rsidRPr="00FC356D">
        <w:rPr>
          <w:i/>
          <w:lang w:val="en-CA"/>
        </w:rPr>
        <w:t>Act</w:t>
      </w:r>
      <w:r>
        <w:rPr>
          <w:iCs/>
          <w:lang w:val="en-CA"/>
        </w:rPr>
        <w:t xml:space="preserve"> sets out general principles, the rights of the </w:t>
      </w:r>
      <w:r w:rsidR="003E1F3C">
        <w:rPr>
          <w:iCs/>
          <w:lang w:val="en-CA"/>
        </w:rPr>
        <w:t>child</w:t>
      </w:r>
      <w:r>
        <w:rPr>
          <w:iCs/>
          <w:lang w:val="en-CA"/>
        </w:rPr>
        <w:t xml:space="preserve"> and </w:t>
      </w:r>
      <w:r w:rsidR="00343879">
        <w:rPr>
          <w:iCs/>
          <w:lang w:val="en-CA"/>
        </w:rPr>
        <w:t xml:space="preserve">his or her </w:t>
      </w:r>
      <w:r>
        <w:rPr>
          <w:iCs/>
          <w:lang w:val="en-CA"/>
        </w:rPr>
        <w:t xml:space="preserve">parents, </w:t>
      </w:r>
      <w:r w:rsidR="000E38FA">
        <w:rPr>
          <w:iCs/>
          <w:lang w:val="en-CA"/>
        </w:rPr>
        <w:t xml:space="preserve">and </w:t>
      </w:r>
      <w:r w:rsidR="00343879">
        <w:rPr>
          <w:iCs/>
          <w:lang w:val="en-CA"/>
        </w:rPr>
        <w:t xml:space="preserve">the parents’ </w:t>
      </w:r>
      <w:r>
        <w:rPr>
          <w:iCs/>
          <w:lang w:val="en-CA"/>
        </w:rPr>
        <w:t xml:space="preserve">responsibilities; </w:t>
      </w:r>
      <w:r w:rsidR="00CD7829">
        <w:rPr>
          <w:iCs/>
          <w:lang w:val="en-CA"/>
        </w:rPr>
        <w:t>C</w:t>
      </w:r>
      <w:r>
        <w:rPr>
          <w:iCs/>
          <w:lang w:val="en-CA"/>
        </w:rPr>
        <w:t xml:space="preserve">hapter III sets out the responsibilities of bodies and </w:t>
      </w:r>
      <w:r w:rsidR="00343879">
        <w:rPr>
          <w:iCs/>
          <w:lang w:val="en-CA"/>
        </w:rPr>
        <w:t>persons entrusted with youth protection</w:t>
      </w:r>
      <w:r w:rsidR="00915FF5">
        <w:rPr>
          <w:iCs/>
          <w:lang w:val="en-CA"/>
        </w:rPr>
        <w:t xml:space="preserve">; </w:t>
      </w:r>
      <w:r w:rsidR="002B581E">
        <w:rPr>
          <w:iCs/>
          <w:lang w:val="en-CA"/>
        </w:rPr>
        <w:t>C</w:t>
      </w:r>
      <w:r w:rsidR="00915FF5">
        <w:rPr>
          <w:iCs/>
          <w:lang w:val="en-CA"/>
        </w:rPr>
        <w:t xml:space="preserve">hapter IV governs social intervention; and, </w:t>
      </w:r>
      <w:r w:rsidR="00CD7829">
        <w:rPr>
          <w:iCs/>
          <w:lang w:val="en-CA"/>
        </w:rPr>
        <w:t>C</w:t>
      </w:r>
      <w:r w:rsidR="00915FF5">
        <w:rPr>
          <w:iCs/>
          <w:lang w:val="en-CA"/>
        </w:rPr>
        <w:t>hapter V sets out the circumstance</w:t>
      </w:r>
      <w:r w:rsidR="00343879">
        <w:rPr>
          <w:iCs/>
          <w:lang w:val="en-CA"/>
        </w:rPr>
        <w:t>s in which courts</w:t>
      </w:r>
      <w:r w:rsidR="00915FF5">
        <w:rPr>
          <w:iCs/>
          <w:lang w:val="en-CA"/>
        </w:rPr>
        <w:t xml:space="preserve"> may or must intervene.</w:t>
      </w:r>
      <w:r w:rsidR="00CD7C9F" w:rsidRPr="00D97F16">
        <w:rPr>
          <w:iCs/>
          <w:lang w:val="en-CA"/>
        </w:rPr>
        <w:t xml:space="preserve"> </w:t>
      </w:r>
      <w:r w:rsidR="00915FF5">
        <w:rPr>
          <w:iCs/>
          <w:lang w:val="en-CA"/>
        </w:rPr>
        <w:t xml:space="preserve">In </w:t>
      </w:r>
      <w:r w:rsidR="00CD7829">
        <w:rPr>
          <w:iCs/>
          <w:lang w:val="en-CA"/>
        </w:rPr>
        <w:t>C</w:t>
      </w:r>
      <w:r w:rsidR="00915FF5">
        <w:rPr>
          <w:iCs/>
          <w:lang w:val="en-CA"/>
        </w:rPr>
        <w:t xml:space="preserve">hapter V, sections 74.1 and 74.2 determine who </w:t>
      </w:r>
      <w:r w:rsidR="002A40CC">
        <w:rPr>
          <w:iCs/>
          <w:lang w:val="en-CA"/>
        </w:rPr>
        <w:t>may</w:t>
      </w:r>
      <w:r w:rsidR="00915FF5">
        <w:rPr>
          <w:iCs/>
          <w:lang w:val="en-CA"/>
        </w:rPr>
        <w:t xml:space="preserve"> seize the courts and on what </w:t>
      </w:r>
      <w:r w:rsidR="006A312D">
        <w:rPr>
          <w:iCs/>
          <w:lang w:val="en-CA"/>
        </w:rPr>
        <w:t>subject</w:t>
      </w:r>
      <w:r w:rsidR="00CD7C9F" w:rsidRPr="00D97F16">
        <w:rPr>
          <w:iCs/>
          <w:lang w:val="en-CA"/>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CD7C9F" w:rsidRPr="00CC5874" w14:paraId="2D1920A0" w14:textId="77777777" w:rsidTr="00E57306">
        <w:tc>
          <w:tcPr>
            <w:tcW w:w="4676" w:type="dxa"/>
          </w:tcPr>
          <w:p w14:paraId="758A1E90" w14:textId="12E29F68" w:rsidR="006A312D" w:rsidRPr="00D97F16" w:rsidRDefault="00E53876" w:rsidP="006A312D">
            <w:pPr>
              <w:pStyle w:val="Tableaudroiteanglais"/>
              <w:rPr>
                <w:lang w:eastAsia="fr-CA"/>
              </w:rPr>
            </w:pPr>
            <w:hyperlink r:id="rId18" w:history="1">
              <w:r w:rsidR="006A312D" w:rsidRPr="00D97F16">
                <w:rPr>
                  <w:b/>
                  <w:bCs/>
                  <w:szCs w:val="24"/>
                  <w:lang w:eastAsia="fr-CA"/>
                </w:rPr>
                <w:t>74.1.</w:t>
              </w:r>
            </w:hyperlink>
            <w:r w:rsidR="006A312D" w:rsidRPr="00D97F16">
              <w:rPr>
                <w:lang w:eastAsia="fr-CA"/>
              </w:rPr>
              <w:t> The director or the Commission may refer to the tribunal the case of a child whose security or development is considered to be in danger.</w:t>
            </w:r>
          </w:p>
          <w:p w14:paraId="4EC37B6A" w14:textId="77777777" w:rsidR="006A312D" w:rsidRPr="00D97F16" w:rsidRDefault="006A312D" w:rsidP="006A312D">
            <w:pPr>
              <w:pStyle w:val="Tableaudroiteanglais"/>
              <w:rPr>
                <w:lang w:eastAsia="fr-CA"/>
              </w:rPr>
            </w:pPr>
          </w:p>
          <w:p w14:paraId="3C626A26" w14:textId="77777777" w:rsidR="006A312D" w:rsidRPr="00D97F16" w:rsidRDefault="006A312D" w:rsidP="006A312D">
            <w:pPr>
              <w:pStyle w:val="Tableaudroiteanglais"/>
              <w:rPr>
                <w:lang w:eastAsia="fr-CA"/>
              </w:rPr>
            </w:pPr>
          </w:p>
          <w:p w14:paraId="268F0913" w14:textId="77777777" w:rsidR="006A312D" w:rsidRPr="00D97F16" w:rsidRDefault="006A312D" w:rsidP="006A312D">
            <w:pPr>
              <w:pStyle w:val="Tableaudroiteanglais"/>
              <w:rPr>
                <w:lang w:eastAsia="fr-CA"/>
              </w:rPr>
            </w:pPr>
            <w:r w:rsidRPr="00D97F16">
              <w:rPr>
                <w:lang w:eastAsia="fr-CA"/>
              </w:rPr>
              <w:t xml:space="preserve">The Commission may also refer to the tribunal any situation where it has reason to believe that the rights of the </w:t>
            </w:r>
            <w:r w:rsidRPr="00D97F16">
              <w:rPr>
                <w:lang w:eastAsia="fr-CA"/>
              </w:rPr>
              <w:lastRenderedPageBreak/>
              <w:t>child have been wronged by persons, bodies or institutions.</w:t>
            </w:r>
          </w:p>
          <w:p w14:paraId="585BEC80" w14:textId="77777777" w:rsidR="006A312D" w:rsidRPr="00D97F16" w:rsidRDefault="006A312D" w:rsidP="006A312D">
            <w:pPr>
              <w:pStyle w:val="Tableaudroiteanglais"/>
              <w:rPr>
                <w:lang w:eastAsia="fr-CA"/>
              </w:rPr>
            </w:pPr>
          </w:p>
          <w:p w14:paraId="598CD918" w14:textId="77777777" w:rsidR="006A312D" w:rsidRPr="00D97F16" w:rsidRDefault="006A312D" w:rsidP="006A312D">
            <w:pPr>
              <w:pStyle w:val="Tableaudroiteanglais"/>
              <w:rPr>
                <w:lang w:eastAsia="fr-CA"/>
              </w:rPr>
            </w:pPr>
          </w:p>
          <w:p w14:paraId="0B714B75" w14:textId="77777777" w:rsidR="006A312D" w:rsidRPr="00D97F16" w:rsidRDefault="00E53876" w:rsidP="006A312D">
            <w:pPr>
              <w:pStyle w:val="Tableaudroiteanglais"/>
              <w:rPr>
                <w:lang w:eastAsia="fr-CA"/>
              </w:rPr>
            </w:pPr>
            <w:hyperlink r:id="rId19" w:history="1">
              <w:r w:rsidR="006A312D" w:rsidRPr="00D97F16">
                <w:rPr>
                  <w:b/>
                  <w:bCs/>
                  <w:szCs w:val="24"/>
                  <w:lang w:eastAsia="fr-CA"/>
                </w:rPr>
                <w:t>74.2.</w:t>
              </w:r>
            </w:hyperlink>
            <w:r w:rsidR="006A312D" w:rsidRPr="00D97F16">
              <w:rPr>
                <w:lang w:eastAsia="fr-CA"/>
              </w:rPr>
              <w:t> A child or his parents may apply to the tribunal where they disagree with</w:t>
            </w:r>
          </w:p>
          <w:p w14:paraId="146883E6" w14:textId="77777777" w:rsidR="006A312D" w:rsidRPr="00D97F16" w:rsidRDefault="006A312D" w:rsidP="006A312D">
            <w:pPr>
              <w:pStyle w:val="Tableaudroiteanglais"/>
              <w:rPr>
                <w:lang w:eastAsia="fr-CA"/>
              </w:rPr>
            </w:pPr>
          </w:p>
          <w:p w14:paraId="0898D178" w14:textId="77777777" w:rsidR="006A312D" w:rsidRPr="00D97F16" w:rsidRDefault="006A312D" w:rsidP="006A312D">
            <w:pPr>
              <w:pStyle w:val="Tableaudroiteanglais"/>
              <w:rPr>
                <w:lang w:eastAsia="fr-CA"/>
              </w:rPr>
            </w:pPr>
            <w:r w:rsidRPr="00D97F16">
              <w:rPr>
                <w:lang w:eastAsia="fr-CA"/>
              </w:rPr>
              <w:t>(</w:t>
            </w:r>
            <w:r w:rsidRPr="00D97F16">
              <w:rPr>
                <w:i/>
                <w:iCs/>
                <w:lang w:eastAsia="fr-CA"/>
              </w:rPr>
              <w:t>a</w:t>
            </w:r>
            <w:r w:rsidRPr="00D97F16">
              <w:rPr>
                <w:lang w:eastAsia="fr-CA"/>
              </w:rPr>
              <w:t>) </w:t>
            </w:r>
            <w:r w:rsidRPr="00D97F16">
              <w:rPr>
                <w:i/>
                <w:iCs/>
                <w:lang w:eastAsia="fr-CA"/>
              </w:rPr>
              <w:t> </w:t>
            </w:r>
            <w:r w:rsidRPr="00D97F16">
              <w:rPr>
                <w:lang w:eastAsia="fr-CA"/>
              </w:rPr>
              <w:t>the decision of the director as to whether or not the security or development of the child is in danger;</w:t>
            </w:r>
          </w:p>
          <w:p w14:paraId="69A8A3EF" w14:textId="77777777" w:rsidR="006A312D" w:rsidRPr="00D97F16" w:rsidRDefault="006A312D" w:rsidP="006A312D">
            <w:pPr>
              <w:pStyle w:val="Tableaudroiteanglais"/>
              <w:rPr>
                <w:lang w:eastAsia="fr-CA"/>
              </w:rPr>
            </w:pPr>
          </w:p>
          <w:p w14:paraId="05A602A3" w14:textId="77777777" w:rsidR="006A312D" w:rsidRPr="00D97F16" w:rsidRDefault="006A312D" w:rsidP="006A312D">
            <w:pPr>
              <w:pStyle w:val="Tableaudroiteanglais"/>
              <w:rPr>
                <w:lang w:eastAsia="fr-CA"/>
              </w:rPr>
            </w:pPr>
            <w:r w:rsidRPr="00D97F16">
              <w:rPr>
                <w:lang w:eastAsia="fr-CA"/>
              </w:rPr>
              <w:t>(</w:t>
            </w:r>
            <w:r w:rsidRPr="00D97F16">
              <w:rPr>
                <w:i/>
                <w:iCs/>
                <w:lang w:eastAsia="fr-CA"/>
              </w:rPr>
              <w:t>b</w:t>
            </w:r>
            <w:r w:rsidRPr="00D97F16">
              <w:rPr>
                <w:lang w:eastAsia="fr-CA"/>
              </w:rPr>
              <w:t>) </w:t>
            </w:r>
            <w:r w:rsidRPr="00D97F16">
              <w:rPr>
                <w:i/>
                <w:iCs/>
                <w:lang w:eastAsia="fr-CA"/>
              </w:rPr>
              <w:t> </w:t>
            </w:r>
            <w:r w:rsidRPr="00D97F16">
              <w:rPr>
                <w:lang w:eastAsia="fr-CA"/>
              </w:rPr>
              <w:t>the decision of the director as to the directing of the child;</w:t>
            </w:r>
          </w:p>
          <w:p w14:paraId="4CBFCF87" w14:textId="77777777" w:rsidR="006A312D" w:rsidRPr="00D97F16" w:rsidRDefault="006A312D" w:rsidP="006A312D">
            <w:pPr>
              <w:pStyle w:val="Tableaudroiteanglais"/>
              <w:rPr>
                <w:lang w:eastAsia="fr-CA"/>
              </w:rPr>
            </w:pPr>
          </w:p>
          <w:p w14:paraId="75893D3D" w14:textId="77777777" w:rsidR="006A312D" w:rsidRPr="00D97F16" w:rsidRDefault="006A312D" w:rsidP="006A312D">
            <w:pPr>
              <w:pStyle w:val="Tableaudroiteanglais"/>
              <w:rPr>
                <w:lang w:eastAsia="fr-CA"/>
              </w:rPr>
            </w:pPr>
            <w:r w:rsidRPr="00D97F16">
              <w:rPr>
                <w:lang w:eastAsia="fr-CA"/>
              </w:rPr>
              <w:t>(</w:t>
            </w:r>
            <w:r w:rsidRPr="00D97F16">
              <w:rPr>
                <w:i/>
                <w:iCs/>
                <w:lang w:eastAsia="fr-CA"/>
              </w:rPr>
              <w:t>c</w:t>
            </w:r>
            <w:r w:rsidRPr="00D97F16">
              <w:rPr>
                <w:lang w:eastAsia="fr-CA"/>
              </w:rPr>
              <w:t>) </w:t>
            </w:r>
            <w:r w:rsidRPr="00D97F16">
              <w:rPr>
                <w:i/>
                <w:iCs/>
                <w:lang w:eastAsia="fr-CA"/>
              </w:rPr>
              <w:t> </w:t>
            </w:r>
            <w:r w:rsidRPr="00D97F16">
              <w:rPr>
                <w:lang w:eastAsia="fr-CA"/>
              </w:rPr>
              <w:t>the decision whether or not to prolong the period of a voluntary measure entrusting the child to an alternative living environment;</w:t>
            </w:r>
          </w:p>
          <w:p w14:paraId="2CFF4D24" w14:textId="77777777" w:rsidR="006A312D" w:rsidRPr="00D97F16" w:rsidRDefault="006A312D" w:rsidP="006A312D">
            <w:pPr>
              <w:pStyle w:val="Tableaudroiteanglais"/>
              <w:rPr>
                <w:lang w:eastAsia="fr-CA"/>
              </w:rPr>
            </w:pPr>
          </w:p>
          <w:p w14:paraId="593F1AD8" w14:textId="77777777" w:rsidR="006A312D" w:rsidRPr="00D97F16" w:rsidRDefault="006A312D" w:rsidP="006A312D">
            <w:pPr>
              <w:pStyle w:val="Tableaudroiteanglais"/>
              <w:rPr>
                <w:lang w:eastAsia="fr-CA"/>
              </w:rPr>
            </w:pPr>
            <w:r w:rsidRPr="00D97F16">
              <w:rPr>
                <w:lang w:eastAsia="fr-CA"/>
              </w:rPr>
              <w:t>(</w:t>
            </w:r>
            <w:r w:rsidRPr="00D97F16">
              <w:rPr>
                <w:i/>
                <w:iCs/>
                <w:lang w:eastAsia="fr-CA"/>
              </w:rPr>
              <w:t>d</w:t>
            </w:r>
            <w:r w:rsidRPr="00D97F16">
              <w:rPr>
                <w:lang w:eastAsia="fr-CA"/>
              </w:rPr>
              <w:t>) </w:t>
            </w:r>
            <w:r w:rsidRPr="00D97F16">
              <w:rPr>
                <w:i/>
                <w:iCs/>
                <w:lang w:eastAsia="fr-CA"/>
              </w:rPr>
              <w:t> </w:t>
            </w:r>
            <w:r w:rsidRPr="00D97F16">
              <w:rPr>
                <w:lang w:eastAsia="fr-CA"/>
              </w:rPr>
              <w:t>the decision of the director on review;</w:t>
            </w:r>
          </w:p>
          <w:p w14:paraId="64F5B638" w14:textId="77777777" w:rsidR="006A312D" w:rsidRPr="00D97F16" w:rsidRDefault="006A312D" w:rsidP="006A312D">
            <w:pPr>
              <w:pStyle w:val="Tableaudroiteanglais"/>
              <w:rPr>
                <w:lang w:eastAsia="fr-CA"/>
              </w:rPr>
            </w:pPr>
          </w:p>
          <w:p w14:paraId="283D6DB8" w14:textId="415C75CF" w:rsidR="00CD7C9F" w:rsidRPr="00FC356D" w:rsidRDefault="006A312D" w:rsidP="002A40CC">
            <w:pPr>
              <w:pStyle w:val="Tableaudroiteanglais"/>
              <w:rPr>
                <w:iCs/>
              </w:rPr>
            </w:pPr>
            <w:r w:rsidRPr="00FC356D">
              <w:rPr>
                <w:lang w:eastAsia="fr-CA"/>
              </w:rPr>
              <w:t>(</w:t>
            </w:r>
            <w:r w:rsidRPr="00FC356D">
              <w:rPr>
                <w:i/>
                <w:iCs/>
                <w:lang w:eastAsia="fr-CA"/>
              </w:rPr>
              <w:t>e</w:t>
            </w:r>
            <w:r w:rsidRPr="00FC356D">
              <w:rPr>
                <w:lang w:eastAsia="fr-CA"/>
              </w:rPr>
              <w:t>) </w:t>
            </w:r>
            <w:r w:rsidRPr="00FC356D">
              <w:rPr>
                <w:i/>
                <w:iCs/>
                <w:lang w:eastAsia="fr-CA"/>
              </w:rPr>
              <w:t> </w:t>
            </w:r>
            <w:r w:rsidRPr="00FC356D">
              <w:rPr>
                <w:lang w:eastAsia="fr-CA"/>
              </w:rPr>
              <w:t>the decision of the executive director, in accordance with section 9, 11.1.1 or 11.1.2.</w:t>
            </w:r>
          </w:p>
        </w:tc>
        <w:tc>
          <w:tcPr>
            <w:tcW w:w="4676" w:type="dxa"/>
            <w:shd w:val="clear" w:color="auto" w:fill="auto"/>
          </w:tcPr>
          <w:p w14:paraId="130D7B65" w14:textId="77777777" w:rsidR="006A312D" w:rsidRPr="007238BE" w:rsidRDefault="00E53876" w:rsidP="006A312D">
            <w:pPr>
              <w:pStyle w:val="Tableaugauchefranais"/>
              <w:jc w:val="both"/>
              <w:rPr>
                <w:lang w:eastAsia="fr-CA"/>
              </w:rPr>
            </w:pPr>
            <w:hyperlink r:id="rId20" w:history="1">
              <w:r w:rsidR="006A312D" w:rsidRPr="007238BE">
                <w:rPr>
                  <w:b/>
                  <w:bCs/>
                  <w:szCs w:val="24"/>
                  <w:lang w:eastAsia="fr-CA"/>
                </w:rPr>
                <w:t>74.1.</w:t>
              </w:r>
            </w:hyperlink>
            <w:r w:rsidR="006A312D" w:rsidRPr="007238BE">
              <w:rPr>
                <w:lang w:eastAsia="fr-CA"/>
              </w:rPr>
              <w:t> Le directeur ou la Commission peut saisir le tribunal du cas d’un enfant dont la sécurité ou le développement est considéré comme compromis.</w:t>
            </w:r>
          </w:p>
          <w:p w14:paraId="07437C54" w14:textId="77777777" w:rsidR="006A312D" w:rsidRPr="007238BE" w:rsidRDefault="006A312D" w:rsidP="006A312D">
            <w:pPr>
              <w:pStyle w:val="Tableaugauchefranais"/>
              <w:jc w:val="both"/>
              <w:rPr>
                <w:lang w:eastAsia="fr-CA"/>
              </w:rPr>
            </w:pPr>
          </w:p>
          <w:p w14:paraId="4305638E" w14:textId="77777777" w:rsidR="006A312D" w:rsidRPr="007238BE" w:rsidRDefault="006A312D" w:rsidP="006A312D">
            <w:pPr>
              <w:pStyle w:val="Tableaugauchefranais"/>
              <w:jc w:val="both"/>
              <w:rPr>
                <w:lang w:eastAsia="fr-CA"/>
              </w:rPr>
            </w:pPr>
            <w:r w:rsidRPr="007238BE">
              <w:rPr>
                <w:lang w:eastAsia="fr-CA"/>
              </w:rPr>
              <w:t xml:space="preserve">La Commission peut également saisir le tribunal de toute situation où elle a raison de croire que les droits de l’enfant ont été lésés par des </w:t>
            </w:r>
            <w:r w:rsidRPr="007238BE">
              <w:rPr>
                <w:lang w:eastAsia="fr-CA"/>
              </w:rPr>
              <w:lastRenderedPageBreak/>
              <w:t>personnes, des organismes ou des établissements.</w:t>
            </w:r>
          </w:p>
          <w:p w14:paraId="40C90B8A" w14:textId="77777777" w:rsidR="006A312D" w:rsidRPr="007238BE" w:rsidRDefault="006A312D" w:rsidP="006A312D">
            <w:pPr>
              <w:pStyle w:val="Tableaugauchefranais"/>
              <w:jc w:val="both"/>
              <w:rPr>
                <w:lang w:eastAsia="fr-CA"/>
              </w:rPr>
            </w:pPr>
          </w:p>
          <w:p w14:paraId="7BCC7583" w14:textId="77777777" w:rsidR="006A312D" w:rsidRPr="007238BE" w:rsidRDefault="00E53876" w:rsidP="006A312D">
            <w:pPr>
              <w:pStyle w:val="Tableaugauchefranais"/>
              <w:jc w:val="both"/>
              <w:rPr>
                <w:lang w:eastAsia="fr-CA"/>
              </w:rPr>
            </w:pPr>
            <w:hyperlink r:id="rId21" w:history="1">
              <w:r w:rsidR="006A312D" w:rsidRPr="007238BE">
                <w:rPr>
                  <w:b/>
                  <w:bCs/>
                  <w:szCs w:val="24"/>
                  <w:lang w:eastAsia="fr-CA"/>
                </w:rPr>
                <w:t>74.2.</w:t>
              </w:r>
            </w:hyperlink>
            <w:r w:rsidR="006A312D" w:rsidRPr="007238BE">
              <w:rPr>
                <w:lang w:eastAsia="fr-CA"/>
              </w:rPr>
              <w:t> Un enfant ou ses parents peuvent saisir le tribunal lorsqu’ils ne sont pas d’accord avec :</w:t>
            </w:r>
          </w:p>
          <w:p w14:paraId="6DC50E42" w14:textId="77777777" w:rsidR="006A312D" w:rsidRPr="007238BE" w:rsidRDefault="006A312D" w:rsidP="006A312D">
            <w:pPr>
              <w:pStyle w:val="Tableaugauchefranais"/>
              <w:jc w:val="both"/>
              <w:rPr>
                <w:lang w:eastAsia="fr-CA"/>
              </w:rPr>
            </w:pPr>
          </w:p>
          <w:p w14:paraId="3BC0FAEE" w14:textId="77777777" w:rsidR="006A312D" w:rsidRPr="007238BE" w:rsidRDefault="006A312D" w:rsidP="006A312D">
            <w:pPr>
              <w:pStyle w:val="Tableaugauchefranais"/>
              <w:jc w:val="both"/>
              <w:rPr>
                <w:lang w:eastAsia="fr-CA"/>
              </w:rPr>
            </w:pPr>
            <w:r w:rsidRPr="007238BE">
              <w:rPr>
                <w:i/>
                <w:iCs/>
                <w:lang w:eastAsia="fr-CA"/>
              </w:rPr>
              <w:t>a</w:t>
            </w:r>
            <w:r w:rsidRPr="007238BE">
              <w:rPr>
                <w:lang w:eastAsia="fr-CA"/>
              </w:rPr>
              <w:t>) </w:t>
            </w:r>
            <w:r w:rsidRPr="007238BE">
              <w:rPr>
                <w:i/>
                <w:iCs/>
                <w:lang w:eastAsia="fr-CA"/>
              </w:rPr>
              <w:t> </w:t>
            </w:r>
            <w:r w:rsidRPr="007238BE">
              <w:rPr>
                <w:lang w:eastAsia="fr-CA"/>
              </w:rPr>
              <w:t>la décision du directeur à l’effet que la sécurité ou le développement de l’enfant est compromis ou non;</w:t>
            </w:r>
          </w:p>
          <w:p w14:paraId="75674729" w14:textId="77777777" w:rsidR="006A312D" w:rsidRPr="007238BE" w:rsidRDefault="006A312D" w:rsidP="006A312D">
            <w:pPr>
              <w:pStyle w:val="Tableaugauchefranais"/>
              <w:jc w:val="both"/>
              <w:rPr>
                <w:lang w:eastAsia="fr-CA"/>
              </w:rPr>
            </w:pPr>
          </w:p>
          <w:p w14:paraId="1621F3C5" w14:textId="77777777" w:rsidR="006A312D" w:rsidRPr="007238BE" w:rsidRDefault="006A312D" w:rsidP="006A312D">
            <w:pPr>
              <w:pStyle w:val="Tableaugauchefranais"/>
              <w:jc w:val="both"/>
              <w:rPr>
                <w:lang w:eastAsia="fr-CA"/>
              </w:rPr>
            </w:pPr>
            <w:r w:rsidRPr="007238BE">
              <w:rPr>
                <w:i/>
                <w:iCs/>
                <w:lang w:eastAsia="fr-CA"/>
              </w:rPr>
              <w:t>b</w:t>
            </w:r>
            <w:r w:rsidRPr="007238BE">
              <w:rPr>
                <w:lang w:eastAsia="fr-CA"/>
              </w:rPr>
              <w:t>) </w:t>
            </w:r>
            <w:r w:rsidRPr="007238BE">
              <w:rPr>
                <w:i/>
                <w:iCs/>
                <w:lang w:eastAsia="fr-CA"/>
              </w:rPr>
              <w:t> </w:t>
            </w:r>
            <w:r w:rsidRPr="007238BE">
              <w:rPr>
                <w:lang w:eastAsia="fr-CA"/>
              </w:rPr>
              <w:t>la décision du directeur quant à l’orientation de l’enfant;</w:t>
            </w:r>
          </w:p>
          <w:p w14:paraId="2F919A6B" w14:textId="77777777" w:rsidR="006A312D" w:rsidRPr="007238BE" w:rsidRDefault="006A312D" w:rsidP="006A312D">
            <w:pPr>
              <w:pStyle w:val="Tableaugauchefranais"/>
              <w:jc w:val="both"/>
              <w:rPr>
                <w:lang w:eastAsia="fr-CA"/>
              </w:rPr>
            </w:pPr>
          </w:p>
          <w:p w14:paraId="7FDDCA24" w14:textId="77777777" w:rsidR="006A312D" w:rsidRPr="007238BE" w:rsidRDefault="006A312D" w:rsidP="006A312D">
            <w:pPr>
              <w:pStyle w:val="Tableaugauchefranais"/>
              <w:jc w:val="both"/>
              <w:rPr>
                <w:lang w:eastAsia="fr-CA"/>
              </w:rPr>
            </w:pPr>
            <w:r w:rsidRPr="007238BE">
              <w:rPr>
                <w:i/>
                <w:iCs/>
                <w:lang w:eastAsia="fr-CA"/>
              </w:rPr>
              <w:t>c</w:t>
            </w:r>
            <w:r w:rsidRPr="007238BE">
              <w:rPr>
                <w:lang w:eastAsia="fr-CA"/>
              </w:rPr>
              <w:t>) </w:t>
            </w:r>
            <w:r w:rsidRPr="007238BE">
              <w:rPr>
                <w:i/>
                <w:iCs/>
                <w:lang w:eastAsia="fr-CA"/>
              </w:rPr>
              <w:t> </w:t>
            </w:r>
            <w:r w:rsidRPr="007238BE">
              <w:rPr>
                <w:lang w:eastAsia="fr-CA"/>
              </w:rPr>
              <w:t>la décision de prolonger ou non la durée d’une mesure volontaire confiant l’enfant à un milieu de vie substitut;</w:t>
            </w:r>
          </w:p>
          <w:p w14:paraId="7AA0CE05" w14:textId="77777777" w:rsidR="006A312D" w:rsidRPr="007238BE" w:rsidRDefault="006A312D" w:rsidP="006A312D">
            <w:pPr>
              <w:pStyle w:val="Tableaugauchefranais"/>
              <w:jc w:val="both"/>
              <w:rPr>
                <w:lang w:eastAsia="fr-CA"/>
              </w:rPr>
            </w:pPr>
          </w:p>
          <w:p w14:paraId="060C9B44" w14:textId="77777777" w:rsidR="006A312D" w:rsidRPr="007238BE" w:rsidRDefault="006A312D" w:rsidP="006A312D">
            <w:pPr>
              <w:pStyle w:val="Tableaugauchefranais"/>
              <w:jc w:val="both"/>
              <w:rPr>
                <w:lang w:eastAsia="fr-CA"/>
              </w:rPr>
            </w:pPr>
            <w:r w:rsidRPr="007238BE">
              <w:rPr>
                <w:i/>
                <w:iCs/>
                <w:lang w:eastAsia="fr-CA"/>
              </w:rPr>
              <w:t>d</w:t>
            </w:r>
            <w:r w:rsidRPr="007238BE">
              <w:rPr>
                <w:lang w:eastAsia="fr-CA"/>
              </w:rPr>
              <w:t>) </w:t>
            </w:r>
            <w:r w:rsidRPr="007238BE">
              <w:rPr>
                <w:i/>
                <w:iCs/>
                <w:lang w:eastAsia="fr-CA"/>
              </w:rPr>
              <w:t> </w:t>
            </w:r>
            <w:r w:rsidRPr="007238BE">
              <w:rPr>
                <w:lang w:eastAsia="fr-CA"/>
              </w:rPr>
              <w:t>la décision du directeur lors d’une révision;</w:t>
            </w:r>
          </w:p>
          <w:p w14:paraId="2CAD4683" w14:textId="77777777" w:rsidR="006A312D" w:rsidRPr="007238BE" w:rsidRDefault="006A312D" w:rsidP="006A312D">
            <w:pPr>
              <w:pStyle w:val="Tableaugauchefranais"/>
              <w:jc w:val="both"/>
              <w:rPr>
                <w:lang w:eastAsia="fr-CA"/>
              </w:rPr>
            </w:pPr>
          </w:p>
          <w:p w14:paraId="68054446" w14:textId="55EA1DB8" w:rsidR="00CD7C9F" w:rsidRPr="00FC356D" w:rsidRDefault="006A312D" w:rsidP="002A40CC">
            <w:pPr>
              <w:pStyle w:val="Tableaugauchefranais"/>
              <w:jc w:val="both"/>
              <w:rPr>
                <w:iCs/>
              </w:rPr>
            </w:pPr>
            <w:r w:rsidRPr="00FC356D">
              <w:rPr>
                <w:i/>
                <w:iCs/>
                <w:lang w:eastAsia="fr-CA"/>
              </w:rPr>
              <w:t>e</w:t>
            </w:r>
            <w:r w:rsidRPr="00FC356D">
              <w:rPr>
                <w:lang w:eastAsia="fr-CA"/>
              </w:rPr>
              <w:t>) </w:t>
            </w:r>
            <w:r w:rsidRPr="00FC356D">
              <w:rPr>
                <w:i/>
                <w:iCs/>
                <w:lang w:eastAsia="fr-CA"/>
              </w:rPr>
              <w:t> </w:t>
            </w:r>
            <w:r w:rsidRPr="00FC356D">
              <w:rPr>
                <w:lang w:eastAsia="fr-CA"/>
              </w:rPr>
              <w:t xml:space="preserve">la décision du directeur général, conformément </w:t>
            </w:r>
            <w:r w:rsidRPr="002A40CC">
              <w:rPr>
                <w:i/>
                <w:iCs/>
                <w:lang w:eastAsia="fr-CA"/>
              </w:rPr>
              <w:t>aux</w:t>
            </w:r>
            <w:r w:rsidRPr="00FC356D">
              <w:rPr>
                <w:lang w:eastAsia="fr-CA"/>
              </w:rPr>
              <w:t xml:space="preserve"> articles 9, 11.1.1 ou 11.1.2.</w:t>
            </w:r>
            <w:r>
              <w:rPr>
                <w:lang w:eastAsia="fr-CA"/>
              </w:rPr>
              <w:t xml:space="preserve"> </w:t>
            </w:r>
          </w:p>
        </w:tc>
      </w:tr>
    </w:tbl>
    <w:p w14:paraId="380562E2" w14:textId="064A6321" w:rsidR="00CD7C9F" w:rsidRPr="00D97F16" w:rsidRDefault="00FC356D" w:rsidP="00CD7C9F">
      <w:pPr>
        <w:pStyle w:val="Paragraphe"/>
        <w:spacing w:line="280" w:lineRule="exact"/>
        <w:rPr>
          <w:iCs/>
          <w:lang w:val="en-CA"/>
        </w:rPr>
      </w:pPr>
      <w:r w:rsidRPr="00FC356D">
        <w:rPr>
          <w:iCs/>
          <w:lang w:val="en-CA"/>
        </w:rPr>
        <w:lastRenderedPageBreak/>
        <w:t>Wh</w:t>
      </w:r>
      <w:r>
        <w:rPr>
          <w:iCs/>
          <w:lang w:val="en-CA"/>
        </w:rPr>
        <w:t>en taken as a whole, t</w:t>
      </w:r>
      <w:r w:rsidR="007E6815">
        <w:rPr>
          <w:iCs/>
          <w:lang w:val="en-CA"/>
        </w:rPr>
        <w:t xml:space="preserve">he provisions of the </w:t>
      </w:r>
      <w:r w:rsidR="007E6815" w:rsidRPr="002B581E">
        <w:rPr>
          <w:i/>
          <w:lang w:val="en-CA"/>
        </w:rPr>
        <w:t>Act</w:t>
      </w:r>
      <w:r w:rsidR="004439A4">
        <w:rPr>
          <w:iCs/>
          <w:lang w:val="en-CA"/>
        </w:rPr>
        <w:t xml:space="preserve"> </w:t>
      </w:r>
      <w:r w:rsidR="007E6815">
        <w:rPr>
          <w:iCs/>
          <w:lang w:val="en-CA"/>
        </w:rPr>
        <w:t xml:space="preserve">show that court intervention must always concern a specific child and that there is no general power of intervention or review of </w:t>
      </w:r>
      <w:r w:rsidR="00C856B9">
        <w:rPr>
          <w:iCs/>
          <w:lang w:val="en-CA"/>
        </w:rPr>
        <w:t xml:space="preserve">the </w:t>
      </w:r>
      <w:r w:rsidR="007E6815">
        <w:rPr>
          <w:iCs/>
          <w:lang w:val="en-CA"/>
        </w:rPr>
        <w:t xml:space="preserve">decisions that institutions or bodies are required to make </w:t>
      </w:r>
      <w:r>
        <w:rPr>
          <w:iCs/>
          <w:lang w:val="en-CA"/>
        </w:rPr>
        <w:t>about</w:t>
      </w:r>
      <w:r w:rsidR="007E6815">
        <w:rPr>
          <w:iCs/>
          <w:lang w:val="en-CA"/>
        </w:rPr>
        <w:t xml:space="preserve"> their operations, organization, or premises</w:t>
      </w:r>
      <w:r w:rsidR="00CD7C9F" w:rsidRPr="00D97F16">
        <w:rPr>
          <w:iCs/>
          <w:lang w:val="en-CA"/>
        </w:rPr>
        <w:t>.</w:t>
      </w:r>
    </w:p>
    <w:p w14:paraId="41AF39E4" w14:textId="3886CE32" w:rsidR="00CD7C9F" w:rsidRPr="00D97F16" w:rsidRDefault="00C856B9" w:rsidP="007F575A">
      <w:pPr>
        <w:pStyle w:val="Paragraphe"/>
        <w:spacing w:line="280" w:lineRule="exact"/>
        <w:rPr>
          <w:iCs/>
          <w:lang w:val="en-CA"/>
        </w:rPr>
      </w:pPr>
      <w:r>
        <w:rPr>
          <w:iCs/>
          <w:lang w:val="en-CA"/>
        </w:rPr>
        <w:t xml:space="preserve">Nevertheless, </w:t>
      </w:r>
      <w:r w:rsidR="007E6815">
        <w:rPr>
          <w:iCs/>
          <w:lang w:val="en-CA"/>
        </w:rPr>
        <w:t xml:space="preserve">I recognize that a judge seized with the situation of a child may order that a measure be taken </w:t>
      </w:r>
      <w:r>
        <w:rPr>
          <w:iCs/>
          <w:lang w:val="en-CA"/>
        </w:rPr>
        <w:t xml:space="preserve">in connection with </w:t>
      </w:r>
      <w:r w:rsidR="002A40CC">
        <w:rPr>
          <w:iCs/>
          <w:lang w:val="en-CA"/>
        </w:rPr>
        <w:t xml:space="preserve">that child’s </w:t>
      </w:r>
      <w:r>
        <w:rPr>
          <w:iCs/>
          <w:lang w:val="en-CA"/>
        </w:rPr>
        <w:t>situation, even if</w:t>
      </w:r>
      <w:r w:rsidR="00797E5D">
        <w:rPr>
          <w:iCs/>
          <w:lang w:val="en-CA"/>
        </w:rPr>
        <w:t xml:space="preserve"> it</w:t>
      </w:r>
      <w:r>
        <w:rPr>
          <w:iCs/>
          <w:lang w:val="en-CA"/>
        </w:rPr>
        <w:t xml:space="preserve"> incidentally </w:t>
      </w:r>
      <w:r w:rsidR="007E6815">
        <w:rPr>
          <w:iCs/>
          <w:lang w:val="en-CA"/>
        </w:rPr>
        <w:t xml:space="preserve">involves </w:t>
      </w:r>
      <w:r w:rsidR="00773A5F">
        <w:rPr>
          <w:iCs/>
          <w:lang w:val="en-CA"/>
        </w:rPr>
        <w:t>some</w:t>
      </w:r>
      <w:r>
        <w:rPr>
          <w:iCs/>
          <w:lang w:val="en-CA"/>
        </w:rPr>
        <w:t xml:space="preserve"> </w:t>
      </w:r>
      <w:r w:rsidR="007E6815">
        <w:rPr>
          <w:iCs/>
          <w:lang w:val="en-CA"/>
        </w:rPr>
        <w:t xml:space="preserve">expense or </w:t>
      </w:r>
      <w:r w:rsidR="00773A5F">
        <w:rPr>
          <w:iCs/>
          <w:lang w:val="en-CA"/>
        </w:rPr>
        <w:t>r</w:t>
      </w:r>
      <w:r w:rsidR="007E6815">
        <w:rPr>
          <w:iCs/>
          <w:lang w:val="en-CA"/>
        </w:rPr>
        <w:t xml:space="preserve">eorganization for the </w:t>
      </w:r>
      <w:r w:rsidR="003E1F3C">
        <w:rPr>
          <w:iCs/>
          <w:lang w:val="en-CA"/>
        </w:rPr>
        <w:t>institution</w:t>
      </w:r>
      <w:r w:rsidR="007E6815">
        <w:rPr>
          <w:iCs/>
          <w:lang w:val="en-CA"/>
        </w:rPr>
        <w:t xml:space="preserve"> or body</w:t>
      </w:r>
      <w:r w:rsidR="00932ADF">
        <w:rPr>
          <w:iCs/>
          <w:lang w:val="en-CA"/>
        </w:rPr>
        <w:t xml:space="preserve">. To conclude otherwise would </w:t>
      </w:r>
      <w:r w:rsidR="00773A5F">
        <w:rPr>
          <w:iCs/>
          <w:lang w:val="en-CA"/>
        </w:rPr>
        <w:t>sterilize</w:t>
      </w:r>
      <w:r w:rsidR="00932ADF">
        <w:rPr>
          <w:iCs/>
          <w:lang w:val="en-CA"/>
        </w:rPr>
        <w:t xml:space="preserve"> section 91 </w:t>
      </w:r>
      <w:r w:rsidR="00932ADF" w:rsidRPr="00932ADF">
        <w:rPr>
          <w:i/>
          <w:lang w:val="en-CA"/>
        </w:rPr>
        <w:t>in fine</w:t>
      </w:r>
      <w:r w:rsidR="00C62D00">
        <w:rPr>
          <w:iCs/>
          <w:lang w:val="en-CA"/>
        </w:rPr>
        <w:t xml:space="preserve"> almost entirely</w:t>
      </w:r>
      <w:r w:rsidR="00932ADF">
        <w:rPr>
          <w:iCs/>
          <w:lang w:val="en-CA"/>
        </w:rPr>
        <w:t xml:space="preserve">. I am of the opinion, however, that the measure </w:t>
      </w:r>
      <w:r w:rsidR="00C62D00">
        <w:rPr>
          <w:iCs/>
          <w:lang w:val="en-CA"/>
        </w:rPr>
        <w:t>a</w:t>
      </w:r>
      <w:r w:rsidR="00797E5D">
        <w:rPr>
          <w:iCs/>
          <w:lang w:val="en-CA"/>
        </w:rPr>
        <w:t xml:space="preserve"> court </w:t>
      </w:r>
      <w:r w:rsidR="00932ADF">
        <w:rPr>
          <w:iCs/>
          <w:lang w:val="en-CA"/>
        </w:rPr>
        <w:t>order</w:t>
      </w:r>
      <w:r w:rsidR="00797E5D">
        <w:rPr>
          <w:iCs/>
          <w:lang w:val="en-CA"/>
        </w:rPr>
        <w:t>s</w:t>
      </w:r>
      <w:r w:rsidR="00932ADF">
        <w:rPr>
          <w:iCs/>
          <w:lang w:val="en-CA"/>
        </w:rPr>
        <w:t xml:space="preserve"> must be limited to that which is necessary to correct the situation or </w:t>
      </w:r>
      <w:r w:rsidR="002A40CC">
        <w:rPr>
          <w:iCs/>
          <w:lang w:val="en-CA"/>
        </w:rPr>
        <w:t>prevent</w:t>
      </w:r>
      <w:r w:rsidR="00932ADF">
        <w:rPr>
          <w:iCs/>
          <w:lang w:val="en-CA"/>
        </w:rPr>
        <w:t xml:space="preserve"> it</w:t>
      </w:r>
      <w:r w:rsidR="00F86F42">
        <w:rPr>
          <w:iCs/>
          <w:lang w:val="en-CA"/>
        </w:rPr>
        <w:t>s</w:t>
      </w:r>
      <w:r w:rsidR="00932ADF">
        <w:rPr>
          <w:iCs/>
          <w:lang w:val="en-CA"/>
        </w:rPr>
        <w:t xml:space="preserve"> recur</w:t>
      </w:r>
      <w:r w:rsidR="00F86F42">
        <w:rPr>
          <w:iCs/>
          <w:lang w:val="en-CA"/>
        </w:rPr>
        <w:t>rence</w:t>
      </w:r>
      <w:r w:rsidR="00932ADF">
        <w:rPr>
          <w:iCs/>
          <w:lang w:val="en-CA"/>
        </w:rPr>
        <w:t xml:space="preserve"> with respect to that child in particular. Other children may al</w:t>
      </w:r>
      <w:r w:rsidR="00F138A5">
        <w:rPr>
          <w:iCs/>
          <w:lang w:val="en-CA"/>
        </w:rPr>
        <w:t>so</w:t>
      </w:r>
      <w:r w:rsidR="00F544F3">
        <w:rPr>
          <w:iCs/>
          <w:lang w:val="en-CA"/>
        </w:rPr>
        <w:t xml:space="preserve"> </w:t>
      </w:r>
      <w:r w:rsidR="00932ADF">
        <w:rPr>
          <w:iCs/>
          <w:lang w:val="en-CA"/>
        </w:rPr>
        <w:t xml:space="preserve">benefit from the measure, </w:t>
      </w:r>
      <w:r w:rsidR="00381068">
        <w:rPr>
          <w:iCs/>
          <w:lang w:val="en-CA"/>
        </w:rPr>
        <w:t xml:space="preserve">and that is </w:t>
      </w:r>
      <w:r w:rsidR="0009061B">
        <w:rPr>
          <w:iCs/>
          <w:lang w:val="en-CA"/>
        </w:rPr>
        <w:t>positive</w:t>
      </w:r>
      <w:r w:rsidR="00932ADF">
        <w:rPr>
          <w:iCs/>
          <w:lang w:val="en-CA"/>
        </w:rPr>
        <w:t xml:space="preserve">, but </w:t>
      </w:r>
      <w:r w:rsidR="0081726B">
        <w:rPr>
          <w:iCs/>
          <w:lang w:val="en-CA"/>
        </w:rPr>
        <w:t>it</w:t>
      </w:r>
      <w:r w:rsidR="00932ADF">
        <w:rPr>
          <w:iCs/>
          <w:lang w:val="en-CA"/>
        </w:rPr>
        <w:t xml:space="preserve"> must</w:t>
      </w:r>
      <w:r w:rsidR="0009061B">
        <w:rPr>
          <w:iCs/>
          <w:lang w:val="en-CA"/>
        </w:rPr>
        <w:t xml:space="preserve"> be intended </w:t>
      </w:r>
      <w:r w:rsidR="00932ADF">
        <w:rPr>
          <w:iCs/>
          <w:lang w:val="en-CA"/>
        </w:rPr>
        <w:t xml:space="preserve">in the first </w:t>
      </w:r>
      <w:r w:rsidR="0081726B">
        <w:rPr>
          <w:iCs/>
          <w:lang w:val="en-CA"/>
        </w:rPr>
        <w:t xml:space="preserve">place </w:t>
      </w:r>
      <w:r w:rsidR="00932ADF">
        <w:rPr>
          <w:iCs/>
          <w:lang w:val="en-CA"/>
        </w:rPr>
        <w:t xml:space="preserve">to correct the situation of the child affected by the case before the court. In this regard, I refer to the statements of my </w:t>
      </w:r>
      <w:r w:rsidR="003E1F3C">
        <w:rPr>
          <w:iCs/>
          <w:lang w:val="en-CA"/>
        </w:rPr>
        <w:t>colleague</w:t>
      </w:r>
      <w:r w:rsidR="00932ADF">
        <w:rPr>
          <w:iCs/>
          <w:lang w:val="en-CA"/>
        </w:rPr>
        <w:t xml:space="preserve"> Bouchard </w:t>
      </w:r>
      <w:r w:rsidR="00381068">
        <w:rPr>
          <w:iCs/>
          <w:lang w:val="en-CA"/>
        </w:rPr>
        <w:t xml:space="preserve">J.A. </w:t>
      </w:r>
      <w:r w:rsidR="00932ADF">
        <w:rPr>
          <w:iCs/>
          <w:lang w:val="en-CA"/>
        </w:rPr>
        <w:t xml:space="preserve">who, in </w:t>
      </w:r>
      <w:r w:rsidR="007F575A" w:rsidRPr="00D97F16">
        <w:rPr>
          <w:i/>
          <w:iCs/>
          <w:lang w:val="en-CA"/>
        </w:rPr>
        <w:t>Protection de la jeunesse — 123979</w:t>
      </w:r>
      <w:r w:rsidR="00F138A5" w:rsidRPr="002B581E">
        <w:rPr>
          <w:lang w:val="en-CA"/>
        </w:rPr>
        <w:t>,</w:t>
      </w:r>
      <w:r w:rsidR="007F575A" w:rsidRPr="00D97F16">
        <w:rPr>
          <w:rStyle w:val="Appelnotedebasdep"/>
          <w:iCs/>
          <w:lang w:val="en-CA"/>
        </w:rPr>
        <w:footnoteReference w:id="34"/>
      </w:r>
      <w:r w:rsidR="007F575A" w:rsidRPr="00D97F16">
        <w:rPr>
          <w:i/>
          <w:iCs/>
          <w:lang w:val="en-CA"/>
        </w:rPr>
        <w:t xml:space="preserve"> </w:t>
      </w:r>
      <w:r w:rsidR="00932ADF">
        <w:rPr>
          <w:lang w:val="en-CA"/>
        </w:rPr>
        <w:t xml:space="preserve">concluded that any measures ordered must </w:t>
      </w:r>
      <w:r w:rsidR="00121F75">
        <w:rPr>
          <w:lang w:val="en-CA"/>
        </w:rPr>
        <w:t>be</w:t>
      </w:r>
      <w:r w:rsidR="00932ADF">
        <w:rPr>
          <w:lang w:val="en-CA"/>
        </w:rPr>
        <w:t xml:space="preserve"> for the benefit of </w:t>
      </w:r>
      <w:r w:rsidR="00932ADF">
        <w:rPr>
          <w:lang w:val="en-CA"/>
        </w:rPr>
        <w:lastRenderedPageBreak/>
        <w:t xml:space="preserve">the child whose rights were </w:t>
      </w:r>
      <w:r w:rsidR="00D21A40">
        <w:rPr>
          <w:lang w:val="en-CA"/>
        </w:rPr>
        <w:t xml:space="preserve">wronged </w:t>
      </w:r>
      <w:r w:rsidR="00932ADF">
        <w:rPr>
          <w:lang w:val="en-CA"/>
        </w:rPr>
        <w:t>because the court is seized only of th</w:t>
      </w:r>
      <w:r w:rsidR="00F544F3">
        <w:rPr>
          <w:lang w:val="en-CA"/>
        </w:rPr>
        <w:t>at child’s</w:t>
      </w:r>
      <w:r w:rsidR="00932ADF">
        <w:rPr>
          <w:lang w:val="en-CA"/>
        </w:rPr>
        <w:t xml:space="preserve"> </w:t>
      </w:r>
      <w:r w:rsidR="00F544F3">
        <w:rPr>
          <w:lang w:val="en-CA"/>
        </w:rPr>
        <w:t>situation</w:t>
      </w:r>
      <w:r w:rsidR="007F575A" w:rsidRPr="00D97F16">
        <w:rPr>
          <w:iCs/>
          <w:lang w:val="en-CA"/>
        </w:rPr>
        <w:t>:</w:t>
      </w:r>
    </w:p>
    <w:p w14:paraId="7E20551A" w14:textId="38DC6AD0" w:rsidR="00F544F3" w:rsidRDefault="00F544F3" w:rsidP="00E21CD3">
      <w:pPr>
        <w:pStyle w:val="Citationenretrait"/>
        <w:rPr>
          <w:lang w:val="en-CA"/>
        </w:rPr>
      </w:pPr>
      <w:r>
        <w:rPr>
          <w:lang w:val="en-CA"/>
        </w:rPr>
        <w:t>[</w:t>
      </w:r>
      <w:r w:rsidRPr="00773A5F">
        <w:rPr>
          <w:smallCaps/>
          <w:lang w:val="en-CA"/>
        </w:rPr>
        <w:t>translation</w:t>
      </w:r>
      <w:r>
        <w:rPr>
          <w:lang w:val="en-CA"/>
        </w:rPr>
        <w:t>]</w:t>
      </w:r>
    </w:p>
    <w:p w14:paraId="5246FBB9" w14:textId="11C3564A" w:rsidR="00E21CD3" w:rsidRPr="00E21CD3" w:rsidRDefault="00E21CD3" w:rsidP="00E21CD3">
      <w:pPr>
        <w:pStyle w:val="Citationenretrait"/>
        <w:rPr>
          <w:lang w:val="en-CA"/>
        </w:rPr>
      </w:pPr>
      <w:r w:rsidRPr="00E21CD3">
        <w:rPr>
          <w:lang w:val="en-CA"/>
        </w:rPr>
        <w:t>[24]</w:t>
      </w:r>
      <w:r>
        <w:rPr>
          <w:lang w:val="en-CA"/>
        </w:rPr>
        <w:tab/>
      </w:r>
      <w:r w:rsidR="00041D0D">
        <w:rPr>
          <w:lang w:val="en-CA"/>
        </w:rPr>
        <w:t xml:space="preserve">Where </w:t>
      </w:r>
      <w:r w:rsidRPr="00E21CD3">
        <w:rPr>
          <w:lang w:val="en-CA"/>
        </w:rPr>
        <w:t xml:space="preserve">I see a problem, however, </w:t>
      </w:r>
      <w:r w:rsidR="00041D0D">
        <w:rPr>
          <w:lang w:val="en-CA"/>
        </w:rPr>
        <w:t xml:space="preserve">is </w:t>
      </w:r>
      <w:r w:rsidRPr="00E21CD3">
        <w:rPr>
          <w:lang w:val="en-CA"/>
        </w:rPr>
        <w:t xml:space="preserve">in the </w:t>
      </w:r>
      <w:r w:rsidR="00381068">
        <w:rPr>
          <w:lang w:val="en-CA"/>
        </w:rPr>
        <w:t xml:space="preserve">conclusions of the </w:t>
      </w:r>
      <w:r w:rsidR="00773A5F">
        <w:rPr>
          <w:lang w:val="en-CA"/>
        </w:rPr>
        <w:t>Court of Québec</w:t>
      </w:r>
      <w:r w:rsidR="00773A5F" w:rsidRPr="00E21CD3">
        <w:rPr>
          <w:lang w:val="en-CA"/>
        </w:rPr>
        <w:t xml:space="preserve"> judge</w:t>
      </w:r>
      <w:r w:rsidR="00381068">
        <w:rPr>
          <w:lang w:val="en-CA"/>
        </w:rPr>
        <w:t>,</w:t>
      </w:r>
      <w:r w:rsidRPr="00E21CD3">
        <w:rPr>
          <w:lang w:val="en-CA"/>
        </w:rPr>
        <w:t xml:space="preserve"> whe</w:t>
      </w:r>
      <w:r w:rsidR="006B195B">
        <w:rPr>
          <w:lang w:val="en-CA"/>
        </w:rPr>
        <w:t>re</w:t>
      </w:r>
      <w:r w:rsidRPr="00E21CD3">
        <w:rPr>
          <w:lang w:val="en-CA"/>
        </w:rPr>
        <w:t xml:space="preserve"> he</w:t>
      </w:r>
      <w:r w:rsidR="008A2538">
        <w:rPr>
          <w:lang w:val="en-CA"/>
        </w:rPr>
        <w:t xml:space="preserve"> also</w:t>
      </w:r>
      <w:r w:rsidRPr="00E21CD3">
        <w:rPr>
          <w:lang w:val="en-CA"/>
        </w:rPr>
        <w:t xml:space="preserve"> recommend</w:t>
      </w:r>
      <w:r w:rsidR="00773A5F">
        <w:rPr>
          <w:lang w:val="en-CA"/>
        </w:rPr>
        <w:t>s</w:t>
      </w:r>
      <w:r w:rsidRPr="00E21CD3">
        <w:rPr>
          <w:lang w:val="en-CA"/>
        </w:rPr>
        <w:t xml:space="preserve"> that the respondent withdraw from the file and that </w:t>
      </w:r>
      <w:r w:rsidR="008A2538">
        <w:rPr>
          <w:lang w:val="en-CA"/>
        </w:rPr>
        <w:t>someone else take</w:t>
      </w:r>
      <w:r w:rsidR="00773A5F">
        <w:rPr>
          <w:lang w:val="en-CA"/>
        </w:rPr>
        <w:t xml:space="preserve"> charge of</w:t>
      </w:r>
      <w:r w:rsidR="008A2538">
        <w:rPr>
          <w:lang w:val="en-CA"/>
        </w:rPr>
        <w:t xml:space="preserve"> the children</w:t>
      </w:r>
      <w:r w:rsidRPr="00E21CD3">
        <w:rPr>
          <w:lang w:val="en-CA"/>
        </w:rPr>
        <w:t>. Let me explain.</w:t>
      </w:r>
    </w:p>
    <w:p w14:paraId="4CAADF57" w14:textId="2538FA00" w:rsidR="00E21CD3" w:rsidRPr="00D97F16" w:rsidRDefault="00E21CD3" w:rsidP="00E21CD3">
      <w:pPr>
        <w:pStyle w:val="Citationenretrait"/>
        <w:rPr>
          <w:lang w:val="en-CA"/>
        </w:rPr>
      </w:pPr>
      <w:r w:rsidRPr="00E21CD3">
        <w:rPr>
          <w:lang w:val="en-CA"/>
        </w:rPr>
        <w:t>[25]</w:t>
      </w:r>
      <w:r>
        <w:rPr>
          <w:lang w:val="en-CA"/>
        </w:rPr>
        <w:tab/>
      </w:r>
      <w:r w:rsidR="009C3681" w:rsidRPr="009C3681">
        <w:rPr>
          <w:lang w:val="en-CA"/>
        </w:rPr>
        <w:t xml:space="preserve">In my opinion, the remedy contemplated at section 91 </w:t>
      </w:r>
      <w:r w:rsidR="009C3681" w:rsidRPr="009C3681">
        <w:rPr>
          <w:i/>
          <w:iCs/>
          <w:lang w:val="en-CA"/>
        </w:rPr>
        <w:t>in fine</w:t>
      </w:r>
      <w:r w:rsidR="009C3681" w:rsidRPr="009C3681">
        <w:rPr>
          <w:lang w:val="en-CA"/>
        </w:rPr>
        <w:t xml:space="preserve"> must be related to the child whose rights were </w:t>
      </w:r>
      <w:r w:rsidR="00D21A40">
        <w:rPr>
          <w:lang w:val="en-CA"/>
        </w:rPr>
        <w:t>wronged</w:t>
      </w:r>
      <w:r w:rsidR="009C3681" w:rsidRPr="009C3681">
        <w:rPr>
          <w:lang w:val="en-CA"/>
        </w:rPr>
        <w:t xml:space="preserve">. Reading this provision as a whole, it </w:t>
      </w:r>
      <w:r w:rsidR="006B195B">
        <w:rPr>
          <w:lang w:val="en-CA"/>
        </w:rPr>
        <w:t>is</w:t>
      </w:r>
      <w:r w:rsidR="009C3681" w:rsidRPr="009C3681">
        <w:rPr>
          <w:lang w:val="en-CA"/>
        </w:rPr>
        <w:t xml:space="preserve"> obvious that the court has the case of a child before it. Decisions made under this law must be in the child’s interests and take into account all aspects of his or her situation. Section 73.1 of the </w:t>
      </w:r>
      <w:r w:rsidR="009C3681" w:rsidRPr="002B581E">
        <w:rPr>
          <w:i/>
          <w:iCs/>
          <w:lang w:val="en-CA"/>
        </w:rPr>
        <w:t>Act</w:t>
      </w:r>
      <w:r w:rsidR="009C3681" w:rsidRPr="009C3681">
        <w:rPr>
          <w:lang w:val="en-CA"/>
        </w:rPr>
        <w:t xml:space="preserve"> even requires the court to issue separate orders for each child.</w:t>
      </w:r>
      <w:r w:rsidR="00381068">
        <w:rPr>
          <w:lang w:val="en-CA"/>
        </w:rPr>
        <w:t xml:space="preserve"> Consequently</w:t>
      </w:r>
      <w:r w:rsidR="009C3681" w:rsidRPr="009C3681">
        <w:rPr>
          <w:lang w:val="en-CA"/>
        </w:rPr>
        <w:t xml:space="preserve">, when the court finds that the rights of a child in difficulty have been wronged and orders that the situation be remedied, it </w:t>
      </w:r>
      <w:r w:rsidR="00381068">
        <w:rPr>
          <w:lang w:val="en-CA"/>
        </w:rPr>
        <w:t xml:space="preserve">may address </w:t>
      </w:r>
      <w:r w:rsidR="009C3681" w:rsidRPr="009C3681">
        <w:rPr>
          <w:lang w:val="en-CA"/>
        </w:rPr>
        <w:t>only the situation of that child.</w:t>
      </w:r>
      <w:r w:rsidR="009C3681" w:rsidRPr="00D97F16">
        <w:rPr>
          <w:lang w:val="en-CA"/>
        </w:rPr>
        <w:t xml:space="preserve"> </w:t>
      </w:r>
      <w:r w:rsidR="005F38B6">
        <w:rPr>
          <w:lang w:val="en-CA"/>
        </w:rPr>
        <w:t>Therefore</w:t>
      </w:r>
      <w:r w:rsidR="009C3681">
        <w:rPr>
          <w:lang w:val="en-CA"/>
        </w:rPr>
        <w:t xml:space="preserve">, if the Director of Youth Protection were to follow the judge’s recommendation and remove the youth worker from </w:t>
      </w:r>
      <w:r w:rsidR="002B581E">
        <w:rPr>
          <w:lang w:val="en-CA"/>
        </w:rPr>
        <w:t xml:space="preserve">the </w:t>
      </w:r>
      <w:r w:rsidR="005F38B6">
        <w:rPr>
          <w:lang w:val="en-CA"/>
        </w:rPr>
        <w:t xml:space="preserve">case of the respondent’s </w:t>
      </w:r>
      <w:r w:rsidR="009C3681">
        <w:rPr>
          <w:lang w:val="en-CA"/>
        </w:rPr>
        <w:t xml:space="preserve">children, I do not see how requiring the worker to take training would be an adequate remedial measure for the children in question. </w:t>
      </w:r>
      <w:r w:rsidR="009C3681" w:rsidRPr="009C3681">
        <w:rPr>
          <w:lang w:val="en-CA"/>
        </w:rPr>
        <w:t xml:space="preserve">The remedy set out in section 91 </w:t>
      </w:r>
      <w:r w:rsidR="009C3681" w:rsidRPr="009C3681">
        <w:rPr>
          <w:i/>
          <w:iCs/>
          <w:lang w:val="en-CA"/>
        </w:rPr>
        <w:t>in fine</w:t>
      </w:r>
      <w:r w:rsidR="009C3681" w:rsidRPr="009C3681">
        <w:rPr>
          <w:lang w:val="en-CA"/>
        </w:rPr>
        <w:t xml:space="preserve"> must be a concrete remedy </w:t>
      </w:r>
      <w:r w:rsidR="005F38B6">
        <w:rPr>
          <w:lang w:val="en-CA"/>
        </w:rPr>
        <w:t xml:space="preserve">for </w:t>
      </w:r>
      <w:r w:rsidR="009C3681" w:rsidRPr="009C3681">
        <w:rPr>
          <w:lang w:val="en-CA"/>
        </w:rPr>
        <w:t xml:space="preserve">the </w:t>
      </w:r>
      <w:r w:rsidR="00D21A40">
        <w:rPr>
          <w:lang w:val="en-CA"/>
        </w:rPr>
        <w:t>wrong</w:t>
      </w:r>
      <w:r w:rsidR="009C3681" w:rsidRPr="009C3681">
        <w:rPr>
          <w:lang w:val="en-CA"/>
        </w:rPr>
        <w:t>.</w:t>
      </w:r>
      <w:r w:rsidR="009C3681">
        <w:rPr>
          <w:lang w:val="en-CA"/>
        </w:rPr>
        <w:t xml:space="preserve"> </w:t>
      </w:r>
      <w:r w:rsidRPr="00E21CD3">
        <w:rPr>
          <w:lang w:val="en-CA"/>
        </w:rPr>
        <w:t xml:space="preserve"> </w:t>
      </w:r>
    </w:p>
    <w:p w14:paraId="49908C38" w14:textId="11CDE402" w:rsidR="00CD7C9F" w:rsidRPr="00D97F16" w:rsidRDefault="00932ADF" w:rsidP="00CD7C9F">
      <w:pPr>
        <w:pStyle w:val="Paragraphe"/>
        <w:spacing w:line="280" w:lineRule="exact"/>
        <w:rPr>
          <w:iCs/>
          <w:lang w:val="en-CA"/>
        </w:rPr>
      </w:pPr>
      <w:r>
        <w:rPr>
          <w:iCs/>
          <w:lang w:val="en-CA"/>
        </w:rPr>
        <w:t xml:space="preserve">Therefore, in my </w:t>
      </w:r>
      <w:r w:rsidR="00F138A5">
        <w:rPr>
          <w:iCs/>
          <w:lang w:val="en-CA"/>
        </w:rPr>
        <w:t>opinion</w:t>
      </w:r>
      <w:r>
        <w:rPr>
          <w:iCs/>
          <w:lang w:val="en-CA"/>
        </w:rPr>
        <w:t xml:space="preserve">, </w:t>
      </w:r>
      <w:r w:rsidR="00E43605">
        <w:rPr>
          <w:iCs/>
          <w:lang w:val="en-CA"/>
        </w:rPr>
        <w:t>with</w:t>
      </w:r>
      <w:r w:rsidR="00B70B88">
        <w:rPr>
          <w:iCs/>
          <w:lang w:val="en-CA"/>
        </w:rPr>
        <w:t xml:space="preserve"> section 91 </w:t>
      </w:r>
      <w:r w:rsidR="00B70B88">
        <w:rPr>
          <w:i/>
          <w:lang w:val="en-CA"/>
        </w:rPr>
        <w:t>in fine</w:t>
      </w:r>
      <w:r w:rsidR="005B7445">
        <w:rPr>
          <w:iCs/>
          <w:lang w:val="en-CA"/>
        </w:rPr>
        <w:t>, the legislature</w:t>
      </w:r>
      <w:r w:rsidR="00B70B88">
        <w:rPr>
          <w:i/>
          <w:lang w:val="en-CA"/>
        </w:rPr>
        <w:t xml:space="preserve"> </w:t>
      </w:r>
      <w:r w:rsidR="00F14AC2">
        <w:rPr>
          <w:iCs/>
          <w:lang w:val="en-CA"/>
        </w:rPr>
        <w:t xml:space="preserve">has </w:t>
      </w:r>
      <w:r w:rsidR="00B70B88">
        <w:rPr>
          <w:iCs/>
          <w:lang w:val="en-CA"/>
        </w:rPr>
        <w:t>confer</w:t>
      </w:r>
      <w:r w:rsidR="00F14AC2">
        <w:rPr>
          <w:iCs/>
          <w:lang w:val="en-CA"/>
        </w:rPr>
        <w:t>red</w:t>
      </w:r>
      <w:r w:rsidR="00B70B88">
        <w:rPr>
          <w:iCs/>
          <w:lang w:val="en-CA"/>
        </w:rPr>
        <w:t xml:space="preserve"> on the courts the power to make orders </w:t>
      </w:r>
      <w:r w:rsidR="00121F75">
        <w:rPr>
          <w:iCs/>
          <w:lang w:val="en-CA"/>
        </w:rPr>
        <w:t>designed</w:t>
      </w:r>
      <w:r w:rsidR="00B70B88">
        <w:rPr>
          <w:iCs/>
          <w:lang w:val="en-CA"/>
        </w:rPr>
        <w:t xml:space="preserve"> to correct the </w:t>
      </w:r>
      <w:r w:rsidR="00F14AC2">
        <w:rPr>
          <w:iCs/>
          <w:lang w:val="en-CA"/>
        </w:rPr>
        <w:t xml:space="preserve">wrongful </w:t>
      </w:r>
      <w:r w:rsidR="00B70B88">
        <w:rPr>
          <w:iCs/>
          <w:lang w:val="en-CA"/>
        </w:rPr>
        <w:t>situation in which the child is place</w:t>
      </w:r>
      <w:r w:rsidR="005B7445">
        <w:rPr>
          <w:iCs/>
          <w:lang w:val="en-CA"/>
        </w:rPr>
        <w:t>d</w:t>
      </w:r>
      <w:r w:rsidR="00B70B88">
        <w:rPr>
          <w:iCs/>
          <w:lang w:val="en-CA"/>
        </w:rPr>
        <w:t xml:space="preserve"> but not to interfere in the management of </w:t>
      </w:r>
      <w:r w:rsidR="00E43605">
        <w:rPr>
          <w:iCs/>
          <w:lang w:val="en-CA"/>
        </w:rPr>
        <w:t xml:space="preserve">the </w:t>
      </w:r>
      <w:r w:rsidR="00B70B88">
        <w:rPr>
          <w:iCs/>
          <w:lang w:val="en-CA"/>
        </w:rPr>
        <w:t>human, material</w:t>
      </w:r>
      <w:r w:rsidR="00E43605">
        <w:rPr>
          <w:iCs/>
          <w:lang w:val="en-CA"/>
        </w:rPr>
        <w:t>,</w:t>
      </w:r>
      <w:r w:rsidR="00B70B88">
        <w:rPr>
          <w:iCs/>
          <w:lang w:val="en-CA"/>
        </w:rPr>
        <w:t xml:space="preserve"> or financial resources </w:t>
      </w:r>
      <w:r w:rsidR="005B7445">
        <w:rPr>
          <w:iCs/>
          <w:lang w:val="en-CA"/>
        </w:rPr>
        <w:t xml:space="preserve">of </w:t>
      </w:r>
      <w:r w:rsidR="00B70B88">
        <w:rPr>
          <w:iCs/>
          <w:lang w:val="en-CA"/>
        </w:rPr>
        <w:t xml:space="preserve">the network’s </w:t>
      </w:r>
      <w:r w:rsidR="00121F75">
        <w:rPr>
          <w:iCs/>
          <w:lang w:val="en-CA"/>
        </w:rPr>
        <w:t>institutions</w:t>
      </w:r>
      <w:r w:rsidR="00B70B88">
        <w:rPr>
          <w:iCs/>
          <w:lang w:val="en-CA"/>
        </w:rPr>
        <w:t xml:space="preserve"> and bodies</w:t>
      </w:r>
      <w:r w:rsidR="00CD7C9F" w:rsidRPr="00D97F16">
        <w:rPr>
          <w:iCs/>
          <w:lang w:val="en-CA"/>
        </w:rPr>
        <w:t xml:space="preserve">. </w:t>
      </w:r>
      <w:r w:rsidR="00B70B88">
        <w:rPr>
          <w:iCs/>
          <w:lang w:val="en-CA"/>
        </w:rPr>
        <w:t xml:space="preserve">Any order made by </w:t>
      </w:r>
      <w:r w:rsidR="00F14AC2">
        <w:rPr>
          <w:iCs/>
          <w:lang w:val="en-CA"/>
        </w:rPr>
        <w:t>a c</w:t>
      </w:r>
      <w:r w:rsidR="00B70B88">
        <w:rPr>
          <w:iCs/>
          <w:lang w:val="en-CA"/>
        </w:rPr>
        <w:t xml:space="preserve">ourt must be </w:t>
      </w:r>
      <w:r w:rsidR="00121F75">
        <w:rPr>
          <w:iCs/>
          <w:lang w:val="en-CA"/>
        </w:rPr>
        <w:t>sufficient</w:t>
      </w:r>
      <w:r w:rsidR="00B70B88">
        <w:rPr>
          <w:iCs/>
          <w:lang w:val="en-CA"/>
        </w:rPr>
        <w:t xml:space="preserve"> to stop the child’s </w:t>
      </w:r>
      <w:r w:rsidR="00F14AC2">
        <w:rPr>
          <w:iCs/>
          <w:lang w:val="en-CA"/>
        </w:rPr>
        <w:t xml:space="preserve">wrongful </w:t>
      </w:r>
      <w:r w:rsidR="00B70B88">
        <w:rPr>
          <w:iCs/>
          <w:lang w:val="en-CA"/>
        </w:rPr>
        <w:t xml:space="preserve">situation from </w:t>
      </w:r>
      <w:r w:rsidR="00E43605">
        <w:rPr>
          <w:iCs/>
          <w:lang w:val="en-CA"/>
        </w:rPr>
        <w:t>continuing</w:t>
      </w:r>
      <w:r w:rsidR="00B70B88">
        <w:rPr>
          <w:iCs/>
          <w:lang w:val="en-CA"/>
        </w:rPr>
        <w:t xml:space="preserve"> or from recurring, but </w:t>
      </w:r>
      <w:r w:rsidR="0081726B">
        <w:rPr>
          <w:iCs/>
          <w:lang w:val="en-CA"/>
        </w:rPr>
        <w:t>must no go</w:t>
      </w:r>
      <w:r w:rsidR="00B70B88">
        <w:rPr>
          <w:iCs/>
          <w:lang w:val="en-CA"/>
        </w:rPr>
        <w:t xml:space="preserve"> beyond that which is necessary </w:t>
      </w:r>
      <w:r w:rsidR="0081726B">
        <w:rPr>
          <w:iCs/>
          <w:lang w:val="en-CA"/>
        </w:rPr>
        <w:t xml:space="preserve">or interfere </w:t>
      </w:r>
      <w:r w:rsidR="00B70B88">
        <w:rPr>
          <w:iCs/>
          <w:lang w:val="en-CA"/>
        </w:rPr>
        <w:t>in the management of the resources available to the institutions or bodies</w:t>
      </w:r>
      <w:r w:rsidR="005B7445">
        <w:rPr>
          <w:iCs/>
          <w:lang w:val="en-CA"/>
        </w:rPr>
        <w:t xml:space="preserve"> concerned</w:t>
      </w:r>
      <w:r w:rsidR="00CD7C9F" w:rsidRPr="00D97F16">
        <w:rPr>
          <w:iCs/>
          <w:lang w:val="en-CA"/>
        </w:rPr>
        <w:t>.</w:t>
      </w:r>
    </w:p>
    <w:p w14:paraId="49601E01" w14:textId="6B275470" w:rsidR="00CD7C9F" w:rsidRPr="00D97F16" w:rsidRDefault="00B70B88" w:rsidP="00CD7C9F">
      <w:pPr>
        <w:pStyle w:val="Paragraphe"/>
        <w:spacing w:line="280" w:lineRule="exact"/>
        <w:rPr>
          <w:iCs/>
          <w:lang w:val="en-CA"/>
        </w:rPr>
      </w:pPr>
      <w:r>
        <w:rPr>
          <w:iCs/>
          <w:lang w:val="en-CA"/>
        </w:rPr>
        <w:t xml:space="preserve">I therefore </w:t>
      </w:r>
      <w:r w:rsidR="005B7445">
        <w:rPr>
          <w:iCs/>
          <w:lang w:val="en-CA"/>
        </w:rPr>
        <w:t>find</w:t>
      </w:r>
      <w:r>
        <w:rPr>
          <w:iCs/>
          <w:lang w:val="en-CA"/>
        </w:rPr>
        <w:t xml:space="preserve"> that some of the orders made by the Youth Division of the Court of </w:t>
      </w:r>
      <w:r w:rsidR="00163281">
        <w:rPr>
          <w:iCs/>
          <w:lang w:val="en-CA"/>
        </w:rPr>
        <w:t>Québec</w:t>
      </w:r>
      <w:r>
        <w:rPr>
          <w:iCs/>
          <w:lang w:val="en-CA"/>
        </w:rPr>
        <w:t xml:space="preserve"> in this case </w:t>
      </w:r>
      <w:r w:rsidR="00F138A5">
        <w:rPr>
          <w:iCs/>
          <w:lang w:val="en-CA"/>
        </w:rPr>
        <w:t>exceeded</w:t>
      </w:r>
      <w:r>
        <w:rPr>
          <w:iCs/>
          <w:lang w:val="en-CA"/>
        </w:rPr>
        <w:t xml:space="preserve"> what is permitted because they were general in nature. The </w:t>
      </w:r>
      <w:r w:rsidR="00121F75">
        <w:rPr>
          <w:iCs/>
          <w:lang w:val="en-CA"/>
        </w:rPr>
        <w:t>Superior</w:t>
      </w:r>
      <w:r>
        <w:rPr>
          <w:iCs/>
          <w:lang w:val="en-CA"/>
        </w:rPr>
        <w:t xml:space="preserve"> Court was correct to restrict their application only to X</w:t>
      </w:r>
      <w:r w:rsidR="00CD7C9F" w:rsidRPr="00D97F16">
        <w:rPr>
          <w:iCs/>
          <w:lang w:val="en-CA"/>
        </w:rPr>
        <w:t xml:space="preserve">. </w:t>
      </w:r>
    </w:p>
    <w:p w14:paraId="7F090EB6" w14:textId="13A2046E" w:rsidR="00CD7C9F" w:rsidRPr="004C31AE" w:rsidRDefault="00B70B88" w:rsidP="004C31AE">
      <w:pPr>
        <w:pStyle w:val="Paragraphe"/>
        <w:rPr>
          <w:iCs/>
          <w:lang w:val="en-CA"/>
        </w:rPr>
      </w:pPr>
      <w:r>
        <w:rPr>
          <w:iCs/>
          <w:lang w:val="en-CA"/>
        </w:rPr>
        <w:t>The initial orders were drafted as follows</w:t>
      </w:r>
      <w:r w:rsidR="00CD7C9F" w:rsidRPr="00D97F16">
        <w:rPr>
          <w:iCs/>
          <w:lang w:val="en-CA"/>
        </w:rPr>
        <w:t>:</w:t>
      </w:r>
    </w:p>
    <w:p w14:paraId="5946ED8F" w14:textId="4075A875" w:rsidR="00F14AC2" w:rsidRDefault="00F14AC2" w:rsidP="004C31AE">
      <w:pPr>
        <w:pStyle w:val="Citationenretrait"/>
        <w:rPr>
          <w:lang w:val="en-CA"/>
        </w:rPr>
      </w:pPr>
      <w:r>
        <w:rPr>
          <w:lang w:val="en-CA"/>
        </w:rPr>
        <w:t>[</w:t>
      </w:r>
      <w:r>
        <w:rPr>
          <w:smallCaps/>
          <w:lang w:val="en-CA"/>
        </w:rPr>
        <w:t>tr</w:t>
      </w:r>
      <w:r w:rsidRPr="002B581E">
        <w:rPr>
          <w:smallCaps/>
          <w:lang w:val="en-CA"/>
        </w:rPr>
        <w:t>anslation</w:t>
      </w:r>
      <w:r>
        <w:rPr>
          <w:lang w:val="en-CA"/>
        </w:rPr>
        <w:t>]</w:t>
      </w:r>
    </w:p>
    <w:p w14:paraId="217F207A" w14:textId="0BB63A80" w:rsidR="004C31AE" w:rsidRPr="004C31AE" w:rsidRDefault="004C31AE" w:rsidP="004C31AE">
      <w:pPr>
        <w:pStyle w:val="Citationenretrait"/>
        <w:rPr>
          <w:lang w:val="en-CA"/>
        </w:rPr>
      </w:pPr>
      <w:r>
        <w:rPr>
          <w:lang w:val="en-CA"/>
        </w:rPr>
        <w:t>[340]</w:t>
      </w:r>
      <w:r>
        <w:rPr>
          <w:lang w:val="en-CA"/>
        </w:rPr>
        <w:tab/>
      </w:r>
      <w:r w:rsidRPr="004C31AE">
        <w:rPr>
          <w:b/>
          <w:bCs/>
          <w:lang w:val="en-CA"/>
        </w:rPr>
        <w:t>ORDERS</w:t>
      </w:r>
      <w:r w:rsidRPr="004C31AE">
        <w:rPr>
          <w:lang w:val="en-CA"/>
        </w:rPr>
        <w:t xml:space="preserve"> that the </w:t>
      </w:r>
      <w:r w:rsidR="005B7445">
        <w:rPr>
          <w:lang w:val="en-CA"/>
        </w:rPr>
        <w:t>youth</w:t>
      </w:r>
      <w:r w:rsidR="005B7445" w:rsidRPr="004C31AE">
        <w:rPr>
          <w:lang w:val="en-CA"/>
        </w:rPr>
        <w:t xml:space="preserve"> </w:t>
      </w:r>
      <w:r w:rsidRPr="004C31AE">
        <w:rPr>
          <w:lang w:val="en-CA"/>
        </w:rPr>
        <w:t xml:space="preserve">workers, </w:t>
      </w:r>
      <w:r w:rsidR="00927128">
        <w:rPr>
          <w:lang w:val="en-CA"/>
        </w:rPr>
        <w:t>counsellor</w:t>
      </w:r>
      <w:r w:rsidRPr="004C31AE">
        <w:rPr>
          <w:lang w:val="en-CA"/>
        </w:rPr>
        <w:t xml:space="preserve">, and intervention </w:t>
      </w:r>
      <w:r w:rsidR="00B07E5E">
        <w:rPr>
          <w:lang w:val="en-CA"/>
        </w:rPr>
        <w:t>officers</w:t>
      </w:r>
      <w:r w:rsidR="00B07E5E" w:rsidRPr="004C31AE">
        <w:rPr>
          <w:lang w:val="en-CA"/>
        </w:rPr>
        <w:t xml:space="preserve"> </w:t>
      </w:r>
      <w:r w:rsidRPr="004C31AE">
        <w:rPr>
          <w:lang w:val="en-CA"/>
        </w:rPr>
        <w:t xml:space="preserve">who work in individualized treatment units receive specific training on mental health and </w:t>
      </w:r>
      <w:r w:rsidR="005B7445">
        <w:rPr>
          <w:lang w:val="en-CA"/>
        </w:rPr>
        <w:t>report back</w:t>
      </w:r>
      <w:r w:rsidRPr="004C31AE">
        <w:rPr>
          <w:lang w:val="en-CA"/>
        </w:rPr>
        <w:t xml:space="preserve"> to the Commission des droits de la personne et des droits de la jeunesse;</w:t>
      </w:r>
    </w:p>
    <w:p w14:paraId="17CAFF84" w14:textId="280B2F13" w:rsidR="004C31AE" w:rsidRDefault="004C31AE" w:rsidP="004C31AE">
      <w:pPr>
        <w:pStyle w:val="Citationenretrait"/>
        <w:rPr>
          <w:lang w:val="en-CA"/>
        </w:rPr>
      </w:pPr>
      <w:r>
        <w:rPr>
          <w:lang w:val="en-CA"/>
        </w:rPr>
        <w:lastRenderedPageBreak/>
        <w:t>[341]</w:t>
      </w:r>
      <w:r>
        <w:rPr>
          <w:lang w:val="en-CA"/>
        </w:rPr>
        <w:tab/>
      </w:r>
      <w:r w:rsidRPr="004C31AE">
        <w:rPr>
          <w:b/>
          <w:bCs/>
          <w:lang w:val="en-CA"/>
        </w:rPr>
        <w:t>ORDERS</w:t>
      </w:r>
      <w:r w:rsidRPr="004C31AE">
        <w:rPr>
          <w:lang w:val="en-CA"/>
        </w:rPr>
        <w:t xml:space="preserve"> that the individualized treatment units </w:t>
      </w:r>
      <w:r w:rsidR="00B46E6B">
        <w:rPr>
          <w:lang w:val="en-CA"/>
        </w:rPr>
        <w:t>obtain</w:t>
      </w:r>
      <w:r w:rsidRPr="004C31AE">
        <w:rPr>
          <w:lang w:val="en-CA"/>
        </w:rPr>
        <w:t xml:space="preserve"> support </w:t>
      </w:r>
      <w:r w:rsidR="00B46E6B">
        <w:rPr>
          <w:lang w:val="en-CA"/>
        </w:rPr>
        <w:t xml:space="preserve">from </w:t>
      </w:r>
      <w:r w:rsidRPr="004C31AE">
        <w:rPr>
          <w:lang w:val="en-CA"/>
        </w:rPr>
        <w:t>a health</w:t>
      </w:r>
      <w:r w:rsidR="005B7445">
        <w:rPr>
          <w:lang w:val="en-CA"/>
        </w:rPr>
        <w:t>care</w:t>
      </w:r>
      <w:r w:rsidRPr="004C31AE">
        <w:rPr>
          <w:lang w:val="en-CA"/>
        </w:rPr>
        <w:t xml:space="preserve"> professional specializing in mental health and </w:t>
      </w:r>
      <w:r w:rsidR="005B7445">
        <w:rPr>
          <w:lang w:val="en-CA"/>
        </w:rPr>
        <w:t>report back</w:t>
      </w:r>
      <w:r w:rsidRPr="004C31AE">
        <w:rPr>
          <w:lang w:val="en-CA"/>
        </w:rPr>
        <w:t xml:space="preserve"> to the Commission des droits de la personne et des droits de la jeunesse;</w:t>
      </w:r>
    </w:p>
    <w:p w14:paraId="3319DD1C" w14:textId="04CF5593" w:rsidR="004C31AE" w:rsidRPr="004C31AE" w:rsidRDefault="004C31AE" w:rsidP="004C31AE">
      <w:pPr>
        <w:pStyle w:val="Citationenretrait"/>
        <w:rPr>
          <w:lang w:val="en-CA"/>
        </w:rPr>
      </w:pPr>
      <w:r>
        <w:rPr>
          <w:lang w:val="en-CA"/>
        </w:rPr>
        <w:t>…</w:t>
      </w:r>
    </w:p>
    <w:p w14:paraId="15B754CD" w14:textId="06FDBFED" w:rsidR="004C31AE" w:rsidRPr="004C31AE" w:rsidRDefault="004C31AE" w:rsidP="004C31AE">
      <w:pPr>
        <w:pStyle w:val="Citationenretrait"/>
        <w:rPr>
          <w:lang w:val="en-CA"/>
        </w:rPr>
      </w:pPr>
      <w:r>
        <w:rPr>
          <w:lang w:val="en-CA"/>
        </w:rPr>
        <w:t>[345]</w:t>
      </w:r>
      <w:r>
        <w:rPr>
          <w:lang w:val="en-CA"/>
        </w:rPr>
        <w:tab/>
      </w:r>
      <w:r w:rsidRPr="004C31AE">
        <w:rPr>
          <w:b/>
          <w:bCs/>
          <w:lang w:val="en-CA"/>
        </w:rPr>
        <w:t>ORDERS</w:t>
      </w:r>
      <w:r w:rsidRPr="004C31AE">
        <w:rPr>
          <w:lang w:val="en-CA"/>
        </w:rPr>
        <w:t xml:space="preserve"> that</w:t>
      </w:r>
      <w:r w:rsidR="001B20FB">
        <w:rPr>
          <w:lang w:val="en-CA"/>
        </w:rPr>
        <w:t xml:space="preserve"> the</w:t>
      </w:r>
      <w:r w:rsidRPr="004C31AE">
        <w:rPr>
          <w:lang w:val="en-CA"/>
        </w:rPr>
        <w:t xml:space="preserve"> Centre </w:t>
      </w:r>
      <w:proofErr w:type="spellStart"/>
      <w:r w:rsidRPr="004C31AE">
        <w:rPr>
          <w:lang w:val="en-CA"/>
        </w:rPr>
        <w:t>intégré</w:t>
      </w:r>
      <w:proofErr w:type="spellEnd"/>
      <w:r w:rsidRPr="004C31AE">
        <w:rPr>
          <w:lang w:val="en-CA"/>
        </w:rPr>
        <w:t xml:space="preserve"> de </w:t>
      </w:r>
      <w:proofErr w:type="spellStart"/>
      <w:r w:rsidRPr="004C31AE">
        <w:rPr>
          <w:lang w:val="en-CA"/>
        </w:rPr>
        <w:t>santé</w:t>
      </w:r>
      <w:proofErr w:type="spellEnd"/>
      <w:r w:rsidRPr="004C31AE">
        <w:rPr>
          <w:lang w:val="en-CA"/>
        </w:rPr>
        <w:t xml:space="preserve"> et de services A implement a protocol within a reasonable time period that sets out the steps to be taken when a child spits during an intervention and </w:t>
      </w:r>
      <w:r w:rsidR="001B20FB">
        <w:rPr>
          <w:lang w:val="en-CA"/>
        </w:rPr>
        <w:t>report back</w:t>
      </w:r>
      <w:r w:rsidRPr="004C31AE">
        <w:rPr>
          <w:lang w:val="en-CA"/>
        </w:rPr>
        <w:t xml:space="preserve"> to the Commission des droits de la personne et des droits de la jeunesse;</w:t>
      </w:r>
    </w:p>
    <w:p w14:paraId="6672CBB8" w14:textId="6D198B10" w:rsidR="004C31AE" w:rsidRPr="00D97F16" w:rsidRDefault="004C31AE" w:rsidP="004C31AE">
      <w:pPr>
        <w:pStyle w:val="Citationenretrait"/>
        <w:rPr>
          <w:lang w:val="en-CA"/>
        </w:rPr>
      </w:pPr>
      <w:r>
        <w:rPr>
          <w:lang w:val="en-CA"/>
        </w:rPr>
        <w:t>[346]</w:t>
      </w:r>
      <w:r>
        <w:rPr>
          <w:lang w:val="en-CA"/>
        </w:rPr>
        <w:tab/>
      </w:r>
      <w:r w:rsidRPr="007B066F">
        <w:rPr>
          <w:b/>
          <w:bCs/>
          <w:lang w:val="en-CA"/>
        </w:rPr>
        <w:t>ORDERS</w:t>
      </w:r>
      <w:r w:rsidRPr="004C31AE">
        <w:rPr>
          <w:lang w:val="en-CA"/>
        </w:rPr>
        <w:t xml:space="preserve"> that the Centre </w:t>
      </w:r>
      <w:proofErr w:type="spellStart"/>
      <w:r w:rsidRPr="004C31AE">
        <w:rPr>
          <w:lang w:val="en-CA"/>
        </w:rPr>
        <w:t>intégré</w:t>
      </w:r>
      <w:proofErr w:type="spellEnd"/>
      <w:r w:rsidRPr="004C31AE">
        <w:rPr>
          <w:lang w:val="en-CA"/>
        </w:rPr>
        <w:t xml:space="preserve"> de </w:t>
      </w:r>
      <w:proofErr w:type="spellStart"/>
      <w:r w:rsidRPr="004C31AE">
        <w:rPr>
          <w:lang w:val="en-CA"/>
        </w:rPr>
        <w:t>santé</w:t>
      </w:r>
      <w:proofErr w:type="spellEnd"/>
      <w:r w:rsidRPr="004C31AE">
        <w:rPr>
          <w:lang w:val="en-CA"/>
        </w:rPr>
        <w:t xml:space="preserve"> et de services </w:t>
      </w:r>
      <w:proofErr w:type="spellStart"/>
      <w:r w:rsidRPr="004C31AE">
        <w:rPr>
          <w:lang w:val="en-CA"/>
        </w:rPr>
        <w:t>sociaux</w:t>
      </w:r>
      <w:proofErr w:type="spellEnd"/>
      <w:r w:rsidRPr="004C31AE">
        <w:rPr>
          <w:lang w:val="en-CA"/>
        </w:rPr>
        <w:t xml:space="preserve"> A adapt all its isolation rooms to be safer and that their walls be covered with a material that prevents injury.</w:t>
      </w:r>
    </w:p>
    <w:p w14:paraId="19864758" w14:textId="1F79E253" w:rsidR="00CD7C9F" w:rsidRPr="00D97F16" w:rsidRDefault="00B70B88" w:rsidP="00CD7C9F">
      <w:pPr>
        <w:pStyle w:val="Paragraphe"/>
        <w:numPr>
          <w:ilvl w:val="0"/>
          <w:numId w:val="0"/>
        </w:numPr>
        <w:rPr>
          <w:lang w:val="en-CA"/>
        </w:rPr>
      </w:pPr>
      <w:r>
        <w:rPr>
          <w:lang w:val="en-CA"/>
        </w:rPr>
        <w:t>The Superior Court amended the orders to read as follows:</w:t>
      </w:r>
    </w:p>
    <w:p w14:paraId="370D6D76" w14:textId="77777777" w:rsidR="004C31AE" w:rsidRDefault="004C31AE" w:rsidP="004C31AE">
      <w:pPr>
        <w:autoSpaceDE w:val="0"/>
        <w:autoSpaceDN w:val="0"/>
        <w:adjustRightInd w:val="0"/>
        <w:ind w:right="714"/>
        <w:jc w:val="both"/>
        <w:rPr>
          <w:rFonts w:cs="Arial"/>
          <w:sz w:val="22"/>
          <w:szCs w:val="22"/>
          <w:lang w:val="en-CA" w:eastAsia="fr-CA"/>
        </w:rPr>
      </w:pPr>
    </w:p>
    <w:p w14:paraId="192D1712" w14:textId="582D54CC" w:rsidR="004C31AE" w:rsidRPr="00D97F16" w:rsidRDefault="004C31AE" w:rsidP="004C31AE">
      <w:pPr>
        <w:autoSpaceDE w:val="0"/>
        <w:autoSpaceDN w:val="0"/>
        <w:adjustRightInd w:val="0"/>
        <w:ind w:left="714" w:right="714"/>
        <w:jc w:val="both"/>
        <w:rPr>
          <w:rFonts w:cs="Arial"/>
          <w:sz w:val="22"/>
          <w:szCs w:val="22"/>
          <w:lang w:val="en-CA" w:eastAsia="fr-CA"/>
        </w:rPr>
      </w:pPr>
      <w:r w:rsidRPr="004C31AE">
        <w:rPr>
          <w:rFonts w:cs="Arial"/>
          <w:sz w:val="22"/>
          <w:szCs w:val="22"/>
          <w:lang w:val="en-CA" w:eastAsia="fr-CA"/>
        </w:rPr>
        <w:t>[340]</w:t>
      </w:r>
      <w:r>
        <w:rPr>
          <w:rFonts w:cs="Arial"/>
          <w:sz w:val="22"/>
          <w:szCs w:val="22"/>
          <w:lang w:val="en-CA" w:eastAsia="fr-CA"/>
        </w:rPr>
        <w:tab/>
      </w:r>
      <w:r>
        <w:rPr>
          <w:rFonts w:cs="Arial"/>
          <w:b/>
          <w:bCs/>
          <w:sz w:val="22"/>
          <w:szCs w:val="22"/>
          <w:lang w:val="en-CA" w:eastAsia="fr-CA"/>
        </w:rPr>
        <w:t>ORDERS</w:t>
      </w:r>
      <w:r w:rsidRPr="00D97F16">
        <w:rPr>
          <w:rFonts w:cs="Arial"/>
          <w:b/>
          <w:bCs/>
          <w:sz w:val="22"/>
          <w:szCs w:val="22"/>
          <w:lang w:val="en-CA" w:eastAsia="fr-CA"/>
        </w:rPr>
        <w:t xml:space="preserve"> </w:t>
      </w:r>
      <w:r w:rsidRPr="00D97F16">
        <w:rPr>
          <w:rFonts w:cs="Arial"/>
          <w:sz w:val="22"/>
          <w:szCs w:val="22"/>
          <w:lang w:val="en-CA" w:eastAsia="fr-CA"/>
        </w:rPr>
        <w:t xml:space="preserve">that the </w:t>
      </w:r>
      <w:r w:rsidR="001B20FB">
        <w:rPr>
          <w:rFonts w:cs="Arial"/>
          <w:sz w:val="22"/>
          <w:szCs w:val="22"/>
          <w:lang w:val="en-CA" w:eastAsia="fr-CA"/>
        </w:rPr>
        <w:t>youth</w:t>
      </w:r>
      <w:r w:rsidR="001B20FB" w:rsidRPr="00D97F16">
        <w:rPr>
          <w:rFonts w:cs="Arial"/>
          <w:sz w:val="22"/>
          <w:szCs w:val="22"/>
          <w:lang w:val="en-CA" w:eastAsia="fr-CA"/>
        </w:rPr>
        <w:t xml:space="preserve"> </w:t>
      </w:r>
      <w:r w:rsidRPr="00D97F16">
        <w:rPr>
          <w:rFonts w:cs="Arial"/>
          <w:sz w:val="22"/>
          <w:szCs w:val="22"/>
          <w:lang w:val="en-CA" w:eastAsia="fr-CA"/>
        </w:rPr>
        <w:t xml:space="preserve">workers, </w:t>
      </w:r>
      <w:r w:rsidR="00B07E5E">
        <w:rPr>
          <w:rFonts w:cs="Arial"/>
          <w:sz w:val="22"/>
          <w:szCs w:val="22"/>
          <w:lang w:val="en-CA" w:eastAsia="fr-CA"/>
        </w:rPr>
        <w:t>counsellors</w:t>
      </w:r>
      <w:r w:rsidRPr="00D97F16">
        <w:rPr>
          <w:rFonts w:cs="Arial"/>
          <w:sz w:val="22"/>
          <w:szCs w:val="22"/>
          <w:lang w:val="en-CA" w:eastAsia="fr-CA"/>
        </w:rPr>
        <w:t xml:space="preserve">, and intervention </w:t>
      </w:r>
      <w:r w:rsidR="00B07E5E">
        <w:rPr>
          <w:rFonts w:cs="Arial"/>
          <w:sz w:val="22"/>
          <w:szCs w:val="22"/>
          <w:lang w:val="en-CA" w:eastAsia="fr-CA"/>
        </w:rPr>
        <w:t>officers</w:t>
      </w:r>
      <w:r w:rsidR="00B07E5E" w:rsidRPr="00D97F16">
        <w:rPr>
          <w:rFonts w:cs="Arial"/>
          <w:sz w:val="22"/>
          <w:szCs w:val="22"/>
          <w:lang w:val="en-CA" w:eastAsia="fr-CA"/>
        </w:rPr>
        <w:t xml:space="preserve"> </w:t>
      </w:r>
      <w:r w:rsidRPr="004C31AE">
        <w:rPr>
          <w:rFonts w:cs="Arial"/>
          <w:sz w:val="22"/>
          <w:szCs w:val="22"/>
          <w:u w:val="single"/>
          <w:lang w:val="en-CA" w:eastAsia="fr-CA"/>
        </w:rPr>
        <w:t>responsible for X</w:t>
      </w:r>
      <w:r>
        <w:rPr>
          <w:rFonts w:cs="Arial"/>
          <w:sz w:val="22"/>
          <w:szCs w:val="22"/>
          <w:lang w:val="en-CA" w:eastAsia="fr-CA"/>
        </w:rPr>
        <w:t xml:space="preserve"> </w:t>
      </w:r>
      <w:r w:rsidRPr="00D97F16">
        <w:rPr>
          <w:rFonts w:cs="Arial"/>
          <w:sz w:val="22"/>
          <w:szCs w:val="22"/>
          <w:lang w:val="en-CA" w:eastAsia="fr-CA"/>
        </w:rPr>
        <w:t>in individualized treatment units receive specific tr</w:t>
      </w:r>
      <w:r>
        <w:rPr>
          <w:rFonts w:cs="Arial"/>
          <w:sz w:val="22"/>
          <w:szCs w:val="22"/>
          <w:lang w:val="en-CA" w:eastAsia="fr-CA"/>
        </w:rPr>
        <w:t>a</w:t>
      </w:r>
      <w:r w:rsidRPr="00D97F16">
        <w:rPr>
          <w:rFonts w:cs="Arial"/>
          <w:sz w:val="22"/>
          <w:szCs w:val="22"/>
          <w:lang w:val="en-CA" w:eastAsia="fr-CA"/>
        </w:rPr>
        <w:t xml:space="preserve">ining on mental health and </w:t>
      </w:r>
      <w:r w:rsidR="001B20FB">
        <w:rPr>
          <w:rFonts w:cs="Arial"/>
          <w:sz w:val="22"/>
          <w:szCs w:val="22"/>
          <w:lang w:val="en-CA" w:eastAsia="fr-CA"/>
        </w:rPr>
        <w:t>report back</w:t>
      </w:r>
      <w:r w:rsidRPr="00D97F16">
        <w:rPr>
          <w:rFonts w:cs="Arial"/>
          <w:sz w:val="22"/>
          <w:szCs w:val="22"/>
          <w:lang w:val="en-CA" w:eastAsia="fr-CA"/>
        </w:rPr>
        <w:t xml:space="preserve"> to the</w:t>
      </w:r>
      <w:r>
        <w:rPr>
          <w:rFonts w:cs="Arial"/>
          <w:b/>
          <w:bCs/>
          <w:sz w:val="22"/>
          <w:szCs w:val="22"/>
          <w:lang w:val="en-CA" w:eastAsia="fr-CA"/>
        </w:rPr>
        <w:t xml:space="preserve"> </w:t>
      </w:r>
      <w:r w:rsidRPr="00D97F16">
        <w:rPr>
          <w:rFonts w:cs="Arial"/>
          <w:sz w:val="22"/>
          <w:szCs w:val="22"/>
          <w:lang w:val="en-CA" w:eastAsia="fr-CA"/>
        </w:rPr>
        <w:t>Commission des droits de la personne et des droits de la jeunesse;</w:t>
      </w:r>
    </w:p>
    <w:p w14:paraId="71DAC0CA" w14:textId="77777777" w:rsidR="004C31AE" w:rsidRPr="00D97F16" w:rsidRDefault="004C31AE" w:rsidP="004C31AE">
      <w:pPr>
        <w:autoSpaceDE w:val="0"/>
        <w:autoSpaceDN w:val="0"/>
        <w:adjustRightInd w:val="0"/>
        <w:ind w:left="714" w:right="714"/>
        <w:jc w:val="both"/>
        <w:rPr>
          <w:rFonts w:cs="Arial"/>
          <w:sz w:val="22"/>
          <w:szCs w:val="22"/>
          <w:lang w:val="en-CA" w:eastAsia="fr-CA"/>
        </w:rPr>
      </w:pPr>
    </w:p>
    <w:p w14:paraId="7022E883" w14:textId="49663CC8" w:rsidR="004C31AE" w:rsidRPr="00D97F16" w:rsidRDefault="004C31AE" w:rsidP="004C31AE">
      <w:pPr>
        <w:autoSpaceDE w:val="0"/>
        <w:autoSpaceDN w:val="0"/>
        <w:adjustRightInd w:val="0"/>
        <w:ind w:left="714" w:right="714"/>
        <w:jc w:val="both"/>
        <w:rPr>
          <w:rFonts w:cs="Arial"/>
          <w:sz w:val="22"/>
          <w:szCs w:val="22"/>
          <w:lang w:val="en-CA" w:eastAsia="fr-CA"/>
        </w:rPr>
      </w:pPr>
      <w:r w:rsidRPr="004C31AE">
        <w:rPr>
          <w:rFonts w:cs="Arial"/>
          <w:sz w:val="22"/>
          <w:szCs w:val="22"/>
          <w:lang w:val="en-CA" w:eastAsia="fr-CA"/>
        </w:rPr>
        <w:t>[341]</w:t>
      </w:r>
      <w:r w:rsidRPr="004C31AE">
        <w:rPr>
          <w:rFonts w:cs="Arial"/>
          <w:sz w:val="22"/>
          <w:szCs w:val="22"/>
          <w:lang w:val="en-CA" w:eastAsia="fr-CA"/>
        </w:rPr>
        <w:tab/>
      </w:r>
      <w:r>
        <w:rPr>
          <w:rFonts w:cs="Arial"/>
          <w:b/>
          <w:bCs/>
          <w:sz w:val="22"/>
          <w:szCs w:val="22"/>
          <w:lang w:val="en-CA" w:eastAsia="fr-CA"/>
        </w:rPr>
        <w:t>ORDERS</w:t>
      </w:r>
      <w:r w:rsidRPr="00D97F16">
        <w:rPr>
          <w:rFonts w:cs="Arial"/>
          <w:sz w:val="22"/>
          <w:szCs w:val="22"/>
          <w:lang w:val="en-CA" w:eastAsia="fr-CA"/>
        </w:rPr>
        <w:t xml:space="preserve"> that the individualized treatment units </w:t>
      </w:r>
      <w:r w:rsidRPr="004C31AE">
        <w:rPr>
          <w:rFonts w:cs="Arial"/>
          <w:sz w:val="22"/>
          <w:szCs w:val="22"/>
          <w:u w:val="single"/>
          <w:lang w:val="en-CA" w:eastAsia="fr-CA"/>
        </w:rPr>
        <w:t>responsible for X</w:t>
      </w:r>
      <w:r>
        <w:rPr>
          <w:rFonts w:cs="Arial"/>
          <w:sz w:val="22"/>
          <w:szCs w:val="22"/>
          <w:lang w:val="en-CA" w:eastAsia="fr-CA"/>
        </w:rPr>
        <w:t xml:space="preserve"> </w:t>
      </w:r>
      <w:r w:rsidR="00B46E6B">
        <w:rPr>
          <w:rFonts w:cs="Arial"/>
          <w:sz w:val="22"/>
          <w:szCs w:val="22"/>
          <w:lang w:val="en-CA" w:eastAsia="fr-CA"/>
        </w:rPr>
        <w:t>obtain</w:t>
      </w:r>
      <w:r w:rsidRPr="00D97F16">
        <w:rPr>
          <w:rFonts w:cs="Arial"/>
          <w:sz w:val="22"/>
          <w:szCs w:val="22"/>
          <w:lang w:val="en-CA" w:eastAsia="fr-CA"/>
        </w:rPr>
        <w:t xml:space="preserve"> support </w:t>
      </w:r>
      <w:r w:rsidR="00B46E6B">
        <w:rPr>
          <w:rFonts w:cs="Arial"/>
          <w:sz w:val="22"/>
          <w:szCs w:val="22"/>
          <w:lang w:val="en-CA" w:eastAsia="fr-CA"/>
        </w:rPr>
        <w:t xml:space="preserve">from </w:t>
      </w:r>
      <w:r w:rsidRPr="00D97F16">
        <w:rPr>
          <w:rFonts w:cs="Arial"/>
          <w:sz w:val="22"/>
          <w:szCs w:val="22"/>
          <w:lang w:val="en-CA" w:eastAsia="fr-CA"/>
        </w:rPr>
        <w:t>a health</w:t>
      </w:r>
      <w:r w:rsidR="001B20FB">
        <w:rPr>
          <w:rFonts w:cs="Arial"/>
          <w:sz w:val="22"/>
          <w:szCs w:val="22"/>
          <w:lang w:val="en-CA" w:eastAsia="fr-CA"/>
        </w:rPr>
        <w:t>care</w:t>
      </w:r>
      <w:r w:rsidRPr="00D97F16">
        <w:rPr>
          <w:rFonts w:cs="Arial"/>
          <w:sz w:val="22"/>
          <w:szCs w:val="22"/>
          <w:lang w:val="en-CA" w:eastAsia="fr-CA"/>
        </w:rPr>
        <w:t xml:space="preserve"> professional specializing in mental health and </w:t>
      </w:r>
      <w:r w:rsidR="001B20FB">
        <w:rPr>
          <w:rFonts w:cs="Arial"/>
          <w:sz w:val="22"/>
          <w:szCs w:val="22"/>
          <w:lang w:val="en-CA" w:eastAsia="fr-CA"/>
        </w:rPr>
        <w:t>report back</w:t>
      </w:r>
      <w:r w:rsidRPr="00D97F16">
        <w:rPr>
          <w:rFonts w:cs="Arial"/>
          <w:sz w:val="22"/>
          <w:szCs w:val="22"/>
          <w:lang w:val="en-CA" w:eastAsia="fr-CA"/>
        </w:rPr>
        <w:t xml:space="preserve"> to the Commission des droits de la personne et des droits de la jeunesse;</w:t>
      </w:r>
    </w:p>
    <w:p w14:paraId="063ECF6C" w14:textId="190A1AE7" w:rsidR="004C31AE" w:rsidRPr="004C31AE" w:rsidRDefault="004C31AE" w:rsidP="004C31AE">
      <w:pPr>
        <w:autoSpaceDE w:val="0"/>
        <w:autoSpaceDN w:val="0"/>
        <w:adjustRightInd w:val="0"/>
        <w:ind w:left="714" w:right="714"/>
        <w:jc w:val="both"/>
        <w:rPr>
          <w:rFonts w:cs="Arial"/>
          <w:sz w:val="22"/>
          <w:szCs w:val="22"/>
          <w:lang w:val="en-CA" w:eastAsia="fr-CA"/>
        </w:rPr>
      </w:pPr>
    </w:p>
    <w:p w14:paraId="33B6E1BE" w14:textId="662D2DDA" w:rsidR="004C31AE" w:rsidRPr="004C31AE" w:rsidRDefault="004C31AE" w:rsidP="004C31AE">
      <w:pPr>
        <w:autoSpaceDE w:val="0"/>
        <w:autoSpaceDN w:val="0"/>
        <w:adjustRightInd w:val="0"/>
        <w:ind w:left="714" w:right="714"/>
        <w:jc w:val="both"/>
        <w:rPr>
          <w:rFonts w:cs="Arial"/>
          <w:sz w:val="22"/>
          <w:szCs w:val="22"/>
          <w:lang w:val="en-CA" w:eastAsia="fr-CA"/>
        </w:rPr>
      </w:pPr>
      <w:r w:rsidRPr="004C31AE">
        <w:rPr>
          <w:rFonts w:cs="Arial"/>
          <w:sz w:val="22"/>
          <w:szCs w:val="22"/>
          <w:lang w:val="en-CA" w:eastAsia="fr-CA"/>
        </w:rPr>
        <w:t>…</w:t>
      </w:r>
    </w:p>
    <w:p w14:paraId="15560DE5" w14:textId="77777777" w:rsidR="004C31AE" w:rsidRPr="004C31AE" w:rsidRDefault="004C31AE" w:rsidP="004C31AE">
      <w:pPr>
        <w:autoSpaceDE w:val="0"/>
        <w:autoSpaceDN w:val="0"/>
        <w:adjustRightInd w:val="0"/>
        <w:ind w:left="714" w:right="714"/>
        <w:jc w:val="both"/>
        <w:rPr>
          <w:rFonts w:cs="Arial"/>
          <w:sz w:val="22"/>
          <w:szCs w:val="22"/>
          <w:lang w:val="en-CA" w:eastAsia="fr-CA"/>
        </w:rPr>
      </w:pPr>
    </w:p>
    <w:p w14:paraId="32A81004" w14:textId="7028422B" w:rsidR="004C31AE" w:rsidRPr="00D97F16" w:rsidRDefault="004C31AE" w:rsidP="004C31AE">
      <w:pPr>
        <w:autoSpaceDE w:val="0"/>
        <w:autoSpaceDN w:val="0"/>
        <w:adjustRightInd w:val="0"/>
        <w:ind w:left="714" w:right="714"/>
        <w:jc w:val="both"/>
        <w:rPr>
          <w:rFonts w:cs="Arial"/>
          <w:sz w:val="22"/>
          <w:szCs w:val="22"/>
          <w:lang w:val="en-CA" w:eastAsia="fr-CA"/>
        </w:rPr>
      </w:pPr>
      <w:r w:rsidRPr="004C31AE">
        <w:rPr>
          <w:rFonts w:cs="Arial"/>
          <w:sz w:val="22"/>
          <w:szCs w:val="22"/>
          <w:lang w:val="en-CA" w:eastAsia="fr-CA"/>
        </w:rPr>
        <w:t>[345]</w:t>
      </w:r>
      <w:r w:rsidRPr="004C31AE">
        <w:rPr>
          <w:rFonts w:cs="Arial"/>
          <w:sz w:val="22"/>
          <w:szCs w:val="22"/>
          <w:lang w:val="en-CA" w:eastAsia="fr-CA"/>
        </w:rPr>
        <w:tab/>
      </w:r>
      <w:r>
        <w:rPr>
          <w:rFonts w:cs="Arial"/>
          <w:b/>
          <w:bCs/>
          <w:sz w:val="22"/>
          <w:szCs w:val="22"/>
          <w:lang w:val="en-CA" w:eastAsia="fr-CA"/>
        </w:rPr>
        <w:t>ORDERS</w:t>
      </w:r>
      <w:r w:rsidRPr="00D97F16">
        <w:rPr>
          <w:rFonts w:cs="Arial"/>
          <w:sz w:val="22"/>
          <w:szCs w:val="22"/>
          <w:lang w:val="en-CA" w:eastAsia="fr-CA"/>
        </w:rPr>
        <w:t xml:space="preserve"> that</w:t>
      </w:r>
      <w:r w:rsidR="001B20FB">
        <w:rPr>
          <w:rFonts w:cs="Arial"/>
          <w:sz w:val="22"/>
          <w:szCs w:val="22"/>
          <w:lang w:val="en-CA" w:eastAsia="fr-CA"/>
        </w:rPr>
        <w:t xml:space="preserve"> the</w:t>
      </w:r>
      <w:r w:rsidRPr="00D97F16">
        <w:rPr>
          <w:rFonts w:cs="Arial"/>
          <w:sz w:val="22"/>
          <w:szCs w:val="22"/>
          <w:lang w:val="en-CA" w:eastAsia="fr-CA"/>
        </w:rPr>
        <w:t xml:space="preserve"> Centre </w:t>
      </w:r>
      <w:proofErr w:type="spellStart"/>
      <w:r w:rsidRPr="00D97F16">
        <w:rPr>
          <w:rFonts w:cs="Arial"/>
          <w:sz w:val="22"/>
          <w:szCs w:val="22"/>
          <w:lang w:val="en-CA" w:eastAsia="fr-CA"/>
        </w:rPr>
        <w:t>intégré</w:t>
      </w:r>
      <w:proofErr w:type="spellEnd"/>
      <w:r w:rsidRPr="00D97F16">
        <w:rPr>
          <w:rFonts w:cs="Arial"/>
          <w:sz w:val="22"/>
          <w:szCs w:val="22"/>
          <w:lang w:val="en-CA" w:eastAsia="fr-CA"/>
        </w:rPr>
        <w:t xml:space="preserve"> de </w:t>
      </w:r>
      <w:proofErr w:type="spellStart"/>
      <w:r w:rsidRPr="00D97F16">
        <w:rPr>
          <w:rFonts w:cs="Arial"/>
          <w:sz w:val="22"/>
          <w:szCs w:val="22"/>
          <w:lang w:val="en-CA" w:eastAsia="fr-CA"/>
        </w:rPr>
        <w:t>santé</w:t>
      </w:r>
      <w:proofErr w:type="spellEnd"/>
      <w:r w:rsidRPr="00D97F16">
        <w:rPr>
          <w:rFonts w:cs="Arial"/>
          <w:sz w:val="22"/>
          <w:szCs w:val="22"/>
          <w:lang w:val="en-CA" w:eastAsia="fr-CA"/>
        </w:rPr>
        <w:t xml:space="preserve"> et de services A implement a protocol within a reasonable time period that sets out the steps to be taken </w:t>
      </w:r>
      <w:r w:rsidRPr="004C31AE">
        <w:rPr>
          <w:rFonts w:cs="Arial"/>
          <w:sz w:val="22"/>
          <w:szCs w:val="22"/>
          <w:u w:val="single"/>
          <w:lang w:val="en-CA" w:eastAsia="fr-CA"/>
        </w:rPr>
        <w:t>when X spits</w:t>
      </w:r>
      <w:r w:rsidRPr="00D97F16">
        <w:rPr>
          <w:rFonts w:cs="Arial"/>
          <w:sz w:val="22"/>
          <w:szCs w:val="22"/>
          <w:lang w:val="en-CA" w:eastAsia="fr-CA"/>
        </w:rPr>
        <w:t xml:space="preserve"> during an intervention and </w:t>
      </w:r>
      <w:r w:rsidR="001B20FB">
        <w:rPr>
          <w:rFonts w:cs="Arial"/>
          <w:sz w:val="22"/>
          <w:szCs w:val="22"/>
          <w:lang w:val="en-CA" w:eastAsia="fr-CA"/>
        </w:rPr>
        <w:t>report back</w:t>
      </w:r>
      <w:r w:rsidRPr="00D97F16">
        <w:rPr>
          <w:rFonts w:cs="Arial"/>
          <w:sz w:val="22"/>
          <w:szCs w:val="22"/>
          <w:lang w:val="en-CA" w:eastAsia="fr-CA"/>
        </w:rPr>
        <w:t xml:space="preserve"> to the Commission des droits de la personne et des droits de la jeunesse;</w:t>
      </w:r>
    </w:p>
    <w:p w14:paraId="747B429D" w14:textId="77777777" w:rsidR="004C31AE" w:rsidRPr="00D97F16" w:rsidRDefault="004C31AE" w:rsidP="004C31AE">
      <w:pPr>
        <w:autoSpaceDE w:val="0"/>
        <w:autoSpaceDN w:val="0"/>
        <w:adjustRightInd w:val="0"/>
        <w:ind w:left="714" w:right="714"/>
        <w:jc w:val="both"/>
        <w:rPr>
          <w:rFonts w:cs="Arial"/>
          <w:b/>
          <w:bCs/>
          <w:sz w:val="22"/>
          <w:szCs w:val="22"/>
          <w:lang w:val="en-CA" w:eastAsia="fr-CA"/>
        </w:rPr>
      </w:pPr>
    </w:p>
    <w:p w14:paraId="37B78715" w14:textId="7D179432" w:rsidR="004C31AE" w:rsidRPr="00D97F16" w:rsidRDefault="00B61333" w:rsidP="004C31AE">
      <w:pPr>
        <w:autoSpaceDE w:val="0"/>
        <w:autoSpaceDN w:val="0"/>
        <w:adjustRightInd w:val="0"/>
        <w:ind w:left="714" w:right="714"/>
        <w:jc w:val="both"/>
        <w:rPr>
          <w:rFonts w:cs="Arial"/>
          <w:sz w:val="22"/>
          <w:szCs w:val="22"/>
          <w:lang w:val="en-CA" w:eastAsia="fr-CA"/>
        </w:rPr>
      </w:pPr>
      <w:r w:rsidRPr="00B61333">
        <w:rPr>
          <w:rFonts w:cs="Arial"/>
          <w:sz w:val="22"/>
          <w:szCs w:val="22"/>
          <w:lang w:val="en-CA" w:eastAsia="fr-CA"/>
        </w:rPr>
        <w:t>[346]</w:t>
      </w:r>
      <w:r w:rsidRPr="00B61333">
        <w:rPr>
          <w:rFonts w:cs="Arial"/>
          <w:sz w:val="22"/>
          <w:szCs w:val="22"/>
          <w:lang w:val="en-CA" w:eastAsia="fr-CA"/>
        </w:rPr>
        <w:tab/>
      </w:r>
      <w:r w:rsidR="004C31AE">
        <w:rPr>
          <w:rFonts w:cs="Arial"/>
          <w:b/>
          <w:bCs/>
          <w:sz w:val="22"/>
          <w:szCs w:val="22"/>
          <w:lang w:val="en-CA" w:eastAsia="fr-CA"/>
        </w:rPr>
        <w:t>ORDERS</w:t>
      </w:r>
      <w:r w:rsidR="004C31AE" w:rsidRPr="00D97F16">
        <w:rPr>
          <w:rFonts w:cs="Arial"/>
          <w:b/>
          <w:bCs/>
          <w:sz w:val="22"/>
          <w:szCs w:val="22"/>
          <w:lang w:val="en-CA" w:eastAsia="fr-CA"/>
        </w:rPr>
        <w:t xml:space="preserve"> </w:t>
      </w:r>
      <w:r w:rsidR="004C31AE" w:rsidRPr="00D97F16">
        <w:rPr>
          <w:rFonts w:cs="Arial"/>
          <w:sz w:val="22"/>
          <w:szCs w:val="22"/>
          <w:lang w:val="en-CA" w:eastAsia="fr-CA"/>
        </w:rPr>
        <w:t xml:space="preserve">that the Centre </w:t>
      </w:r>
      <w:proofErr w:type="spellStart"/>
      <w:r w:rsidR="004C31AE" w:rsidRPr="00D97F16">
        <w:rPr>
          <w:rFonts w:cs="Arial"/>
          <w:sz w:val="22"/>
          <w:szCs w:val="22"/>
          <w:lang w:val="en-CA" w:eastAsia="fr-CA"/>
        </w:rPr>
        <w:t>intégré</w:t>
      </w:r>
      <w:proofErr w:type="spellEnd"/>
      <w:r w:rsidR="004C31AE" w:rsidRPr="00D97F16">
        <w:rPr>
          <w:rFonts w:cs="Arial"/>
          <w:sz w:val="22"/>
          <w:szCs w:val="22"/>
          <w:lang w:val="en-CA" w:eastAsia="fr-CA"/>
        </w:rPr>
        <w:t xml:space="preserve"> de </w:t>
      </w:r>
      <w:proofErr w:type="spellStart"/>
      <w:r w:rsidR="004C31AE" w:rsidRPr="00D97F16">
        <w:rPr>
          <w:rFonts w:cs="Arial"/>
          <w:sz w:val="22"/>
          <w:szCs w:val="22"/>
          <w:lang w:val="en-CA" w:eastAsia="fr-CA"/>
        </w:rPr>
        <w:t>santé</w:t>
      </w:r>
      <w:proofErr w:type="spellEnd"/>
      <w:r w:rsidR="004C31AE" w:rsidRPr="00D97F16">
        <w:rPr>
          <w:rFonts w:cs="Arial"/>
          <w:sz w:val="22"/>
          <w:szCs w:val="22"/>
          <w:lang w:val="en-CA" w:eastAsia="fr-CA"/>
        </w:rPr>
        <w:t xml:space="preserve"> et de services </w:t>
      </w:r>
      <w:proofErr w:type="spellStart"/>
      <w:r w:rsidR="004C31AE" w:rsidRPr="00D97F16">
        <w:rPr>
          <w:rFonts w:cs="Arial"/>
          <w:sz w:val="22"/>
          <w:szCs w:val="22"/>
          <w:lang w:val="en-CA" w:eastAsia="fr-CA"/>
        </w:rPr>
        <w:t>sociaux</w:t>
      </w:r>
      <w:proofErr w:type="spellEnd"/>
      <w:r w:rsidR="004C31AE" w:rsidRPr="00D97F16">
        <w:rPr>
          <w:rFonts w:cs="Arial"/>
          <w:sz w:val="22"/>
          <w:szCs w:val="22"/>
          <w:lang w:val="en-CA" w:eastAsia="fr-CA"/>
        </w:rPr>
        <w:t xml:space="preserve"> A adapt </w:t>
      </w:r>
      <w:r w:rsidR="004C31AE" w:rsidRPr="007B066F">
        <w:rPr>
          <w:rFonts w:cs="Arial"/>
          <w:sz w:val="22"/>
          <w:szCs w:val="22"/>
          <w:u w:val="single"/>
          <w:lang w:val="en-CA" w:eastAsia="fr-CA"/>
        </w:rPr>
        <w:t>an</w:t>
      </w:r>
      <w:r w:rsidR="004C31AE" w:rsidRPr="00D97F16">
        <w:rPr>
          <w:rFonts w:cs="Arial"/>
          <w:sz w:val="22"/>
          <w:szCs w:val="22"/>
          <w:lang w:val="en-CA" w:eastAsia="fr-CA"/>
        </w:rPr>
        <w:t xml:space="preserve"> isolation room to be safer </w:t>
      </w:r>
      <w:r w:rsidR="004C31AE" w:rsidRPr="004C31AE">
        <w:rPr>
          <w:rFonts w:cs="Arial"/>
          <w:sz w:val="22"/>
          <w:szCs w:val="22"/>
          <w:u w:val="single"/>
          <w:lang w:val="en-CA" w:eastAsia="fr-CA"/>
        </w:rPr>
        <w:t>for X</w:t>
      </w:r>
      <w:r w:rsidR="004C31AE">
        <w:rPr>
          <w:rFonts w:cs="Arial"/>
          <w:sz w:val="22"/>
          <w:szCs w:val="22"/>
          <w:lang w:val="en-CA" w:eastAsia="fr-CA"/>
        </w:rPr>
        <w:t xml:space="preserve"> </w:t>
      </w:r>
      <w:r w:rsidR="004C31AE" w:rsidRPr="00D97F16">
        <w:rPr>
          <w:rFonts w:cs="Arial"/>
          <w:sz w:val="22"/>
          <w:szCs w:val="22"/>
          <w:lang w:val="en-CA" w:eastAsia="fr-CA"/>
        </w:rPr>
        <w:t xml:space="preserve">and that </w:t>
      </w:r>
      <w:r w:rsidR="004C31AE">
        <w:rPr>
          <w:rFonts w:cs="Arial"/>
          <w:sz w:val="22"/>
          <w:szCs w:val="22"/>
          <w:lang w:val="en-CA" w:eastAsia="fr-CA"/>
        </w:rPr>
        <w:t>its</w:t>
      </w:r>
      <w:r w:rsidR="004C31AE" w:rsidRPr="00D97F16">
        <w:rPr>
          <w:rFonts w:cs="Arial"/>
          <w:sz w:val="22"/>
          <w:szCs w:val="22"/>
          <w:lang w:val="en-CA" w:eastAsia="fr-CA"/>
        </w:rPr>
        <w:t xml:space="preserve"> walls be covered with a material that prevents</w:t>
      </w:r>
      <w:r w:rsidR="004C31AE">
        <w:rPr>
          <w:rFonts w:cs="Arial"/>
          <w:sz w:val="22"/>
          <w:szCs w:val="22"/>
          <w:lang w:val="en-CA" w:eastAsia="fr-CA"/>
        </w:rPr>
        <w:t xml:space="preserve"> </w:t>
      </w:r>
      <w:r w:rsidR="004C31AE" w:rsidRPr="00D97F16">
        <w:rPr>
          <w:rFonts w:cs="Arial"/>
          <w:sz w:val="22"/>
          <w:szCs w:val="22"/>
          <w:lang w:val="en-CA" w:eastAsia="fr-CA"/>
        </w:rPr>
        <w:t>injury</w:t>
      </w:r>
      <w:r w:rsidR="004C31AE">
        <w:rPr>
          <w:rFonts w:cs="Arial"/>
          <w:sz w:val="22"/>
          <w:szCs w:val="22"/>
          <w:lang w:val="en-CA" w:eastAsia="fr-CA"/>
        </w:rPr>
        <w:t xml:space="preserve"> </w:t>
      </w:r>
      <w:r w:rsidR="004C31AE" w:rsidRPr="004C31AE">
        <w:rPr>
          <w:rFonts w:cs="Arial"/>
          <w:sz w:val="22"/>
          <w:szCs w:val="22"/>
          <w:u w:val="single"/>
          <w:lang w:val="en-CA" w:eastAsia="fr-CA"/>
        </w:rPr>
        <w:t>to X</w:t>
      </w:r>
      <w:r w:rsidR="004C31AE">
        <w:rPr>
          <w:rFonts w:cs="Arial"/>
          <w:sz w:val="22"/>
          <w:szCs w:val="22"/>
          <w:lang w:val="en-CA" w:eastAsia="fr-CA"/>
        </w:rPr>
        <w:t>.</w:t>
      </w:r>
    </w:p>
    <w:p w14:paraId="3B892DCE" w14:textId="53CA9375" w:rsidR="00CD7C9F" w:rsidRPr="00D97F16" w:rsidRDefault="00CD7C9F" w:rsidP="00CD7C9F">
      <w:pPr>
        <w:pStyle w:val="Citationenretrait"/>
        <w:tabs>
          <w:tab w:val="right" w:pos="8642"/>
        </w:tabs>
        <w:rPr>
          <w:lang w:val="en-CA"/>
        </w:rPr>
      </w:pPr>
      <w:r w:rsidRPr="00D97F16">
        <w:rPr>
          <w:rFonts w:cs="Arial"/>
          <w:bCs/>
          <w:lang w:val="en-CA"/>
        </w:rPr>
        <w:tab/>
        <w:t>[</w:t>
      </w:r>
      <w:r w:rsidR="00B61333">
        <w:rPr>
          <w:bCs/>
          <w:lang w:val="en-CA"/>
        </w:rPr>
        <w:t>Emphasis added</w:t>
      </w:r>
      <w:r w:rsidRPr="00D97F16">
        <w:rPr>
          <w:rFonts w:cs="Arial"/>
          <w:bCs/>
          <w:lang w:val="en-CA"/>
        </w:rPr>
        <w:t>]</w:t>
      </w:r>
    </w:p>
    <w:p w14:paraId="7FEBA07F" w14:textId="5762C1EC" w:rsidR="007F575A" w:rsidRPr="00D97F16" w:rsidRDefault="00B70B88" w:rsidP="007F575A">
      <w:pPr>
        <w:pStyle w:val="Paragraphe"/>
        <w:spacing w:line="280" w:lineRule="exact"/>
        <w:rPr>
          <w:lang w:val="en-CA"/>
        </w:rPr>
      </w:pPr>
      <w:r>
        <w:rPr>
          <w:lang w:val="en-CA"/>
        </w:rPr>
        <w:t xml:space="preserve">The initial orders went beyond </w:t>
      </w:r>
      <w:r w:rsidR="001D427C">
        <w:rPr>
          <w:lang w:val="en-CA"/>
        </w:rPr>
        <w:t xml:space="preserve">X’s </w:t>
      </w:r>
      <w:r>
        <w:rPr>
          <w:lang w:val="en-CA"/>
        </w:rPr>
        <w:t xml:space="preserve">situation and, as such, were overbroad. The </w:t>
      </w:r>
      <w:r w:rsidR="001D427C">
        <w:rPr>
          <w:lang w:val="en-CA"/>
        </w:rPr>
        <w:t xml:space="preserve">Superior Court </w:t>
      </w:r>
      <w:r>
        <w:rPr>
          <w:lang w:val="en-CA"/>
        </w:rPr>
        <w:t>judge restricte</w:t>
      </w:r>
      <w:r w:rsidR="00E21D8E">
        <w:rPr>
          <w:lang w:val="en-CA"/>
        </w:rPr>
        <w:t xml:space="preserve">d them, correctly in my view. </w:t>
      </w:r>
      <w:r w:rsidR="001378A2">
        <w:rPr>
          <w:lang w:val="en-CA"/>
        </w:rPr>
        <w:t>I</w:t>
      </w:r>
      <w:r w:rsidR="00E21D8E">
        <w:rPr>
          <w:lang w:val="en-CA"/>
        </w:rPr>
        <w:t xml:space="preserve">t is true that some measures to be implemented </w:t>
      </w:r>
      <w:r w:rsidR="00490986">
        <w:rPr>
          <w:lang w:val="en-CA"/>
        </w:rPr>
        <w:t>for</w:t>
      </w:r>
      <w:r w:rsidR="00E21D8E">
        <w:rPr>
          <w:lang w:val="en-CA"/>
        </w:rPr>
        <w:t xml:space="preserve"> X</w:t>
      </w:r>
      <w:r w:rsidR="00490986">
        <w:rPr>
          <w:lang w:val="en-CA"/>
        </w:rPr>
        <w:t>’s benefit</w:t>
      </w:r>
      <w:r w:rsidR="00E21D8E">
        <w:rPr>
          <w:lang w:val="en-CA"/>
        </w:rPr>
        <w:t xml:space="preserve"> are likely to benefit other children</w:t>
      </w:r>
      <w:r w:rsidR="001378A2">
        <w:rPr>
          <w:lang w:val="en-CA"/>
        </w:rPr>
        <w:t>, but t</w:t>
      </w:r>
      <w:r w:rsidR="00E21D8E">
        <w:rPr>
          <w:lang w:val="en-CA"/>
        </w:rPr>
        <w:t xml:space="preserve">his does not </w:t>
      </w:r>
      <w:r w:rsidR="00E21D8E">
        <w:rPr>
          <w:lang w:val="en-CA"/>
        </w:rPr>
        <w:lastRenderedPageBreak/>
        <w:t>change the fact</w:t>
      </w:r>
      <w:r w:rsidR="001378A2">
        <w:rPr>
          <w:lang w:val="en-CA"/>
        </w:rPr>
        <w:t xml:space="preserve"> </w:t>
      </w:r>
      <w:r w:rsidR="00E21D8E">
        <w:rPr>
          <w:lang w:val="en-CA"/>
        </w:rPr>
        <w:t xml:space="preserve">that the orders </w:t>
      </w:r>
      <w:r w:rsidR="006175B2">
        <w:rPr>
          <w:lang w:val="en-CA"/>
        </w:rPr>
        <w:t xml:space="preserve">were </w:t>
      </w:r>
      <w:r w:rsidR="00E21D8E">
        <w:rPr>
          <w:lang w:val="en-CA"/>
        </w:rPr>
        <w:t xml:space="preserve">made to avoid another situation in which X would find </w:t>
      </w:r>
      <w:r w:rsidR="00261016">
        <w:rPr>
          <w:lang w:val="en-CA"/>
        </w:rPr>
        <w:t xml:space="preserve">her </w:t>
      </w:r>
      <w:r w:rsidR="00E21D8E">
        <w:rPr>
          <w:lang w:val="en-CA"/>
        </w:rPr>
        <w:t xml:space="preserve">rights </w:t>
      </w:r>
      <w:r w:rsidR="00D21A40">
        <w:rPr>
          <w:lang w:val="en-CA"/>
        </w:rPr>
        <w:t>wronged</w:t>
      </w:r>
      <w:r w:rsidR="00E21D8E">
        <w:rPr>
          <w:lang w:val="en-CA"/>
        </w:rPr>
        <w:t xml:space="preserve">, as permitted by section 91 </w:t>
      </w:r>
      <w:r w:rsidR="00E21D8E">
        <w:rPr>
          <w:i/>
          <w:iCs/>
          <w:lang w:val="en-CA"/>
        </w:rPr>
        <w:t xml:space="preserve">in fine </w:t>
      </w:r>
      <w:r w:rsidR="00E21D8E">
        <w:rPr>
          <w:lang w:val="en-CA"/>
        </w:rPr>
        <w:t>YPA.</w:t>
      </w:r>
    </w:p>
    <w:p w14:paraId="0D792AE4" w14:textId="792EAC70" w:rsidR="007F575A" w:rsidRPr="00D97F16" w:rsidRDefault="00820285" w:rsidP="007F575A">
      <w:pPr>
        <w:pStyle w:val="Paragraphe"/>
        <w:spacing w:line="280" w:lineRule="exact"/>
        <w:rPr>
          <w:lang w:val="en-CA"/>
        </w:rPr>
      </w:pPr>
      <w:r>
        <w:rPr>
          <w:lang w:val="en-CA"/>
        </w:rPr>
        <w:t>That being said, the validity of</w:t>
      </w:r>
      <w:r w:rsidR="00E21D8E">
        <w:rPr>
          <w:lang w:val="en-CA"/>
        </w:rPr>
        <w:t xml:space="preserve"> the order requiring </w:t>
      </w:r>
      <w:r>
        <w:rPr>
          <w:lang w:val="en-CA"/>
        </w:rPr>
        <w:t xml:space="preserve">the </w:t>
      </w:r>
      <w:r w:rsidR="00121F75">
        <w:rPr>
          <w:lang w:val="en-CA"/>
        </w:rPr>
        <w:t>institution</w:t>
      </w:r>
      <w:r w:rsidR="00E21D8E">
        <w:rPr>
          <w:lang w:val="en-CA"/>
        </w:rPr>
        <w:t xml:space="preserve"> to adapt an isolation room </w:t>
      </w:r>
      <w:r>
        <w:rPr>
          <w:lang w:val="en-CA"/>
        </w:rPr>
        <w:t>could have been examined</w:t>
      </w:r>
      <w:r w:rsidR="00E21D8E">
        <w:rPr>
          <w:lang w:val="en-CA"/>
        </w:rPr>
        <w:t xml:space="preserve">. As the record does not </w:t>
      </w:r>
      <w:r w:rsidR="00121F75">
        <w:rPr>
          <w:lang w:val="en-CA"/>
        </w:rPr>
        <w:t>indicate</w:t>
      </w:r>
      <w:r w:rsidR="00E21D8E">
        <w:rPr>
          <w:lang w:val="en-CA"/>
        </w:rPr>
        <w:t xml:space="preserve"> what such work might involve, the Court cannot determine </w:t>
      </w:r>
      <w:r w:rsidR="006175B2">
        <w:rPr>
          <w:lang w:val="en-CA"/>
        </w:rPr>
        <w:t xml:space="preserve">whether </w:t>
      </w:r>
      <w:r w:rsidR="00E21D8E">
        <w:rPr>
          <w:lang w:val="en-CA"/>
        </w:rPr>
        <w:t xml:space="preserve">the costs </w:t>
      </w:r>
      <w:r w:rsidR="006175B2">
        <w:rPr>
          <w:lang w:val="en-CA"/>
        </w:rPr>
        <w:t xml:space="preserve">can </w:t>
      </w:r>
      <w:r w:rsidR="00E21D8E">
        <w:rPr>
          <w:lang w:val="en-CA"/>
        </w:rPr>
        <w:t xml:space="preserve">be characterized as incidental, in which case the order </w:t>
      </w:r>
      <w:r w:rsidR="006175B2">
        <w:rPr>
          <w:lang w:val="en-CA"/>
        </w:rPr>
        <w:t xml:space="preserve">as worded </w:t>
      </w:r>
      <w:r w:rsidR="00E21D8E">
        <w:rPr>
          <w:lang w:val="en-CA"/>
        </w:rPr>
        <w:t xml:space="preserve">is valid, or </w:t>
      </w:r>
      <w:r w:rsidR="006175B2">
        <w:rPr>
          <w:lang w:val="en-CA"/>
        </w:rPr>
        <w:t xml:space="preserve">whether </w:t>
      </w:r>
      <w:r>
        <w:rPr>
          <w:lang w:val="en-CA"/>
        </w:rPr>
        <w:t xml:space="preserve">it </w:t>
      </w:r>
      <w:r w:rsidR="00E21D8E">
        <w:rPr>
          <w:lang w:val="en-CA"/>
        </w:rPr>
        <w:t>constitute</w:t>
      </w:r>
      <w:r>
        <w:rPr>
          <w:lang w:val="en-CA"/>
        </w:rPr>
        <w:t>d</w:t>
      </w:r>
      <w:r w:rsidR="00E21D8E">
        <w:rPr>
          <w:lang w:val="en-CA"/>
        </w:rPr>
        <w:t xml:space="preserve"> interference in the management of the </w:t>
      </w:r>
      <w:r w:rsidR="00121F75">
        <w:rPr>
          <w:lang w:val="en-CA"/>
        </w:rPr>
        <w:t>institution’s</w:t>
      </w:r>
      <w:r w:rsidR="00E21D8E">
        <w:rPr>
          <w:lang w:val="en-CA"/>
        </w:rPr>
        <w:t xml:space="preserve"> available financial and material </w:t>
      </w:r>
      <w:r w:rsidR="00121F75">
        <w:rPr>
          <w:lang w:val="en-CA"/>
        </w:rPr>
        <w:t>resources</w:t>
      </w:r>
      <w:r w:rsidR="00E21D8E">
        <w:rPr>
          <w:lang w:val="en-CA"/>
        </w:rPr>
        <w:t>.</w:t>
      </w:r>
      <w:r w:rsidR="007F575A" w:rsidRPr="00D97F16">
        <w:rPr>
          <w:lang w:val="en-CA"/>
        </w:rPr>
        <w:t xml:space="preserve"> </w:t>
      </w:r>
      <w:r w:rsidR="00E21D8E">
        <w:rPr>
          <w:lang w:val="en-CA"/>
        </w:rPr>
        <w:t xml:space="preserve">Since </w:t>
      </w:r>
      <w:r w:rsidR="00B24ADC">
        <w:rPr>
          <w:lang w:val="en-CA"/>
        </w:rPr>
        <w:t xml:space="preserve">the Director did not contest </w:t>
      </w:r>
      <w:r w:rsidR="00E21D8E">
        <w:rPr>
          <w:lang w:val="en-CA"/>
        </w:rPr>
        <w:t xml:space="preserve">this order, I find </w:t>
      </w:r>
      <w:r w:rsidR="00B24ADC">
        <w:rPr>
          <w:lang w:val="en-CA"/>
        </w:rPr>
        <w:t xml:space="preserve">that there is no </w:t>
      </w:r>
      <w:r w:rsidR="006175B2">
        <w:rPr>
          <w:lang w:val="en-CA"/>
        </w:rPr>
        <w:t xml:space="preserve">basis </w:t>
      </w:r>
      <w:r w:rsidR="00B24ADC">
        <w:rPr>
          <w:lang w:val="en-CA"/>
        </w:rPr>
        <w:t>for</w:t>
      </w:r>
      <w:r w:rsidR="00E21D8E">
        <w:rPr>
          <w:lang w:val="en-CA"/>
        </w:rPr>
        <w:t xml:space="preserve"> the Court to </w:t>
      </w:r>
      <w:r w:rsidR="00B24ADC">
        <w:rPr>
          <w:lang w:val="en-CA"/>
        </w:rPr>
        <w:t>consider it in greater depth at this time</w:t>
      </w:r>
      <w:r w:rsidR="001378A2">
        <w:rPr>
          <w:lang w:val="en-CA"/>
        </w:rPr>
        <w:t>. N</w:t>
      </w:r>
      <w:r w:rsidR="00793F4B">
        <w:rPr>
          <w:lang w:val="en-CA"/>
        </w:rPr>
        <w:t>evertheless</w:t>
      </w:r>
      <w:r w:rsidR="001378A2">
        <w:rPr>
          <w:lang w:val="en-CA"/>
        </w:rPr>
        <w:t>, I</w:t>
      </w:r>
      <w:r w:rsidR="00793F4B">
        <w:rPr>
          <w:lang w:val="en-CA"/>
        </w:rPr>
        <w:t xml:space="preserve"> </w:t>
      </w:r>
      <w:r w:rsidR="00926A29">
        <w:rPr>
          <w:lang w:val="en-CA"/>
        </w:rPr>
        <w:t>highlight the importance</w:t>
      </w:r>
      <w:r w:rsidR="007B066F">
        <w:rPr>
          <w:lang w:val="en-CA"/>
        </w:rPr>
        <w:t xml:space="preserve"> </w:t>
      </w:r>
      <w:r w:rsidR="00926A29">
        <w:rPr>
          <w:lang w:val="en-CA"/>
        </w:rPr>
        <w:t xml:space="preserve">of raising the </w:t>
      </w:r>
      <w:r w:rsidR="007B066F">
        <w:rPr>
          <w:lang w:val="en-CA"/>
        </w:rPr>
        <w:t>issue</w:t>
      </w:r>
      <w:r w:rsidR="00926A29">
        <w:rPr>
          <w:lang w:val="en-CA"/>
        </w:rPr>
        <w:t xml:space="preserve"> of approximate costs for those seeking or contesting </w:t>
      </w:r>
      <w:r w:rsidR="00793F4B">
        <w:rPr>
          <w:lang w:val="en-CA"/>
        </w:rPr>
        <w:t xml:space="preserve">such orders </w:t>
      </w:r>
      <w:r w:rsidR="001378A2">
        <w:rPr>
          <w:lang w:val="en-CA"/>
        </w:rPr>
        <w:t xml:space="preserve">so that </w:t>
      </w:r>
      <w:r w:rsidR="00926A29">
        <w:rPr>
          <w:lang w:val="en-CA"/>
        </w:rPr>
        <w:t xml:space="preserve">the court hearing </w:t>
      </w:r>
      <w:r w:rsidR="001378A2">
        <w:rPr>
          <w:lang w:val="en-CA"/>
        </w:rPr>
        <w:t>such</w:t>
      </w:r>
      <w:r w:rsidR="00926A29">
        <w:rPr>
          <w:lang w:val="en-CA"/>
        </w:rPr>
        <w:t xml:space="preserve"> application</w:t>
      </w:r>
      <w:r w:rsidR="001378A2">
        <w:rPr>
          <w:lang w:val="en-CA"/>
        </w:rPr>
        <w:t>s</w:t>
      </w:r>
      <w:r w:rsidR="00926A29">
        <w:rPr>
          <w:lang w:val="en-CA"/>
        </w:rPr>
        <w:t xml:space="preserve"> </w:t>
      </w:r>
      <w:r w:rsidR="001378A2">
        <w:rPr>
          <w:lang w:val="en-CA"/>
        </w:rPr>
        <w:t xml:space="preserve">may </w:t>
      </w:r>
      <w:r w:rsidR="00B24ADC">
        <w:rPr>
          <w:lang w:val="en-CA"/>
        </w:rPr>
        <w:t xml:space="preserve">assess </w:t>
      </w:r>
      <w:r w:rsidR="00926A29">
        <w:rPr>
          <w:lang w:val="en-CA"/>
        </w:rPr>
        <w:t xml:space="preserve">the impact of </w:t>
      </w:r>
      <w:r w:rsidR="001378A2">
        <w:rPr>
          <w:lang w:val="en-CA"/>
        </w:rPr>
        <w:t xml:space="preserve">the </w:t>
      </w:r>
      <w:r w:rsidR="00926A29">
        <w:rPr>
          <w:lang w:val="en-CA"/>
        </w:rPr>
        <w:t xml:space="preserve">order and, </w:t>
      </w:r>
      <w:r w:rsidR="00793F4B">
        <w:rPr>
          <w:lang w:val="en-CA"/>
        </w:rPr>
        <w:t>accordingly</w:t>
      </w:r>
      <w:r w:rsidR="00926A29">
        <w:rPr>
          <w:lang w:val="en-CA"/>
        </w:rPr>
        <w:t xml:space="preserve">, </w:t>
      </w:r>
      <w:r w:rsidR="00B24ADC">
        <w:rPr>
          <w:lang w:val="en-CA"/>
        </w:rPr>
        <w:t xml:space="preserve">whether </w:t>
      </w:r>
      <w:r w:rsidR="00926A29">
        <w:rPr>
          <w:lang w:val="en-CA"/>
        </w:rPr>
        <w:t>the court is allowed to make it</w:t>
      </w:r>
      <w:r w:rsidR="007F575A" w:rsidRPr="00D97F16">
        <w:rPr>
          <w:lang w:val="en-CA"/>
        </w:rPr>
        <w:t>.</w:t>
      </w:r>
    </w:p>
    <w:p w14:paraId="7C6F1EF4" w14:textId="0D13E264" w:rsidR="007F575A" w:rsidRPr="00D97F16" w:rsidRDefault="00926A29" w:rsidP="007F575A">
      <w:pPr>
        <w:pStyle w:val="Paragraphe"/>
        <w:spacing w:line="280" w:lineRule="exact"/>
        <w:rPr>
          <w:lang w:val="en-CA"/>
        </w:rPr>
      </w:pPr>
      <w:r>
        <w:rPr>
          <w:lang w:val="en-CA"/>
        </w:rPr>
        <w:t xml:space="preserve">Finally, I agree with my colleague Schrager </w:t>
      </w:r>
      <w:r w:rsidR="00793F4B">
        <w:rPr>
          <w:lang w:val="en-CA"/>
        </w:rPr>
        <w:t xml:space="preserve">J.A. </w:t>
      </w:r>
      <w:r>
        <w:rPr>
          <w:lang w:val="en-CA"/>
        </w:rPr>
        <w:t xml:space="preserve">when he explains </w:t>
      </w:r>
      <w:r w:rsidR="00793F4B">
        <w:rPr>
          <w:lang w:val="en-CA"/>
        </w:rPr>
        <w:t xml:space="preserve">in </w:t>
      </w:r>
      <w:r>
        <w:rPr>
          <w:lang w:val="en-CA"/>
        </w:rPr>
        <w:t xml:space="preserve">paragraphs [50] and following why the orders cannot be made against the </w:t>
      </w:r>
      <w:r w:rsidR="007F575A" w:rsidRPr="00D97F16">
        <w:rPr>
          <w:lang w:val="en-CA"/>
        </w:rPr>
        <w:t xml:space="preserve">Centre </w:t>
      </w:r>
      <w:proofErr w:type="spellStart"/>
      <w:r w:rsidR="007F575A" w:rsidRPr="00D97F16">
        <w:rPr>
          <w:lang w:val="en-CA"/>
        </w:rPr>
        <w:t>intégré</w:t>
      </w:r>
      <w:proofErr w:type="spellEnd"/>
      <w:r w:rsidR="007F575A" w:rsidRPr="00D97F16">
        <w:rPr>
          <w:lang w:val="en-CA"/>
        </w:rPr>
        <w:t xml:space="preserve"> de </w:t>
      </w:r>
      <w:proofErr w:type="spellStart"/>
      <w:r w:rsidR="007F575A" w:rsidRPr="00D97F16">
        <w:rPr>
          <w:lang w:val="en-CA"/>
        </w:rPr>
        <w:t>santé</w:t>
      </w:r>
      <w:proofErr w:type="spellEnd"/>
      <w:r w:rsidR="007F575A" w:rsidRPr="00D97F16">
        <w:rPr>
          <w:lang w:val="en-CA"/>
        </w:rPr>
        <w:t xml:space="preserve"> et de services </w:t>
      </w:r>
      <w:proofErr w:type="spellStart"/>
      <w:r w:rsidR="007F575A" w:rsidRPr="00D97F16">
        <w:rPr>
          <w:lang w:val="en-CA"/>
        </w:rPr>
        <w:t>sociaux</w:t>
      </w:r>
      <w:proofErr w:type="spellEnd"/>
      <w:r w:rsidR="007F575A" w:rsidRPr="00D97F16">
        <w:rPr>
          <w:lang w:val="en-CA"/>
        </w:rPr>
        <w:t xml:space="preserve"> </w:t>
      </w:r>
      <w:r w:rsidR="007B0BFC" w:rsidRPr="00D97F16">
        <w:rPr>
          <w:lang w:val="en-CA"/>
        </w:rPr>
        <w:t>A</w:t>
      </w:r>
      <w:r w:rsidR="007F575A" w:rsidRPr="00D97F16">
        <w:rPr>
          <w:lang w:val="en-CA"/>
        </w:rPr>
        <w:t xml:space="preserve">. </w:t>
      </w:r>
      <w:r>
        <w:rPr>
          <w:lang w:val="en-CA"/>
        </w:rPr>
        <w:t xml:space="preserve">I also find </w:t>
      </w:r>
      <w:r w:rsidR="00121F75">
        <w:rPr>
          <w:lang w:val="en-CA"/>
        </w:rPr>
        <w:t>the</w:t>
      </w:r>
      <w:r>
        <w:rPr>
          <w:lang w:val="en-CA"/>
        </w:rPr>
        <w:t xml:space="preserve"> </w:t>
      </w:r>
      <w:r w:rsidR="00121F75">
        <w:rPr>
          <w:lang w:val="en-CA"/>
        </w:rPr>
        <w:t>explanations</w:t>
      </w:r>
      <w:r>
        <w:rPr>
          <w:lang w:val="en-CA"/>
        </w:rPr>
        <w:t xml:space="preserve"> provided by counsel </w:t>
      </w:r>
      <w:r w:rsidR="00121F75">
        <w:rPr>
          <w:lang w:val="en-CA"/>
        </w:rPr>
        <w:t>justifying</w:t>
      </w:r>
      <w:r>
        <w:rPr>
          <w:lang w:val="en-CA"/>
        </w:rPr>
        <w:t xml:space="preserve"> their absence to be insufficient and that the orders must therefore be amended to be made against the DYP</w:t>
      </w:r>
      <w:r w:rsidR="007F575A" w:rsidRPr="00D97F16">
        <w:rPr>
          <w:lang w:val="en-CA"/>
        </w:rPr>
        <w:t>.</w:t>
      </w:r>
    </w:p>
    <w:p w14:paraId="0BD83162" w14:textId="6CB33FD6" w:rsidR="00CD7C9F" w:rsidRPr="00D97F16" w:rsidRDefault="00926A29" w:rsidP="007F575A">
      <w:pPr>
        <w:pStyle w:val="Paragraphe"/>
        <w:spacing w:line="280" w:lineRule="exact"/>
        <w:rPr>
          <w:lang w:val="en-CA"/>
        </w:rPr>
      </w:pPr>
      <w:r>
        <w:rPr>
          <w:lang w:val="en-CA"/>
        </w:rPr>
        <w:t>I suggest that the Court allow the appeals</w:t>
      </w:r>
      <w:r w:rsidR="001378A2">
        <w:rPr>
          <w:lang w:val="en-CA"/>
        </w:rPr>
        <w:t xml:space="preserve"> in part</w:t>
      </w:r>
      <w:r>
        <w:rPr>
          <w:lang w:val="en-CA"/>
        </w:rPr>
        <w:t>, but only to ensure that the orders are made against the DYP, all without costs given the nature of the proceedings.</w:t>
      </w:r>
    </w:p>
    <w:tbl>
      <w:tblPr>
        <w:tblW w:w="0" w:type="auto"/>
        <w:tblLayout w:type="fixed"/>
        <w:tblCellMar>
          <w:left w:w="0" w:type="dxa"/>
          <w:right w:w="0" w:type="dxa"/>
        </w:tblCellMar>
        <w:tblLook w:val="0000" w:firstRow="0" w:lastRow="0" w:firstColumn="0" w:lastColumn="0" w:noHBand="0" w:noVBand="0"/>
      </w:tblPr>
      <w:tblGrid>
        <w:gridCol w:w="4735"/>
        <w:gridCol w:w="4625"/>
      </w:tblGrid>
      <w:tr w:rsidR="00CD7C9F" w:rsidRPr="007B4E72" w14:paraId="7D8ED633" w14:textId="77777777" w:rsidTr="00E57306">
        <w:trPr>
          <w:cantSplit/>
          <w:trHeight w:val="513"/>
        </w:trPr>
        <w:tc>
          <w:tcPr>
            <w:tcW w:w="9360" w:type="dxa"/>
            <w:gridSpan w:val="2"/>
          </w:tcPr>
          <w:p w14:paraId="7FEB364B" w14:textId="77777777" w:rsidR="00CD7C9F" w:rsidRPr="00D97F16" w:rsidRDefault="00CD7C9F" w:rsidP="00E57306">
            <w:pPr>
              <w:rPr>
                <w:lang w:val="en-CA"/>
              </w:rPr>
            </w:pPr>
          </w:p>
        </w:tc>
      </w:tr>
      <w:tr w:rsidR="00CD7C9F" w:rsidRPr="007B4E72" w14:paraId="309DB87D" w14:textId="77777777" w:rsidTr="00E57306">
        <w:trPr>
          <w:cantSplit/>
          <w:trHeight w:val="277"/>
        </w:trPr>
        <w:tc>
          <w:tcPr>
            <w:tcW w:w="4735" w:type="dxa"/>
            <w:vMerge w:val="restart"/>
          </w:tcPr>
          <w:p w14:paraId="6BBC6593" w14:textId="77777777" w:rsidR="00CD7C9F" w:rsidRPr="00D97F16" w:rsidRDefault="00CD7C9F" w:rsidP="00E57306">
            <w:pPr>
              <w:rPr>
                <w:lang w:val="en-CA"/>
              </w:rPr>
            </w:pPr>
          </w:p>
        </w:tc>
        <w:tc>
          <w:tcPr>
            <w:tcW w:w="4625" w:type="dxa"/>
            <w:tcBorders>
              <w:bottom w:val="single" w:sz="8" w:space="0" w:color="auto"/>
            </w:tcBorders>
          </w:tcPr>
          <w:p w14:paraId="3591ACC4" w14:textId="77777777" w:rsidR="00CD7C9F" w:rsidRPr="00D97F16" w:rsidRDefault="00CD7C9F" w:rsidP="00E57306">
            <w:pPr>
              <w:rPr>
                <w:lang w:val="en-CA"/>
              </w:rPr>
            </w:pPr>
          </w:p>
        </w:tc>
      </w:tr>
      <w:tr w:rsidR="00CD7C9F" w:rsidRPr="00D97F16" w14:paraId="5279C624" w14:textId="77777777" w:rsidTr="00E57306">
        <w:trPr>
          <w:cantSplit/>
          <w:trHeight w:val="276"/>
        </w:trPr>
        <w:tc>
          <w:tcPr>
            <w:tcW w:w="4735" w:type="dxa"/>
            <w:vMerge/>
          </w:tcPr>
          <w:p w14:paraId="2DBB72B8" w14:textId="77777777" w:rsidR="00CD7C9F" w:rsidRPr="00D97F16" w:rsidRDefault="00CD7C9F" w:rsidP="00E57306">
            <w:pPr>
              <w:rPr>
                <w:lang w:val="en-CA"/>
              </w:rPr>
            </w:pPr>
          </w:p>
        </w:tc>
        <w:tc>
          <w:tcPr>
            <w:tcW w:w="4625" w:type="dxa"/>
          </w:tcPr>
          <w:p w14:paraId="0B2CD87C" w14:textId="014BF837" w:rsidR="00CD7C9F" w:rsidRPr="007238BE" w:rsidRDefault="00CE37D2" w:rsidP="00E57306">
            <w:r w:rsidRPr="007238BE">
              <w:t>MARIE-JOSÉE HOGUE, J.A.</w:t>
            </w:r>
          </w:p>
        </w:tc>
      </w:tr>
    </w:tbl>
    <w:p w14:paraId="5259945E" w14:textId="24B33CA7" w:rsidR="005F3AC3" w:rsidRPr="007238BE" w:rsidRDefault="005F3AC3">
      <w:pPr>
        <w:spacing w:line="240" w:lineRule="auto"/>
      </w:pPr>
    </w:p>
    <w:sectPr w:rsidR="005F3AC3" w:rsidRPr="007238BE" w:rsidSect="005F3AC3">
      <w:headerReference w:type="even" r:id="rId22"/>
      <w:headerReference w:type="default" r:id="rId23"/>
      <w:footerReference w:type="even" r:id="rId24"/>
      <w:footerReference w:type="default" r:id="rId25"/>
      <w:headerReference w:type="first" r:id="rId26"/>
      <w:footerReference w:type="first" r:id="rId27"/>
      <w:pgSz w:w="12242" w:h="15842" w:code="1"/>
      <w:pgMar w:top="1440" w:right="1008" w:bottom="1440" w:left="1872" w:header="1440" w:footer="79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170A" w14:textId="77777777" w:rsidR="008E5579" w:rsidRDefault="008E5579">
      <w:r>
        <w:separator/>
      </w:r>
    </w:p>
  </w:endnote>
  <w:endnote w:type="continuationSeparator" w:id="0">
    <w:p w14:paraId="08A5AE99" w14:textId="77777777" w:rsidR="008E5579" w:rsidRDefault="008E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855E" w14:textId="77777777" w:rsidR="00E57306" w:rsidRDefault="00E573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CF09" w14:textId="77777777" w:rsidR="00E57306" w:rsidRDefault="00E5730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AB7B" w14:textId="77777777" w:rsidR="00E57306" w:rsidRDefault="00E5730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6BE5" w14:textId="77777777" w:rsidR="00E57306" w:rsidRDefault="00E57306">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37A7" w14:textId="77777777" w:rsidR="00E57306" w:rsidRDefault="00E57306">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9EC3" w14:textId="77777777" w:rsidR="00E57306" w:rsidRDefault="00E5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30B6" w14:textId="77777777" w:rsidR="008E5579" w:rsidRDefault="008E5579">
      <w:r>
        <w:separator/>
      </w:r>
    </w:p>
  </w:footnote>
  <w:footnote w:type="continuationSeparator" w:id="0">
    <w:p w14:paraId="7170E236" w14:textId="77777777" w:rsidR="008E5579" w:rsidRDefault="008E5579">
      <w:r>
        <w:continuationSeparator/>
      </w:r>
    </w:p>
  </w:footnote>
  <w:footnote w:id="1">
    <w:p w14:paraId="07C881FE" w14:textId="53725302" w:rsidR="00E57306" w:rsidRPr="007238BE" w:rsidRDefault="00E57306" w:rsidP="005F3AC3">
      <w:pPr>
        <w:pStyle w:val="Notedebasdepage"/>
      </w:pPr>
      <w:r w:rsidRPr="006B14D0">
        <w:rPr>
          <w:rStyle w:val="Appelnotedebasdep"/>
          <w:lang w:val="en-CA"/>
        </w:rPr>
        <w:footnoteRef/>
      </w:r>
      <w:r w:rsidRPr="007238BE">
        <w:t xml:space="preserve">  </w:t>
      </w:r>
      <w:r w:rsidRPr="007238BE">
        <w:tab/>
      </w:r>
      <w:r w:rsidRPr="007238BE">
        <w:rPr>
          <w:i/>
        </w:rPr>
        <w:t>Protection de la jeunesse — 212644</w:t>
      </w:r>
      <w:r w:rsidRPr="007238BE">
        <w:t>, 2021 QCCS 2251 [</w:t>
      </w:r>
      <w:proofErr w:type="spellStart"/>
      <w:r w:rsidR="006D7361">
        <w:t>judgment</w:t>
      </w:r>
      <w:proofErr w:type="spellEnd"/>
      <w:r w:rsidR="006D7361">
        <w:t xml:space="preserve"> </w:t>
      </w:r>
      <w:proofErr w:type="spellStart"/>
      <w:r w:rsidR="006D7361">
        <w:t>under</w:t>
      </w:r>
      <w:proofErr w:type="spellEnd"/>
      <w:r w:rsidR="006D7361">
        <w:t xml:space="preserve"> </w:t>
      </w:r>
      <w:proofErr w:type="spellStart"/>
      <w:r w:rsidR="006D7361">
        <w:t>appeal</w:t>
      </w:r>
      <w:proofErr w:type="spellEnd"/>
      <w:r w:rsidRPr="007238BE">
        <w:t>].</w:t>
      </w:r>
    </w:p>
  </w:footnote>
  <w:footnote w:id="2">
    <w:p w14:paraId="322FACBD" w14:textId="77777777" w:rsidR="00E57306" w:rsidRPr="007238BE" w:rsidRDefault="00E57306" w:rsidP="005F3AC3">
      <w:pPr>
        <w:pStyle w:val="Notedebasdepage"/>
      </w:pPr>
      <w:r w:rsidRPr="006B14D0">
        <w:rPr>
          <w:rStyle w:val="Appelnotedebasdep"/>
          <w:lang w:val="en-CA"/>
        </w:rPr>
        <w:footnoteRef/>
      </w:r>
      <w:r w:rsidRPr="007238BE">
        <w:t xml:space="preserve">  </w:t>
      </w:r>
      <w:r w:rsidRPr="007238BE">
        <w:tab/>
      </w:r>
      <w:r w:rsidRPr="007238BE">
        <w:rPr>
          <w:i/>
        </w:rPr>
        <w:t>Protection de la jeunesse — 193763</w:t>
      </w:r>
      <w:r w:rsidRPr="007238BE">
        <w:t>, 2019 QCCQ 3916.</w:t>
      </w:r>
    </w:p>
  </w:footnote>
  <w:footnote w:id="3">
    <w:p w14:paraId="6A02A2BA" w14:textId="5A7984EB" w:rsidR="00E57306" w:rsidRPr="006B14D0" w:rsidRDefault="00E57306" w:rsidP="005F3AC3">
      <w:pPr>
        <w:pStyle w:val="Notedebasdepage"/>
        <w:rPr>
          <w:lang w:val="en-CA"/>
        </w:rPr>
      </w:pPr>
      <w:r w:rsidRPr="006B14D0">
        <w:rPr>
          <w:rStyle w:val="Appelnotedebasdep"/>
          <w:lang w:val="en-CA"/>
        </w:rPr>
        <w:footnoteRef/>
      </w:r>
      <w:r w:rsidRPr="006B14D0">
        <w:rPr>
          <w:lang w:val="en-CA"/>
        </w:rPr>
        <w:t xml:space="preserve">  </w:t>
      </w:r>
      <w:r w:rsidRPr="006B14D0">
        <w:rPr>
          <w:lang w:val="en-CA"/>
        </w:rPr>
        <w:tab/>
      </w:r>
      <w:r w:rsidR="006B14D0" w:rsidRPr="006B14D0">
        <w:rPr>
          <w:i/>
          <w:iCs/>
          <w:lang w:val="en-CA"/>
        </w:rPr>
        <w:t>Youth Protection Act</w:t>
      </w:r>
      <w:r w:rsidRPr="006B14D0">
        <w:rPr>
          <w:lang w:val="en-CA"/>
        </w:rPr>
        <w:t xml:space="preserve">, </w:t>
      </w:r>
      <w:r w:rsidR="00CD31C5">
        <w:rPr>
          <w:lang w:val="en-CA"/>
        </w:rPr>
        <w:t>CQLR</w:t>
      </w:r>
      <w:r w:rsidRPr="006B14D0">
        <w:rPr>
          <w:lang w:val="en-CA"/>
        </w:rPr>
        <w:t>, c. P-34.1 [</w:t>
      </w:r>
      <w:r w:rsidR="00580681" w:rsidRPr="00580681">
        <w:rPr>
          <w:i/>
          <w:iCs/>
          <w:lang w:val="en-CA"/>
        </w:rPr>
        <w:t>YPA</w:t>
      </w:r>
      <w:r w:rsidRPr="006B14D0">
        <w:rPr>
          <w:lang w:val="en-CA"/>
        </w:rPr>
        <w:t>].</w:t>
      </w:r>
    </w:p>
  </w:footnote>
  <w:footnote w:id="4">
    <w:p w14:paraId="0229B222" w14:textId="1033EA2D" w:rsidR="00E57306" w:rsidRPr="006B14D0" w:rsidRDefault="00E57306" w:rsidP="005F3AC3">
      <w:pPr>
        <w:pStyle w:val="Notedebasdepage"/>
        <w:rPr>
          <w:lang w:val="en-CA"/>
        </w:rPr>
      </w:pPr>
      <w:r w:rsidRPr="006B14D0">
        <w:rPr>
          <w:rStyle w:val="Appelnotedebasdep"/>
          <w:lang w:val="en-CA"/>
        </w:rPr>
        <w:footnoteRef/>
      </w:r>
      <w:r w:rsidRPr="006B14D0">
        <w:rPr>
          <w:lang w:val="en-CA"/>
        </w:rPr>
        <w:t xml:space="preserve">  </w:t>
      </w:r>
      <w:r w:rsidRPr="006B14D0">
        <w:rPr>
          <w:lang w:val="en-CA"/>
        </w:rPr>
        <w:tab/>
      </w:r>
      <w:r w:rsidR="001E39DE">
        <w:rPr>
          <w:lang w:val="en-CA"/>
        </w:rPr>
        <w:t>Judgment under appeal</w:t>
      </w:r>
      <w:r w:rsidRPr="006B14D0">
        <w:rPr>
          <w:lang w:val="en-CA"/>
        </w:rPr>
        <w:t xml:space="preserve">, </w:t>
      </w:r>
      <w:r w:rsidRPr="006B14D0">
        <w:rPr>
          <w:i/>
          <w:iCs/>
          <w:lang w:val="en-CA"/>
        </w:rPr>
        <w:t>supra</w:t>
      </w:r>
      <w:r w:rsidRPr="006B14D0">
        <w:rPr>
          <w:lang w:val="en-CA"/>
        </w:rPr>
        <w:t xml:space="preserve"> note </w:t>
      </w:r>
      <w:r w:rsidRPr="006B14D0">
        <w:rPr>
          <w:lang w:val="en-CA"/>
        </w:rPr>
        <w:fldChar w:fldCharType="begin"/>
      </w:r>
      <w:r w:rsidRPr="006B14D0">
        <w:rPr>
          <w:lang w:val="en-CA"/>
        </w:rPr>
        <w:instrText xml:space="preserve"> NOTEREF _Ref106281126 \h  \* MERGEFORMAT </w:instrText>
      </w:r>
      <w:r w:rsidRPr="006B14D0">
        <w:rPr>
          <w:lang w:val="en-CA"/>
        </w:rPr>
      </w:r>
      <w:r w:rsidRPr="006B14D0">
        <w:rPr>
          <w:lang w:val="en-CA"/>
        </w:rPr>
        <w:fldChar w:fldCharType="separate"/>
      </w:r>
      <w:r w:rsidRPr="006B14D0">
        <w:rPr>
          <w:lang w:val="en-CA"/>
        </w:rPr>
        <w:t>1</w:t>
      </w:r>
      <w:r w:rsidRPr="006B14D0">
        <w:rPr>
          <w:lang w:val="en-CA"/>
        </w:rPr>
        <w:fldChar w:fldCharType="end"/>
      </w:r>
      <w:r w:rsidR="001E39DE">
        <w:rPr>
          <w:lang w:val="en-CA"/>
        </w:rPr>
        <w:t xml:space="preserve"> at</w:t>
      </w:r>
      <w:r w:rsidRPr="006B14D0">
        <w:rPr>
          <w:lang w:val="en-CA"/>
        </w:rPr>
        <w:t xml:space="preserve"> para. 35. </w:t>
      </w:r>
    </w:p>
  </w:footnote>
  <w:footnote w:id="5">
    <w:p w14:paraId="14A37FCC" w14:textId="02966A00" w:rsidR="00E57306" w:rsidRPr="006B14D0" w:rsidRDefault="00E57306" w:rsidP="005F3AC3">
      <w:pPr>
        <w:pStyle w:val="Notedebasdepage"/>
        <w:rPr>
          <w:lang w:val="en-CA"/>
        </w:rPr>
      </w:pPr>
      <w:r w:rsidRPr="006B14D0">
        <w:rPr>
          <w:rStyle w:val="Appelnotedebasdep"/>
          <w:lang w:val="en-CA"/>
        </w:rPr>
        <w:footnoteRef/>
      </w:r>
      <w:r w:rsidRPr="006B14D0">
        <w:rPr>
          <w:lang w:val="en-CA"/>
        </w:rPr>
        <w:t xml:space="preserve">  </w:t>
      </w:r>
      <w:r w:rsidRPr="006B14D0">
        <w:rPr>
          <w:lang w:val="en-CA"/>
        </w:rPr>
        <w:tab/>
      </w:r>
      <w:r w:rsidR="001E39DE">
        <w:rPr>
          <w:lang w:val="en-CA"/>
        </w:rPr>
        <w:t>Judgment under appeal</w:t>
      </w:r>
      <w:r w:rsidRPr="006B14D0">
        <w:rPr>
          <w:lang w:val="en-CA"/>
        </w:rPr>
        <w:t xml:space="preserve">, </w:t>
      </w:r>
      <w:r w:rsidRPr="006B14D0">
        <w:rPr>
          <w:i/>
          <w:iCs/>
          <w:lang w:val="en-CA"/>
        </w:rPr>
        <w:t>supra</w:t>
      </w:r>
      <w:r w:rsidRPr="006B14D0">
        <w:rPr>
          <w:lang w:val="en-CA"/>
        </w:rPr>
        <w:t xml:space="preserve"> note </w:t>
      </w:r>
      <w:r w:rsidRPr="006B14D0">
        <w:rPr>
          <w:lang w:val="en-CA"/>
        </w:rPr>
        <w:fldChar w:fldCharType="begin"/>
      </w:r>
      <w:r w:rsidRPr="006B14D0">
        <w:rPr>
          <w:lang w:val="en-CA"/>
        </w:rPr>
        <w:instrText xml:space="preserve"> NOTEREF _Ref106281126 \h  \* MERGEFORMAT </w:instrText>
      </w:r>
      <w:r w:rsidRPr="006B14D0">
        <w:rPr>
          <w:lang w:val="en-CA"/>
        </w:rPr>
      </w:r>
      <w:r w:rsidRPr="006B14D0">
        <w:rPr>
          <w:lang w:val="en-CA"/>
        </w:rPr>
        <w:fldChar w:fldCharType="separate"/>
      </w:r>
      <w:r w:rsidRPr="006B14D0">
        <w:rPr>
          <w:lang w:val="en-CA"/>
        </w:rPr>
        <w:t>1</w:t>
      </w:r>
      <w:r w:rsidRPr="006B14D0">
        <w:rPr>
          <w:lang w:val="en-CA"/>
        </w:rPr>
        <w:fldChar w:fldCharType="end"/>
      </w:r>
      <w:r w:rsidR="001E39DE">
        <w:rPr>
          <w:lang w:val="en-CA"/>
        </w:rPr>
        <w:t xml:space="preserve"> at</w:t>
      </w:r>
      <w:r w:rsidRPr="006B14D0">
        <w:rPr>
          <w:lang w:val="en-CA"/>
        </w:rPr>
        <w:t xml:space="preserve"> para. 47. </w:t>
      </w:r>
    </w:p>
  </w:footnote>
  <w:footnote w:id="6">
    <w:p w14:paraId="5F6A667D" w14:textId="3B7CD5B0" w:rsidR="00E57306" w:rsidRPr="007B066F" w:rsidRDefault="00E57306" w:rsidP="005F3AC3">
      <w:pPr>
        <w:pStyle w:val="Notedebasdepage"/>
      </w:pPr>
      <w:r w:rsidRPr="006B14D0">
        <w:rPr>
          <w:rStyle w:val="Appelnotedebasdep"/>
          <w:lang w:val="en-CA"/>
        </w:rPr>
        <w:footnoteRef/>
      </w:r>
      <w:r w:rsidRPr="006B14D0">
        <w:rPr>
          <w:lang w:val="en-CA"/>
        </w:rPr>
        <w:t xml:space="preserve">  </w:t>
      </w:r>
      <w:r w:rsidRPr="006B14D0">
        <w:rPr>
          <w:lang w:val="en-CA"/>
        </w:rPr>
        <w:tab/>
      </w:r>
      <w:r w:rsidR="001E39DE">
        <w:rPr>
          <w:lang w:val="en-CA"/>
        </w:rPr>
        <w:t>Judgment under appeal</w:t>
      </w:r>
      <w:r w:rsidRPr="006B14D0">
        <w:rPr>
          <w:lang w:val="en-CA"/>
        </w:rPr>
        <w:t xml:space="preserve">, </w:t>
      </w:r>
      <w:r w:rsidRPr="006B14D0">
        <w:rPr>
          <w:i/>
          <w:iCs/>
          <w:lang w:val="en-CA"/>
        </w:rPr>
        <w:t>supra</w:t>
      </w:r>
      <w:r w:rsidRPr="006B14D0">
        <w:rPr>
          <w:lang w:val="en-CA"/>
        </w:rPr>
        <w:t xml:space="preserve"> note </w:t>
      </w:r>
      <w:r w:rsidRPr="006B14D0">
        <w:rPr>
          <w:lang w:val="en-CA"/>
        </w:rPr>
        <w:fldChar w:fldCharType="begin"/>
      </w:r>
      <w:r w:rsidRPr="006B14D0">
        <w:rPr>
          <w:lang w:val="en-CA"/>
        </w:rPr>
        <w:instrText xml:space="preserve"> NOTEREF _Ref106281126 \h  \* MERGEFORMAT </w:instrText>
      </w:r>
      <w:r w:rsidRPr="006B14D0">
        <w:rPr>
          <w:lang w:val="en-CA"/>
        </w:rPr>
      </w:r>
      <w:r w:rsidRPr="006B14D0">
        <w:rPr>
          <w:lang w:val="en-CA"/>
        </w:rPr>
        <w:fldChar w:fldCharType="separate"/>
      </w:r>
      <w:r w:rsidRPr="006B14D0">
        <w:rPr>
          <w:lang w:val="en-CA"/>
        </w:rPr>
        <w:t>1</w:t>
      </w:r>
      <w:r w:rsidRPr="006B14D0">
        <w:rPr>
          <w:lang w:val="en-CA"/>
        </w:rPr>
        <w:fldChar w:fldCharType="end"/>
      </w:r>
      <w:r w:rsidR="001E39DE">
        <w:rPr>
          <w:lang w:val="en-CA"/>
        </w:rPr>
        <w:t xml:space="preserve"> at</w:t>
      </w:r>
      <w:r w:rsidRPr="006B14D0">
        <w:rPr>
          <w:lang w:val="en-CA"/>
        </w:rPr>
        <w:t xml:space="preserve"> para</w:t>
      </w:r>
      <w:r w:rsidR="001E39DE">
        <w:rPr>
          <w:lang w:val="en-CA"/>
        </w:rPr>
        <w:t>s</w:t>
      </w:r>
      <w:r w:rsidRPr="006B14D0">
        <w:rPr>
          <w:lang w:val="en-CA"/>
        </w:rPr>
        <w:t xml:space="preserve">. </w:t>
      </w:r>
      <w:r w:rsidRPr="007B066F">
        <w:t>47</w:t>
      </w:r>
      <w:r w:rsidR="001E39DE" w:rsidRPr="007B066F">
        <w:t>–</w:t>
      </w:r>
      <w:r w:rsidRPr="007B066F">
        <w:t xml:space="preserve">48, 50.  </w:t>
      </w:r>
    </w:p>
  </w:footnote>
  <w:footnote w:id="7">
    <w:p w14:paraId="0FEAAECB" w14:textId="77777777" w:rsidR="00E57306" w:rsidRPr="007B066F" w:rsidRDefault="00E57306" w:rsidP="005F3AC3">
      <w:pPr>
        <w:pStyle w:val="Notedebasdepage"/>
      </w:pPr>
      <w:r w:rsidRPr="006B14D0">
        <w:rPr>
          <w:rStyle w:val="Appelnotedebasdep"/>
          <w:lang w:val="en-CA"/>
        </w:rPr>
        <w:footnoteRef/>
      </w:r>
      <w:r w:rsidRPr="007B066F">
        <w:t xml:space="preserve">  </w:t>
      </w:r>
      <w:r w:rsidRPr="007B066F">
        <w:tab/>
      </w:r>
      <w:r w:rsidRPr="007B066F">
        <w:rPr>
          <w:i/>
        </w:rPr>
        <w:t>Protection de la jeunesse — 123979</w:t>
      </w:r>
      <w:r w:rsidRPr="007B066F">
        <w:t xml:space="preserve">, 2012 QCCA 1483. </w:t>
      </w:r>
    </w:p>
  </w:footnote>
  <w:footnote w:id="8">
    <w:p w14:paraId="39404C02" w14:textId="010C8BCE" w:rsidR="00E57306" w:rsidRPr="007238BE" w:rsidRDefault="00E57306" w:rsidP="005F3AC3">
      <w:pPr>
        <w:pStyle w:val="Notedebasdepage"/>
      </w:pPr>
      <w:r w:rsidRPr="006B14D0">
        <w:rPr>
          <w:rStyle w:val="Appelnotedebasdep"/>
          <w:lang w:val="en-CA"/>
        </w:rPr>
        <w:footnoteRef/>
      </w:r>
      <w:r w:rsidRPr="007B4E72">
        <w:t xml:space="preserve">  </w:t>
      </w:r>
      <w:r w:rsidRPr="007B4E72">
        <w:tab/>
      </w:r>
      <w:proofErr w:type="spellStart"/>
      <w:r w:rsidR="001E39DE" w:rsidRPr="007B4E72">
        <w:t>Judgment</w:t>
      </w:r>
      <w:proofErr w:type="spellEnd"/>
      <w:r w:rsidR="001E39DE" w:rsidRPr="007B4E72">
        <w:t xml:space="preserve"> </w:t>
      </w:r>
      <w:proofErr w:type="spellStart"/>
      <w:r w:rsidR="001E39DE" w:rsidRPr="007B4E72">
        <w:t>under</w:t>
      </w:r>
      <w:proofErr w:type="spellEnd"/>
      <w:r w:rsidR="001E39DE" w:rsidRPr="007B4E72">
        <w:t xml:space="preserve"> </w:t>
      </w:r>
      <w:proofErr w:type="spellStart"/>
      <w:r w:rsidR="001E39DE" w:rsidRPr="007B4E72">
        <w:t>appeal</w:t>
      </w:r>
      <w:proofErr w:type="spellEnd"/>
      <w:r w:rsidRPr="007B4E72">
        <w:t xml:space="preserve">, </w:t>
      </w:r>
      <w:r w:rsidRPr="007B4E72">
        <w:rPr>
          <w:i/>
          <w:iCs/>
        </w:rPr>
        <w:t>supra</w:t>
      </w:r>
      <w:r w:rsidRPr="007B4E72">
        <w:t xml:space="preserve"> note </w:t>
      </w:r>
      <w:r w:rsidRPr="006B14D0">
        <w:rPr>
          <w:lang w:val="en-CA"/>
        </w:rPr>
        <w:fldChar w:fldCharType="begin"/>
      </w:r>
      <w:r w:rsidRPr="007B4E72">
        <w:instrText xml:space="preserve"> NOTEREF _Ref106281126 \h  \* MERGEFORMAT </w:instrText>
      </w:r>
      <w:r w:rsidRPr="006B14D0">
        <w:rPr>
          <w:lang w:val="en-CA"/>
        </w:rPr>
      </w:r>
      <w:r w:rsidRPr="006B14D0">
        <w:rPr>
          <w:lang w:val="en-CA"/>
        </w:rPr>
        <w:fldChar w:fldCharType="separate"/>
      </w:r>
      <w:r w:rsidRPr="007B4E72">
        <w:t>1</w:t>
      </w:r>
      <w:r w:rsidRPr="006B14D0">
        <w:rPr>
          <w:lang w:val="en-CA"/>
        </w:rPr>
        <w:fldChar w:fldCharType="end"/>
      </w:r>
      <w:r w:rsidR="001E39DE" w:rsidRPr="007B4E72">
        <w:t xml:space="preserve"> at</w:t>
      </w:r>
      <w:r w:rsidRPr="007B4E72">
        <w:t xml:space="preserve"> para. </w:t>
      </w:r>
      <w:r w:rsidRPr="007238BE">
        <w:t xml:space="preserve">58. </w:t>
      </w:r>
    </w:p>
  </w:footnote>
  <w:footnote w:id="9">
    <w:p w14:paraId="72B0AD48" w14:textId="686BD19B" w:rsidR="00E57306" w:rsidRPr="007238BE" w:rsidRDefault="00E57306" w:rsidP="005F3AC3">
      <w:pPr>
        <w:pStyle w:val="Notedebasdepage"/>
      </w:pPr>
      <w:r w:rsidRPr="006B14D0">
        <w:rPr>
          <w:rStyle w:val="Appelnotedebasdep"/>
          <w:lang w:val="en-CA"/>
        </w:rPr>
        <w:footnoteRef/>
      </w:r>
      <w:r w:rsidRPr="007B4E72">
        <w:t xml:space="preserve">  </w:t>
      </w:r>
      <w:r w:rsidRPr="007B4E72">
        <w:tab/>
      </w:r>
      <w:proofErr w:type="spellStart"/>
      <w:r w:rsidR="001E39DE" w:rsidRPr="007B4E72">
        <w:t>Judgment</w:t>
      </w:r>
      <w:proofErr w:type="spellEnd"/>
      <w:r w:rsidR="001E39DE" w:rsidRPr="007B4E72">
        <w:t xml:space="preserve"> </w:t>
      </w:r>
      <w:proofErr w:type="spellStart"/>
      <w:r w:rsidR="001E39DE" w:rsidRPr="007B4E72">
        <w:t>under</w:t>
      </w:r>
      <w:proofErr w:type="spellEnd"/>
      <w:r w:rsidR="001E39DE" w:rsidRPr="007B4E72">
        <w:t xml:space="preserve"> </w:t>
      </w:r>
      <w:proofErr w:type="spellStart"/>
      <w:r w:rsidR="001E39DE" w:rsidRPr="007B4E72">
        <w:t>appeal</w:t>
      </w:r>
      <w:proofErr w:type="spellEnd"/>
      <w:r w:rsidRPr="007B4E72">
        <w:t>,</w:t>
      </w:r>
      <w:r w:rsidRPr="007B4E72">
        <w:rPr>
          <w:i/>
          <w:iCs/>
        </w:rPr>
        <w:t xml:space="preserve"> supra</w:t>
      </w:r>
      <w:r w:rsidRPr="007B4E72">
        <w:t xml:space="preserve"> note </w:t>
      </w:r>
      <w:r w:rsidRPr="006B14D0">
        <w:rPr>
          <w:lang w:val="en-CA"/>
        </w:rPr>
        <w:fldChar w:fldCharType="begin"/>
      </w:r>
      <w:r w:rsidRPr="007B4E72">
        <w:instrText xml:space="preserve"> NOTEREF _Ref106281126 \h  \* MERGEFORMAT </w:instrText>
      </w:r>
      <w:r w:rsidRPr="006B14D0">
        <w:rPr>
          <w:lang w:val="en-CA"/>
        </w:rPr>
      </w:r>
      <w:r w:rsidRPr="006B14D0">
        <w:rPr>
          <w:lang w:val="en-CA"/>
        </w:rPr>
        <w:fldChar w:fldCharType="separate"/>
      </w:r>
      <w:r w:rsidRPr="007B4E72">
        <w:t>1</w:t>
      </w:r>
      <w:r w:rsidRPr="006B14D0">
        <w:rPr>
          <w:lang w:val="en-CA"/>
        </w:rPr>
        <w:fldChar w:fldCharType="end"/>
      </w:r>
      <w:r w:rsidR="001E39DE" w:rsidRPr="007B4E72">
        <w:t xml:space="preserve"> at</w:t>
      </w:r>
      <w:r w:rsidRPr="007B4E72">
        <w:t xml:space="preserve"> para. </w:t>
      </w:r>
      <w:r w:rsidRPr="007238BE">
        <w:t xml:space="preserve">61. </w:t>
      </w:r>
    </w:p>
  </w:footnote>
  <w:footnote w:id="10">
    <w:p w14:paraId="7EF4AB13" w14:textId="77777777" w:rsidR="00E57306" w:rsidRPr="007238BE" w:rsidRDefault="00E57306" w:rsidP="005F3AC3">
      <w:pPr>
        <w:pStyle w:val="Notedebasdepage"/>
      </w:pPr>
      <w:r w:rsidRPr="006B14D0">
        <w:rPr>
          <w:rStyle w:val="Appelnotedebasdep"/>
          <w:lang w:val="en-CA"/>
        </w:rPr>
        <w:footnoteRef/>
      </w:r>
      <w:r w:rsidRPr="007238BE">
        <w:t xml:space="preserve">  </w:t>
      </w:r>
      <w:r w:rsidRPr="007238BE">
        <w:tab/>
      </w:r>
      <w:r w:rsidRPr="007238BE">
        <w:rPr>
          <w:i/>
        </w:rPr>
        <w:t>Protection de la jeunesse — 123979</w:t>
      </w:r>
      <w:r w:rsidRPr="007238BE">
        <w:t xml:space="preserve">, 2012 QCCA 1483. </w:t>
      </w:r>
    </w:p>
  </w:footnote>
  <w:footnote w:id="11">
    <w:p w14:paraId="0B53E4ED" w14:textId="61AE87A0" w:rsidR="00E57306" w:rsidRPr="007238BE" w:rsidRDefault="00E57306" w:rsidP="005F3AC3">
      <w:pPr>
        <w:pStyle w:val="Notedebasdepage"/>
      </w:pPr>
      <w:r w:rsidRPr="006B14D0">
        <w:rPr>
          <w:rStyle w:val="Appelnotedebasdep"/>
          <w:lang w:val="en-CA"/>
        </w:rPr>
        <w:footnoteRef/>
      </w:r>
      <w:r w:rsidRPr="007238BE">
        <w:t xml:space="preserve">  </w:t>
      </w:r>
      <w:r w:rsidRPr="007238BE">
        <w:tab/>
        <w:t xml:space="preserve">Frédéric </w:t>
      </w:r>
      <w:proofErr w:type="spellStart"/>
      <w:r w:rsidRPr="007238BE">
        <w:t>Bachand</w:t>
      </w:r>
      <w:proofErr w:type="spellEnd"/>
      <w:r w:rsidRPr="007238BE">
        <w:t xml:space="preserve">, </w:t>
      </w:r>
      <w:r w:rsidR="009C201B" w:rsidRPr="007238BE">
        <w:t>“</w:t>
      </w:r>
      <w:r w:rsidRPr="007238BE">
        <w:t>Le traitement en appel des questions de fait</w:t>
      </w:r>
      <w:r w:rsidR="009C201B" w:rsidRPr="007238BE">
        <w:t>”</w:t>
      </w:r>
      <w:r w:rsidRPr="007238BE">
        <w:t xml:space="preserve"> (2007) 86:1 </w:t>
      </w:r>
      <w:r w:rsidRPr="007238BE">
        <w:rPr>
          <w:i/>
          <w:iCs/>
        </w:rPr>
        <w:t>Can Bar Rev</w:t>
      </w:r>
      <w:r w:rsidRPr="007238BE">
        <w:t xml:space="preserve"> 97</w:t>
      </w:r>
      <w:r w:rsidR="009C201B" w:rsidRPr="007238BE">
        <w:t xml:space="preserve"> at </w:t>
      </w:r>
      <w:r w:rsidRPr="007238BE">
        <w:t>114</w:t>
      </w:r>
      <w:r w:rsidR="00950E6F">
        <w:t>–</w:t>
      </w:r>
      <w:r w:rsidRPr="007238BE">
        <w:t>115.</w:t>
      </w:r>
    </w:p>
  </w:footnote>
  <w:footnote w:id="12">
    <w:p w14:paraId="2C8216AA" w14:textId="03C0A6F9" w:rsidR="00E57306" w:rsidRPr="007238BE" w:rsidRDefault="00E57306" w:rsidP="005F3AC3">
      <w:pPr>
        <w:pStyle w:val="Notedebasdepage"/>
      </w:pPr>
      <w:r w:rsidRPr="006B14D0">
        <w:rPr>
          <w:rStyle w:val="Appelnotedebasdep"/>
          <w:lang w:val="en-CA"/>
        </w:rPr>
        <w:footnoteRef/>
      </w:r>
      <w:r w:rsidRPr="007238BE">
        <w:t xml:space="preserve">  </w:t>
      </w:r>
      <w:r w:rsidRPr="007238BE">
        <w:tab/>
      </w:r>
      <w:r w:rsidRPr="007238BE">
        <w:rPr>
          <w:i/>
        </w:rPr>
        <w:t>Protection de la jeunesse — 123979</w:t>
      </w:r>
      <w:r w:rsidRPr="007238BE">
        <w:t>, 2012 QCCA 1483</w:t>
      </w:r>
      <w:r w:rsidR="007B4E2B">
        <w:t xml:space="preserve"> at</w:t>
      </w:r>
      <w:r w:rsidRPr="007238BE">
        <w:t xml:space="preserve"> para. 11.</w:t>
      </w:r>
    </w:p>
  </w:footnote>
  <w:footnote w:id="13">
    <w:p w14:paraId="15AC44F0" w14:textId="413AF3BF" w:rsidR="00E57306" w:rsidRPr="007238BE" w:rsidRDefault="00E57306" w:rsidP="005F3AC3">
      <w:pPr>
        <w:pStyle w:val="Notedebasdepage"/>
      </w:pPr>
      <w:r w:rsidRPr="006B14D0">
        <w:rPr>
          <w:rStyle w:val="Appelnotedebasdep"/>
          <w:lang w:val="en-CA"/>
        </w:rPr>
        <w:footnoteRef/>
      </w:r>
      <w:r w:rsidRPr="007238BE">
        <w:t xml:space="preserve">  </w:t>
      </w:r>
      <w:r w:rsidRPr="007238BE">
        <w:tab/>
      </w:r>
      <w:r w:rsidRPr="007238BE">
        <w:rPr>
          <w:i/>
        </w:rPr>
        <w:t>Protection de la jeunesse — 123979</w:t>
      </w:r>
      <w:r w:rsidRPr="007238BE">
        <w:t>, 2012 QCCA 1483</w:t>
      </w:r>
      <w:r w:rsidR="007A0282">
        <w:t xml:space="preserve"> at</w:t>
      </w:r>
      <w:r w:rsidRPr="007238BE">
        <w:t xml:space="preserve"> para. 11;</w:t>
      </w:r>
      <w:r w:rsidRPr="007238BE">
        <w:rPr>
          <w:i/>
        </w:rPr>
        <w:t xml:space="preserve"> Protection de la jeunesse — 1811298</w:t>
      </w:r>
      <w:r w:rsidRPr="007238BE">
        <w:t>, 2018 QCCS 6021</w:t>
      </w:r>
      <w:r w:rsidR="007A0282">
        <w:t xml:space="preserve"> at</w:t>
      </w:r>
      <w:r w:rsidRPr="007238BE">
        <w:t xml:space="preserve"> para. 114; </w:t>
      </w:r>
      <w:r w:rsidRPr="007238BE">
        <w:rPr>
          <w:i/>
        </w:rPr>
        <w:t>Protection de la jeunesse — 176988</w:t>
      </w:r>
      <w:r w:rsidRPr="007238BE">
        <w:t>, 2017 QCCQ 12349</w:t>
      </w:r>
      <w:r w:rsidR="007A0282">
        <w:t xml:space="preserve"> at</w:t>
      </w:r>
      <w:r w:rsidRPr="007238BE">
        <w:t xml:space="preserve"> para. 71; </w:t>
      </w:r>
      <w:r w:rsidRPr="007238BE">
        <w:rPr>
          <w:i/>
        </w:rPr>
        <w:t>Protection de la jeunesse — 187856</w:t>
      </w:r>
      <w:r w:rsidRPr="007238BE">
        <w:t>, 2018 QCCQ 8376</w:t>
      </w:r>
      <w:r w:rsidR="007A0282">
        <w:t xml:space="preserve"> at</w:t>
      </w:r>
      <w:r w:rsidRPr="007238BE">
        <w:t xml:space="preserve"> para</w:t>
      </w:r>
      <w:r w:rsidR="007A0282">
        <w:t>s</w:t>
      </w:r>
      <w:r w:rsidRPr="007238BE">
        <w:t>. 152</w:t>
      </w:r>
      <w:r w:rsidR="007A0282">
        <w:t>–</w:t>
      </w:r>
      <w:r w:rsidRPr="007238BE">
        <w:t>153, 155, 174</w:t>
      </w:r>
      <w:r w:rsidR="007A0282">
        <w:t>–</w:t>
      </w:r>
      <w:r w:rsidRPr="007238BE">
        <w:t>175;</w:t>
      </w:r>
      <w:r w:rsidRPr="007238BE">
        <w:rPr>
          <w:i/>
        </w:rPr>
        <w:t xml:space="preserve"> Protection de la jeunesse — 191256</w:t>
      </w:r>
      <w:r w:rsidRPr="007238BE">
        <w:t>, 2019 QCCQ 1756</w:t>
      </w:r>
      <w:r w:rsidR="007A0282">
        <w:t xml:space="preserve"> at</w:t>
      </w:r>
      <w:r w:rsidRPr="007238BE">
        <w:t xml:space="preserve"> para</w:t>
      </w:r>
      <w:r w:rsidR="007A0282">
        <w:t>s</w:t>
      </w:r>
      <w:r w:rsidRPr="007238BE">
        <w:t>. 78, 281, 282, 283, 285;</w:t>
      </w:r>
      <w:r w:rsidRPr="007238BE">
        <w:rPr>
          <w:i/>
        </w:rPr>
        <w:t xml:space="preserve"> Protection de la jeunesse — 196692</w:t>
      </w:r>
      <w:r w:rsidRPr="007238BE">
        <w:t>, 2019 QCCQ 6029</w:t>
      </w:r>
      <w:r w:rsidR="007A0282">
        <w:t xml:space="preserve"> at</w:t>
      </w:r>
      <w:r w:rsidRPr="007238BE">
        <w:t xml:space="preserve"> para. 345;</w:t>
      </w:r>
      <w:r w:rsidRPr="007238BE">
        <w:rPr>
          <w:i/>
        </w:rPr>
        <w:t xml:space="preserve"> Protection de la jeunesse — 186443</w:t>
      </w:r>
      <w:r w:rsidRPr="007238BE">
        <w:t>, 2018 QCCQ 6830</w:t>
      </w:r>
      <w:r w:rsidR="007A0282">
        <w:t xml:space="preserve"> at</w:t>
      </w:r>
      <w:r w:rsidRPr="007238BE">
        <w:t xml:space="preserve"> para. 207.</w:t>
      </w:r>
    </w:p>
  </w:footnote>
  <w:footnote w:id="14">
    <w:p w14:paraId="0CDD621D" w14:textId="089F7BD1" w:rsidR="00E57306" w:rsidRPr="007B4E72" w:rsidRDefault="00E57306" w:rsidP="005F3AC3">
      <w:pPr>
        <w:pStyle w:val="Notedebasdepage"/>
      </w:pPr>
      <w:r w:rsidRPr="009D6C5F">
        <w:rPr>
          <w:rStyle w:val="Appelnotedebasdep"/>
          <w:lang w:val="en-CA"/>
        </w:rPr>
        <w:footnoteRef/>
      </w:r>
      <w:r w:rsidRPr="007B4E72">
        <w:t xml:space="preserve">  </w:t>
      </w:r>
      <w:r w:rsidRPr="007B4E72">
        <w:tab/>
      </w:r>
      <w:proofErr w:type="spellStart"/>
      <w:r w:rsidR="009C201B" w:rsidRPr="007B4E72">
        <w:rPr>
          <w:i/>
          <w:iCs/>
        </w:rPr>
        <w:t>Interpretation</w:t>
      </w:r>
      <w:proofErr w:type="spellEnd"/>
      <w:r w:rsidR="009C201B" w:rsidRPr="007B4E72">
        <w:rPr>
          <w:i/>
          <w:iCs/>
        </w:rPr>
        <w:t xml:space="preserve"> </w:t>
      </w:r>
      <w:proofErr w:type="spellStart"/>
      <w:r w:rsidR="009C201B" w:rsidRPr="007B4E72">
        <w:rPr>
          <w:i/>
          <w:iCs/>
        </w:rPr>
        <w:t>Act</w:t>
      </w:r>
      <w:proofErr w:type="spellEnd"/>
      <w:r w:rsidRPr="007B4E72">
        <w:t xml:space="preserve">, </w:t>
      </w:r>
      <w:proofErr w:type="spellStart"/>
      <w:r w:rsidR="009C201B" w:rsidRPr="007B4E72">
        <w:t>CQL</w:t>
      </w:r>
      <w:r w:rsidR="004D5EA3" w:rsidRPr="007B4E72">
        <w:t>R</w:t>
      </w:r>
      <w:proofErr w:type="spellEnd"/>
      <w:r w:rsidRPr="007B4E72">
        <w:t>, c. I-16.</w:t>
      </w:r>
    </w:p>
  </w:footnote>
  <w:footnote w:id="15">
    <w:p w14:paraId="2409AB7C" w14:textId="7FAA6049" w:rsidR="00E57306" w:rsidRPr="006B14D0" w:rsidRDefault="00E57306" w:rsidP="005F3AC3">
      <w:pPr>
        <w:pStyle w:val="Notedebasdepage"/>
        <w:rPr>
          <w:lang w:val="en-CA"/>
        </w:rPr>
      </w:pPr>
      <w:r w:rsidRPr="006B14D0">
        <w:rPr>
          <w:rStyle w:val="Appelnotedebasdep"/>
          <w:lang w:val="en-CA"/>
        </w:rPr>
        <w:footnoteRef/>
      </w:r>
      <w:r w:rsidRPr="007238BE">
        <w:t xml:space="preserve">  </w:t>
      </w:r>
      <w:r w:rsidRPr="007238BE">
        <w:tab/>
      </w:r>
      <w:r w:rsidRPr="007238BE">
        <w:rPr>
          <w:i/>
        </w:rPr>
        <w:t>Protection de la jeunesse — 123979</w:t>
      </w:r>
      <w:r w:rsidRPr="007238BE">
        <w:t>, 2012 QCCA 1483</w:t>
      </w:r>
      <w:r w:rsidR="004D5EA3">
        <w:t xml:space="preserve"> at</w:t>
      </w:r>
      <w:r w:rsidRPr="007238BE">
        <w:t xml:space="preserve"> para. </w:t>
      </w:r>
      <w:r w:rsidRPr="006B14D0">
        <w:rPr>
          <w:lang w:val="en-CA"/>
        </w:rPr>
        <w:t>22.</w:t>
      </w:r>
    </w:p>
  </w:footnote>
  <w:footnote w:id="16">
    <w:p w14:paraId="22046953" w14:textId="463CD91D" w:rsidR="00E57306" w:rsidRPr="006B14D0" w:rsidRDefault="00E57306" w:rsidP="005F3AC3">
      <w:pPr>
        <w:pStyle w:val="Notedebasdepage"/>
        <w:rPr>
          <w:lang w:val="en-CA"/>
        </w:rPr>
      </w:pPr>
      <w:r w:rsidRPr="006B14D0">
        <w:rPr>
          <w:rStyle w:val="Appelnotedebasdep"/>
          <w:lang w:val="en-CA"/>
        </w:rPr>
        <w:footnoteRef/>
      </w:r>
      <w:r w:rsidRPr="006B14D0">
        <w:rPr>
          <w:lang w:val="en-CA"/>
        </w:rPr>
        <w:t xml:space="preserve"> </w:t>
      </w:r>
      <w:r w:rsidRPr="006B14D0">
        <w:rPr>
          <w:lang w:val="en-CA"/>
        </w:rPr>
        <w:tab/>
      </w:r>
      <w:r w:rsidR="009C201B" w:rsidRPr="009C201B">
        <w:rPr>
          <w:i/>
          <w:iCs/>
          <w:lang w:val="en-CA"/>
        </w:rPr>
        <w:t>Interpretation Act</w:t>
      </w:r>
      <w:r w:rsidR="009C201B" w:rsidRPr="006B14D0">
        <w:rPr>
          <w:lang w:val="en-CA"/>
        </w:rPr>
        <w:t xml:space="preserve">, </w:t>
      </w:r>
      <w:r w:rsidR="009C201B">
        <w:rPr>
          <w:lang w:val="en-CA"/>
        </w:rPr>
        <w:t>CQL</w:t>
      </w:r>
      <w:r w:rsidR="004D5EA3">
        <w:rPr>
          <w:lang w:val="en-CA"/>
        </w:rPr>
        <w:t>R</w:t>
      </w:r>
      <w:r w:rsidR="009C201B" w:rsidRPr="006B14D0">
        <w:rPr>
          <w:lang w:val="en-CA"/>
        </w:rPr>
        <w:t>, c. I-16.</w:t>
      </w:r>
      <w:r w:rsidRPr="006B14D0">
        <w:rPr>
          <w:lang w:val="en-CA"/>
        </w:rPr>
        <w:t xml:space="preserve">, </w:t>
      </w:r>
      <w:r w:rsidR="009C201B">
        <w:rPr>
          <w:lang w:val="en-CA"/>
        </w:rPr>
        <w:t>s</w:t>
      </w:r>
      <w:r w:rsidRPr="006B14D0">
        <w:rPr>
          <w:lang w:val="en-CA"/>
        </w:rPr>
        <w:t xml:space="preserve">. 41 </w:t>
      </w:r>
      <w:r w:rsidR="009C201B">
        <w:rPr>
          <w:lang w:val="en-CA"/>
        </w:rPr>
        <w:t>para</w:t>
      </w:r>
      <w:r w:rsidRPr="006B14D0">
        <w:rPr>
          <w:lang w:val="en-CA"/>
        </w:rPr>
        <w:t xml:space="preserve">. 2. </w:t>
      </w:r>
    </w:p>
  </w:footnote>
  <w:footnote w:id="17">
    <w:p w14:paraId="1E494E40" w14:textId="34131B54" w:rsidR="00E57306" w:rsidRPr="007238BE" w:rsidRDefault="00E57306" w:rsidP="005F3AC3">
      <w:pPr>
        <w:pStyle w:val="Notedebasdepage"/>
      </w:pPr>
      <w:r w:rsidRPr="006B14D0">
        <w:rPr>
          <w:rStyle w:val="Appelnotedebasdep"/>
          <w:lang w:val="en-CA"/>
        </w:rPr>
        <w:footnoteRef/>
      </w:r>
      <w:r w:rsidRPr="006B14D0">
        <w:rPr>
          <w:lang w:val="en-CA"/>
        </w:rPr>
        <w:t xml:space="preserve">  </w:t>
      </w:r>
      <w:r w:rsidRPr="006B14D0">
        <w:rPr>
          <w:lang w:val="en-CA"/>
        </w:rPr>
        <w:tab/>
      </w:r>
      <w:r w:rsidRPr="006B14D0">
        <w:rPr>
          <w:i/>
          <w:iCs/>
          <w:lang w:val="en-CA"/>
        </w:rPr>
        <w:t xml:space="preserve">Bell ExpressVu Limited Partnership </w:t>
      </w:r>
      <w:r w:rsidR="009C201B">
        <w:rPr>
          <w:i/>
          <w:iCs/>
          <w:lang w:val="en-CA"/>
        </w:rPr>
        <w:t>v</w:t>
      </w:r>
      <w:r w:rsidRPr="006B14D0">
        <w:rPr>
          <w:i/>
          <w:iCs/>
          <w:lang w:val="en-CA"/>
        </w:rPr>
        <w:t>. Rex</w:t>
      </w:r>
      <w:r w:rsidRPr="006B14D0">
        <w:rPr>
          <w:lang w:val="en-CA"/>
        </w:rPr>
        <w:t xml:space="preserve">, 2002 </w:t>
      </w:r>
      <w:r w:rsidR="009C201B">
        <w:rPr>
          <w:lang w:val="en-CA"/>
        </w:rPr>
        <w:t>SCC</w:t>
      </w:r>
      <w:r w:rsidRPr="006B14D0">
        <w:rPr>
          <w:lang w:val="en-CA"/>
        </w:rPr>
        <w:t xml:space="preserve"> 42, [2002] 2 </w:t>
      </w:r>
      <w:r w:rsidR="009C201B">
        <w:rPr>
          <w:lang w:val="en-CA"/>
        </w:rPr>
        <w:t>S.C.</w:t>
      </w:r>
      <w:r w:rsidRPr="006B14D0">
        <w:rPr>
          <w:lang w:val="en-CA"/>
        </w:rPr>
        <w:t>R. 559</w:t>
      </w:r>
      <w:r w:rsidR="004D5EA3">
        <w:rPr>
          <w:lang w:val="en-CA"/>
        </w:rPr>
        <w:t xml:space="preserve"> at</w:t>
      </w:r>
      <w:r w:rsidRPr="006B14D0">
        <w:rPr>
          <w:lang w:val="en-CA"/>
        </w:rPr>
        <w:t xml:space="preserve"> para. </w:t>
      </w:r>
      <w:r w:rsidRPr="007238BE">
        <w:t>26.</w:t>
      </w:r>
    </w:p>
  </w:footnote>
  <w:footnote w:id="18">
    <w:p w14:paraId="7D4BB075" w14:textId="6F09F8B2" w:rsidR="00E57306" w:rsidRPr="007238BE" w:rsidRDefault="00E57306" w:rsidP="005F3AC3">
      <w:pPr>
        <w:pStyle w:val="Notedebasdepage"/>
      </w:pPr>
      <w:r w:rsidRPr="006B14D0">
        <w:rPr>
          <w:rStyle w:val="Appelnotedebasdep"/>
          <w:lang w:val="en-CA"/>
        </w:rPr>
        <w:footnoteRef/>
      </w:r>
      <w:r w:rsidRPr="007238BE">
        <w:t xml:space="preserve">  </w:t>
      </w:r>
      <w:r w:rsidRPr="007238BE">
        <w:tab/>
      </w:r>
      <w:r w:rsidR="009C201B" w:rsidRPr="007238BE">
        <w:t>See</w:t>
      </w:r>
      <w:r w:rsidRPr="007238BE">
        <w:t xml:space="preserve"> Sophie Papillon, </w:t>
      </w:r>
      <w:r w:rsidR="009C201B" w:rsidRPr="007238BE">
        <w:t>“</w:t>
      </w:r>
      <w:r w:rsidRPr="007238BE">
        <w:t>Le jugement en matière de lésion de droits de la Chambre de la jeunesse : où en sommes-nous?</w:t>
      </w:r>
      <w:r w:rsidR="009C201B" w:rsidRPr="007238BE">
        <w:t>”</w:t>
      </w:r>
      <w:r w:rsidRPr="007238BE">
        <w:t xml:space="preserve"> (2015) 56:2 </w:t>
      </w:r>
      <w:r w:rsidRPr="007238BE">
        <w:rPr>
          <w:i/>
          <w:iCs/>
        </w:rPr>
        <w:t>Les Cahiers de droit</w:t>
      </w:r>
      <w:r w:rsidRPr="007238BE">
        <w:rPr>
          <w:i/>
        </w:rPr>
        <w:t xml:space="preserve"> </w:t>
      </w:r>
      <w:r w:rsidRPr="007238BE">
        <w:t>151</w:t>
      </w:r>
      <w:r w:rsidR="009C201B" w:rsidRPr="007238BE">
        <w:t xml:space="preserve"> at </w:t>
      </w:r>
      <w:r w:rsidRPr="007238BE">
        <w:t>180.</w:t>
      </w:r>
    </w:p>
  </w:footnote>
  <w:footnote w:id="19">
    <w:p w14:paraId="5BBD7615" w14:textId="04B0F436" w:rsidR="00E57306" w:rsidRPr="007238BE" w:rsidRDefault="00E57306" w:rsidP="005F3AC3">
      <w:pPr>
        <w:pStyle w:val="Notedebasdepage"/>
      </w:pPr>
      <w:r w:rsidRPr="006B14D0">
        <w:rPr>
          <w:rStyle w:val="Appelnotedebasdep"/>
          <w:lang w:val="en-CA"/>
        </w:rPr>
        <w:footnoteRef/>
      </w:r>
      <w:r w:rsidRPr="007B4E72">
        <w:t xml:space="preserve">  </w:t>
      </w:r>
      <w:r w:rsidRPr="007B4E72">
        <w:tab/>
      </w:r>
      <w:proofErr w:type="spellStart"/>
      <w:r w:rsidR="00460BC3" w:rsidRPr="007B4E72">
        <w:t>J</w:t>
      </w:r>
      <w:r w:rsidR="009C201B" w:rsidRPr="007B4E72">
        <w:t>udgment</w:t>
      </w:r>
      <w:proofErr w:type="spellEnd"/>
      <w:r w:rsidR="00460BC3" w:rsidRPr="007B4E72">
        <w:t xml:space="preserve"> </w:t>
      </w:r>
      <w:proofErr w:type="spellStart"/>
      <w:r w:rsidR="00460BC3" w:rsidRPr="007B4E72">
        <w:t>under</w:t>
      </w:r>
      <w:proofErr w:type="spellEnd"/>
      <w:r w:rsidR="00460BC3" w:rsidRPr="007B4E72">
        <w:t xml:space="preserve"> </w:t>
      </w:r>
      <w:proofErr w:type="spellStart"/>
      <w:r w:rsidR="00460BC3" w:rsidRPr="007B4E72">
        <w:t>appeal</w:t>
      </w:r>
      <w:proofErr w:type="spellEnd"/>
      <w:r w:rsidRPr="007B4E72">
        <w:t xml:space="preserve">, </w:t>
      </w:r>
      <w:r w:rsidRPr="007B4E72">
        <w:rPr>
          <w:i/>
          <w:iCs/>
        </w:rPr>
        <w:t>supra</w:t>
      </w:r>
      <w:r w:rsidRPr="007B4E72">
        <w:t xml:space="preserve"> note </w:t>
      </w:r>
      <w:r w:rsidRPr="006B14D0">
        <w:rPr>
          <w:lang w:val="en-CA"/>
        </w:rPr>
        <w:fldChar w:fldCharType="begin"/>
      </w:r>
      <w:r w:rsidRPr="007B4E72">
        <w:instrText xml:space="preserve"> NOTEREF _Ref106281126 \h  \* MERGEFORMAT </w:instrText>
      </w:r>
      <w:r w:rsidRPr="006B14D0">
        <w:rPr>
          <w:lang w:val="en-CA"/>
        </w:rPr>
      </w:r>
      <w:r w:rsidRPr="006B14D0">
        <w:rPr>
          <w:lang w:val="en-CA"/>
        </w:rPr>
        <w:fldChar w:fldCharType="separate"/>
      </w:r>
      <w:r w:rsidRPr="007B4E72">
        <w:t>1</w:t>
      </w:r>
      <w:r w:rsidRPr="006B14D0">
        <w:rPr>
          <w:lang w:val="en-CA"/>
        </w:rPr>
        <w:fldChar w:fldCharType="end"/>
      </w:r>
      <w:r w:rsidR="00460BC3" w:rsidRPr="007B4E72">
        <w:t xml:space="preserve"> at</w:t>
      </w:r>
      <w:r w:rsidRPr="007B4E72">
        <w:t xml:space="preserve"> para. </w:t>
      </w:r>
      <w:r w:rsidRPr="007238BE">
        <w:t xml:space="preserve">61. </w:t>
      </w:r>
    </w:p>
  </w:footnote>
  <w:footnote w:id="20">
    <w:p w14:paraId="310E5B3E" w14:textId="62748539" w:rsidR="00F46A6E" w:rsidRPr="007238BE" w:rsidRDefault="00F46A6E" w:rsidP="00F46A6E">
      <w:pPr>
        <w:pStyle w:val="Notedebasdepage"/>
      </w:pPr>
      <w:r w:rsidRPr="006B14D0">
        <w:rPr>
          <w:rStyle w:val="Appelnotedebasdep"/>
          <w:lang w:val="en-CA"/>
        </w:rPr>
        <w:footnoteRef/>
      </w:r>
      <w:r w:rsidRPr="007238BE">
        <w:t xml:space="preserve">  </w:t>
      </w:r>
      <w:r w:rsidRPr="007238BE">
        <w:tab/>
      </w:r>
      <w:r w:rsidRPr="007238BE">
        <w:rPr>
          <w:i/>
          <w:iCs/>
        </w:rPr>
        <w:t xml:space="preserve">Option Consommateurs c. </w:t>
      </w:r>
      <w:proofErr w:type="spellStart"/>
      <w:r w:rsidRPr="007238BE">
        <w:rPr>
          <w:i/>
          <w:iCs/>
        </w:rPr>
        <w:t>Novopharm</w:t>
      </w:r>
      <w:proofErr w:type="spellEnd"/>
      <w:r w:rsidRPr="007238BE">
        <w:rPr>
          <w:i/>
          <w:iCs/>
        </w:rPr>
        <w:t xml:space="preserve"> Ltd.</w:t>
      </w:r>
      <w:r w:rsidRPr="007238BE">
        <w:t>, 2008 QCCA 949</w:t>
      </w:r>
      <w:r w:rsidR="003079B7">
        <w:t xml:space="preserve"> at</w:t>
      </w:r>
      <w:r w:rsidRPr="007238BE">
        <w:t xml:space="preserve"> para. 50; </w:t>
      </w:r>
      <w:r w:rsidRPr="007238BE">
        <w:rPr>
          <w:i/>
        </w:rPr>
        <w:t>Association des policiers provinciaux du Québec c. Poitras</w:t>
      </w:r>
      <w:r w:rsidRPr="007238BE">
        <w:t>, 1997 R.J.Q. 1860, 1997 CanLII 10813 (QC CA).</w:t>
      </w:r>
    </w:p>
  </w:footnote>
  <w:footnote w:id="21">
    <w:p w14:paraId="60858D29" w14:textId="3580F1B8" w:rsidR="00793A61" w:rsidRPr="007238BE" w:rsidRDefault="00793A61" w:rsidP="009C201B">
      <w:pPr>
        <w:pStyle w:val="Notedebasdepage"/>
        <w:rPr>
          <w:i/>
          <w:iCs/>
        </w:rPr>
      </w:pPr>
      <w:r w:rsidRPr="006B14D0">
        <w:rPr>
          <w:rStyle w:val="Appelnotedebasdep"/>
          <w:lang w:val="en-CA"/>
        </w:rPr>
        <w:footnoteRef/>
      </w:r>
      <w:r w:rsidRPr="006B14D0">
        <w:rPr>
          <w:lang w:val="en-CA"/>
        </w:rPr>
        <w:t xml:space="preserve">  </w:t>
      </w:r>
      <w:r w:rsidRPr="006B14D0">
        <w:rPr>
          <w:lang w:val="en-CA"/>
        </w:rPr>
        <w:tab/>
      </w:r>
      <w:r w:rsidR="009C201B" w:rsidRPr="009C201B">
        <w:rPr>
          <w:i/>
          <w:iCs/>
          <w:lang w:val="en-CA"/>
        </w:rPr>
        <w:t>Canada (Attorney General) v. Canada (Commission of Inquiry on the Blood System)</w:t>
      </w:r>
      <w:r w:rsidRPr="006B14D0">
        <w:rPr>
          <w:lang w:val="en-CA"/>
        </w:rPr>
        <w:t xml:space="preserve">, [1997] 3 </w:t>
      </w:r>
      <w:r w:rsidR="009C201B">
        <w:rPr>
          <w:lang w:val="en-CA"/>
        </w:rPr>
        <w:t>S.C.R</w:t>
      </w:r>
      <w:r w:rsidRPr="006B14D0">
        <w:rPr>
          <w:lang w:val="en-CA"/>
        </w:rPr>
        <w:t>. 440</w:t>
      </w:r>
      <w:r w:rsidR="003079B7">
        <w:rPr>
          <w:lang w:val="en-CA"/>
        </w:rPr>
        <w:t xml:space="preserve"> at</w:t>
      </w:r>
      <w:r w:rsidRPr="006B14D0">
        <w:rPr>
          <w:lang w:val="en-CA"/>
        </w:rPr>
        <w:t xml:space="preserve"> para. </w:t>
      </w:r>
      <w:r w:rsidRPr="007238BE">
        <w:t>37.</w:t>
      </w:r>
    </w:p>
  </w:footnote>
  <w:footnote w:id="22">
    <w:p w14:paraId="2CEE080A" w14:textId="5A7CD9DB" w:rsidR="00E57306" w:rsidRPr="007238BE" w:rsidRDefault="00E57306" w:rsidP="005F3AC3">
      <w:pPr>
        <w:pStyle w:val="Notedebasdepage"/>
      </w:pPr>
      <w:r w:rsidRPr="006B14D0">
        <w:rPr>
          <w:rStyle w:val="Appelnotedebasdep"/>
          <w:lang w:val="en-CA"/>
        </w:rPr>
        <w:footnoteRef/>
      </w:r>
      <w:r w:rsidRPr="007238BE">
        <w:t xml:space="preserve"> </w:t>
      </w:r>
      <w:r w:rsidRPr="007238BE">
        <w:tab/>
      </w:r>
      <w:r w:rsidRPr="007238BE">
        <w:rPr>
          <w:i/>
        </w:rPr>
        <w:t>Protection de la jeunesse — 193763</w:t>
      </w:r>
      <w:r w:rsidRPr="007238BE">
        <w:t>, 2019 QCCQ 3916</w:t>
      </w:r>
      <w:r w:rsidR="00262132">
        <w:t xml:space="preserve"> at</w:t>
      </w:r>
      <w:r w:rsidRPr="007238BE">
        <w:t xml:space="preserve"> para. 12.</w:t>
      </w:r>
    </w:p>
  </w:footnote>
  <w:footnote w:id="23">
    <w:p w14:paraId="42B73B8D" w14:textId="525D3B55" w:rsidR="00E57306" w:rsidRPr="007238BE" w:rsidRDefault="00E57306" w:rsidP="005F3AC3">
      <w:pPr>
        <w:pStyle w:val="Notedebasdepage"/>
      </w:pPr>
      <w:r w:rsidRPr="006B14D0">
        <w:rPr>
          <w:rStyle w:val="Appelnotedebasdep"/>
          <w:lang w:val="en-CA"/>
        </w:rPr>
        <w:footnoteRef/>
      </w:r>
      <w:r w:rsidRPr="007238BE">
        <w:t xml:space="preserve"> </w:t>
      </w:r>
      <w:r w:rsidRPr="007238BE">
        <w:tab/>
      </w:r>
      <w:r w:rsidRPr="007238BE">
        <w:rPr>
          <w:i/>
        </w:rPr>
        <w:t>Protection de la jeunesse — 193763</w:t>
      </w:r>
      <w:r w:rsidRPr="007238BE">
        <w:t>, 2019 QCCQ 3916</w:t>
      </w:r>
      <w:r w:rsidR="00262132">
        <w:t xml:space="preserve"> at</w:t>
      </w:r>
      <w:r w:rsidRPr="007238BE">
        <w:t xml:space="preserve"> para. 184.</w:t>
      </w:r>
    </w:p>
  </w:footnote>
  <w:footnote w:id="24">
    <w:p w14:paraId="0A747AD9" w14:textId="54C60927" w:rsidR="00E57306" w:rsidRPr="007238BE" w:rsidRDefault="00E57306" w:rsidP="005F3AC3">
      <w:pPr>
        <w:pStyle w:val="Notedebasdepage"/>
      </w:pPr>
      <w:r w:rsidRPr="006B14D0">
        <w:rPr>
          <w:rStyle w:val="Appelnotedebasdep"/>
          <w:lang w:val="en-CA"/>
        </w:rPr>
        <w:footnoteRef/>
      </w:r>
      <w:r w:rsidRPr="007238BE">
        <w:t xml:space="preserve"> </w:t>
      </w:r>
      <w:r w:rsidRPr="007238BE">
        <w:tab/>
      </w:r>
      <w:r w:rsidRPr="007238BE">
        <w:rPr>
          <w:i/>
        </w:rPr>
        <w:t>Protection de la jeunesse — 193763</w:t>
      </w:r>
      <w:r w:rsidRPr="007238BE">
        <w:t>, 2019 QCCQ 3916</w:t>
      </w:r>
      <w:r w:rsidR="00262132">
        <w:t xml:space="preserve"> at</w:t>
      </w:r>
      <w:r w:rsidRPr="007238BE">
        <w:t xml:space="preserve"> para. 194.</w:t>
      </w:r>
    </w:p>
  </w:footnote>
  <w:footnote w:id="25">
    <w:p w14:paraId="31999C84" w14:textId="1CBC0AC1" w:rsidR="00E57306" w:rsidRPr="007238BE" w:rsidRDefault="00E57306" w:rsidP="005F3AC3">
      <w:pPr>
        <w:pStyle w:val="Notedebasdepage"/>
      </w:pPr>
      <w:r w:rsidRPr="006B14D0">
        <w:rPr>
          <w:rStyle w:val="Appelnotedebasdep"/>
          <w:lang w:val="en-CA"/>
        </w:rPr>
        <w:footnoteRef/>
      </w:r>
      <w:r w:rsidRPr="007238BE">
        <w:t xml:space="preserve"> </w:t>
      </w:r>
      <w:r w:rsidRPr="007238BE">
        <w:tab/>
      </w:r>
      <w:r w:rsidRPr="007238BE">
        <w:rPr>
          <w:i/>
        </w:rPr>
        <w:t>Protection de la jeunesse — 193763</w:t>
      </w:r>
      <w:r w:rsidRPr="007238BE">
        <w:t>, 2019 QCCQ 3916</w:t>
      </w:r>
      <w:r w:rsidR="00262132">
        <w:t xml:space="preserve"> at</w:t>
      </w:r>
      <w:r w:rsidRPr="007238BE">
        <w:t xml:space="preserve"> para</w:t>
      </w:r>
      <w:r w:rsidR="009C201B" w:rsidRPr="007238BE">
        <w:t>s</w:t>
      </w:r>
      <w:r w:rsidR="00262132">
        <w:t>.</w:t>
      </w:r>
      <w:r w:rsidRPr="007238BE">
        <w:t xml:space="preserve"> 189</w:t>
      </w:r>
      <w:r w:rsidR="00262132">
        <w:t>–</w:t>
      </w:r>
      <w:r w:rsidRPr="007238BE">
        <w:t>190.</w:t>
      </w:r>
    </w:p>
  </w:footnote>
  <w:footnote w:id="26">
    <w:p w14:paraId="6D164AF1" w14:textId="62B4F1D6" w:rsidR="00E57306" w:rsidRPr="007238BE" w:rsidRDefault="00E57306" w:rsidP="005F3AC3">
      <w:pPr>
        <w:pStyle w:val="Notedebasdepage"/>
      </w:pPr>
      <w:r w:rsidRPr="006B14D0">
        <w:rPr>
          <w:rStyle w:val="Appelnotedebasdep"/>
          <w:lang w:val="en-CA"/>
        </w:rPr>
        <w:footnoteRef/>
      </w:r>
      <w:r w:rsidRPr="007238BE">
        <w:t xml:space="preserve"> </w:t>
      </w:r>
      <w:r w:rsidRPr="007238BE">
        <w:tab/>
      </w:r>
      <w:r w:rsidRPr="007238BE">
        <w:rPr>
          <w:i/>
        </w:rPr>
        <w:t>Protection de la jeunesse — 193763</w:t>
      </w:r>
      <w:r w:rsidRPr="007238BE">
        <w:t>, 2019 QCCQ 3916</w:t>
      </w:r>
      <w:r w:rsidR="00262132">
        <w:t xml:space="preserve"> at</w:t>
      </w:r>
      <w:r w:rsidRPr="007238BE">
        <w:t xml:space="preserve"> para. 302.</w:t>
      </w:r>
    </w:p>
  </w:footnote>
  <w:footnote w:id="27">
    <w:p w14:paraId="5C7CE920" w14:textId="702170BB" w:rsidR="00227288" w:rsidRPr="007238BE" w:rsidRDefault="00227288" w:rsidP="00227288">
      <w:pPr>
        <w:pStyle w:val="Notedebasdepage"/>
      </w:pPr>
      <w:r w:rsidRPr="006B14D0">
        <w:rPr>
          <w:rStyle w:val="Appelnotedebasdep"/>
          <w:lang w:val="en-CA"/>
        </w:rPr>
        <w:footnoteRef/>
      </w:r>
      <w:r w:rsidRPr="007238BE">
        <w:t xml:space="preserve">  </w:t>
      </w:r>
      <w:r w:rsidRPr="007238BE">
        <w:tab/>
      </w:r>
      <w:r w:rsidRPr="007238BE">
        <w:rPr>
          <w:i/>
        </w:rPr>
        <w:t>Protection de la jeunesse — 193763</w:t>
      </w:r>
      <w:r w:rsidRPr="007238BE">
        <w:t>, 2019 QCCQ 3916</w:t>
      </w:r>
      <w:r w:rsidR="00262132">
        <w:t xml:space="preserve"> at</w:t>
      </w:r>
      <w:r w:rsidRPr="007238BE">
        <w:t xml:space="preserve"> para</w:t>
      </w:r>
      <w:r w:rsidR="00262132">
        <w:t>s</w:t>
      </w:r>
      <w:r w:rsidRPr="007238BE">
        <w:t>. 295</w:t>
      </w:r>
      <w:r w:rsidR="00262132">
        <w:t>–</w:t>
      </w:r>
      <w:r w:rsidRPr="007238BE">
        <w:t>298.</w:t>
      </w:r>
    </w:p>
  </w:footnote>
  <w:footnote w:id="28">
    <w:p w14:paraId="16C7C86B" w14:textId="2D055D63" w:rsidR="00E57306" w:rsidRPr="007238BE" w:rsidRDefault="00E57306" w:rsidP="005F3AC3">
      <w:pPr>
        <w:pStyle w:val="Notedebasdepage"/>
      </w:pPr>
      <w:r w:rsidRPr="006B14D0">
        <w:rPr>
          <w:rStyle w:val="Appelnotedebasdep"/>
          <w:lang w:val="en-CA"/>
        </w:rPr>
        <w:footnoteRef/>
      </w:r>
      <w:r w:rsidRPr="007238BE">
        <w:t xml:space="preserve">  </w:t>
      </w:r>
      <w:r w:rsidRPr="007238BE">
        <w:tab/>
        <w:t>Véronique Noël </w:t>
      </w:r>
      <w:r w:rsidR="007B4E2B">
        <w:t>&amp;</w:t>
      </w:r>
      <w:r w:rsidRPr="007238BE">
        <w:t xml:space="preserve"> Sophie Papillon, </w:t>
      </w:r>
      <w:r w:rsidRPr="007238BE">
        <w:rPr>
          <w:i/>
          <w:iCs/>
        </w:rPr>
        <w:t>Étude sur l’utilisation de l’isolement et de la contention au sein des missions réadaptation jeunesse des CISSS et CIUSSS du Québec, ainsi que dans certains établissements non fusionnés</w:t>
      </w:r>
      <w:r w:rsidRPr="007238BE">
        <w:t xml:space="preserve">, Commission des droits de la personne et des droits de la jeunesse, </w:t>
      </w:r>
      <w:r w:rsidR="009C201B" w:rsidRPr="007238BE">
        <w:t>May</w:t>
      </w:r>
      <w:r w:rsidRPr="007238BE">
        <w:t> 2017.</w:t>
      </w:r>
    </w:p>
  </w:footnote>
  <w:footnote w:id="29">
    <w:p w14:paraId="096070DD" w14:textId="4EB59FF4" w:rsidR="00E57306" w:rsidRPr="009C201B" w:rsidRDefault="00E57306" w:rsidP="009C201B">
      <w:pPr>
        <w:pStyle w:val="Notedebasdepage"/>
        <w:rPr>
          <w:i/>
          <w:iCs/>
          <w:lang w:val="en-CA"/>
        </w:rPr>
      </w:pPr>
      <w:r w:rsidRPr="006B14D0">
        <w:rPr>
          <w:rStyle w:val="Appelnotedebasdep"/>
          <w:lang w:val="en-CA"/>
        </w:rPr>
        <w:footnoteRef/>
      </w:r>
      <w:r w:rsidRPr="006B14D0">
        <w:rPr>
          <w:lang w:val="en-CA"/>
        </w:rPr>
        <w:t xml:space="preserve">  </w:t>
      </w:r>
      <w:r w:rsidRPr="006B14D0">
        <w:rPr>
          <w:lang w:val="en-CA"/>
        </w:rPr>
        <w:tab/>
      </w:r>
      <w:r w:rsidR="009C201B" w:rsidRPr="009C201B">
        <w:rPr>
          <w:i/>
          <w:iCs/>
          <w:lang w:val="en-CA"/>
        </w:rPr>
        <w:t>Act respecting health services and social services</w:t>
      </w:r>
      <w:r w:rsidRPr="006B14D0">
        <w:rPr>
          <w:lang w:val="en-CA"/>
        </w:rPr>
        <w:t xml:space="preserve">, </w:t>
      </w:r>
      <w:r w:rsidR="002D6F60">
        <w:rPr>
          <w:lang w:val="en-CA"/>
        </w:rPr>
        <w:t>CQLR</w:t>
      </w:r>
      <w:r w:rsidRPr="006B14D0">
        <w:rPr>
          <w:lang w:val="en-CA"/>
        </w:rPr>
        <w:t xml:space="preserve">, c. S-4.2, </w:t>
      </w:r>
      <w:r w:rsidR="009C201B">
        <w:rPr>
          <w:lang w:val="en-CA"/>
        </w:rPr>
        <w:t>s</w:t>
      </w:r>
      <w:r w:rsidRPr="006B14D0">
        <w:rPr>
          <w:lang w:val="en-CA"/>
        </w:rPr>
        <w:t>. 320;</w:t>
      </w:r>
      <w:r w:rsidR="002D6F60">
        <w:rPr>
          <w:lang w:val="en-CA"/>
        </w:rPr>
        <w:t xml:space="preserve"> </w:t>
      </w:r>
      <w:r w:rsidR="002D6F60" w:rsidRPr="002D6F60">
        <w:rPr>
          <w:i/>
          <w:iCs/>
          <w:lang w:val="en-CA"/>
        </w:rPr>
        <w:t>An Act to modify the organization and governance of the health and social services network, in particular by abolishing the regional agencies</w:t>
      </w:r>
      <w:r w:rsidR="002D6F60" w:rsidRPr="002D6F60">
        <w:rPr>
          <w:lang w:val="en-CA"/>
        </w:rPr>
        <w:t>, SQ 2015, c</w:t>
      </w:r>
      <w:r w:rsidR="002D6F60">
        <w:rPr>
          <w:lang w:val="en-CA"/>
        </w:rPr>
        <w:t>.</w:t>
      </w:r>
      <w:r w:rsidR="002D6F60" w:rsidRPr="002D6F60">
        <w:rPr>
          <w:lang w:val="en-CA"/>
        </w:rPr>
        <w:t xml:space="preserve"> 1</w:t>
      </w:r>
      <w:r w:rsidR="002D6F60">
        <w:rPr>
          <w:lang w:val="en-CA"/>
        </w:rPr>
        <w:t>, s. 3</w:t>
      </w:r>
      <w:r w:rsidRPr="006B14D0">
        <w:rPr>
          <w:lang w:val="en-CA"/>
        </w:rPr>
        <w:t>.</w:t>
      </w:r>
    </w:p>
  </w:footnote>
  <w:footnote w:id="30">
    <w:p w14:paraId="53D68668" w14:textId="07D43ADD" w:rsidR="00E57306" w:rsidRPr="007238BE" w:rsidRDefault="00E57306" w:rsidP="005F3AC3">
      <w:pPr>
        <w:pStyle w:val="Notedebasdepage"/>
      </w:pPr>
      <w:r w:rsidRPr="006B14D0">
        <w:rPr>
          <w:rStyle w:val="Appelnotedebasdep"/>
          <w:lang w:val="en-CA"/>
        </w:rPr>
        <w:footnoteRef/>
      </w:r>
      <w:r w:rsidRPr="007238BE">
        <w:t xml:space="preserve">   Article 17 </w:t>
      </w:r>
      <w:r w:rsidR="002D6F60" w:rsidRPr="007238BE">
        <w:t>CCP</w:t>
      </w:r>
      <w:r w:rsidR="002D6F60" w:rsidRPr="007238BE">
        <w:rPr>
          <w:i/>
          <w:iCs/>
        </w:rPr>
        <w:t>.</w:t>
      </w:r>
      <w:r w:rsidRPr="007238BE">
        <w:t xml:space="preserve"> </w:t>
      </w:r>
    </w:p>
  </w:footnote>
  <w:footnote w:id="31">
    <w:p w14:paraId="0B2AA9E3" w14:textId="77777777" w:rsidR="00E57306" w:rsidRPr="007238BE" w:rsidRDefault="00E57306" w:rsidP="00CD7C9F">
      <w:pPr>
        <w:pStyle w:val="Notedebasdepage"/>
      </w:pPr>
      <w:r w:rsidRPr="006B14D0">
        <w:rPr>
          <w:rStyle w:val="Appelnotedebasdep"/>
          <w:lang w:val="en-CA"/>
        </w:rPr>
        <w:footnoteRef/>
      </w:r>
      <w:r w:rsidRPr="007238BE">
        <w:t xml:space="preserve"> </w:t>
      </w:r>
      <w:r w:rsidRPr="007238BE">
        <w:tab/>
      </w:r>
      <w:r w:rsidRPr="007238BE">
        <w:rPr>
          <w:i/>
        </w:rPr>
        <w:t>Protection de la jeunesse – 123979</w:t>
      </w:r>
      <w:r w:rsidRPr="007238BE">
        <w:t>, 2012 QCCA 1483.</w:t>
      </w:r>
    </w:p>
  </w:footnote>
  <w:footnote w:id="32">
    <w:p w14:paraId="0E31EFD7" w14:textId="5BA23CEC" w:rsidR="007C2BF1" w:rsidRPr="006B14D0" w:rsidRDefault="007C2BF1" w:rsidP="007C2BF1">
      <w:pPr>
        <w:pStyle w:val="Notedebasdepage"/>
        <w:rPr>
          <w:lang w:val="en-CA"/>
        </w:rPr>
      </w:pPr>
      <w:r w:rsidRPr="006B14D0">
        <w:rPr>
          <w:rStyle w:val="Appelnotedebasdep"/>
          <w:lang w:val="en-CA"/>
        </w:rPr>
        <w:footnoteRef/>
      </w:r>
      <w:r w:rsidRPr="006B14D0">
        <w:rPr>
          <w:lang w:val="en-CA"/>
        </w:rPr>
        <w:t xml:space="preserve"> </w:t>
      </w:r>
      <w:r w:rsidRPr="006B14D0">
        <w:rPr>
          <w:lang w:val="en-CA"/>
        </w:rPr>
        <w:tab/>
      </w:r>
      <w:r w:rsidRPr="006B14D0">
        <w:rPr>
          <w:i/>
          <w:lang w:val="en-CA"/>
        </w:rPr>
        <w:t xml:space="preserve">Ontario </w:t>
      </w:r>
      <w:r w:rsidR="002D6F60" w:rsidRPr="007B4E2B">
        <w:rPr>
          <w:i/>
          <w:iCs/>
          <w:lang w:val="en-CA"/>
        </w:rPr>
        <w:t>v</w:t>
      </w:r>
      <w:r w:rsidRPr="006B14D0">
        <w:rPr>
          <w:i/>
          <w:lang w:val="en-CA"/>
        </w:rPr>
        <w:t>. Criminal Lawyers Association of Ontario</w:t>
      </w:r>
      <w:r w:rsidRPr="006B14D0">
        <w:rPr>
          <w:lang w:val="en-CA"/>
        </w:rPr>
        <w:t xml:space="preserve">, 2013 </w:t>
      </w:r>
      <w:r w:rsidR="002D6F60">
        <w:rPr>
          <w:lang w:val="en-CA"/>
        </w:rPr>
        <w:t>SCC</w:t>
      </w:r>
      <w:r w:rsidRPr="006B14D0">
        <w:rPr>
          <w:lang w:val="en-CA"/>
        </w:rPr>
        <w:t xml:space="preserve"> 43.</w:t>
      </w:r>
    </w:p>
  </w:footnote>
  <w:footnote w:id="33">
    <w:p w14:paraId="470F7EC5" w14:textId="5A3D2C96" w:rsidR="00E57306" w:rsidRPr="006B14D0" w:rsidRDefault="00E57306" w:rsidP="00CD7C9F">
      <w:pPr>
        <w:pStyle w:val="Notedebasdepage"/>
        <w:rPr>
          <w:lang w:val="en-CA"/>
        </w:rPr>
      </w:pPr>
      <w:r w:rsidRPr="006B14D0">
        <w:rPr>
          <w:rStyle w:val="Appelnotedebasdep"/>
          <w:lang w:val="en-CA"/>
        </w:rPr>
        <w:footnoteRef/>
      </w:r>
      <w:r w:rsidRPr="006B14D0">
        <w:rPr>
          <w:lang w:val="en-CA"/>
        </w:rPr>
        <w:t xml:space="preserve"> </w:t>
      </w:r>
      <w:r w:rsidRPr="006B14D0">
        <w:rPr>
          <w:lang w:val="en-CA"/>
        </w:rPr>
        <w:tab/>
      </w:r>
      <w:r w:rsidRPr="006B14D0">
        <w:rPr>
          <w:i/>
          <w:lang w:val="en-CA"/>
        </w:rPr>
        <w:t xml:space="preserve">Ontario </w:t>
      </w:r>
      <w:r w:rsidR="002D6F60" w:rsidRPr="007B4E2B">
        <w:rPr>
          <w:i/>
          <w:iCs/>
          <w:lang w:val="en-CA"/>
        </w:rPr>
        <w:t>v</w:t>
      </w:r>
      <w:r w:rsidRPr="006B14D0">
        <w:rPr>
          <w:i/>
          <w:lang w:val="en-CA"/>
        </w:rPr>
        <w:t>. Criminal Lawyers Association of Ontario</w:t>
      </w:r>
      <w:r w:rsidRPr="006B14D0">
        <w:rPr>
          <w:lang w:val="en-CA"/>
        </w:rPr>
        <w:t xml:space="preserve">, 2013 </w:t>
      </w:r>
      <w:r w:rsidR="002D6F60">
        <w:rPr>
          <w:lang w:val="en-CA"/>
        </w:rPr>
        <w:t>SCC</w:t>
      </w:r>
      <w:r w:rsidRPr="006B14D0">
        <w:rPr>
          <w:lang w:val="en-CA"/>
        </w:rPr>
        <w:t xml:space="preserve"> 43.</w:t>
      </w:r>
    </w:p>
  </w:footnote>
  <w:footnote w:id="34">
    <w:p w14:paraId="7D27EA1A" w14:textId="26C73DD5" w:rsidR="00E57306" w:rsidRPr="007238BE" w:rsidRDefault="00E57306" w:rsidP="007F575A">
      <w:pPr>
        <w:pStyle w:val="Notedebasdepage"/>
      </w:pPr>
      <w:r w:rsidRPr="006B14D0">
        <w:rPr>
          <w:rStyle w:val="Appelnotedebasdep"/>
          <w:lang w:val="en-CA"/>
        </w:rPr>
        <w:footnoteRef/>
      </w:r>
      <w:r w:rsidRPr="007238BE">
        <w:t xml:space="preserve"> </w:t>
      </w:r>
      <w:r w:rsidRPr="007238BE">
        <w:tab/>
      </w:r>
      <w:r w:rsidRPr="007238BE">
        <w:rPr>
          <w:i/>
        </w:rPr>
        <w:t>Protection de la jeunesse — 123979</w:t>
      </w:r>
      <w:r w:rsidRPr="007238BE">
        <w:t>, 2012 QCCA 1483.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88FA" w14:textId="5288B9D4" w:rsidR="00E57306" w:rsidRDefault="00E57306" w:rsidP="00E57306">
    <w:pPr>
      <w:tabs>
        <w:tab w:val="center" w:pos="7513"/>
        <w:tab w:val="right" w:pos="9360"/>
      </w:tabs>
      <w:spacing w:line="240" w:lineRule="auto"/>
      <w:ind w:right="524"/>
    </w:pPr>
    <w:r>
      <w:t>500-08-000544-215, 500-08-000545-212, 500-08-000546-210</w:t>
    </w:r>
    <w:r>
      <w:tab/>
    </w:r>
    <w:r>
      <w:tab/>
      <w:t xml:space="preserve">PAGE : </w:t>
    </w:r>
    <w:r>
      <w:fldChar w:fldCharType="begin"/>
    </w:r>
    <w:r>
      <w:instrText xml:space="preserve"> PAGE </w:instrText>
    </w:r>
    <w:r>
      <w:fldChar w:fldCharType="separate"/>
    </w:r>
    <w:r w:rsidR="008B2BE4">
      <w:rPr>
        <w:noProof/>
      </w:rPr>
      <w:t>4</w:t>
    </w:r>
    <w:r>
      <w:fldChar w:fldCharType="end"/>
    </w:r>
  </w:p>
  <w:p w14:paraId="5D7DDCC6" w14:textId="77777777" w:rsidR="00E57306" w:rsidRDefault="00E57306" w:rsidP="00E57306">
    <w:pPr>
      <w:tabs>
        <w:tab w:val="center" w:pos="7513"/>
        <w:tab w:val="right" w:pos="9360"/>
      </w:tabs>
      <w:spacing w:line="240" w:lineRule="auto"/>
      <w:ind w:right="52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92EB" w14:textId="077E86A7" w:rsidR="00E57306" w:rsidRDefault="00E57306" w:rsidP="00E57306">
    <w:pPr>
      <w:tabs>
        <w:tab w:val="center" w:pos="7513"/>
        <w:tab w:val="right" w:pos="9360"/>
      </w:tabs>
      <w:spacing w:line="240" w:lineRule="auto"/>
      <w:ind w:right="524"/>
    </w:pPr>
    <w:r>
      <w:t>500-08-000544-215, 500-08-000545-212, 500-08-000546-210</w:t>
    </w:r>
    <w:r>
      <w:tab/>
    </w:r>
    <w:r>
      <w:tab/>
      <w:t xml:space="preserve">PAGE: </w:t>
    </w:r>
    <w:r>
      <w:fldChar w:fldCharType="begin"/>
    </w:r>
    <w:r>
      <w:instrText xml:space="preserve"> PAGE </w:instrText>
    </w:r>
    <w:r>
      <w:fldChar w:fldCharType="separate"/>
    </w:r>
    <w:r w:rsidR="008B2BE4">
      <w:rPr>
        <w:noProof/>
      </w:rPr>
      <w:t>17</w:t>
    </w:r>
    <w:r>
      <w:fldChar w:fldCharType="end"/>
    </w:r>
  </w:p>
  <w:p w14:paraId="28E30F03" w14:textId="77777777" w:rsidR="00E57306" w:rsidRDefault="00E57306" w:rsidP="00E57306">
    <w:pPr>
      <w:tabs>
        <w:tab w:val="center" w:pos="7513"/>
        <w:tab w:val="right" w:pos="9360"/>
      </w:tabs>
      <w:spacing w:line="240" w:lineRule="auto"/>
      <w:ind w:right="52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C0A9" w14:textId="77777777" w:rsidR="00E57306" w:rsidRDefault="00E5730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DBF1" w14:textId="77A3638A" w:rsidR="00E57306" w:rsidRDefault="00E57306" w:rsidP="00E57306">
    <w:pPr>
      <w:tabs>
        <w:tab w:val="center" w:pos="7513"/>
        <w:tab w:val="right" w:pos="9360"/>
      </w:tabs>
      <w:spacing w:line="240" w:lineRule="auto"/>
      <w:ind w:right="524"/>
    </w:pPr>
    <w:r>
      <w:t>500-08-000544-215, 500-08-000545-212, 500-08-000546-210</w:t>
    </w:r>
    <w:r>
      <w:tab/>
    </w:r>
    <w:r>
      <w:tab/>
      <w:t xml:space="preserve">PAGE: </w:t>
    </w:r>
    <w:r>
      <w:fldChar w:fldCharType="begin"/>
    </w:r>
    <w:r>
      <w:instrText xml:space="preserve"> PAGE </w:instrText>
    </w:r>
    <w:r>
      <w:fldChar w:fldCharType="separate"/>
    </w:r>
    <w:r w:rsidR="008B2BE4">
      <w:rPr>
        <w:noProof/>
      </w:rPr>
      <w:t>26</w:t>
    </w:r>
    <w:r>
      <w:fldChar w:fldCharType="end"/>
    </w:r>
  </w:p>
  <w:p w14:paraId="311B3275" w14:textId="77777777" w:rsidR="00E57306" w:rsidRDefault="00E57306" w:rsidP="00E57306">
    <w:pPr>
      <w:tabs>
        <w:tab w:val="center" w:pos="7513"/>
        <w:tab w:val="right" w:pos="9360"/>
      </w:tabs>
      <w:spacing w:line="240" w:lineRule="auto"/>
      <w:ind w:right="52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A34A" w14:textId="77777777" w:rsidR="00E57306" w:rsidRDefault="00E57306">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BAFC" w14:textId="77777777" w:rsidR="00E57306" w:rsidRDefault="00E57306">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5E42" w14:textId="3438AFAF" w:rsidR="00E57306" w:rsidRDefault="00E57306" w:rsidP="00664E42">
    <w:pPr>
      <w:tabs>
        <w:tab w:val="center" w:pos="7513"/>
        <w:tab w:val="right" w:pos="9360"/>
      </w:tabs>
      <w:spacing w:line="240" w:lineRule="auto"/>
      <w:ind w:right="524"/>
    </w:pPr>
    <w:bookmarkStart w:id="18" w:name="EntDossier"/>
    <w:r>
      <w:t>500-08-000544-215</w:t>
    </w:r>
    <w:bookmarkEnd w:id="18"/>
    <w:r>
      <w:t>, 500-08-000545-212, 500-08-000546-210</w:t>
    </w:r>
    <w:r>
      <w:tab/>
    </w:r>
    <w:r>
      <w:tab/>
      <w:t xml:space="preserve">PAGE: </w:t>
    </w:r>
    <w:r>
      <w:fldChar w:fldCharType="begin"/>
    </w:r>
    <w:r>
      <w:instrText xml:space="preserve"> PAGE </w:instrText>
    </w:r>
    <w:r>
      <w:fldChar w:fldCharType="separate"/>
    </w:r>
    <w:r w:rsidR="008B2BE4">
      <w:rPr>
        <w:noProof/>
      </w:rPr>
      <w:t>36</w:t>
    </w:r>
    <w:r>
      <w:fldChar w:fldCharType="end"/>
    </w:r>
  </w:p>
  <w:p w14:paraId="3360CE3D" w14:textId="77777777" w:rsidR="00E57306" w:rsidRDefault="00E57306" w:rsidP="00DB2119">
    <w:pPr>
      <w:tabs>
        <w:tab w:val="center" w:pos="4709"/>
        <w:tab w:val="right" w:pos="9360"/>
      </w:tabs>
      <w:spacing w:line="360" w:lineRule="auto"/>
      <w:ind w:right="52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52FE" w14:textId="77777777" w:rsidR="00E57306" w:rsidRDefault="00E573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E73D7"/>
    <w:multiLevelType w:val="hybridMultilevel"/>
    <w:tmpl w:val="1FC05634"/>
    <w:lvl w:ilvl="0" w:tplc="0B1EEE7E">
      <w:start w:val="1"/>
      <w:numFmt w:val="lowerLetter"/>
      <w:lvlText w:val="%1)"/>
      <w:lvlJc w:val="left"/>
      <w:pPr>
        <w:ind w:left="805" w:hanging="492"/>
      </w:pPr>
      <w:rPr>
        <w:rFonts w:hint="default"/>
      </w:rPr>
    </w:lvl>
    <w:lvl w:ilvl="1" w:tplc="0C0C0019" w:tentative="1">
      <w:start w:val="1"/>
      <w:numFmt w:val="lowerLetter"/>
      <w:lvlText w:val="%2."/>
      <w:lvlJc w:val="left"/>
      <w:pPr>
        <w:ind w:left="1393" w:hanging="360"/>
      </w:pPr>
    </w:lvl>
    <w:lvl w:ilvl="2" w:tplc="0C0C001B" w:tentative="1">
      <w:start w:val="1"/>
      <w:numFmt w:val="lowerRoman"/>
      <w:lvlText w:val="%3."/>
      <w:lvlJc w:val="right"/>
      <w:pPr>
        <w:ind w:left="2113" w:hanging="180"/>
      </w:pPr>
    </w:lvl>
    <w:lvl w:ilvl="3" w:tplc="0C0C000F" w:tentative="1">
      <w:start w:val="1"/>
      <w:numFmt w:val="decimal"/>
      <w:lvlText w:val="%4."/>
      <w:lvlJc w:val="left"/>
      <w:pPr>
        <w:ind w:left="2833" w:hanging="360"/>
      </w:pPr>
    </w:lvl>
    <w:lvl w:ilvl="4" w:tplc="0C0C0019" w:tentative="1">
      <w:start w:val="1"/>
      <w:numFmt w:val="lowerLetter"/>
      <w:lvlText w:val="%5."/>
      <w:lvlJc w:val="left"/>
      <w:pPr>
        <w:ind w:left="3553" w:hanging="360"/>
      </w:pPr>
    </w:lvl>
    <w:lvl w:ilvl="5" w:tplc="0C0C001B" w:tentative="1">
      <w:start w:val="1"/>
      <w:numFmt w:val="lowerRoman"/>
      <w:lvlText w:val="%6."/>
      <w:lvlJc w:val="right"/>
      <w:pPr>
        <w:ind w:left="4273" w:hanging="180"/>
      </w:pPr>
    </w:lvl>
    <w:lvl w:ilvl="6" w:tplc="0C0C000F" w:tentative="1">
      <w:start w:val="1"/>
      <w:numFmt w:val="decimal"/>
      <w:lvlText w:val="%7."/>
      <w:lvlJc w:val="left"/>
      <w:pPr>
        <w:ind w:left="4993" w:hanging="360"/>
      </w:pPr>
    </w:lvl>
    <w:lvl w:ilvl="7" w:tplc="0C0C0019" w:tentative="1">
      <w:start w:val="1"/>
      <w:numFmt w:val="lowerLetter"/>
      <w:lvlText w:val="%8."/>
      <w:lvlJc w:val="left"/>
      <w:pPr>
        <w:ind w:left="5713" w:hanging="360"/>
      </w:pPr>
    </w:lvl>
    <w:lvl w:ilvl="8" w:tplc="0C0C001B" w:tentative="1">
      <w:start w:val="1"/>
      <w:numFmt w:val="lowerRoman"/>
      <w:lvlText w:val="%9."/>
      <w:lvlJc w:val="right"/>
      <w:pPr>
        <w:ind w:left="6433" w:hanging="180"/>
      </w:pPr>
    </w:lvl>
  </w:abstractNum>
  <w:abstractNum w:abstractNumId="11" w15:restartNumberingAfterBreak="0">
    <w:nsid w:val="28BB52DE"/>
    <w:multiLevelType w:val="multilevel"/>
    <w:tmpl w:val="19AAF97C"/>
    <w:lvl w:ilvl="0">
      <w:start w:val="1"/>
      <w:numFmt w:val="decimal"/>
      <w:pStyle w:val="Paragraphe"/>
      <w:lvlText w:val="[%1]"/>
      <w:lvlJc w:val="left"/>
      <w:pPr>
        <w:tabs>
          <w:tab w:val="num" w:pos="720"/>
        </w:tabs>
        <w:ind w:left="0" w:firstLine="0"/>
      </w:pPr>
      <w:rPr>
        <w:rFonts w:hint="default"/>
        <w:i w:val="0"/>
        <w:iCs/>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FA3163F"/>
    <w:multiLevelType w:val="hybridMultilevel"/>
    <w:tmpl w:val="7878F638"/>
    <w:lvl w:ilvl="0" w:tplc="4332227C">
      <w:start w:val="1"/>
      <w:numFmt w:val="lowerLetter"/>
      <w:lvlText w:val="(%1)"/>
      <w:lvlJc w:val="left"/>
      <w:pPr>
        <w:ind w:left="540" w:hanging="396"/>
      </w:pPr>
      <w:rPr>
        <w:rFonts w:hint="default"/>
        <w:i/>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13"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5ABB1336"/>
    <w:multiLevelType w:val="hybridMultilevel"/>
    <w:tmpl w:val="62C0C32E"/>
    <w:lvl w:ilvl="0" w:tplc="7348FEEA">
      <w:start w:val="1"/>
      <w:numFmt w:val="upperRom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BDB0733"/>
    <w:multiLevelType w:val="hybridMultilevel"/>
    <w:tmpl w:val="C58E7376"/>
    <w:lvl w:ilvl="0" w:tplc="4332227C">
      <w:start w:val="1"/>
      <w:numFmt w:val="lowerLetter"/>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5B150FA"/>
    <w:multiLevelType w:val="hybridMultilevel"/>
    <w:tmpl w:val="292A9374"/>
    <w:lvl w:ilvl="0" w:tplc="7646F24E">
      <w:start w:val="1"/>
      <w:numFmt w:val="lowerLetter"/>
      <w:lvlText w:val="%1)"/>
      <w:lvlJc w:val="left"/>
      <w:pPr>
        <w:ind w:left="681" w:hanging="360"/>
      </w:pPr>
      <w:rPr>
        <w:rFonts w:hint="default"/>
      </w:rPr>
    </w:lvl>
    <w:lvl w:ilvl="1" w:tplc="0C0C0019" w:tentative="1">
      <w:start w:val="1"/>
      <w:numFmt w:val="lowerLetter"/>
      <w:lvlText w:val="%2."/>
      <w:lvlJc w:val="left"/>
      <w:pPr>
        <w:ind w:left="1401" w:hanging="360"/>
      </w:pPr>
    </w:lvl>
    <w:lvl w:ilvl="2" w:tplc="0C0C001B" w:tentative="1">
      <w:start w:val="1"/>
      <w:numFmt w:val="lowerRoman"/>
      <w:lvlText w:val="%3."/>
      <w:lvlJc w:val="right"/>
      <w:pPr>
        <w:ind w:left="2121" w:hanging="180"/>
      </w:pPr>
    </w:lvl>
    <w:lvl w:ilvl="3" w:tplc="0C0C000F" w:tentative="1">
      <w:start w:val="1"/>
      <w:numFmt w:val="decimal"/>
      <w:lvlText w:val="%4."/>
      <w:lvlJc w:val="left"/>
      <w:pPr>
        <w:ind w:left="2841" w:hanging="360"/>
      </w:pPr>
    </w:lvl>
    <w:lvl w:ilvl="4" w:tplc="0C0C0019" w:tentative="1">
      <w:start w:val="1"/>
      <w:numFmt w:val="lowerLetter"/>
      <w:lvlText w:val="%5."/>
      <w:lvlJc w:val="left"/>
      <w:pPr>
        <w:ind w:left="3561" w:hanging="360"/>
      </w:pPr>
    </w:lvl>
    <w:lvl w:ilvl="5" w:tplc="0C0C001B" w:tentative="1">
      <w:start w:val="1"/>
      <w:numFmt w:val="lowerRoman"/>
      <w:lvlText w:val="%6."/>
      <w:lvlJc w:val="right"/>
      <w:pPr>
        <w:ind w:left="4281" w:hanging="180"/>
      </w:pPr>
    </w:lvl>
    <w:lvl w:ilvl="6" w:tplc="0C0C000F" w:tentative="1">
      <w:start w:val="1"/>
      <w:numFmt w:val="decimal"/>
      <w:lvlText w:val="%7."/>
      <w:lvlJc w:val="left"/>
      <w:pPr>
        <w:ind w:left="5001" w:hanging="360"/>
      </w:pPr>
    </w:lvl>
    <w:lvl w:ilvl="7" w:tplc="0C0C0019" w:tentative="1">
      <w:start w:val="1"/>
      <w:numFmt w:val="lowerLetter"/>
      <w:lvlText w:val="%8."/>
      <w:lvlJc w:val="left"/>
      <w:pPr>
        <w:ind w:left="5721" w:hanging="360"/>
      </w:pPr>
    </w:lvl>
    <w:lvl w:ilvl="8" w:tplc="0C0C001B" w:tentative="1">
      <w:start w:val="1"/>
      <w:numFmt w:val="lowerRoman"/>
      <w:lvlText w:val="%9."/>
      <w:lvlJc w:val="right"/>
      <w:pPr>
        <w:ind w:left="6441" w:hanging="180"/>
      </w:pPr>
    </w:lvl>
  </w:abstractNum>
  <w:abstractNum w:abstractNumId="18" w15:restartNumberingAfterBreak="0">
    <w:nsid w:val="76A32774"/>
    <w:multiLevelType w:val="hybridMultilevel"/>
    <w:tmpl w:val="8C10B56E"/>
    <w:lvl w:ilvl="0" w:tplc="D2908152">
      <w:start w:val="1"/>
      <w:numFmt w:val="lowerRoman"/>
      <w:lvlText w:val="%1)"/>
      <w:lvlJc w:val="left"/>
      <w:pPr>
        <w:ind w:left="1033" w:hanging="720"/>
      </w:pPr>
      <w:rPr>
        <w:rFonts w:hint="default"/>
      </w:rPr>
    </w:lvl>
    <w:lvl w:ilvl="1" w:tplc="0C0C0019" w:tentative="1">
      <w:start w:val="1"/>
      <w:numFmt w:val="lowerLetter"/>
      <w:lvlText w:val="%2."/>
      <w:lvlJc w:val="left"/>
      <w:pPr>
        <w:ind w:left="1393" w:hanging="360"/>
      </w:pPr>
    </w:lvl>
    <w:lvl w:ilvl="2" w:tplc="0C0C001B" w:tentative="1">
      <w:start w:val="1"/>
      <w:numFmt w:val="lowerRoman"/>
      <w:lvlText w:val="%3."/>
      <w:lvlJc w:val="right"/>
      <w:pPr>
        <w:ind w:left="2113" w:hanging="180"/>
      </w:pPr>
    </w:lvl>
    <w:lvl w:ilvl="3" w:tplc="0C0C000F" w:tentative="1">
      <w:start w:val="1"/>
      <w:numFmt w:val="decimal"/>
      <w:lvlText w:val="%4."/>
      <w:lvlJc w:val="left"/>
      <w:pPr>
        <w:ind w:left="2833" w:hanging="360"/>
      </w:pPr>
    </w:lvl>
    <w:lvl w:ilvl="4" w:tplc="0C0C0019" w:tentative="1">
      <w:start w:val="1"/>
      <w:numFmt w:val="lowerLetter"/>
      <w:lvlText w:val="%5."/>
      <w:lvlJc w:val="left"/>
      <w:pPr>
        <w:ind w:left="3553" w:hanging="360"/>
      </w:pPr>
    </w:lvl>
    <w:lvl w:ilvl="5" w:tplc="0C0C001B" w:tentative="1">
      <w:start w:val="1"/>
      <w:numFmt w:val="lowerRoman"/>
      <w:lvlText w:val="%6."/>
      <w:lvlJc w:val="right"/>
      <w:pPr>
        <w:ind w:left="4273" w:hanging="180"/>
      </w:pPr>
    </w:lvl>
    <w:lvl w:ilvl="6" w:tplc="0C0C000F" w:tentative="1">
      <w:start w:val="1"/>
      <w:numFmt w:val="decimal"/>
      <w:lvlText w:val="%7."/>
      <w:lvlJc w:val="left"/>
      <w:pPr>
        <w:ind w:left="4993" w:hanging="360"/>
      </w:pPr>
    </w:lvl>
    <w:lvl w:ilvl="7" w:tplc="0C0C0019" w:tentative="1">
      <w:start w:val="1"/>
      <w:numFmt w:val="lowerLetter"/>
      <w:lvlText w:val="%8."/>
      <w:lvlJc w:val="left"/>
      <w:pPr>
        <w:ind w:left="5713" w:hanging="360"/>
      </w:pPr>
    </w:lvl>
    <w:lvl w:ilvl="8" w:tplc="0C0C001B" w:tentative="1">
      <w:start w:val="1"/>
      <w:numFmt w:val="lowerRoman"/>
      <w:lvlText w:val="%9."/>
      <w:lvlJc w:val="right"/>
      <w:pPr>
        <w:ind w:left="6433" w:hanging="180"/>
      </w:pPr>
    </w:lvl>
  </w:abstractNum>
  <w:abstractNum w:abstractNumId="19" w15:restartNumberingAfterBreak="0">
    <w:nsid w:val="7B01185A"/>
    <w:multiLevelType w:val="hybridMultilevel"/>
    <w:tmpl w:val="038A2BF6"/>
    <w:lvl w:ilvl="0" w:tplc="1C6226AC">
      <w:start w:val="1"/>
      <w:numFmt w:val="lowerLetter"/>
      <w:lvlText w:val="%1)"/>
      <w:lvlJc w:val="left"/>
      <w:pPr>
        <w:ind w:left="841" w:hanging="528"/>
      </w:pPr>
      <w:rPr>
        <w:rFonts w:hint="default"/>
      </w:rPr>
    </w:lvl>
    <w:lvl w:ilvl="1" w:tplc="0C0C0019" w:tentative="1">
      <w:start w:val="1"/>
      <w:numFmt w:val="lowerLetter"/>
      <w:lvlText w:val="%2."/>
      <w:lvlJc w:val="left"/>
      <w:pPr>
        <w:ind w:left="1393" w:hanging="360"/>
      </w:pPr>
    </w:lvl>
    <w:lvl w:ilvl="2" w:tplc="0C0C001B" w:tentative="1">
      <w:start w:val="1"/>
      <w:numFmt w:val="lowerRoman"/>
      <w:lvlText w:val="%3."/>
      <w:lvlJc w:val="right"/>
      <w:pPr>
        <w:ind w:left="2113" w:hanging="180"/>
      </w:pPr>
    </w:lvl>
    <w:lvl w:ilvl="3" w:tplc="0C0C000F" w:tentative="1">
      <w:start w:val="1"/>
      <w:numFmt w:val="decimal"/>
      <w:lvlText w:val="%4."/>
      <w:lvlJc w:val="left"/>
      <w:pPr>
        <w:ind w:left="2833" w:hanging="360"/>
      </w:pPr>
    </w:lvl>
    <w:lvl w:ilvl="4" w:tplc="0C0C0019" w:tentative="1">
      <w:start w:val="1"/>
      <w:numFmt w:val="lowerLetter"/>
      <w:lvlText w:val="%5."/>
      <w:lvlJc w:val="left"/>
      <w:pPr>
        <w:ind w:left="3553" w:hanging="360"/>
      </w:pPr>
    </w:lvl>
    <w:lvl w:ilvl="5" w:tplc="0C0C001B" w:tentative="1">
      <w:start w:val="1"/>
      <w:numFmt w:val="lowerRoman"/>
      <w:lvlText w:val="%6."/>
      <w:lvlJc w:val="right"/>
      <w:pPr>
        <w:ind w:left="4273" w:hanging="180"/>
      </w:pPr>
    </w:lvl>
    <w:lvl w:ilvl="6" w:tplc="0C0C000F" w:tentative="1">
      <w:start w:val="1"/>
      <w:numFmt w:val="decimal"/>
      <w:lvlText w:val="%7."/>
      <w:lvlJc w:val="left"/>
      <w:pPr>
        <w:ind w:left="4993" w:hanging="360"/>
      </w:pPr>
    </w:lvl>
    <w:lvl w:ilvl="7" w:tplc="0C0C0019" w:tentative="1">
      <w:start w:val="1"/>
      <w:numFmt w:val="lowerLetter"/>
      <w:lvlText w:val="%8."/>
      <w:lvlJc w:val="left"/>
      <w:pPr>
        <w:ind w:left="5713" w:hanging="360"/>
      </w:pPr>
    </w:lvl>
    <w:lvl w:ilvl="8" w:tplc="0C0C001B" w:tentative="1">
      <w:start w:val="1"/>
      <w:numFmt w:val="lowerRoman"/>
      <w:lvlText w:val="%9."/>
      <w:lvlJc w:val="right"/>
      <w:pPr>
        <w:ind w:left="6433" w:hanging="180"/>
      </w:pPr>
    </w:lvl>
  </w:abstractNum>
  <w:num w:numId="1" w16cid:durableId="506210777">
    <w:abstractNumId w:val="15"/>
  </w:num>
  <w:num w:numId="2" w16cid:durableId="1015690162">
    <w:abstractNumId w:val="15"/>
  </w:num>
  <w:num w:numId="3" w16cid:durableId="400031811">
    <w:abstractNumId w:val="15"/>
  </w:num>
  <w:num w:numId="4" w16cid:durableId="1954747276">
    <w:abstractNumId w:val="8"/>
  </w:num>
  <w:num w:numId="5" w16cid:durableId="2114199744">
    <w:abstractNumId w:val="3"/>
  </w:num>
  <w:num w:numId="6" w16cid:durableId="1377005016">
    <w:abstractNumId w:val="2"/>
  </w:num>
  <w:num w:numId="7" w16cid:durableId="1492328654">
    <w:abstractNumId w:val="1"/>
  </w:num>
  <w:num w:numId="8" w16cid:durableId="390544700">
    <w:abstractNumId w:val="0"/>
  </w:num>
  <w:num w:numId="9" w16cid:durableId="637691652">
    <w:abstractNumId w:val="9"/>
  </w:num>
  <w:num w:numId="10" w16cid:durableId="787507159">
    <w:abstractNumId w:val="7"/>
  </w:num>
  <w:num w:numId="11" w16cid:durableId="669990269">
    <w:abstractNumId w:val="6"/>
  </w:num>
  <w:num w:numId="12" w16cid:durableId="2097052055">
    <w:abstractNumId w:val="5"/>
  </w:num>
  <w:num w:numId="13" w16cid:durableId="769786695">
    <w:abstractNumId w:val="4"/>
  </w:num>
  <w:num w:numId="14" w16cid:durableId="1916476523">
    <w:abstractNumId w:val="15"/>
  </w:num>
  <w:num w:numId="15" w16cid:durableId="1481848551">
    <w:abstractNumId w:val="15"/>
  </w:num>
  <w:num w:numId="16" w16cid:durableId="1669819626">
    <w:abstractNumId w:val="15"/>
  </w:num>
  <w:num w:numId="17" w16cid:durableId="1093206760">
    <w:abstractNumId w:val="13"/>
  </w:num>
  <w:num w:numId="18" w16cid:durableId="1831215609">
    <w:abstractNumId w:val="11"/>
  </w:num>
  <w:num w:numId="19" w16cid:durableId="2044360248">
    <w:abstractNumId w:val="19"/>
  </w:num>
  <w:num w:numId="20" w16cid:durableId="1880584936">
    <w:abstractNumId w:val="14"/>
  </w:num>
  <w:num w:numId="21" w16cid:durableId="1613124774">
    <w:abstractNumId w:val="16"/>
  </w:num>
  <w:num w:numId="22" w16cid:durableId="127360444">
    <w:abstractNumId w:val="12"/>
  </w:num>
  <w:num w:numId="23" w16cid:durableId="1776056219">
    <w:abstractNumId w:val="10"/>
  </w:num>
  <w:num w:numId="24" w16cid:durableId="18168267">
    <w:abstractNumId w:val="18"/>
  </w:num>
  <w:num w:numId="25" w16cid:durableId="12642609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NBChoix" w:val="3"/>
    <w:docVar w:name="MotifJuge1" w:val="MOTIFS DU JUGE"/>
    <w:docVar w:name="MotifJuge2" w:val="MOTIFS DU JUGE"/>
    <w:docVar w:name="MotifJuge3" w:val="MOTIFS DE LA JUGE"/>
    <w:docVar w:name="NomFamJuge1" w:val="LEVESQUE"/>
    <w:docVar w:name="NomFamJuge2" w:val="SCHRAGER"/>
    <w:docVar w:name="NomFamJuge3" w:val="HOGUE"/>
    <w:docVar w:name="NomFamJuge4" w:val="MAILHOT"/>
    <w:docVar w:name="NomFamJuge5" w:val="BAUDOUIN"/>
    <w:docVar w:name="QteJuge1" w:val=", J.C.A."/>
    <w:docVar w:name="QteJuge2" w:val=", J.C.A."/>
    <w:docVar w:name="QteJuge3" w:val=", J.C.A."/>
    <w:docVar w:name="stPremiereFois" w:val="Non"/>
  </w:docVars>
  <w:rsids>
    <w:rsidRoot w:val="008F3958"/>
    <w:rsid w:val="00002AD0"/>
    <w:rsid w:val="000131E1"/>
    <w:rsid w:val="00016AAB"/>
    <w:rsid w:val="00023EEE"/>
    <w:rsid w:val="00023F54"/>
    <w:rsid w:val="00030981"/>
    <w:rsid w:val="00032101"/>
    <w:rsid w:val="00041D0D"/>
    <w:rsid w:val="0004394C"/>
    <w:rsid w:val="00051B56"/>
    <w:rsid w:val="00053691"/>
    <w:rsid w:val="0005459A"/>
    <w:rsid w:val="00056A91"/>
    <w:rsid w:val="00057939"/>
    <w:rsid w:val="00072352"/>
    <w:rsid w:val="00074281"/>
    <w:rsid w:val="00074B07"/>
    <w:rsid w:val="00075193"/>
    <w:rsid w:val="0009061B"/>
    <w:rsid w:val="00091153"/>
    <w:rsid w:val="00091290"/>
    <w:rsid w:val="00097D0E"/>
    <w:rsid w:val="000A7516"/>
    <w:rsid w:val="000B42AF"/>
    <w:rsid w:val="000B5EC1"/>
    <w:rsid w:val="000C0AE0"/>
    <w:rsid w:val="000C2672"/>
    <w:rsid w:val="000C4EA6"/>
    <w:rsid w:val="000D6EE1"/>
    <w:rsid w:val="000E149E"/>
    <w:rsid w:val="000E38FA"/>
    <w:rsid w:val="000E3F61"/>
    <w:rsid w:val="000F1BDA"/>
    <w:rsid w:val="00107361"/>
    <w:rsid w:val="00107633"/>
    <w:rsid w:val="00110B53"/>
    <w:rsid w:val="00112321"/>
    <w:rsid w:val="00115AF7"/>
    <w:rsid w:val="00117914"/>
    <w:rsid w:val="00121CF8"/>
    <w:rsid w:val="00121F75"/>
    <w:rsid w:val="00124D5F"/>
    <w:rsid w:val="00126E47"/>
    <w:rsid w:val="00127512"/>
    <w:rsid w:val="001301A0"/>
    <w:rsid w:val="0013028C"/>
    <w:rsid w:val="00132A59"/>
    <w:rsid w:val="001378A2"/>
    <w:rsid w:val="00155032"/>
    <w:rsid w:val="0015610F"/>
    <w:rsid w:val="00160B31"/>
    <w:rsid w:val="00163281"/>
    <w:rsid w:val="00171BCD"/>
    <w:rsid w:val="00180F98"/>
    <w:rsid w:val="00181F56"/>
    <w:rsid w:val="00190FA7"/>
    <w:rsid w:val="00191232"/>
    <w:rsid w:val="001972F2"/>
    <w:rsid w:val="001B20FB"/>
    <w:rsid w:val="001B65FB"/>
    <w:rsid w:val="001C38DA"/>
    <w:rsid w:val="001C410E"/>
    <w:rsid w:val="001C4CF3"/>
    <w:rsid w:val="001C6A95"/>
    <w:rsid w:val="001D0F45"/>
    <w:rsid w:val="001D427C"/>
    <w:rsid w:val="001E39DE"/>
    <w:rsid w:val="001F2025"/>
    <w:rsid w:val="001F2742"/>
    <w:rsid w:val="00205DC4"/>
    <w:rsid w:val="002071F0"/>
    <w:rsid w:val="0021548E"/>
    <w:rsid w:val="002162B8"/>
    <w:rsid w:val="00225116"/>
    <w:rsid w:val="00227288"/>
    <w:rsid w:val="002273F5"/>
    <w:rsid w:val="0023299A"/>
    <w:rsid w:val="0023379F"/>
    <w:rsid w:val="00245129"/>
    <w:rsid w:val="00261016"/>
    <w:rsid w:val="00262132"/>
    <w:rsid w:val="00263EE0"/>
    <w:rsid w:val="00267F9F"/>
    <w:rsid w:val="00275563"/>
    <w:rsid w:val="002776D4"/>
    <w:rsid w:val="00277E9A"/>
    <w:rsid w:val="00292A4B"/>
    <w:rsid w:val="002A31B7"/>
    <w:rsid w:val="002A40CC"/>
    <w:rsid w:val="002A5614"/>
    <w:rsid w:val="002A765A"/>
    <w:rsid w:val="002B021E"/>
    <w:rsid w:val="002B125C"/>
    <w:rsid w:val="002B4A07"/>
    <w:rsid w:val="002B581E"/>
    <w:rsid w:val="002C2DC3"/>
    <w:rsid w:val="002C30E0"/>
    <w:rsid w:val="002C4107"/>
    <w:rsid w:val="002D3989"/>
    <w:rsid w:val="002D6F60"/>
    <w:rsid w:val="002D706D"/>
    <w:rsid w:val="002E1F0E"/>
    <w:rsid w:val="002E229C"/>
    <w:rsid w:val="002E24AE"/>
    <w:rsid w:val="002E4BB4"/>
    <w:rsid w:val="002E51F1"/>
    <w:rsid w:val="002E57A4"/>
    <w:rsid w:val="002E626A"/>
    <w:rsid w:val="002F1350"/>
    <w:rsid w:val="002F6136"/>
    <w:rsid w:val="00303DE6"/>
    <w:rsid w:val="003079B7"/>
    <w:rsid w:val="00321557"/>
    <w:rsid w:val="00322DE0"/>
    <w:rsid w:val="0032302A"/>
    <w:rsid w:val="0032363D"/>
    <w:rsid w:val="0033190E"/>
    <w:rsid w:val="00333764"/>
    <w:rsid w:val="0034240D"/>
    <w:rsid w:val="00343879"/>
    <w:rsid w:val="00353B20"/>
    <w:rsid w:val="0035554D"/>
    <w:rsid w:val="00361325"/>
    <w:rsid w:val="0036784C"/>
    <w:rsid w:val="00372A32"/>
    <w:rsid w:val="00374888"/>
    <w:rsid w:val="00374E40"/>
    <w:rsid w:val="00381068"/>
    <w:rsid w:val="00396435"/>
    <w:rsid w:val="003A20AE"/>
    <w:rsid w:val="003B0E3C"/>
    <w:rsid w:val="003B6932"/>
    <w:rsid w:val="003B70E0"/>
    <w:rsid w:val="003C1C37"/>
    <w:rsid w:val="003D487D"/>
    <w:rsid w:val="003D5066"/>
    <w:rsid w:val="003E1F3C"/>
    <w:rsid w:val="003E3239"/>
    <w:rsid w:val="003E3E3C"/>
    <w:rsid w:val="00403FBC"/>
    <w:rsid w:val="00412510"/>
    <w:rsid w:val="00414A5B"/>
    <w:rsid w:val="00420B5D"/>
    <w:rsid w:val="00423DF1"/>
    <w:rsid w:val="00430C58"/>
    <w:rsid w:val="004310F6"/>
    <w:rsid w:val="004331C4"/>
    <w:rsid w:val="0043564D"/>
    <w:rsid w:val="00435C30"/>
    <w:rsid w:val="00437837"/>
    <w:rsid w:val="00441C25"/>
    <w:rsid w:val="00441E09"/>
    <w:rsid w:val="004439A4"/>
    <w:rsid w:val="00446452"/>
    <w:rsid w:val="0045019A"/>
    <w:rsid w:val="00451AB3"/>
    <w:rsid w:val="00453617"/>
    <w:rsid w:val="00460BC3"/>
    <w:rsid w:val="00465789"/>
    <w:rsid w:val="00472DC8"/>
    <w:rsid w:val="004802EC"/>
    <w:rsid w:val="00486131"/>
    <w:rsid w:val="004907C0"/>
    <w:rsid w:val="00490986"/>
    <w:rsid w:val="004941FB"/>
    <w:rsid w:val="0049734D"/>
    <w:rsid w:val="004979E4"/>
    <w:rsid w:val="004A29F1"/>
    <w:rsid w:val="004A652C"/>
    <w:rsid w:val="004A6641"/>
    <w:rsid w:val="004B1E94"/>
    <w:rsid w:val="004B33FF"/>
    <w:rsid w:val="004C159D"/>
    <w:rsid w:val="004C31AE"/>
    <w:rsid w:val="004C3D6D"/>
    <w:rsid w:val="004C5468"/>
    <w:rsid w:val="004D2F69"/>
    <w:rsid w:val="004D5EA3"/>
    <w:rsid w:val="004D77F0"/>
    <w:rsid w:val="004E4FBA"/>
    <w:rsid w:val="004F79D5"/>
    <w:rsid w:val="004F7F61"/>
    <w:rsid w:val="00505140"/>
    <w:rsid w:val="005131F1"/>
    <w:rsid w:val="00513FD2"/>
    <w:rsid w:val="0051484F"/>
    <w:rsid w:val="00516B3E"/>
    <w:rsid w:val="005262C9"/>
    <w:rsid w:val="00531D70"/>
    <w:rsid w:val="0056546B"/>
    <w:rsid w:val="00566BF6"/>
    <w:rsid w:val="005761D3"/>
    <w:rsid w:val="00576F4E"/>
    <w:rsid w:val="00580681"/>
    <w:rsid w:val="00581992"/>
    <w:rsid w:val="00583434"/>
    <w:rsid w:val="0058349F"/>
    <w:rsid w:val="00586D09"/>
    <w:rsid w:val="0059206A"/>
    <w:rsid w:val="00593F2C"/>
    <w:rsid w:val="00595C30"/>
    <w:rsid w:val="00597DCA"/>
    <w:rsid w:val="005A3FA8"/>
    <w:rsid w:val="005A78BF"/>
    <w:rsid w:val="005B38B5"/>
    <w:rsid w:val="005B5758"/>
    <w:rsid w:val="005B6B4C"/>
    <w:rsid w:val="005B7445"/>
    <w:rsid w:val="005C2D1F"/>
    <w:rsid w:val="005C315E"/>
    <w:rsid w:val="005C699D"/>
    <w:rsid w:val="005C7516"/>
    <w:rsid w:val="005D065D"/>
    <w:rsid w:val="005D0C53"/>
    <w:rsid w:val="005D1522"/>
    <w:rsid w:val="005D4670"/>
    <w:rsid w:val="005E1CCA"/>
    <w:rsid w:val="005E3817"/>
    <w:rsid w:val="005F38B6"/>
    <w:rsid w:val="005F3AC3"/>
    <w:rsid w:val="005F5C86"/>
    <w:rsid w:val="005F5F5F"/>
    <w:rsid w:val="00607319"/>
    <w:rsid w:val="00607DB0"/>
    <w:rsid w:val="00611A2C"/>
    <w:rsid w:val="00613C49"/>
    <w:rsid w:val="006175B2"/>
    <w:rsid w:val="00620380"/>
    <w:rsid w:val="00624770"/>
    <w:rsid w:val="0062605F"/>
    <w:rsid w:val="0062744E"/>
    <w:rsid w:val="00637839"/>
    <w:rsid w:val="0064250B"/>
    <w:rsid w:val="0064383C"/>
    <w:rsid w:val="00653DDF"/>
    <w:rsid w:val="00654C74"/>
    <w:rsid w:val="0065615A"/>
    <w:rsid w:val="006566CE"/>
    <w:rsid w:val="00664E42"/>
    <w:rsid w:val="00670F95"/>
    <w:rsid w:val="00671E63"/>
    <w:rsid w:val="006735F7"/>
    <w:rsid w:val="006826AA"/>
    <w:rsid w:val="00682D79"/>
    <w:rsid w:val="0068356A"/>
    <w:rsid w:val="006861BC"/>
    <w:rsid w:val="006974D9"/>
    <w:rsid w:val="006A0DB0"/>
    <w:rsid w:val="006A312D"/>
    <w:rsid w:val="006A4986"/>
    <w:rsid w:val="006A64AD"/>
    <w:rsid w:val="006A64F3"/>
    <w:rsid w:val="006A6629"/>
    <w:rsid w:val="006A6C59"/>
    <w:rsid w:val="006B14D0"/>
    <w:rsid w:val="006B195B"/>
    <w:rsid w:val="006B1C1B"/>
    <w:rsid w:val="006C05FB"/>
    <w:rsid w:val="006C37DE"/>
    <w:rsid w:val="006D7361"/>
    <w:rsid w:val="006D7CC9"/>
    <w:rsid w:val="006E43E5"/>
    <w:rsid w:val="006F1133"/>
    <w:rsid w:val="006F1D01"/>
    <w:rsid w:val="006F48E3"/>
    <w:rsid w:val="006F7AD7"/>
    <w:rsid w:val="00702630"/>
    <w:rsid w:val="007111C3"/>
    <w:rsid w:val="0071606E"/>
    <w:rsid w:val="007238BE"/>
    <w:rsid w:val="0072698D"/>
    <w:rsid w:val="00737A24"/>
    <w:rsid w:val="00740A17"/>
    <w:rsid w:val="00745A78"/>
    <w:rsid w:val="007462D6"/>
    <w:rsid w:val="0074738B"/>
    <w:rsid w:val="007558AD"/>
    <w:rsid w:val="00755AF5"/>
    <w:rsid w:val="0076062E"/>
    <w:rsid w:val="0077050D"/>
    <w:rsid w:val="00773A5F"/>
    <w:rsid w:val="00774270"/>
    <w:rsid w:val="00777FBF"/>
    <w:rsid w:val="007835F5"/>
    <w:rsid w:val="00793A61"/>
    <w:rsid w:val="00793F4B"/>
    <w:rsid w:val="007953F3"/>
    <w:rsid w:val="00797E5D"/>
    <w:rsid w:val="007A0282"/>
    <w:rsid w:val="007A7803"/>
    <w:rsid w:val="007B061E"/>
    <w:rsid w:val="007B066F"/>
    <w:rsid w:val="007B0BFC"/>
    <w:rsid w:val="007B48D5"/>
    <w:rsid w:val="007B4E2B"/>
    <w:rsid w:val="007B4E72"/>
    <w:rsid w:val="007B7A28"/>
    <w:rsid w:val="007C01B7"/>
    <w:rsid w:val="007C2BF1"/>
    <w:rsid w:val="007D087C"/>
    <w:rsid w:val="007D21BA"/>
    <w:rsid w:val="007E037E"/>
    <w:rsid w:val="007E3143"/>
    <w:rsid w:val="007E33E4"/>
    <w:rsid w:val="007E4CC9"/>
    <w:rsid w:val="007E6815"/>
    <w:rsid w:val="007F2660"/>
    <w:rsid w:val="007F575A"/>
    <w:rsid w:val="00800D23"/>
    <w:rsid w:val="00803C8D"/>
    <w:rsid w:val="00816249"/>
    <w:rsid w:val="00816273"/>
    <w:rsid w:val="008165CC"/>
    <w:rsid w:val="0081726B"/>
    <w:rsid w:val="00820285"/>
    <w:rsid w:val="008203C7"/>
    <w:rsid w:val="00820879"/>
    <w:rsid w:val="00824345"/>
    <w:rsid w:val="00826F2A"/>
    <w:rsid w:val="0082717B"/>
    <w:rsid w:val="00827B04"/>
    <w:rsid w:val="0083032E"/>
    <w:rsid w:val="00840086"/>
    <w:rsid w:val="00841907"/>
    <w:rsid w:val="00854A1E"/>
    <w:rsid w:val="0086036A"/>
    <w:rsid w:val="008608CE"/>
    <w:rsid w:val="0086279E"/>
    <w:rsid w:val="008653A3"/>
    <w:rsid w:val="008657A2"/>
    <w:rsid w:val="00866645"/>
    <w:rsid w:val="00871ACC"/>
    <w:rsid w:val="00882210"/>
    <w:rsid w:val="00882B6A"/>
    <w:rsid w:val="0088706D"/>
    <w:rsid w:val="008902D0"/>
    <w:rsid w:val="008A0D54"/>
    <w:rsid w:val="008A2538"/>
    <w:rsid w:val="008A2A09"/>
    <w:rsid w:val="008A3E85"/>
    <w:rsid w:val="008A5D89"/>
    <w:rsid w:val="008A6185"/>
    <w:rsid w:val="008A6423"/>
    <w:rsid w:val="008B15B2"/>
    <w:rsid w:val="008B2BE4"/>
    <w:rsid w:val="008B4728"/>
    <w:rsid w:val="008C1FE9"/>
    <w:rsid w:val="008C275B"/>
    <w:rsid w:val="008C7DCE"/>
    <w:rsid w:val="008D18FC"/>
    <w:rsid w:val="008D1B90"/>
    <w:rsid w:val="008D398B"/>
    <w:rsid w:val="008D7E49"/>
    <w:rsid w:val="008E5579"/>
    <w:rsid w:val="008F364A"/>
    <w:rsid w:val="008F3958"/>
    <w:rsid w:val="008F3F53"/>
    <w:rsid w:val="008F6723"/>
    <w:rsid w:val="009071D2"/>
    <w:rsid w:val="009101D8"/>
    <w:rsid w:val="00912A4E"/>
    <w:rsid w:val="00913E03"/>
    <w:rsid w:val="00915FF5"/>
    <w:rsid w:val="009174B6"/>
    <w:rsid w:val="009229E9"/>
    <w:rsid w:val="00923C85"/>
    <w:rsid w:val="0092520B"/>
    <w:rsid w:val="00926953"/>
    <w:rsid w:val="00926A29"/>
    <w:rsid w:val="00927128"/>
    <w:rsid w:val="009306F8"/>
    <w:rsid w:val="00932703"/>
    <w:rsid w:val="00932ADF"/>
    <w:rsid w:val="009352F3"/>
    <w:rsid w:val="0093560C"/>
    <w:rsid w:val="00936469"/>
    <w:rsid w:val="009400B7"/>
    <w:rsid w:val="00950E6F"/>
    <w:rsid w:val="0095193B"/>
    <w:rsid w:val="00951E1C"/>
    <w:rsid w:val="00954DC2"/>
    <w:rsid w:val="00957B92"/>
    <w:rsid w:val="00961B60"/>
    <w:rsid w:val="00966AFF"/>
    <w:rsid w:val="00970966"/>
    <w:rsid w:val="00974442"/>
    <w:rsid w:val="00984360"/>
    <w:rsid w:val="0099147B"/>
    <w:rsid w:val="00994CA6"/>
    <w:rsid w:val="009953B0"/>
    <w:rsid w:val="009A28A3"/>
    <w:rsid w:val="009A3949"/>
    <w:rsid w:val="009A7F61"/>
    <w:rsid w:val="009B12AB"/>
    <w:rsid w:val="009B1400"/>
    <w:rsid w:val="009B5A55"/>
    <w:rsid w:val="009C201B"/>
    <w:rsid w:val="009C3681"/>
    <w:rsid w:val="009C52EB"/>
    <w:rsid w:val="009D66D1"/>
    <w:rsid w:val="009D6C5F"/>
    <w:rsid w:val="009E2FD0"/>
    <w:rsid w:val="009E62CC"/>
    <w:rsid w:val="009F1F69"/>
    <w:rsid w:val="009F2AC6"/>
    <w:rsid w:val="009F745F"/>
    <w:rsid w:val="00A01770"/>
    <w:rsid w:val="00A02160"/>
    <w:rsid w:val="00A039FA"/>
    <w:rsid w:val="00A1322C"/>
    <w:rsid w:val="00A23BF4"/>
    <w:rsid w:val="00A2593B"/>
    <w:rsid w:val="00A34E05"/>
    <w:rsid w:val="00A379E6"/>
    <w:rsid w:val="00A40E2F"/>
    <w:rsid w:val="00A42A10"/>
    <w:rsid w:val="00A43D8B"/>
    <w:rsid w:val="00A454F1"/>
    <w:rsid w:val="00A459DC"/>
    <w:rsid w:val="00A469BE"/>
    <w:rsid w:val="00A543CC"/>
    <w:rsid w:val="00A6234A"/>
    <w:rsid w:val="00A63FAF"/>
    <w:rsid w:val="00A805B1"/>
    <w:rsid w:val="00A8261B"/>
    <w:rsid w:val="00A840BA"/>
    <w:rsid w:val="00A84C99"/>
    <w:rsid w:val="00A91718"/>
    <w:rsid w:val="00A93CFF"/>
    <w:rsid w:val="00AA6681"/>
    <w:rsid w:val="00AA6952"/>
    <w:rsid w:val="00AB7DD2"/>
    <w:rsid w:val="00AD0B30"/>
    <w:rsid w:val="00AE1ED8"/>
    <w:rsid w:val="00AE68F2"/>
    <w:rsid w:val="00AF0C7C"/>
    <w:rsid w:val="00AF13F4"/>
    <w:rsid w:val="00AF1722"/>
    <w:rsid w:val="00AF1DBE"/>
    <w:rsid w:val="00B01D86"/>
    <w:rsid w:val="00B07E4E"/>
    <w:rsid w:val="00B07E5E"/>
    <w:rsid w:val="00B10FEC"/>
    <w:rsid w:val="00B11FD1"/>
    <w:rsid w:val="00B137E9"/>
    <w:rsid w:val="00B24ADC"/>
    <w:rsid w:val="00B30687"/>
    <w:rsid w:val="00B30EA2"/>
    <w:rsid w:val="00B36ED3"/>
    <w:rsid w:val="00B37939"/>
    <w:rsid w:val="00B4414A"/>
    <w:rsid w:val="00B46E6B"/>
    <w:rsid w:val="00B513C9"/>
    <w:rsid w:val="00B54513"/>
    <w:rsid w:val="00B54CA4"/>
    <w:rsid w:val="00B56EF4"/>
    <w:rsid w:val="00B61333"/>
    <w:rsid w:val="00B61B31"/>
    <w:rsid w:val="00B61CD3"/>
    <w:rsid w:val="00B64755"/>
    <w:rsid w:val="00B70485"/>
    <w:rsid w:val="00B70B88"/>
    <w:rsid w:val="00B75FFC"/>
    <w:rsid w:val="00B82A13"/>
    <w:rsid w:val="00B8382D"/>
    <w:rsid w:val="00BA7994"/>
    <w:rsid w:val="00BB31E6"/>
    <w:rsid w:val="00BB3FED"/>
    <w:rsid w:val="00BB714C"/>
    <w:rsid w:val="00BC436C"/>
    <w:rsid w:val="00BE5FD2"/>
    <w:rsid w:val="00BF6FE1"/>
    <w:rsid w:val="00C02AF8"/>
    <w:rsid w:val="00C05D08"/>
    <w:rsid w:val="00C105F1"/>
    <w:rsid w:val="00C17E01"/>
    <w:rsid w:val="00C31AC4"/>
    <w:rsid w:val="00C33807"/>
    <w:rsid w:val="00C409BE"/>
    <w:rsid w:val="00C423CA"/>
    <w:rsid w:val="00C52C7C"/>
    <w:rsid w:val="00C52F1E"/>
    <w:rsid w:val="00C54471"/>
    <w:rsid w:val="00C62D00"/>
    <w:rsid w:val="00C652ED"/>
    <w:rsid w:val="00C6687D"/>
    <w:rsid w:val="00C67D82"/>
    <w:rsid w:val="00C7216A"/>
    <w:rsid w:val="00C72A05"/>
    <w:rsid w:val="00C7793C"/>
    <w:rsid w:val="00C856B9"/>
    <w:rsid w:val="00C939A8"/>
    <w:rsid w:val="00C97145"/>
    <w:rsid w:val="00CA3A08"/>
    <w:rsid w:val="00CB617D"/>
    <w:rsid w:val="00CC0C9A"/>
    <w:rsid w:val="00CC5874"/>
    <w:rsid w:val="00CC73A8"/>
    <w:rsid w:val="00CD26D8"/>
    <w:rsid w:val="00CD313D"/>
    <w:rsid w:val="00CD31C5"/>
    <w:rsid w:val="00CD7829"/>
    <w:rsid w:val="00CD7C9F"/>
    <w:rsid w:val="00CE37D2"/>
    <w:rsid w:val="00CE7127"/>
    <w:rsid w:val="00CF0454"/>
    <w:rsid w:val="00D00F78"/>
    <w:rsid w:val="00D010FD"/>
    <w:rsid w:val="00D02812"/>
    <w:rsid w:val="00D1670F"/>
    <w:rsid w:val="00D20056"/>
    <w:rsid w:val="00D21A40"/>
    <w:rsid w:val="00D2374E"/>
    <w:rsid w:val="00D3790C"/>
    <w:rsid w:val="00D40554"/>
    <w:rsid w:val="00D411C5"/>
    <w:rsid w:val="00D52F08"/>
    <w:rsid w:val="00D548A1"/>
    <w:rsid w:val="00D5551B"/>
    <w:rsid w:val="00D55EE2"/>
    <w:rsid w:val="00D615FE"/>
    <w:rsid w:val="00D639F3"/>
    <w:rsid w:val="00D6712A"/>
    <w:rsid w:val="00D87C70"/>
    <w:rsid w:val="00D90887"/>
    <w:rsid w:val="00D92D6E"/>
    <w:rsid w:val="00D97863"/>
    <w:rsid w:val="00D97F16"/>
    <w:rsid w:val="00DA442D"/>
    <w:rsid w:val="00DB2119"/>
    <w:rsid w:val="00DB664D"/>
    <w:rsid w:val="00DC05BC"/>
    <w:rsid w:val="00DC0C33"/>
    <w:rsid w:val="00DC2381"/>
    <w:rsid w:val="00DD30A4"/>
    <w:rsid w:val="00DD3A24"/>
    <w:rsid w:val="00DD6E42"/>
    <w:rsid w:val="00DE459D"/>
    <w:rsid w:val="00DF242B"/>
    <w:rsid w:val="00DF3516"/>
    <w:rsid w:val="00DF4361"/>
    <w:rsid w:val="00E004B7"/>
    <w:rsid w:val="00E00A25"/>
    <w:rsid w:val="00E03C07"/>
    <w:rsid w:val="00E0415D"/>
    <w:rsid w:val="00E04F32"/>
    <w:rsid w:val="00E20E3C"/>
    <w:rsid w:val="00E21602"/>
    <w:rsid w:val="00E21CD3"/>
    <w:rsid w:val="00E21D8E"/>
    <w:rsid w:val="00E27C44"/>
    <w:rsid w:val="00E3080C"/>
    <w:rsid w:val="00E36290"/>
    <w:rsid w:val="00E4266A"/>
    <w:rsid w:val="00E43605"/>
    <w:rsid w:val="00E53876"/>
    <w:rsid w:val="00E5401C"/>
    <w:rsid w:val="00E55677"/>
    <w:rsid w:val="00E57306"/>
    <w:rsid w:val="00E64120"/>
    <w:rsid w:val="00E74E59"/>
    <w:rsid w:val="00E76BCA"/>
    <w:rsid w:val="00E81E61"/>
    <w:rsid w:val="00E848B4"/>
    <w:rsid w:val="00E86E8C"/>
    <w:rsid w:val="00E911AA"/>
    <w:rsid w:val="00E91417"/>
    <w:rsid w:val="00E91FFA"/>
    <w:rsid w:val="00E94329"/>
    <w:rsid w:val="00EA082B"/>
    <w:rsid w:val="00EA5D66"/>
    <w:rsid w:val="00EA64F9"/>
    <w:rsid w:val="00EB1377"/>
    <w:rsid w:val="00EB6BD1"/>
    <w:rsid w:val="00EC1E33"/>
    <w:rsid w:val="00EE0B92"/>
    <w:rsid w:val="00EE0FF9"/>
    <w:rsid w:val="00EE56EF"/>
    <w:rsid w:val="00F00609"/>
    <w:rsid w:val="00F01609"/>
    <w:rsid w:val="00F03201"/>
    <w:rsid w:val="00F07022"/>
    <w:rsid w:val="00F1119E"/>
    <w:rsid w:val="00F138A5"/>
    <w:rsid w:val="00F139B2"/>
    <w:rsid w:val="00F14AC2"/>
    <w:rsid w:val="00F17F42"/>
    <w:rsid w:val="00F21B54"/>
    <w:rsid w:val="00F23355"/>
    <w:rsid w:val="00F26BA6"/>
    <w:rsid w:val="00F30A39"/>
    <w:rsid w:val="00F33E30"/>
    <w:rsid w:val="00F35A34"/>
    <w:rsid w:val="00F40882"/>
    <w:rsid w:val="00F42481"/>
    <w:rsid w:val="00F43559"/>
    <w:rsid w:val="00F44D9C"/>
    <w:rsid w:val="00F46A6E"/>
    <w:rsid w:val="00F51890"/>
    <w:rsid w:val="00F544F3"/>
    <w:rsid w:val="00F56E4B"/>
    <w:rsid w:val="00F5789B"/>
    <w:rsid w:val="00F6345A"/>
    <w:rsid w:val="00F65705"/>
    <w:rsid w:val="00F705D9"/>
    <w:rsid w:val="00F7415B"/>
    <w:rsid w:val="00F75AAB"/>
    <w:rsid w:val="00F75C76"/>
    <w:rsid w:val="00F8075E"/>
    <w:rsid w:val="00F86F42"/>
    <w:rsid w:val="00F86F4C"/>
    <w:rsid w:val="00FA60F2"/>
    <w:rsid w:val="00FB07E6"/>
    <w:rsid w:val="00FB441A"/>
    <w:rsid w:val="00FB7031"/>
    <w:rsid w:val="00FC27D9"/>
    <w:rsid w:val="00FC356D"/>
    <w:rsid w:val="00FC41BE"/>
    <w:rsid w:val="00FC46A2"/>
    <w:rsid w:val="00FC720B"/>
    <w:rsid w:val="00FD067F"/>
    <w:rsid w:val="00FE3FE9"/>
    <w:rsid w:val="00FE6A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5B82F"/>
  <w15:chartTrackingRefBased/>
  <w15:docId w15:val="{C7740FD6-482E-4EC7-8520-1798E933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1BA"/>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numPr>
        <w:numId w:val="18"/>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semiHidden/>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semiHidden/>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NotedebasdepageCar">
    <w:name w:val="Note de bas de page Car"/>
    <w:basedOn w:val="Policepardfaut"/>
    <w:link w:val="Notedebasdepage"/>
    <w:semiHidden/>
    <w:rsid w:val="005F3AC3"/>
    <w:rPr>
      <w:rFonts w:ascii="Arial" w:hAnsi="Arial"/>
      <w:lang w:eastAsia="fr-FR"/>
    </w:rPr>
  </w:style>
  <w:style w:type="character" w:styleId="Hyperlien">
    <w:name w:val="Hyperlink"/>
    <w:basedOn w:val="Policepardfaut"/>
    <w:uiPriority w:val="99"/>
    <w:unhideWhenUsed/>
    <w:rsid w:val="00607319"/>
    <w:rPr>
      <w:color w:val="0563C1" w:themeColor="hyperlink"/>
      <w:u w:val="single"/>
    </w:rPr>
  </w:style>
  <w:style w:type="character" w:styleId="Mentionnonrsolue">
    <w:name w:val="Unresolved Mention"/>
    <w:basedOn w:val="Policepardfaut"/>
    <w:uiPriority w:val="99"/>
    <w:semiHidden/>
    <w:unhideWhenUsed/>
    <w:rsid w:val="00607319"/>
    <w:rPr>
      <w:color w:val="605E5C"/>
      <w:shd w:val="clear" w:color="auto" w:fill="E1DFDD"/>
    </w:rPr>
  </w:style>
  <w:style w:type="paragraph" w:styleId="Rvision">
    <w:name w:val="Revision"/>
    <w:hidden/>
    <w:uiPriority w:val="99"/>
    <w:semiHidden/>
    <w:rsid w:val="007238BE"/>
    <w:rPr>
      <w:rFonts w:ascii="Arial" w:hAnsi="Arial"/>
      <w:sz w:val="24"/>
      <w:lang w:eastAsia="fr-FR"/>
    </w:rPr>
  </w:style>
  <w:style w:type="character" w:styleId="Marquedecommentaire">
    <w:name w:val="annotation reference"/>
    <w:basedOn w:val="Policepardfaut"/>
    <w:uiPriority w:val="99"/>
    <w:semiHidden/>
    <w:unhideWhenUsed/>
    <w:rsid w:val="00CC5874"/>
    <w:rPr>
      <w:sz w:val="16"/>
      <w:szCs w:val="16"/>
    </w:rPr>
  </w:style>
  <w:style w:type="paragraph" w:styleId="Commentaire">
    <w:name w:val="annotation text"/>
    <w:basedOn w:val="Normal"/>
    <w:link w:val="CommentaireCar"/>
    <w:uiPriority w:val="99"/>
    <w:unhideWhenUsed/>
    <w:rsid w:val="00CC5874"/>
    <w:pPr>
      <w:spacing w:line="240" w:lineRule="auto"/>
    </w:pPr>
    <w:rPr>
      <w:sz w:val="20"/>
    </w:rPr>
  </w:style>
  <w:style w:type="character" w:customStyle="1" w:styleId="CommentaireCar">
    <w:name w:val="Commentaire Car"/>
    <w:basedOn w:val="Policepardfaut"/>
    <w:link w:val="Commentaire"/>
    <w:uiPriority w:val="99"/>
    <w:rsid w:val="00CC5874"/>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CC5874"/>
    <w:rPr>
      <w:b/>
      <w:bCs/>
    </w:rPr>
  </w:style>
  <w:style w:type="character" w:customStyle="1" w:styleId="ObjetducommentaireCar">
    <w:name w:val="Objet du commentaire Car"/>
    <w:basedOn w:val="CommentaireCar"/>
    <w:link w:val="Objetducommentaire"/>
    <w:uiPriority w:val="99"/>
    <w:semiHidden/>
    <w:rsid w:val="00CC5874"/>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4480">
      <w:bodyDiv w:val="1"/>
      <w:marLeft w:val="0"/>
      <w:marRight w:val="0"/>
      <w:marTop w:val="0"/>
      <w:marBottom w:val="0"/>
      <w:divBdr>
        <w:top w:val="none" w:sz="0" w:space="0" w:color="auto"/>
        <w:left w:val="none" w:sz="0" w:space="0" w:color="auto"/>
        <w:bottom w:val="none" w:sz="0" w:space="0" w:color="auto"/>
        <w:right w:val="none" w:sz="0" w:space="0" w:color="auto"/>
      </w:divBdr>
    </w:div>
    <w:div w:id="602342147">
      <w:bodyDiv w:val="1"/>
      <w:marLeft w:val="0"/>
      <w:marRight w:val="0"/>
      <w:marTop w:val="0"/>
      <w:marBottom w:val="0"/>
      <w:divBdr>
        <w:top w:val="none" w:sz="0" w:space="0" w:color="auto"/>
        <w:left w:val="none" w:sz="0" w:space="0" w:color="auto"/>
        <w:bottom w:val="none" w:sz="0" w:space="0" w:color="auto"/>
        <w:right w:val="none" w:sz="0" w:space="0" w:color="auto"/>
      </w:divBdr>
      <w:divsChild>
        <w:div w:id="1020084530">
          <w:marLeft w:val="450"/>
          <w:marRight w:val="0"/>
          <w:marTop w:val="0"/>
          <w:marBottom w:val="0"/>
          <w:divBdr>
            <w:top w:val="none" w:sz="0" w:space="0" w:color="auto"/>
            <w:left w:val="none" w:sz="0" w:space="0" w:color="auto"/>
            <w:bottom w:val="none" w:sz="0" w:space="0" w:color="auto"/>
            <w:right w:val="none" w:sz="0" w:space="0" w:color="auto"/>
          </w:divBdr>
        </w:div>
        <w:div w:id="692074634">
          <w:marLeft w:val="450"/>
          <w:marRight w:val="0"/>
          <w:marTop w:val="0"/>
          <w:marBottom w:val="0"/>
          <w:divBdr>
            <w:top w:val="none" w:sz="0" w:space="0" w:color="auto"/>
            <w:left w:val="none" w:sz="0" w:space="0" w:color="auto"/>
            <w:bottom w:val="none" w:sz="0" w:space="0" w:color="auto"/>
            <w:right w:val="none" w:sz="0" w:space="0" w:color="auto"/>
          </w:divBdr>
        </w:div>
      </w:divsChild>
    </w:div>
    <w:div w:id="734738819">
      <w:bodyDiv w:val="1"/>
      <w:marLeft w:val="0"/>
      <w:marRight w:val="0"/>
      <w:marTop w:val="0"/>
      <w:marBottom w:val="0"/>
      <w:divBdr>
        <w:top w:val="none" w:sz="0" w:space="0" w:color="auto"/>
        <w:left w:val="none" w:sz="0" w:space="0" w:color="auto"/>
        <w:bottom w:val="none" w:sz="0" w:space="0" w:color="auto"/>
        <w:right w:val="none" w:sz="0" w:space="0" w:color="auto"/>
      </w:divBdr>
      <w:divsChild>
        <w:div w:id="588781239">
          <w:marLeft w:val="450"/>
          <w:marRight w:val="0"/>
          <w:marTop w:val="0"/>
          <w:marBottom w:val="0"/>
          <w:divBdr>
            <w:top w:val="none" w:sz="0" w:space="0" w:color="auto"/>
            <w:left w:val="none" w:sz="0" w:space="0" w:color="auto"/>
            <w:bottom w:val="none" w:sz="0" w:space="0" w:color="auto"/>
            <w:right w:val="none" w:sz="0" w:space="0" w:color="auto"/>
          </w:divBdr>
        </w:div>
        <w:div w:id="1965308516">
          <w:marLeft w:val="450"/>
          <w:marRight w:val="0"/>
          <w:marTop w:val="0"/>
          <w:marBottom w:val="0"/>
          <w:divBdr>
            <w:top w:val="none" w:sz="0" w:space="0" w:color="auto"/>
            <w:left w:val="none" w:sz="0" w:space="0" w:color="auto"/>
            <w:bottom w:val="none" w:sz="0" w:space="0" w:color="auto"/>
            <w:right w:val="none" w:sz="0" w:space="0" w:color="auto"/>
          </w:divBdr>
        </w:div>
      </w:divsChild>
    </w:div>
    <w:div w:id="863666147">
      <w:bodyDiv w:val="1"/>
      <w:marLeft w:val="0"/>
      <w:marRight w:val="0"/>
      <w:marTop w:val="0"/>
      <w:marBottom w:val="0"/>
      <w:divBdr>
        <w:top w:val="none" w:sz="0" w:space="0" w:color="auto"/>
        <w:left w:val="none" w:sz="0" w:space="0" w:color="auto"/>
        <w:bottom w:val="none" w:sz="0" w:space="0" w:color="auto"/>
        <w:right w:val="none" w:sz="0" w:space="0" w:color="auto"/>
      </w:divBdr>
    </w:div>
    <w:div w:id="1020012540">
      <w:bodyDiv w:val="1"/>
      <w:marLeft w:val="0"/>
      <w:marRight w:val="0"/>
      <w:marTop w:val="0"/>
      <w:marBottom w:val="0"/>
      <w:divBdr>
        <w:top w:val="none" w:sz="0" w:space="0" w:color="auto"/>
        <w:left w:val="none" w:sz="0" w:space="0" w:color="auto"/>
        <w:bottom w:val="none" w:sz="0" w:space="0" w:color="auto"/>
        <w:right w:val="none" w:sz="0" w:space="0" w:color="auto"/>
      </w:divBdr>
    </w:div>
    <w:div w:id="1157646059">
      <w:bodyDiv w:val="1"/>
      <w:marLeft w:val="0"/>
      <w:marRight w:val="0"/>
      <w:marTop w:val="0"/>
      <w:marBottom w:val="0"/>
      <w:divBdr>
        <w:top w:val="none" w:sz="0" w:space="0" w:color="auto"/>
        <w:left w:val="none" w:sz="0" w:space="0" w:color="auto"/>
        <w:bottom w:val="none" w:sz="0" w:space="0" w:color="auto"/>
        <w:right w:val="none" w:sz="0" w:space="0" w:color="auto"/>
      </w:divBdr>
    </w:div>
    <w:div w:id="1365793797">
      <w:bodyDiv w:val="1"/>
      <w:marLeft w:val="0"/>
      <w:marRight w:val="0"/>
      <w:marTop w:val="0"/>
      <w:marBottom w:val="0"/>
      <w:divBdr>
        <w:top w:val="none" w:sz="0" w:space="0" w:color="auto"/>
        <w:left w:val="none" w:sz="0" w:space="0" w:color="auto"/>
        <w:bottom w:val="none" w:sz="0" w:space="0" w:color="auto"/>
        <w:right w:val="none" w:sz="0" w:space="0" w:color="auto"/>
      </w:divBdr>
    </w:div>
    <w:div w:id="1662586019">
      <w:bodyDiv w:val="1"/>
      <w:marLeft w:val="0"/>
      <w:marRight w:val="0"/>
      <w:marTop w:val="0"/>
      <w:marBottom w:val="0"/>
      <w:divBdr>
        <w:top w:val="none" w:sz="0" w:space="0" w:color="auto"/>
        <w:left w:val="none" w:sz="0" w:space="0" w:color="auto"/>
        <w:bottom w:val="none" w:sz="0" w:space="0" w:color="auto"/>
        <w:right w:val="none" w:sz="0" w:space="0" w:color="auto"/>
      </w:divBdr>
      <w:divsChild>
        <w:div w:id="1651058885">
          <w:marLeft w:val="450"/>
          <w:marRight w:val="0"/>
          <w:marTop w:val="0"/>
          <w:marBottom w:val="0"/>
          <w:divBdr>
            <w:top w:val="none" w:sz="0" w:space="0" w:color="auto"/>
            <w:left w:val="none" w:sz="0" w:space="0" w:color="auto"/>
            <w:bottom w:val="none" w:sz="0" w:space="0" w:color="auto"/>
            <w:right w:val="none" w:sz="0" w:space="0" w:color="auto"/>
          </w:divBdr>
        </w:div>
        <w:div w:id="250700553">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javascript:displayOtherLang(%22se:74_1%22);"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javascript:displayOtherLang(%22se:74_2%2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javascript:displayOtherLang(%22se:91%22);"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javascript:displayOtherLang(%22se:91%22);" TargetMode="External"/><Relationship Id="rId20" Type="http://schemas.openxmlformats.org/officeDocument/2006/relationships/hyperlink" Target="javascript:displayOtherLang(%22se:74_1%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javascript:displayOtherLang(%22se:74_2%2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6.xml"/><Relationship Id="rId27"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C20A7-5A4B-4DB5-828A-D612E8D7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11553</Words>
  <Characters>63545</Characters>
  <Application>Microsoft Office Word</Application>
  <DocSecurity>0</DocSecurity>
  <Lines>529</Lines>
  <Paragraphs>149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Gabarit de jugement pour la cour d'appel</vt:lpstr>
      <vt:lpstr>Gabarit de jugement pour la cour d'appel</vt:lpstr>
    </vt:vector>
  </TitlesOfParts>
  <Manager>Patrice Tardif</Manager>
  <Company>MJQ</Company>
  <LinksUpToDate>false</LinksUpToDate>
  <CharactersWithSpaces>74949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subject/>
  <dc:creator>Lyne Stromei</dc:creator>
  <cp:keywords/>
  <dc:description/>
  <cp:lastModifiedBy>trad-rev</cp:lastModifiedBy>
  <cp:revision>2</cp:revision>
  <cp:lastPrinted>2022-12-06T14:51:00Z</cp:lastPrinted>
  <dcterms:created xsi:type="dcterms:W3CDTF">2024-03-25T18:01:00Z</dcterms:created>
  <dcterms:modified xsi:type="dcterms:W3CDTF">2024-03-25T18:01:00Z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DateModification">
    <vt:lpwstr>04-26-2001</vt:lpwstr>
  </property>
  <property fmtid="{D5CDD505-2E9C-101B-9397-08002B2CF9AE}" pid="3" name="Soquij_Version">
    <vt:lpwstr>1.6</vt:lpwstr>
  </property>
  <property fmtid="{D5CDD505-2E9C-101B-9397-08002B2CF9AE}" pid="4" name="Soquij_ModifiePar">
    <vt:lpwstr>renste</vt:lpwstr>
  </property>
  <property fmtid="{D5CDD505-2E9C-101B-9397-08002B2CF9AE}" pid="5" name="Soquij_Modele">
    <vt:lpwstr>Edj</vt:lpwstr>
  </property>
  <property fmtid="{D5CDD505-2E9C-101B-9397-08002B2CF9AE}" pid="6" name="Soquij_Cour">
    <vt:lpwstr>CA</vt:lpwstr>
  </property>
  <property fmtid="{D5CDD505-2E9C-101B-9397-08002B2CF9AE}" pid="7" name="Soquij_Langue">
    <vt:lpwstr>Fra</vt:lpwstr>
  </property>
</Properties>
</file>