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B6BAD" w14:textId="05A08ABB" w:rsidR="003451F0" w:rsidRPr="00F90C35" w:rsidRDefault="003451F0">
      <w:pPr>
        <w:rPr>
          <w:bCs/>
          <w:lang w:val="en-CA"/>
        </w:rPr>
      </w:pPr>
      <w:r w:rsidRPr="003451F0">
        <w:rPr>
          <w:bCs/>
          <w:lang w:val="en-CA"/>
        </w:rPr>
        <w:t>English translation of the judgment of the Court by SOQUIJ</w:t>
      </w:r>
    </w:p>
    <w:tbl>
      <w:tblPr>
        <w:tblW w:w="9360" w:type="dxa"/>
        <w:tblLayout w:type="fixed"/>
        <w:tblCellMar>
          <w:left w:w="0" w:type="dxa"/>
          <w:right w:w="0" w:type="dxa"/>
        </w:tblCellMar>
        <w:tblLook w:val="0000" w:firstRow="0" w:lastRow="0" w:firstColumn="0" w:lastColumn="0" w:noHBand="0" w:noVBand="0"/>
      </w:tblPr>
      <w:tblGrid>
        <w:gridCol w:w="1030"/>
        <w:gridCol w:w="590"/>
        <w:gridCol w:w="81"/>
        <w:gridCol w:w="2269"/>
        <w:gridCol w:w="3402"/>
        <w:gridCol w:w="1988"/>
      </w:tblGrid>
      <w:tr w:rsidR="008E0EFA" w14:paraId="6BEB3909" w14:textId="77777777" w:rsidTr="008D18FC">
        <w:trPr>
          <w:trHeight w:val="248"/>
        </w:trPr>
        <w:tc>
          <w:tcPr>
            <w:tcW w:w="7372" w:type="dxa"/>
            <w:gridSpan w:val="5"/>
          </w:tcPr>
          <w:p w14:paraId="25BFCBAE" w14:textId="18B122DC" w:rsidR="008F364A" w:rsidRPr="00AE40FF" w:rsidRDefault="0067164C" w:rsidP="005860E9">
            <w:pPr>
              <w:pStyle w:val="zSoquijdatRepertorie"/>
              <w:rPr>
                <w:rFonts w:cs="Arial"/>
              </w:rPr>
            </w:pPr>
            <w:proofErr w:type="spellStart"/>
            <w:r w:rsidRPr="00AE40FF">
              <w:rPr>
                <w:rFonts w:cs="Arial"/>
              </w:rPr>
              <w:t>Blacksmith</w:t>
            </w:r>
            <w:proofErr w:type="spellEnd"/>
            <w:r w:rsidRPr="00AE40FF">
              <w:rPr>
                <w:rFonts w:cs="Arial"/>
              </w:rPr>
              <w:t xml:space="preserve"> c. R.</w:t>
            </w:r>
          </w:p>
        </w:tc>
        <w:tc>
          <w:tcPr>
            <w:tcW w:w="1988" w:type="dxa"/>
          </w:tcPr>
          <w:p w14:paraId="49F58B3B" w14:textId="65DF1AA7" w:rsidR="008F364A" w:rsidRPr="00AE40FF" w:rsidRDefault="0067164C" w:rsidP="005C3431">
            <w:pPr>
              <w:pStyle w:val="zSoquijdatRefNeutre"/>
              <w:jc w:val="right"/>
              <w:rPr>
                <w:rFonts w:cs="Arial"/>
              </w:rPr>
            </w:pPr>
            <w:r w:rsidRPr="00AE40FF">
              <w:rPr>
                <w:rFonts w:cs="Arial"/>
              </w:rPr>
              <w:t>2023 QCCA 1238</w:t>
            </w:r>
          </w:p>
        </w:tc>
      </w:tr>
      <w:tr w:rsidR="008E0EFA" w14:paraId="7C89871D" w14:textId="77777777" w:rsidTr="008D18FC">
        <w:trPr>
          <w:trHeight w:val="247"/>
        </w:trPr>
        <w:tc>
          <w:tcPr>
            <w:tcW w:w="9360" w:type="dxa"/>
            <w:gridSpan w:val="6"/>
          </w:tcPr>
          <w:p w14:paraId="39F80FF9" w14:textId="417C016D" w:rsidR="008F364A" w:rsidRPr="00AE40FF" w:rsidRDefault="0067164C">
            <w:pPr>
              <w:pStyle w:val="zSoquijlblCour"/>
            </w:pPr>
            <w:r w:rsidRPr="00AE40FF">
              <w:t>COURT OF APPEAL</w:t>
            </w:r>
          </w:p>
        </w:tc>
      </w:tr>
      <w:tr w:rsidR="008E0EFA" w:rsidRPr="00723FF6" w14:paraId="0D4BBA10" w14:textId="77777777" w:rsidTr="008D18FC">
        <w:trPr>
          <w:trHeight w:val="540"/>
        </w:trPr>
        <w:tc>
          <w:tcPr>
            <w:tcW w:w="9360" w:type="dxa"/>
            <w:gridSpan w:val="6"/>
          </w:tcPr>
          <w:p w14:paraId="43116490" w14:textId="77777777" w:rsidR="008F364A" w:rsidRPr="00723FF6" w:rsidRDefault="008F364A">
            <w:pPr>
              <w:pStyle w:val="zSoquijdatDivision"/>
              <w:rPr>
                <w:lang w:val="en-CA"/>
              </w:rPr>
            </w:pPr>
          </w:p>
        </w:tc>
      </w:tr>
      <w:tr w:rsidR="008E0EFA" w:rsidRPr="00723FF6" w14:paraId="4D0B1C4E" w14:textId="77777777" w:rsidTr="008D18FC">
        <w:tc>
          <w:tcPr>
            <w:tcW w:w="9360" w:type="dxa"/>
            <w:gridSpan w:val="6"/>
          </w:tcPr>
          <w:p w14:paraId="2D2DB1CF" w14:textId="00B16C04" w:rsidR="008F364A" w:rsidRPr="00AE40FF" w:rsidRDefault="0067164C">
            <w:pPr>
              <w:pStyle w:val="zSoquijlblPays"/>
              <w:rPr>
                <w:lang w:val="en-CA"/>
              </w:rPr>
            </w:pPr>
            <w:r w:rsidRPr="00AE40FF">
              <w:rPr>
                <w:lang w:val="en-CA"/>
              </w:rPr>
              <w:t>CANADA</w:t>
            </w:r>
          </w:p>
        </w:tc>
      </w:tr>
      <w:tr w:rsidR="008E0EFA" w:rsidRPr="00723FF6" w14:paraId="2AD0A5B0" w14:textId="77777777" w:rsidTr="008D18FC">
        <w:tc>
          <w:tcPr>
            <w:tcW w:w="9360" w:type="dxa"/>
            <w:gridSpan w:val="6"/>
          </w:tcPr>
          <w:p w14:paraId="3E49A877" w14:textId="069B8A04" w:rsidR="008F364A" w:rsidRPr="00AE40FF" w:rsidRDefault="0067164C">
            <w:pPr>
              <w:pStyle w:val="zSoquijlblProvince"/>
              <w:rPr>
                <w:lang w:val="en-CA"/>
              </w:rPr>
            </w:pPr>
            <w:r w:rsidRPr="00AE40FF">
              <w:rPr>
                <w:lang w:val="en-CA"/>
              </w:rPr>
              <w:t>PROVINCE OF QUEBEC</w:t>
            </w:r>
          </w:p>
        </w:tc>
      </w:tr>
      <w:tr w:rsidR="008E0EFA" w:rsidRPr="00723FF6" w14:paraId="27DED4CA" w14:textId="77777777" w:rsidTr="0067164C">
        <w:tc>
          <w:tcPr>
            <w:tcW w:w="1701" w:type="dxa"/>
            <w:gridSpan w:val="3"/>
          </w:tcPr>
          <w:p w14:paraId="21711D37" w14:textId="6D31C25D" w:rsidR="008F364A" w:rsidRPr="00AE40FF" w:rsidRDefault="0067164C">
            <w:pPr>
              <w:pStyle w:val="zSoquijlblGreffe"/>
              <w:rPr>
                <w:lang w:val="en-CA"/>
              </w:rPr>
            </w:pPr>
            <w:r w:rsidRPr="00AE40FF">
              <w:rPr>
                <w:lang w:val="en-CA"/>
              </w:rPr>
              <w:t>REGISTRY OF</w:t>
            </w:r>
          </w:p>
          <w:p w14:paraId="0B7A9D60" w14:textId="77777777" w:rsidR="008F364A" w:rsidRPr="00723FF6" w:rsidRDefault="008F364A">
            <w:pPr>
              <w:pStyle w:val="zSoquijlblGreffe"/>
              <w:rPr>
                <w:lang w:val="en-CA"/>
              </w:rPr>
            </w:pPr>
          </w:p>
        </w:tc>
        <w:tc>
          <w:tcPr>
            <w:tcW w:w="7659" w:type="dxa"/>
            <w:gridSpan w:val="3"/>
          </w:tcPr>
          <w:p w14:paraId="79F42FE8" w14:textId="2A8C8E09" w:rsidR="008F364A" w:rsidRPr="00AE40FF" w:rsidRDefault="0067164C">
            <w:pPr>
              <w:pStyle w:val="zSoquijdatGreffe"/>
              <w:rPr>
                <w:lang w:val="en-CA"/>
              </w:rPr>
            </w:pPr>
            <w:r w:rsidRPr="00AE40FF">
              <w:rPr>
                <w:lang w:val="en-CA"/>
              </w:rPr>
              <w:t>QUEBEC</w:t>
            </w:r>
          </w:p>
        </w:tc>
      </w:tr>
      <w:tr w:rsidR="008E0EFA" w:rsidRPr="00723FF6" w14:paraId="189F739E" w14:textId="77777777" w:rsidTr="008D18FC">
        <w:tc>
          <w:tcPr>
            <w:tcW w:w="1030" w:type="dxa"/>
          </w:tcPr>
          <w:p w14:paraId="2A960673" w14:textId="4B4CA07B" w:rsidR="008F364A" w:rsidRPr="00AE40FF" w:rsidRDefault="0067164C">
            <w:pPr>
              <w:pStyle w:val="zSoquijlblNoDossier"/>
              <w:rPr>
                <w:lang w:val="en-CA"/>
              </w:rPr>
            </w:pPr>
            <w:r w:rsidRPr="00AE40FF">
              <w:rPr>
                <w:lang w:val="en-CA"/>
              </w:rPr>
              <w:t>No.:</w:t>
            </w:r>
          </w:p>
        </w:tc>
        <w:tc>
          <w:tcPr>
            <w:tcW w:w="8330" w:type="dxa"/>
            <w:gridSpan w:val="5"/>
          </w:tcPr>
          <w:p w14:paraId="5882450A" w14:textId="77777777" w:rsidR="008F364A" w:rsidRPr="00723FF6" w:rsidRDefault="0067164C">
            <w:pPr>
              <w:pStyle w:val="zSoquijdatNoDossier"/>
              <w:rPr>
                <w:lang w:val="en-CA"/>
              </w:rPr>
            </w:pPr>
            <w:bookmarkStart w:id="0" w:name="NoDossier"/>
            <w:r w:rsidRPr="00723FF6">
              <w:rPr>
                <w:lang w:val="en-CA"/>
              </w:rPr>
              <w:t>200-10-004056-235</w:t>
            </w:r>
            <w:bookmarkEnd w:id="0"/>
          </w:p>
        </w:tc>
      </w:tr>
      <w:tr w:rsidR="008E0EFA" w:rsidRPr="00723FF6" w14:paraId="376FF18A" w14:textId="77777777" w:rsidTr="008D18FC">
        <w:tc>
          <w:tcPr>
            <w:tcW w:w="9360" w:type="dxa"/>
            <w:gridSpan w:val="6"/>
          </w:tcPr>
          <w:p w14:paraId="382325DA" w14:textId="77777777" w:rsidR="000A425E" w:rsidRPr="00723FF6" w:rsidRDefault="0067164C" w:rsidP="000A425E">
            <w:pPr>
              <w:pStyle w:val="zSoquijdatNoDossierAnt"/>
              <w:rPr>
                <w:lang w:val="en-CA"/>
              </w:rPr>
            </w:pPr>
            <w:r w:rsidRPr="00723FF6">
              <w:rPr>
                <w:lang w:val="en-CA"/>
              </w:rPr>
              <w:t>(614-01-004107-211)</w:t>
            </w:r>
          </w:p>
        </w:tc>
      </w:tr>
      <w:tr w:rsidR="008E0EFA" w:rsidRPr="00723FF6" w14:paraId="6A978D80" w14:textId="77777777" w:rsidTr="008D18FC">
        <w:tc>
          <w:tcPr>
            <w:tcW w:w="9360" w:type="dxa"/>
            <w:gridSpan w:val="6"/>
          </w:tcPr>
          <w:p w14:paraId="5C9210B3" w14:textId="77777777" w:rsidR="008F364A" w:rsidRPr="00723FF6" w:rsidRDefault="008F364A">
            <w:pPr>
              <w:rPr>
                <w:lang w:val="en-CA"/>
              </w:rPr>
            </w:pPr>
          </w:p>
        </w:tc>
      </w:tr>
      <w:tr w:rsidR="008E0EFA" w:rsidRPr="00723FF6" w14:paraId="73D7A8F3" w14:textId="77777777" w:rsidTr="008D18FC">
        <w:tc>
          <w:tcPr>
            <w:tcW w:w="1030" w:type="dxa"/>
          </w:tcPr>
          <w:p w14:paraId="531C459C" w14:textId="2687E5B3" w:rsidR="008F364A" w:rsidRPr="00AE40FF" w:rsidRDefault="0067164C">
            <w:pPr>
              <w:pStyle w:val="zSoquijlblDateJugement"/>
              <w:rPr>
                <w:lang w:val="en-CA"/>
              </w:rPr>
            </w:pPr>
            <w:r w:rsidRPr="00AE40FF">
              <w:rPr>
                <w:lang w:val="en-CA"/>
              </w:rPr>
              <w:t>DATE:</w:t>
            </w:r>
          </w:p>
        </w:tc>
        <w:tc>
          <w:tcPr>
            <w:tcW w:w="8330" w:type="dxa"/>
            <w:gridSpan w:val="5"/>
          </w:tcPr>
          <w:p w14:paraId="7EA750E7" w14:textId="4AD80B59" w:rsidR="008F364A" w:rsidRPr="00AE40FF" w:rsidRDefault="00C82BAD">
            <w:pPr>
              <w:pStyle w:val="zSoquijdatDateJugement"/>
              <w:rPr>
                <w:lang w:val="en-CA"/>
              </w:rPr>
            </w:pPr>
            <w:r w:rsidRPr="00723FF6">
              <w:rPr>
                <w:lang w:val="en-CA"/>
              </w:rPr>
              <w:t xml:space="preserve"> </w:t>
            </w:r>
            <w:r w:rsidR="0067164C" w:rsidRPr="00AE40FF">
              <w:rPr>
                <w:lang w:val="en-CA"/>
              </w:rPr>
              <w:t>October 2, 2023</w:t>
            </w:r>
          </w:p>
        </w:tc>
      </w:tr>
      <w:tr w:rsidR="008E0EFA" w:rsidRPr="00723FF6" w14:paraId="50E55B93" w14:textId="77777777" w:rsidTr="008D18FC">
        <w:tc>
          <w:tcPr>
            <w:tcW w:w="9360" w:type="dxa"/>
            <w:gridSpan w:val="6"/>
            <w:tcBorders>
              <w:bottom w:val="single" w:sz="8" w:space="0" w:color="auto"/>
            </w:tcBorders>
          </w:tcPr>
          <w:p w14:paraId="33795602" w14:textId="77777777" w:rsidR="008F364A" w:rsidRPr="00723FF6" w:rsidRDefault="008F364A">
            <w:pPr>
              <w:rPr>
                <w:lang w:val="en-CA"/>
              </w:rPr>
            </w:pPr>
          </w:p>
        </w:tc>
      </w:tr>
      <w:tr w:rsidR="008E0EFA" w:rsidRPr="00723FF6" w14:paraId="615CECD7" w14:textId="77777777" w:rsidTr="008D18FC">
        <w:tc>
          <w:tcPr>
            <w:tcW w:w="9360" w:type="dxa"/>
            <w:gridSpan w:val="6"/>
            <w:tcBorders>
              <w:top w:val="single" w:sz="8" w:space="0" w:color="auto"/>
            </w:tcBorders>
          </w:tcPr>
          <w:p w14:paraId="09F6EFDF" w14:textId="77777777" w:rsidR="008F364A" w:rsidRPr="00723FF6" w:rsidRDefault="008F364A">
            <w:pPr>
              <w:rPr>
                <w:lang w:val="en-CA"/>
              </w:rPr>
            </w:pPr>
          </w:p>
        </w:tc>
      </w:tr>
      <w:tr w:rsidR="008E0EFA" w:rsidRPr="00723FF6" w14:paraId="750983BE" w14:textId="77777777" w:rsidTr="008D18FC">
        <w:tc>
          <w:tcPr>
            <w:tcW w:w="1620" w:type="dxa"/>
            <w:gridSpan w:val="2"/>
          </w:tcPr>
          <w:p w14:paraId="44F6E21A" w14:textId="6AC8CBE9" w:rsidR="008F364A" w:rsidRPr="00AE40FF" w:rsidRDefault="0067164C" w:rsidP="00423DF1">
            <w:pPr>
              <w:pStyle w:val="zSoquijlblJuge"/>
              <w:ind w:right="-142"/>
              <w:rPr>
                <w:lang w:val="en-CA"/>
              </w:rPr>
            </w:pPr>
            <w:r w:rsidRPr="00AE40FF">
              <w:rPr>
                <w:lang w:val="en-CA"/>
              </w:rPr>
              <w:t>CORAM:</w:t>
            </w:r>
          </w:p>
        </w:tc>
        <w:tc>
          <w:tcPr>
            <w:tcW w:w="2350" w:type="dxa"/>
            <w:gridSpan w:val="2"/>
          </w:tcPr>
          <w:p w14:paraId="4E4CCBCC" w14:textId="20B59427" w:rsidR="008F364A" w:rsidRPr="00AE40FF" w:rsidRDefault="0067164C">
            <w:pPr>
              <w:pStyle w:val="zSoquijdatQteJuge"/>
              <w:rPr>
                <w:lang w:val="en-CA"/>
              </w:rPr>
            </w:pPr>
            <w:r w:rsidRPr="00AE40FF">
              <w:rPr>
                <w:lang w:val="en-CA"/>
              </w:rPr>
              <w:t>THE HONOURABLE</w:t>
            </w:r>
          </w:p>
        </w:tc>
        <w:tc>
          <w:tcPr>
            <w:tcW w:w="5390" w:type="dxa"/>
            <w:gridSpan w:val="2"/>
          </w:tcPr>
          <w:p w14:paraId="73332E78" w14:textId="5DAEF834" w:rsidR="008F364A" w:rsidRPr="00F90C35" w:rsidRDefault="0067164C">
            <w:pPr>
              <w:pStyle w:val="zSoquijdatJuge"/>
            </w:pPr>
            <w:r w:rsidRPr="00F90C35">
              <w:t>YVES-MARIE MORISSETTE, J.A.</w:t>
            </w:r>
          </w:p>
          <w:p w14:paraId="0D8A97E0" w14:textId="7B25CC2C" w:rsidR="008F364A" w:rsidRPr="00F90C35" w:rsidRDefault="0067164C">
            <w:pPr>
              <w:pStyle w:val="zSoquijdatJuge"/>
            </w:pPr>
            <w:r w:rsidRPr="00F90C35">
              <w:t>JOCELYN F. RANCOURT, J.A.</w:t>
            </w:r>
          </w:p>
          <w:p w14:paraId="18F11D9B" w14:textId="5B3C601F" w:rsidR="005A78BF" w:rsidRPr="00F90C35" w:rsidRDefault="0067164C" w:rsidP="000A425E">
            <w:pPr>
              <w:pStyle w:val="zSoquijdatJuge"/>
            </w:pPr>
            <w:bookmarkStart w:id="1" w:name="_Hlt520513784"/>
            <w:bookmarkEnd w:id="1"/>
            <w:r w:rsidRPr="00F90C35">
              <w:t>CHRISTINE BAUDOUIN, J.A.</w:t>
            </w:r>
          </w:p>
        </w:tc>
      </w:tr>
      <w:tr w:rsidR="008E0EFA" w:rsidRPr="00723FF6" w14:paraId="4981C4DA" w14:textId="77777777" w:rsidTr="008D18FC">
        <w:tc>
          <w:tcPr>
            <w:tcW w:w="9360" w:type="dxa"/>
            <w:gridSpan w:val="6"/>
            <w:tcBorders>
              <w:bottom w:val="single" w:sz="8" w:space="0" w:color="auto"/>
            </w:tcBorders>
          </w:tcPr>
          <w:p w14:paraId="09101852" w14:textId="77777777" w:rsidR="008F364A" w:rsidRPr="00F90C35" w:rsidRDefault="008F364A"/>
        </w:tc>
      </w:tr>
      <w:tr w:rsidR="008E0EFA" w:rsidRPr="00723FF6" w14:paraId="7A711C85" w14:textId="77777777" w:rsidTr="008D18FC">
        <w:tc>
          <w:tcPr>
            <w:tcW w:w="9360" w:type="dxa"/>
            <w:gridSpan w:val="6"/>
          </w:tcPr>
          <w:p w14:paraId="1269A87A" w14:textId="77777777" w:rsidR="008F364A" w:rsidRPr="00F90C35" w:rsidRDefault="008F364A">
            <w:pPr>
              <w:pStyle w:val="zSoquijlblTitrePartie"/>
            </w:pPr>
          </w:p>
        </w:tc>
      </w:tr>
      <w:tr w:rsidR="008E0EFA" w:rsidRPr="00723FF6" w14:paraId="6056A3F7" w14:textId="77777777" w:rsidTr="008D18FC">
        <w:tc>
          <w:tcPr>
            <w:tcW w:w="9360" w:type="dxa"/>
            <w:gridSpan w:val="6"/>
          </w:tcPr>
          <w:p w14:paraId="6060101A" w14:textId="2EFE9610" w:rsidR="008F364A" w:rsidRPr="00AE40FF" w:rsidRDefault="0067164C">
            <w:pPr>
              <w:pStyle w:val="zSoquijdatNomPartieDem"/>
              <w:rPr>
                <w:lang w:val="en-CA"/>
              </w:rPr>
            </w:pPr>
            <w:r w:rsidRPr="00AE40FF">
              <w:rPr>
                <w:lang w:val="en-CA"/>
              </w:rPr>
              <w:t>CHRISTOPHER BLACKSMITH</w:t>
            </w:r>
          </w:p>
        </w:tc>
      </w:tr>
      <w:tr w:rsidR="008E0EFA" w:rsidRPr="00723FF6" w14:paraId="19F51C04" w14:textId="77777777" w:rsidTr="008D18FC">
        <w:tc>
          <w:tcPr>
            <w:tcW w:w="9360" w:type="dxa"/>
            <w:gridSpan w:val="6"/>
          </w:tcPr>
          <w:p w14:paraId="76DD117F" w14:textId="70264865" w:rsidR="008F364A" w:rsidRPr="00AE40FF" w:rsidRDefault="0067164C">
            <w:pPr>
              <w:pStyle w:val="zSoquijdatQtePartieDem"/>
              <w:rPr>
                <w:lang w:val="en-CA"/>
              </w:rPr>
            </w:pPr>
            <w:r w:rsidRPr="00AE40FF">
              <w:rPr>
                <w:lang w:val="en-CA"/>
              </w:rPr>
              <w:t>APPELLANT – accused</w:t>
            </w:r>
          </w:p>
        </w:tc>
      </w:tr>
      <w:tr w:rsidR="008E0EFA" w:rsidRPr="00723FF6" w14:paraId="25B0BA03" w14:textId="77777777" w:rsidTr="008D18FC">
        <w:tc>
          <w:tcPr>
            <w:tcW w:w="9360" w:type="dxa"/>
            <w:gridSpan w:val="6"/>
          </w:tcPr>
          <w:p w14:paraId="6B408810" w14:textId="2B174007" w:rsidR="008F364A" w:rsidRPr="00AE40FF" w:rsidRDefault="0067164C">
            <w:pPr>
              <w:pStyle w:val="zSoquijlblLienParties"/>
              <w:rPr>
                <w:lang w:val="en-CA"/>
              </w:rPr>
            </w:pPr>
            <w:r w:rsidRPr="00AE40FF">
              <w:rPr>
                <w:lang w:val="en-CA"/>
              </w:rPr>
              <w:t>v.</w:t>
            </w:r>
          </w:p>
        </w:tc>
      </w:tr>
      <w:tr w:rsidR="008E0EFA" w:rsidRPr="00723FF6" w14:paraId="3B4AD135" w14:textId="77777777" w:rsidTr="008D18FC">
        <w:tc>
          <w:tcPr>
            <w:tcW w:w="9360" w:type="dxa"/>
            <w:gridSpan w:val="6"/>
          </w:tcPr>
          <w:p w14:paraId="07DCC3A9" w14:textId="77777777" w:rsidR="008F364A" w:rsidRPr="00723FF6" w:rsidRDefault="008F364A">
            <w:pPr>
              <w:rPr>
                <w:lang w:val="en-CA"/>
              </w:rPr>
            </w:pPr>
          </w:p>
        </w:tc>
      </w:tr>
      <w:tr w:rsidR="008E0EFA" w:rsidRPr="00723FF6" w14:paraId="414F7C71" w14:textId="77777777" w:rsidTr="008D18FC">
        <w:tc>
          <w:tcPr>
            <w:tcW w:w="9360" w:type="dxa"/>
            <w:gridSpan w:val="6"/>
          </w:tcPr>
          <w:p w14:paraId="4048BB8A" w14:textId="398EEBAB" w:rsidR="008F364A" w:rsidRPr="00AE40FF" w:rsidRDefault="0067164C">
            <w:pPr>
              <w:pStyle w:val="zSoquijdatNomPartieDef"/>
              <w:rPr>
                <w:lang w:val="en-CA"/>
              </w:rPr>
            </w:pPr>
            <w:r w:rsidRPr="00AE40FF">
              <w:rPr>
                <w:lang w:val="en-CA"/>
              </w:rPr>
              <w:t>HIS MAJESTY THE KING</w:t>
            </w:r>
          </w:p>
        </w:tc>
      </w:tr>
      <w:tr w:rsidR="008E0EFA" w:rsidRPr="00723FF6" w14:paraId="5AE9FD65" w14:textId="77777777" w:rsidTr="008D18FC">
        <w:tc>
          <w:tcPr>
            <w:tcW w:w="9360" w:type="dxa"/>
            <w:gridSpan w:val="6"/>
          </w:tcPr>
          <w:p w14:paraId="2165D6B1" w14:textId="38BA3CD3" w:rsidR="008F364A" w:rsidRPr="00723FF6" w:rsidRDefault="0067164C">
            <w:pPr>
              <w:pStyle w:val="zSoquijdatQtePartieDef"/>
              <w:rPr>
                <w:lang w:val="en-CA"/>
              </w:rPr>
            </w:pPr>
            <w:r w:rsidRPr="00723FF6">
              <w:rPr>
                <w:lang w:val="en-CA"/>
              </w:rPr>
              <w:t>RESPONDENT - prosecution</w:t>
            </w:r>
          </w:p>
        </w:tc>
      </w:tr>
      <w:tr w:rsidR="008E0EFA" w:rsidRPr="00723FF6" w14:paraId="029008EC" w14:textId="77777777" w:rsidTr="008D18FC">
        <w:tc>
          <w:tcPr>
            <w:tcW w:w="9360" w:type="dxa"/>
            <w:gridSpan w:val="6"/>
          </w:tcPr>
          <w:p w14:paraId="5DAAF544" w14:textId="77777777" w:rsidR="008F364A" w:rsidRPr="00723FF6" w:rsidRDefault="008F364A">
            <w:pPr>
              <w:rPr>
                <w:lang w:val="en-CA"/>
              </w:rPr>
            </w:pPr>
          </w:p>
        </w:tc>
      </w:tr>
      <w:tr w:rsidR="008E0EFA" w:rsidRPr="00723FF6" w14:paraId="7187C1D6" w14:textId="77777777" w:rsidTr="008D18FC">
        <w:tc>
          <w:tcPr>
            <w:tcW w:w="9360" w:type="dxa"/>
            <w:gridSpan w:val="6"/>
            <w:tcBorders>
              <w:top w:val="single" w:sz="8" w:space="0" w:color="auto"/>
            </w:tcBorders>
          </w:tcPr>
          <w:p w14:paraId="6AB309B1" w14:textId="77777777" w:rsidR="008F364A" w:rsidRPr="00723FF6" w:rsidRDefault="008F364A">
            <w:pPr>
              <w:rPr>
                <w:lang w:val="en-CA"/>
              </w:rPr>
            </w:pPr>
            <w:bookmarkStart w:id="2" w:name="Arret"/>
          </w:p>
        </w:tc>
      </w:tr>
      <w:tr w:rsidR="008E0EFA" w:rsidRPr="00723FF6" w14:paraId="06E7AE90" w14:textId="77777777" w:rsidTr="008D18FC">
        <w:tc>
          <w:tcPr>
            <w:tcW w:w="9360" w:type="dxa"/>
            <w:gridSpan w:val="6"/>
          </w:tcPr>
          <w:p w14:paraId="00242D3A" w14:textId="5DBF686C" w:rsidR="008F364A" w:rsidRPr="00723FF6" w:rsidRDefault="0067164C">
            <w:pPr>
              <w:pStyle w:val="zSoquijlblTypeDocument"/>
              <w:rPr>
                <w:lang w:val="en-CA"/>
              </w:rPr>
            </w:pPr>
            <w:r w:rsidRPr="00723FF6">
              <w:rPr>
                <w:lang w:val="en-CA"/>
              </w:rPr>
              <w:t>DECISION</w:t>
            </w:r>
          </w:p>
        </w:tc>
      </w:tr>
      <w:tr w:rsidR="008E0EFA" w:rsidRPr="00723FF6" w14:paraId="592A100A" w14:textId="77777777" w:rsidTr="008D18FC">
        <w:tc>
          <w:tcPr>
            <w:tcW w:w="9360" w:type="dxa"/>
            <w:gridSpan w:val="6"/>
            <w:tcBorders>
              <w:bottom w:val="single" w:sz="8" w:space="0" w:color="auto"/>
            </w:tcBorders>
          </w:tcPr>
          <w:p w14:paraId="01208F67" w14:textId="77777777" w:rsidR="008F364A" w:rsidRPr="00723FF6" w:rsidRDefault="008F364A">
            <w:pPr>
              <w:rPr>
                <w:lang w:val="en-CA"/>
              </w:rPr>
            </w:pPr>
          </w:p>
        </w:tc>
      </w:tr>
      <w:tr w:rsidR="008E0EFA" w:rsidRPr="00723FF6" w14:paraId="11A7C971" w14:textId="77777777" w:rsidTr="008D18FC">
        <w:tc>
          <w:tcPr>
            <w:tcW w:w="9360" w:type="dxa"/>
            <w:gridSpan w:val="6"/>
            <w:tcBorders>
              <w:top w:val="single" w:sz="8" w:space="0" w:color="auto"/>
            </w:tcBorders>
          </w:tcPr>
          <w:p w14:paraId="3DB631F8" w14:textId="77777777" w:rsidR="008F364A" w:rsidRPr="00723FF6" w:rsidRDefault="008F364A">
            <w:pPr>
              <w:rPr>
                <w:lang w:val="en-CA"/>
              </w:rPr>
            </w:pPr>
          </w:p>
        </w:tc>
      </w:tr>
    </w:tbl>
    <w:p w14:paraId="76C691A7" w14:textId="66647A48" w:rsidR="00DA70EE" w:rsidRPr="00723FF6" w:rsidRDefault="0067164C" w:rsidP="00D74C1C">
      <w:pPr>
        <w:pStyle w:val="Paragraphe"/>
        <w:spacing w:line="280" w:lineRule="exact"/>
        <w:rPr>
          <w:lang w:val="en-CA"/>
        </w:rPr>
      </w:pPr>
      <w:r w:rsidRPr="00AE40FF">
        <w:rPr>
          <w:lang w:val="en-CA"/>
        </w:rPr>
        <w:t xml:space="preserve">The appellant, </w:t>
      </w:r>
      <w:r w:rsidRPr="00723FF6">
        <w:rPr>
          <w:lang w:val="en-CA"/>
        </w:rPr>
        <w:t xml:space="preserve">Christopher Blacksmith, appeals </w:t>
      </w:r>
      <w:r w:rsidR="007623AA">
        <w:rPr>
          <w:lang w:val="en-CA"/>
        </w:rPr>
        <w:t>from</w:t>
      </w:r>
      <w:r w:rsidR="007623AA" w:rsidRPr="00723FF6">
        <w:rPr>
          <w:lang w:val="en-CA"/>
        </w:rPr>
        <w:t xml:space="preserve"> </w:t>
      </w:r>
      <w:r w:rsidRPr="00723FF6">
        <w:rPr>
          <w:lang w:val="en-CA"/>
        </w:rPr>
        <w:t xml:space="preserve">a sentence imposed on September 1, 2022, by the Court of Québec, </w:t>
      </w:r>
      <w:r w:rsidR="007623AA">
        <w:rPr>
          <w:lang w:val="en-CA"/>
        </w:rPr>
        <w:t>D</w:t>
      </w:r>
      <w:r w:rsidRPr="00723FF6">
        <w:rPr>
          <w:lang w:val="en-CA"/>
        </w:rPr>
        <w:t>istrict of Abitibi (the Honourable Dominique Wilhelmy)</w:t>
      </w:r>
      <w:r w:rsidR="007623AA">
        <w:rPr>
          <w:lang w:val="en-CA"/>
        </w:rPr>
        <w:t>,</w:t>
      </w:r>
      <w:r w:rsidRPr="00723FF6">
        <w:rPr>
          <w:lang w:val="en-CA"/>
        </w:rPr>
        <w:t xml:space="preserve"> </w:t>
      </w:r>
      <w:r w:rsidR="00783223">
        <w:rPr>
          <w:lang w:val="en-CA"/>
        </w:rPr>
        <w:t>sentencing</w:t>
      </w:r>
      <w:r w:rsidRPr="00723FF6">
        <w:rPr>
          <w:lang w:val="en-CA"/>
        </w:rPr>
        <w:t xml:space="preserve"> him to five years</w:t>
      </w:r>
      <w:r w:rsidR="00723FF6" w:rsidRPr="00723FF6">
        <w:rPr>
          <w:lang w:val="en-CA"/>
        </w:rPr>
        <w:t>’</w:t>
      </w:r>
      <w:r w:rsidRPr="00723FF6">
        <w:rPr>
          <w:lang w:val="en-CA"/>
        </w:rPr>
        <w:t xml:space="preserve"> imprisonment. From this sentence, 734 days of </w:t>
      </w:r>
      <w:r w:rsidR="007E14FC">
        <w:rPr>
          <w:lang w:val="en-CA"/>
        </w:rPr>
        <w:t>interim detention</w:t>
      </w:r>
      <w:r w:rsidRPr="00723FF6">
        <w:rPr>
          <w:lang w:val="en-CA"/>
        </w:rPr>
        <w:t xml:space="preserve"> were subtracted, leaving 1,090 days to be served for the count of having intentionally discharged a firearm while being reckless as to the life or safety of another person.</w:t>
      </w:r>
      <w:r w:rsidRPr="00723FF6">
        <w:rPr>
          <w:rStyle w:val="Appelnotedebasdep"/>
          <w:lang w:val="en-CA"/>
        </w:rPr>
        <w:footnoteReference w:id="1"/>
      </w:r>
    </w:p>
    <w:p w14:paraId="5E52740B" w14:textId="750A6CAC" w:rsidR="00735D77" w:rsidRPr="00723FF6" w:rsidRDefault="00C82BAD" w:rsidP="00D74C1C">
      <w:pPr>
        <w:spacing w:before="120" w:after="120"/>
        <w:jc w:val="center"/>
        <w:rPr>
          <w:sz w:val="28"/>
          <w:szCs w:val="28"/>
          <w:lang w:val="en-CA"/>
        </w:rPr>
      </w:pPr>
      <w:r w:rsidRPr="00723FF6">
        <w:rPr>
          <w:sz w:val="28"/>
          <w:szCs w:val="28"/>
          <w:lang w:val="en-CA"/>
        </w:rPr>
        <w:t>* * *</w:t>
      </w:r>
    </w:p>
    <w:p w14:paraId="5CD28B5A" w14:textId="28BE10A9" w:rsidR="00231BF1" w:rsidRPr="00723FF6" w:rsidRDefault="0067164C" w:rsidP="00D74C1C">
      <w:pPr>
        <w:pStyle w:val="Paragraphe"/>
        <w:spacing w:line="280" w:lineRule="exact"/>
        <w:rPr>
          <w:rFonts w:eastAsia="Arial Unicode MS"/>
          <w:lang w:val="en-CA"/>
        </w:rPr>
      </w:pPr>
      <w:r w:rsidRPr="00723FF6">
        <w:rPr>
          <w:lang w:val="en-CA"/>
        </w:rPr>
        <w:t>It is important to recal</w:t>
      </w:r>
      <w:r w:rsidR="00723FF6">
        <w:rPr>
          <w:lang w:val="en-CA"/>
        </w:rPr>
        <w:t>l</w:t>
      </w:r>
      <w:r w:rsidRPr="00723FF6">
        <w:rPr>
          <w:lang w:val="en-CA"/>
        </w:rPr>
        <w:t xml:space="preserve"> the </w:t>
      </w:r>
      <w:r w:rsidR="00723FF6" w:rsidRPr="00723FF6">
        <w:rPr>
          <w:lang w:val="en-CA"/>
        </w:rPr>
        <w:t>circumstances</w:t>
      </w:r>
      <w:r w:rsidRPr="00723FF6">
        <w:rPr>
          <w:lang w:val="en-CA"/>
        </w:rPr>
        <w:t xml:space="preserve"> of the event that </w:t>
      </w:r>
      <w:r w:rsidR="00723FF6" w:rsidRPr="00723FF6">
        <w:rPr>
          <w:lang w:val="en-CA"/>
        </w:rPr>
        <w:t>occurred</w:t>
      </w:r>
      <w:r w:rsidRPr="00723FF6">
        <w:rPr>
          <w:lang w:val="en-CA"/>
        </w:rPr>
        <w:t xml:space="preserve"> on May</w:t>
      </w:r>
      <w:r w:rsidR="00723FF6" w:rsidRPr="00723FF6">
        <w:rPr>
          <w:lang w:val="en-CA"/>
        </w:rPr>
        <w:t> </w:t>
      </w:r>
      <w:r w:rsidRPr="00723FF6">
        <w:rPr>
          <w:lang w:val="en-CA"/>
        </w:rPr>
        <w:t>1,</w:t>
      </w:r>
      <w:r w:rsidR="00723FF6" w:rsidRPr="00723FF6">
        <w:rPr>
          <w:lang w:val="en-CA"/>
        </w:rPr>
        <w:t> </w:t>
      </w:r>
      <w:r w:rsidRPr="00723FF6">
        <w:rPr>
          <w:lang w:val="en-CA"/>
        </w:rPr>
        <w:t>2021.</w:t>
      </w:r>
    </w:p>
    <w:p w14:paraId="72C47532" w14:textId="3FCA5E49" w:rsidR="00231BF1" w:rsidRPr="00723FF6" w:rsidRDefault="0067164C" w:rsidP="00D74C1C">
      <w:pPr>
        <w:pStyle w:val="Paragraphe"/>
        <w:spacing w:line="280" w:lineRule="exact"/>
        <w:rPr>
          <w:rFonts w:eastAsia="Arial Unicode MS"/>
          <w:lang w:val="en-CA"/>
        </w:rPr>
      </w:pPr>
      <w:r w:rsidRPr="00723FF6">
        <w:rPr>
          <w:rFonts w:eastAsia="Arial Unicode MS"/>
          <w:lang w:val="en-CA"/>
        </w:rPr>
        <w:lastRenderedPageBreak/>
        <w:t>Heavily intoxicated by alcohol, the appellant exited his residence armed with a 12-ga</w:t>
      </w:r>
      <w:r w:rsidR="00F90C35">
        <w:rPr>
          <w:rFonts w:eastAsia="Arial Unicode MS"/>
          <w:lang w:val="en-CA"/>
        </w:rPr>
        <w:t>u</w:t>
      </w:r>
      <w:r w:rsidRPr="00723FF6">
        <w:rPr>
          <w:rFonts w:eastAsia="Arial Unicode MS"/>
          <w:lang w:val="en-CA"/>
        </w:rPr>
        <w:t>ge shotgun and a box of cartridges and discharged his weapon in</w:t>
      </w:r>
      <w:r w:rsidR="00723FF6" w:rsidRPr="00723FF6">
        <w:rPr>
          <w:rFonts w:eastAsia="Arial Unicode MS"/>
          <w:lang w:val="en-CA"/>
        </w:rPr>
        <w:t>to the</w:t>
      </w:r>
      <w:r w:rsidRPr="00723FF6">
        <w:rPr>
          <w:rFonts w:eastAsia="Arial Unicode MS"/>
          <w:lang w:val="en-CA"/>
        </w:rPr>
        <w:t xml:space="preserve"> air. Aler</w:t>
      </w:r>
      <w:r w:rsidR="008702FF">
        <w:rPr>
          <w:rFonts w:eastAsia="Arial Unicode MS"/>
          <w:lang w:val="en-CA"/>
        </w:rPr>
        <w:t>t</w:t>
      </w:r>
      <w:r w:rsidRPr="00723FF6">
        <w:rPr>
          <w:rFonts w:eastAsia="Arial Unicode MS"/>
          <w:lang w:val="en-CA"/>
        </w:rPr>
        <w:t xml:space="preserve">ed by </w:t>
      </w:r>
      <w:r w:rsidR="008702FF" w:rsidRPr="00723FF6">
        <w:rPr>
          <w:rFonts w:eastAsia="Arial Unicode MS"/>
          <w:lang w:val="en-CA"/>
        </w:rPr>
        <w:t>panick</w:t>
      </w:r>
      <w:r w:rsidR="008702FF">
        <w:rPr>
          <w:rFonts w:eastAsia="Arial Unicode MS"/>
          <w:lang w:val="en-CA"/>
        </w:rPr>
        <w:t>ing</w:t>
      </w:r>
      <w:r w:rsidR="008702FF" w:rsidRPr="00723FF6">
        <w:rPr>
          <w:rFonts w:eastAsia="Arial Unicode MS"/>
          <w:lang w:val="en-CA"/>
        </w:rPr>
        <w:t xml:space="preserve"> </w:t>
      </w:r>
      <w:r w:rsidR="00723FF6" w:rsidRPr="00723FF6">
        <w:rPr>
          <w:rFonts w:eastAsia="Arial Unicode MS"/>
          <w:lang w:val="en-CA"/>
        </w:rPr>
        <w:t>citizens</w:t>
      </w:r>
      <w:r w:rsidRPr="00723FF6">
        <w:rPr>
          <w:rFonts w:eastAsia="Arial Unicode MS"/>
          <w:lang w:val="en-CA"/>
        </w:rPr>
        <w:t xml:space="preserve">, the police </w:t>
      </w:r>
      <w:r w:rsidR="008702FF">
        <w:rPr>
          <w:rFonts w:eastAsia="Arial Unicode MS"/>
          <w:lang w:val="en-CA"/>
        </w:rPr>
        <w:t>went to the scene</w:t>
      </w:r>
      <w:r w:rsidRPr="00723FF6">
        <w:rPr>
          <w:rFonts w:eastAsia="Arial Unicode MS"/>
          <w:lang w:val="en-CA"/>
        </w:rPr>
        <w:t xml:space="preserve"> and ordered him to put </w:t>
      </w:r>
      <w:r w:rsidR="008702FF">
        <w:rPr>
          <w:rFonts w:eastAsia="Arial Unicode MS"/>
          <w:lang w:val="en-CA"/>
        </w:rPr>
        <w:t xml:space="preserve">down </w:t>
      </w:r>
      <w:r w:rsidRPr="00723FF6">
        <w:rPr>
          <w:rFonts w:eastAsia="Arial Unicode MS"/>
          <w:lang w:val="en-CA"/>
        </w:rPr>
        <w:t xml:space="preserve">his weapon and surrender, which he did not do. </w:t>
      </w:r>
    </w:p>
    <w:p w14:paraId="1E6FB55A" w14:textId="3D15D5FA" w:rsidR="00DA70EE" w:rsidRPr="007A4A70" w:rsidRDefault="0067164C" w:rsidP="00D74C1C">
      <w:pPr>
        <w:pStyle w:val="Paragraphe"/>
        <w:spacing w:line="280" w:lineRule="exact"/>
        <w:rPr>
          <w:rFonts w:eastAsia="Arial Unicode MS"/>
          <w:lang w:val="en-CA"/>
        </w:rPr>
      </w:pPr>
      <w:r w:rsidRPr="00AE40FF">
        <w:rPr>
          <w:rFonts w:eastAsia="Arial Unicode MS"/>
          <w:lang w:val="en-CA"/>
        </w:rPr>
        <w:t xml:space="preserve">The appellant then </w:t>
      </w:r>
      <w:r w:rsidR="007E14FC">
        <w:rPr>
          <w:rFonts w:eastAsia="Arial Unicode MS"/>
          <w:lang w:val="en-CA"/>
        </w:rPr>
        <w:t>walked across</w:t>
      </w:r>
      <w:r w:rsidRPr="00AE40FF">
        <w:rPr>
          <w:rFonts w:eastAsia="Arial Unicode MS"/>
          <w:lang w:val="en-CA"/>
        </w:rPr>
        <w:t xml:space="preserve"> the </w:t>
      </w:r>
      <w:r w:rsidRPr="007A4A70">
        <w:rPr>
          <w:rFonts w:eastAsia="Arial Unicode MS"/>
          <w:lang w:val="en-CA"/>
        </w:rPr>
        <w:t xml:space="preserve">Mistissini bridge, </w:t>
      </w:r>
      <w:r w:rsidR="00723FF6" w:rsidRPr="007A4A70">
        <w:rPr>
          <w:rFonts w:eastAsia="Arial Unicode MS"/>
          <w:lang w:val="en-CA"/>
        </w:rPr>
        <w:t xml:space="preserve">pacing </w:t>
      </w:r>
      <w:r w:rsidRPr="007A4A70">
        <w:rPr>
          <w:rFonts w:eastAsia="Arial Unicode MS"/>
          <w:lang w:val="en-CA"/>
        </w:rPr>
        <w:t>back and forth</w:t>
      </w:r>
      <w:r w:rsidR="00723FF6" w:rsidRPr="007A4A70">
        <w:rPr>
          <w:rFonts w:eastAsia="Arial Unicode MS"/>
          <w:lang w:val="en-CA"/>
        </w:rPr>
        <w:t xml:space="preserve"> </w:t>
      </w:r>
      <w:r w:rsidR="00BD0BD6">
        <w:rPr>
          <w:rFonts w:eastAsia="Arial Unicode MS"/>
          <w:lang w:val="en-CA"/>
        </w:rPr>
        <w:t>over it, and</w:t>
      </w:r>
      <w:r w:rsidRPr="007A4A70">
        <w:rPr>
          <w:rFonts w:eastAsia="Arial Unicode MS"/>
          <w:lang w:val="en-CA"/>
        </w:rPr>
        <w:t xml:space="preserve"> contin</w:t>
      </w:r>
      <w:r w:rsidR="00723FF6" w:rsidRPr="007A4A70">
        <w:rPr>
          <w:rFonts w:eastAsia="Arial Unicode MS"/>
          <w:lang w:val="en-CA"/>
        </w:rPr>
        <w:t>u</w:t>
      </w:r>
      <w:r w:rsidR="00BD0BD6">
        <w:rPr>
          <w:rFonts w:eastAsia="Arial Unicode MS"/>
          <w:lang w:val="en-CA"/>
        </w:rPr>
        <w:t>ed</w:t>
      </w:r>
      <w:r w:rsidR="00723FF6" w:rsidRPr="007A4A70">
        <w:rPr>
          <w:rFonts w:eastAsia="Arial Unicode MS"/>
          <w:lang w:val="en-CA"/>
        </w:rPr>
        <w:t xml:space="preserve"> </w:t>
      </w:r>
      <w:r w:rsidRPr="007A4A70">
        <w:rPr>
          <w:rFonts w:eastAsia="Arial Unicode MS"/>
          <w:lang w:val="en-CA"/>
        </w:rPr>
        <w:t>to shoot</w:t>
      </w:r>
      <w:r w:rsidR="00723FF6" w:rsidRPr="007A4A70">
        <w:rPr>
          <w:rFonts w:eastAsia="Arial Unicode MS"/>
          <w:lang w:val="en-CA"/>
        </w:rPr>
        <w:t>,</w:t>
      </w:r>
      <w:r w:rsidRPr="007A4A70">
        <w:rPr>
          <w:rFonts w:eastAsia="Arial Unicode MS"/>
          <w:lang w:val="en-CA"/>
        </w:rPr>
        <w:t xml:space="preserve"> all while frantically reloading his </w:t>
      </w:r>
      <w:r w:rsidR="00723FF6" w:rsidRPr="007A4A70">
        <w:rPr>
          <w:rFonts w:eastAsia="Arial Unicode MS"/>
          <w:lang w:val="en-CA"/>
        </w:rPr>
        <w:t>shotgun</w:t>
      </w:r>
      <w:r w:rsidRPr="007A4A70">
        <w:rPr>
          <w:rFonts w:eastAsia="Arial Unicode MS"/>
          <w:lang w:val="en-CA"/>
        </w:rPr>
        <w:t>. A constable again ordered him to put down his weapon, which he ignored.</w:t>
      </w:r>
    </w:p>
    <w:p w14:paraId="6D3512A7" w14:textId="52322B86" w:rsidR="00231BF1" w:rsidRPr="007A4A70" w:rsidRDefault="00723FF6" w:rsidP="00D74C1C">
      <w:pPr>
        <w:pStyle w:val="Paragraphe"/>
        <w:spacing w:line="280" w:lineRule="exact"/>
        <w:rPr>
          <w:rFonts w:eastAsia="Arial Unicode MS"/>
          <w:lang w:val="en-CA"/>
        </w:rPr>
      </w:pPr>
      <w:r w:rsidRPr="007A4A70">
        <w:rPr>
          <w:rFonts w:eastAsia="Arial Unicode MS"/>
          <w:lang w:val="en-CA"/>
        </w:rPr>
        <w:t>During the intervention, the constables observed that the appellant pointed the gun under his chin three time</w:t>
      </w:r>
      <w:r w:rsidR="009A1281">
        <w:rPr>
          <w:rFonts w:eastAsia="Arial Unicode MS"/>
          <w:lang w:val="en-CA"/>
        </w:rPr>
        <w:t>s</w:t>
      </w:r>
      <w:r w:rsidRPr="007A4A70">
        <w:rPr>
          <w:rFonts w:eastAsia="Arial Unicode MS"/>
          <w:lang w:val="en-CA"/>
        </w:rPr>
        <w:t xml:space="preserve"> with the intention of committing suicide.</w:t>
      </w:r>
      <w:r w:rsidRPr="007A4A70">
        <w:rPr>
          <w:rStyle w:val="Appelnotedebasdep"/>
          <w:rFonts w:eastAsia="Arial Unicode MS"/>
          <w:lang w:val="en-CA"/>
        </w:rPr>
        <w:footnoteReference w:id="2"/>
      </w:r>
    </w:p>
    <w:p w14:paraId="3E8CFB83" w14:textId="36539807" w:rsidR="00DA70EE" w:rsidRPr="007A4A70" w:rsidRDefault="00723FF6" w:rsidP="00D74C1C">
      <w:pPr>
        <w:pStyle w:val="Paragraphe"/>
        <w:spacing w:line="280" w:lineRule="exact"/>
        <w:rPr>
          <w:rFonts w:eastAsia="Arial Unicode MS"/>
          <w:lang w:val="en-CA"/>
        </w:rPr>
      </w:pPr>
      <w:r w:rsidRPr="007A4A70">
        <w:rPr>
          <w:rFonts w:eastAsia="Arial Unicode MS"/>
          <w:lang w:val="en-CA"/>
        </w:rPr>
        <w:t xml:space="preserve">An hour later, the appellant surrendered to the police authorities by putting </w:t>
      </w:r>
      <w:r w:rsidR="009A1281">
        <w:rPr>
          <w:rFonts w:eastAsia="Arial Unicode MS"/>
          <w:lang w:val="en-CA"/>
        </w:rPr>
        <w:t xml:space="preserve">down </w:t>
      </w:r>
      <w:r w:rsidRPr="007A4A70">
        <w:rPr>
          <w:rFonts w:eastAsia="Arial Unicode MS"/>
          <w:lang w:val="en-CA"/>
        </w:rPr>
        <w:t xml:space="preserve">his weapon and walking in their direction </w:t>
      </w:r>
      <w:r w:rsidR="009A1281">
        <w:rPr>
          <w:rFonts w:eastAsia="Arial Unicode MS"/>
          <w:lang w:val="en-CA"/>
        </w:rPr>
        <w:t>with his</w:t>
      </w:r>
      <w:r w:rsidR="009A1281" w:rsidRPr="007A4A70">
        <w:rPr>
          <w:rFonts w:eastAsia="Arial Unicode MS"/>
          <w:lang w:val="en-CA"/>
        </w:rPr>
        <w:t xml:space="preserve"> </w:t>
      </w:r>
      <w:r w:rsidRPr="007A4A70">
        <w:rPr>
          <w:rFonts w:eastAsia="Arial Unicode MS"/>
          <w:lang w:val="en-CA"/>
        </w:rPr>
        <w:t xml:space="preserve">hands </w:t>
      </w:r>
      <w:r w:rsidR="009A1281">
        <w:rPr>
          <w:rFonts w:eastAsia="Arial Unicode MS"/>
          <w:lang w:val="en-CA"/>
        </w:rPr>
        <w:t>up</w:t>
      </w:r>
      <w:r w:rsidRPr="007A4A70">
        <w:rPr>
          <w:rFonts w:eastAsia="Arial Unicode MS"/>
          <w:lang w:val="en-CA"/>
        </w:rPr>
        <w:t>. The police officers picked up approximately 75 shells between his residence and the end of the bridge.</w:t>
      </w:r>
    </w:p>
    <w:p w14:paraId="04E76585" w14:textId="6EE815B0" w:rsidR="00735D77" w:rsidRPr="007A4A70" w:rsidRDefault="00C82BAD" w:rsidP="00D74C1C">
      <w:pPr>
        <w:spacing w:before="120" w:after="120"/>
        <w:jc w:val="center"/>
        <w:rPr>
          <w:rFonts w:eastAsia="Arial Unicode MS"/>
          <w:sz w:val="28"/>
          <w:szCs w:val="28"/>
          <w:lang w:val="en-CA"/>
        </w:rPr>
      </w:pPr>
      <w:r w:rsidRPr="007A4A70">
        <w:rPr>
          <w:rFonts w:eastAsia="Arial Unicode MS"/>
          <w:sz w:val="28"/>
          <w:szCs w:val="28"/>
          <w:lang w:val="en-CA"/>
        </w:rPr>
        <w:t>* * *</w:t>
      </w:r>
    </w:p>
    <w:p w14:paraId="6C1EF9D1" w14:textId="61E9BF9F" w:rsidR="00D17B46" w:rsidRPr="007A4A70" w:rsidRDefault="00723FF6" w:rsidP="00D74C1C">
      <w:pPr>
        <w:pStyle w:val="Paragraphe"/>
        <w:spacing w:line="280" w:lineRule="exact"/>
        <w:rPr>
          <w:rFonts w:eastAsia="Arial Unicode MS"/>
          <w:lang w:val="en-CA"/>
        </w:rPr>
      </w:pPr>
      <w:r w:rsidRPr="00AE40FF">
        <w:rPr>
          <w:lang w:val="en-CA"/>
        </w:rPr>
        <w:t xml:space="preserve">The appellant is a member of the Cree Nation of </w:t>
      </w:r>
      <w:r w:rsidRPr="007A4A70">
        <w:rPr>
          <w:lang w:val="en-CA"/>
        </w:rPr>
        <w:t xml:space="preserve">Mistissini. </w:t>
      </w:r>
    </w:p>
    <w:p w14:paraId="4199A4CF" w14:textId="7BF7D2A4" w:rsidR="00DA70EE" w:rsidRPr="007A4A70" w:rsidRDefault="00723FF6" w:rsidP="00D74C1C">
      <w:pPr>
        <w:pStyle w:val="Paragraphe"/>
        <w:spacing w:line="280" w:lineRule="exact"/>
        <w:rPr>
          <w:rFonts w:eastAsia="Arial Unicode MS"/>
          <w:lang w:val="en-CA"/>
        </w:rPr>
      </w:pPr>
      <w:r w:rsidRPr="007A4A70">
        <w:rPr>
          <w:rFonts w:eastAsia="Arial Unicode MS"/>
          <w:lang w:val="en-CA"/>
        </w:rPr>
        <w:t xml:space="preserve">He swiftly pleaded guilty to </w:t>
      </w:r>
      <w:r w:rsidR="00FC1ED5">
        <w:rPr>
          <w:rFonts w:eastAsia="Arial Unicode MS"/>
          <w:lang w:val="en-CA"/>
        </w:rPr>
        <w:t>five</w:t>
      </w:r>
      <w:r w:rsidRPr="007A4A70">
        <w:rPr>
          <w:rFonts w:eastAsia="Arial Unicode MS"/>
          <w:lang w:val="en-CA"/>
        </w:rPr>
        <w:t xml:space="preserve"> counts, including that of having intentionally discharged a firearm while being reckless as to the life or safety of another person. At the time it was committed, this offence carried a mandatory minimum sentence of </w:t>
      </w:r>
      <w:r w:rsidR="00FC1ED5">
        <w:rPr>
          <w:rFonts w:eastAsia="Arial Unicode MS"/>
          <w:lang w:val="en-CA"/>
        </w:rPr>
        <w:t>four</w:t>
      </w:r>
      <w:r w:rsidRPr="007A4A70">
        <w:rPr>
          <w:rFonts w:eastAsia="Arial Unicode MS"/>
          <w:lang w:val="en-CA"/>
        </w:rPr>
        <w:t xml:space="preserve"> years, a sentence that, since the Supreme Court judgment in </w:t>
      </w:r>
      <w:r w:rsidRPr="007A4A70">
        <w:rPr>
          <w:rFonts w:eastAsia="Arial Unicode MS"/>
          <w:i/>
          <w:iCs/>
          <w:lang w:val="en-CA"/>
        </w:rPr>
        <w:t>R. v. Hills</w:t>
      </w:r>
      <w:r w:rsidR="00FC1ED5">
        <w:rPr>
          <w:rFonts w:eastAsia="Arial Unicode MS"/>
          <w:lang w:val="en-CA"/>
        </w:rPr>
        <w:t>,</w:t>
      </w:r>
      <w:r w:rsidRPr="007A4A70">
        <w:rPr>
          <w:rStyle w:val="Appelnotedebasdep"/>
          <w:rFonts w:eastAsia="Arial Unicode MS"/>
          <w:lang w:val="en-CA"/>
        </w:rPr>
        <w:footnoteReference w:id="3"/>
      </w:r>
      <w:r w:rsidRPr="007A4A70">
        <w:rPr>
          <w:rFonts w:eastAsia="Arial Unicode MS"/>
          <w:lang w:val="en-CA"/>
        </w:rPr>
        <w:t xml:space="preserve"> </w:t>
      </w:r>
      <w:r w:rsidR="0019419F">
        <w:rPr>
          <w:rFonts w:eastAsia="Arial Unicode MS"/>
          <w:lang w:val="en-CA"/>
        </w:rPr>
        <w:t>has been deemed</w:t>
      </w:r>
      <w:r w:rsidRPr="007A4A70">
        <w:rPr>
          <w:rFonts w:eastAsia="Arial Unicode MS"/>
          <w:lang w:val="en-CA"/>
        </w:rPr>
        <w:t xml:space="preserve"> unconstitutional and repealed by Parliament.</w:t>
      </w:r>
      <w:r w:rsidRPr="007A4A70">
        <w:rPr>
          <w:rStyle w:val="Appelnotedebasdep"/>
          <w:rFonts w:eastAsia="Arial Unicode MS"/>
          <w:lang w:val="en-CA"/>
        </w:rPr>
        <w:footnoteReference w:id="4"/>
      </w:r>
    </w:p>
    <w:p w14:paraId="3E547955" w14:textId="7ED54FD0" w:rsidR="00DA70EE" w:rsidRPr="007A4A70" w:rsidRDefault="00E52745" w:rsidP="00E52745">
      <w:pPr>
        <w:spacing w:before="120" w:after="120"/>
        <w:jc w:val="center"/>
        <w:rPr>
          <w:rFonts w:eastAsia="Arial Unicode MS"/>
          <w:sz w:val="28"/>
          <w:szCs w:val="28"/>
          <w:lang w:val="en-CA"/>
        </w:rPr>
      </w:pPr>
      <w:r w:rsidRPr="007A4A70">
        <w:rPr>
          <w:rFonts w:eastAsia="Arial Unicode MS"/>
          <w:sz w:val="28"/>
          <w:szCs w:val="28"/>
          <w:lang w:val="en-CA"/>
        </w:rPr>
        <w:t>* * *</w:t>
      </w:r>
    </w:p>
    <w:p w14:paraId="65FB9BD3" w14:textId="24A61EED" w:rsidR="00DA70EE" w:rsidRPr="007A4A70" w:rsidRDefault="00723FF6" w:rsidP="00D74C1C">
      <w:pPr>
        <w:pStyle w:val="Paragraphe"/>
        <w:spacing w:line="280" w:lineRule="exact"/>
        <w:rPr>
          <w:rFonts w:eastAsia="Arial Unicode MS"/>
          <w:lang w:val="en-CA"/>
        </w:rPr>
      </w:pPr>
      <w:r w:rsidRPr="007A4A70">
        <w:rPr>
          <w:rFonts w:eastAsia="Arial Unicode MS"/>
          <w:lang w:val="en-CA"/>
        </w:rPr>
        <w:t xml:space="preserve">The life of this member of the Cree Nation of Mistissini, </w:t>
      </w:r>
      <w:r w:rsidR="0019419F">
        <w:rPr>
          <w:rFonts w:eastAsia="Arial Unicode MS"/>
          <w:lang w:val="en-CA"/>
        </w:rPr>
        <w:t>described</w:t>
      </w:r>
      <w:r w:rsidR="0019419F" w:rsidRPr="007A4A70">
        <w:rPr>
          <w:rFonts w:eastAsia="Arial Unicode MS"/>
          <w:lang w:val="en-CA"/>
        </w:rPr>
        <w:t xml:space="preserve"> </w:t>
      </w:r>
      <w:r w:rsidRPr="007A4A70">
        <w:rPr>
          <w:rFonts w:eastAsia="Arial Unicode MS"/>
          <w:lang w:val="en-CA"/>
        </w:rPr>
        <w:t xml:space="preserve">in both the Gladue </w:t>
      </w:r>
      <w:r w:rsidR="0045508D">
        <w:rPr>
          <w:rFonts w:eastAsia="Arial Unicode MS"/>
          <w:lang w:val="en-CA"/>
        </w:rPr>
        <w:t>R</w:t>
      </w:r>
      <w:r w:rsidRPr="007A4A70">
        <w:rPr>
          <w:rFonts w:eastAsia="Arial Unicode MS"/>
          <w:lang w:val="en-CA"/>
        </w:rPr>
        <w:t>eport and in the pre-sentence report, is one of terrible sadness.</w:t>
      </w:r>
      <w:r w:rsidR="00735D77" w:rsidRPr="007A4A70">
        <w:rPr>
          <w:rFonts w:eastAsia="Arial Unicode MS"/>
          <w:lang w:val="en-CA"/>
        </w:rPr>
        <w:t xml:space="preserve"> </w:t>
      </w:r>
      <w:r w:rsidRPr="007A4A70">
        <w:rPr>
          <w:rFonts w:eastAsia="Arial Unicode MS"/>
          <w:lang w:val="en-CA"/>
        </w:rPr>
        <w:t>In truth, for those who are born and grow up in such hostile conditions, it is difficult to thrive in life.</w:t>
      </w:r>
    </w:p>
    <w:p w14:paraId="0095EADD" w14:textId="2B3F9A80" w:rsidR="00DA70EE" w:rsidRPr="007A4A70" w:rsidRDefault="00723FF6" w:rsidP="00D74C1C">
      <w:pPr>
        <w:pStyle w:val="Paragraphe"/>
        <w:spacing w:line="280" w:lineRule="exact"/>
        <w:rPr>
          <w:rFonts w:eastAsia="Arial Unicode MS"/>
          <w:lang w:val="en-CA"/>
        </w:rPr>
      </w:pPr>
      <w:r w:rsidRPr="007A4A70">
        <w:rPr>
          <w:rFonts w:eastAsia="Arial Unicode MS"/>
          <w:lang w:val="en-CA"/>
        </w:rPr>
        <w:t>The appellant</w:t>
      </w:r>
      <w:r w:rsidR="00030F18">
        <w:rPr>
          <w:rFonts w:eastAsia="Arial Unicode MS"/>
          <w:lang w:val="en-CA"/>
        </w:rPr>
        <w:t>’</w:t>
      </w:r>
      <w:r w:rsidRPr="007A4A70">
        <w:rPr>
          <w:rFonts w:eastAsia="Arial Unicode MS"/>
          <w:lang w:val="en-CA"/>
        </w:rPr>
        <w:t xml:space="preserve">s parents, who bear the scars of their </w:t>
      </w:r>
      <w:r w:rsidR="00363293">
        <w:rPr>
          <w:rFonts w:eastAsia="Arial Unicode MS"/>
          <w:lang w:val="en-CA"/>
        </w:rPr>
        <w:t>time</w:t>
      </w:r>
      <w:r w:rsidRPr="007A4A70">
        <w:rPr>
          <w:rFonts w:eastAsia="Arial Unicode MS"/>
          <w:lang w:val="en-CA"/>
        </w:rPr>
        <w:t xml:space="preserve"> in residential schools, are alcoholics.</w:t>
      </w:r>
      <w:r w:rsidR="0067164C" w:rsidRPr="007A4A70">
        <w:rPr>
          <w:rFonts w:eastAsia="Arial Unicode MS"/>
          <w:lang w:val="en-CA"/>
        </w:rPr>
        <w:t xml:space="preserve"> </w:t>
      </w:r>
      <w:r w:rsidRPr="007A4A70">
        <w:rPr>
          <w:rFonts w:eastAsia="Arial Unicode MS"/>
          <w:lang w:val="en-CA"/>
        </w:rPr>
        <w:t>It is suspected that the appellant was born with fetal alcohol syndrome.</w:t>
      </w:r>
      <w:r w:rsidR="0067164C" w:rsidRPr="007A4A70">
        <w:rPr>
          <w:rFonts w:eastAsia="Arial Unicode MS"/>
          <w:lang w:val="en-CA"/>
        </w:rPr>
        <w:t xml:space="preserve"> </w:t>
      </w:r>
      <w:r w:rsidRPr="007A4A70">
        <w:rPr>
          <w:rFonts w:eastAsia="Arial Unicode MS"/>
          <w:lang w:val="en-CA"/>
        </w:rPr>
        <w:t>He is the sixth of seven siblings.</w:t>
      </w:r>
      <w:r w:rsidR="0067164C" w:rsidRPr="007A4A70">
        <w:rPr>
          <w:rFonts w:eastAsia="Arial Unicode MS"/>
          <w:lang w:val="en-CA"/>
        </w:rPr>
        <w:t xml:space="preserve"> </w:t>
      </w:r>
      <w:r w:rsidRPr="007A4A70">
        <w:rPr>
          <w:rFonts w:eastAsia="Arial Unicode MS"/>
          <w:lang w:val="en-CA"/>
        </w:rPr>
        <w:t xml:space="preserve">He </w:t>
      </w:r>
      <w:r w:rsidR="0019419F">
        <w:rPr>
          <w:rFonts w:eastAsia="Arial Unicode MS"/>
          <w:lang w:val="en-CA"/>
        </w:rPr>
        <w:t>explained</w:t>
      </w:r>
      <w:r w:rsidR="0019419F" w:rsidRPr="007A4A70">
        <w:rPr>
          <w:rFonts w:eastAsia="Arial Unicode MS"/>
          <w:lang w:val="en-CA"/>
        </w:rPr>
        <w:t xml:space="preserve"> </w:t>
      </w:r>
      <w:r w:rsidRPr="007A4A70">
        <w:rPr>
          <w:rFonts w:eastAsia="Arial Unicode MS"/>
          <w:lang w:val="en-CA"/>
        </w:rPr>
        <w:t xml:space="preserve">that his parents worked in the woods </w:t>
      </w:r>
      <w:r w:rsidR="00030F18">
        <w:rPr>
          <w:rFonts w:eastAsia="Arial Unicode MS"/>
          <w:lang w:val="en-CA"/>
        </w:rPr>
        <w:t>so that they could</w:t>
      </w:r>
      <w:r w:rsidRPr="007A4A70">
        <w:rPr>
          <w:rFonts w:eastAsia="Arial Unicode MS"/>
          <w:lang w:val="en-CA"/>
        </w:rPr>
        <w:t xml:space="preserve"> receive Income Security Program benefits, such that the children were alone in the house</w:t>
      </w:r>
      <w:r w:rsidR="00030F18" w:rsidRPr="00030F18">
        <w:rPr>
          <w:rFonts w:eastAsia="Arial Unicode MS"/>
          <w:lang w:val="en-CA"/>
        </w:rPr>
        <w:t xml:space="preserve"> </w:t>
      </w:r>
      <w:r w:rsidR="00030F18" w:rsidRPr="007A4A70">
        <w:rPr>
          <w:rFonts w:eastAsia="Arial Unicode MS"/>
          <w:lang w:val="en-CA"/>
        </w:rPr>
        <w:t>most of the time</w:t>
      </w:r>
      <w:r w:rsidRPr="007A4A70">
        <w:rPr>
          <w:rFonts w:eastAsia="Arial Unicode MS"/>
          <w:lang w:val="en-CA"/>
        </w:rPr>
        <w:t>.</w:t>
      </w:r>
    </w:p>
    <w:p w14:paraId="125FC168" w14:textId="603D3051" w:rsidR="00DA70EE" w:rsidRPr="007A4A70" w:rsidRDefault="00723FF6" w:rsidP="00D74C1C">
      <w:pPr>
        <w:pStyle w:val="Paragraphe"/>
        <w:spacing w:line="280" w:lineRule="exact"/>
        <w:rPr>
          <w:rFonts w:eastAsia="Arial Unicode MS"/>
          <w:lang w:val="en-CA"/>
        </w:rPr>
      </w:pPr>
      <w:r w:rsidRPr="00AE40FF">
        <w:rPr>
          <w:rFonts w:eastAsia="Arial Unicode MS"/>
          <w:lang w:val="en-CA"/>
        </w:rPr>
        <w:lastRenderedPageBreak/>
        <w:t>The appellant was sexually assaulted at age 3 by his sister.</w:t>
      </w:r>
      <w:r w:rsidR="0067164C" w:rsidRPr="007A4A70">
        <w:rPr>
          <w:rFonts w:eastAsia="Arial Unicode MS"/>
          <w:lang w:val="en-CA"/>
        </w:rPr>
        <w:t xml:space="preserve"> </w:t>
      </w:r>
      <w:r w:rsidRPr="007A4A70">
        <w:rPr>
          <w:rFonts w:eastAsia="Arial Unicode MS"/>
          <w:lang w:val="en-CA"/>
        </w:rPr>
        <w:t>His older brother sexually assaulted him until he was 11 or 12 years old.</w:t>
      </w:r>
      <w:r w:rsidR="0067164C" w:rsidRPr="007A4A70">
        <w:rPr>
          <w:rFonts w:eastAsia="Arial Unicode MS"/>
          <w:lang w:val="en-CA"/>
        </w:rPr>
        <w:t xml:space="preserve"> </w:t>
      </w:r>
      <w:r w:rsidRPr="007A4A70">
        <w:rPr>
          <w:rFonts w:eastAsia="Arial Unicode MS"/>
          <w:lang w:val="en-CA"/>
        </w:rPr>
        <w:t>He did not understand at the time that these acts were [</w:t>
      </w:r>
      <w:r w:rsidRPr="007A4A70">
        <w:rPr>
          <w:rFonts w:eastAsia="Arial Unicode MS"/>
          <w:smallCaps/>
          <w:lang w:val="en-CA"/>
        </w:rPr>
        <w:t>translation</w:t>
      </w:r>
      <w:r w:rsidRPr="007A4A70">
        <w:rPr>
          <w:rFonts w:eastAsia="Arial Unicode MS"/>
          <w:lang w:val="en-CA"/>
        </w:rPr>
        <w:t>] “bad” because, for him, it was how people loved each other.</w:t>
      </w:r>
      <w:r w:rsidR="0067164C" w:rsidRPr="007A4A70">
        <w:rPr>
          <w:rFonts w:eastAsia="Arial Unicode MS"/>
          <w:lang w:val="en-CA"/>
        </w:rPr>
        <w:t xml:space="preserve"> </w:t>
      </w:r>
      <w:r w:rsidRPr="007A4A70">
        <w:rPr>
          <w:rFonts w:eastAsia="Arial Unicode MS"/>
          <w:lang w:val="en-CA"/>
        </w:rPr>
        <w:t>He witnessed the rape of one of his sisters during one of many “house part[ies]” held at the family home.</w:t>
      </w:r>
    </w:p>
    <w:p w14:paraId="7E8B7132" w14:textId="4EEAD1C9" w:rsidR="00DA70EE" w:rsidRPr="007A4A70" w:rsidRDefault="00723FF6" w:rsidP="00D74C1C">
      <w:pPr>
        <w:pStyle w:val="Paragraphe"/>
        <w:spacing w:line="280" w:lineRule="exact"/>
        <w:rPr>
          <w:rFonts w:eastAsia="Arial Unicode MS"/>
          <w:lang w:val="en-CA"/>
        </w:rPr>
      </w:pPr>
      <w:r w:rsidRPr="007A4A70">
        <w:rPr>
          <w:rFonts w:eastAsia="Arial Unicode MS"/>
          <w:lang w:val="en-CA"/>
        </w:rPr>
        <w:t xml:space="preserve">At 4 years old, he was placed in a foster family with the </w:t>
      </w:r>
      <w:proofErr w:type="spellStart"/>
      <w:r w:rsidRPr="007A4A70">
        <w:rPr>
          <w:rFonts w:eastAsia="Arial Unicode MS"/>
          <w:lang w:val="en-CA"/>
        </w:rPr>
        <w:t>Matoush</w:t>
      </w:r>
      <w:proofErr w:type="spellEnd"/>
      <w:r w:rsidRPr="007A4A70">
        <w:rPr>
          <w:rFonts w:eastAsia="Arial Unicode MS"/>
          <w:lang w:val="en-CA"/>
        </w:rPr>
        <w:t xml:space="preserve"> family, who physically and psychologically abused him numerous times.</w:t>
      </w:r>
      <w:r w:rsidR="0067164C" w:rsidRPr="007A4A70">
        <w:rPr>
          <w:rFonts w:eastAsia="Arial Unicode MS"/>
          <w:lang w:val="en-CA"/>
        </w:rPr>
        <w:t xml:space="preserve"> </w:t>
      </w:r>
      <w:r w:rsidRPr="007A4A70">
        <w:rPr>
          <w:rFonts w:eastAsia="Arial Unicode MS"/>
          <w:lang w:val="en-CA"/>
        </w:rPr>
        <w:t>He changed foster famil</w:t>
      </w:r>
      <w:r w:rsidR="000E4C11">
        <w:rPr>
          <w:rFonts w:eastAsia="Arial Unicode MS"/>
          <w:lang w:val="en-CA"/>
        </w:rPr>
        <w:t>ies</w:t>
      </w:r>
      <w:r w:rsidRPr="007A4A70">
        <w:rPr>
          <w:rFonts w:eastAsia="Arial Unicode MS"/>
          <w:lang w:val="en-CA"/>
        </w:rPr>
        <w:t xml:space="preserve"> eight or ten times </w:t>
      </w:r>
      <w:r w:rsidR="000E4C11">
        <w:rPr>
          <w:rFonts w:eastAsia="Arial Unicode MS"/>
          <w:lang w:val="en-CA"/>
        </w:rPr>
        <w:t xml:space="preserve">until </w:t>
      </w:r>
      <w:r w:rsidR="00C476EB">
        <w:rPr>
          <w:rFonts w:eastAsia="Arial Unicode MS"/>
          <w:lang w:val="en-CA"/>
        </w:rPr>
        <w:t>age</w:t>
      </w:r>
      <w:r w:rsidRPr="007A4A70">
        <w:rPr>
          <w:rFonts w:eastAsia="Arial Unicode MS"/>
          <w:lang w:val="en-CA"/>
        </w:rPr>
        <w:t xml:space="preserve"> 14.</w:t>
      </w:r>
      <w:r w:rsidR="0067164C" w:rsidRPr="007A4A70">
        <w:rPr>
          <w:rFonts w:eastAsia="Arial Unicode MS"/>
          <w:lang w:val="en-CA"/>
        </w:rPr>
        <w:t xml:space="preserve"> </w:t>
      </w:r>
      <w:r w:rsidR="000E4C11">
        <w:rPr>
          <w:rFonts w:eastAsia="Arial Unicode MS"/>
          <w:lang w:val="en-CA"/>
        </w:rPr>
        <w:t>H</w:t>
      </w:r>
      <w:r w:rsidRPr="007A4A70">
        <w:rPr>
          <w:rFonts w:eastAsia="Arial Unicode MS"/>
          <w:lang w:val="en-CA"/>
        </w:rPr>
        <w:t>e was</w:t>
      </w:r>
      <w:r w:rsidR="000E4C11">
        <w:rPr>
          <w:rFonts w:eastAsia="Arial Unicode MS"/>
          <w:lang w:val="en-CA"/>
        </w:rPr>
        <w:t xml:space="preserve"> then</w:t>
      </w:r>
      <w:r w:rsidRPr="007A4A70">
        <w:rPr>
          <w:rFonts w:eastAsia="Arial Unicode MS"/>
          <w:lang w:val="en-CA"/>
        </w:rPr>
        <w:t xml:space="preserve"> transferred to a youth centre until he was 17 years old.</w:t>
      </w:r>
    </w:p>
    <w:p w14:paraId="16E630EB" w14:textId="34818069" w:rsidR="00DA70EE" w:rsidRPr="007A4A70" w:rsidRDefault="00723FF6" w:rsidP="00D74C1C">
      <w:pPr>
        <w:pStyle w:val="Paragraphe"/>
        <w:spacing w:line="280" w:lineRule="exact"/>
        <w:rPr>
          <w:rFonts w:eastAsia="Arial Unicode MS"/>
          <w:lang w:val="en-CA"/>
        </w:rPr>
      </w:pPr>
      <w:r w:rsidRPr="007A4A70">
        <w:rPr>
          <w:rFonts w:eastAsia="Arial Unicode MS"/>
          <w:lang w:val="en-CA"/>
        </w:rPr>
        <w:t>At 9 years old, he started using cannabis and inhaling naphthalene vapours.</w:t>
      </w:r>
      <w:r w:rsidR="0067164C" w:rsidRPr="007A4A70">
        <w:rPr>
          <w:rFonts w:eastAsia="Arial Unicode MS"/>
          <w:lang w:val="en-CA"/>
        </w:rPr>
        <w:t xml:space="preserve"> </w:t>
      </w:r>
      <w:r w:rsidRPr="007A4A70">
        <w:rPr>
          <w:rFonts w:eastAsia="Arial Unicode MS"/>
          <w:lang w:val="en-CA"/>
        </w:rPr>
        <w:t>He hear</w:t>
      </w:r>
      <w:r w:rsidR="00AE64A9">
        <w:rPr>
          <w:rFonts w:eastAsia="Arial Unicode MS"/>
          <w:lang w:val="en-CA"/>
        </w:rPr>
        <w:t>d</w:t>
      </w:r>
      <w:r w:rsidRPr="007A4A70">
        <w:rPr>
          <w:rFonts w:eastAsia="Arial Unicode MS"/>
          <w:lang w:val="en-CA"/>
        </w:rPr>
        <w:t xml:space="preserve"> voices.</w:t>
      </w:r>
      <w:r w:rsidR="0067164C" w:rsidRPr="007A4A70">
        <w:rPr>
          <w:rFonts w:eastAsia="Arial Unicode MS"/>
          <w:lang w:val="en-CA"/>
        </w:rPr>
        <w:t xml:space="preserve"> </w:t>
      </w:r>
      <w:r w:rsidRPr="007A4A70">
        <w:rPr>
          <w:rFonts w:eastAsia="Arial Unicode MS"/>
          <w:lang w:val="en-CA"/>
        </w:rPr>
        <w:t>To chase</w:t>
      </w:r>
      <w:r w:rsidR="00AE64A9">
        <w:rPr>
          <w:rFonts w:eastAsia="Arial Unicode MS"/>
          <w:lang w:val="en-CA"/>
        </w:rPr>
        <w:t xml:space="preserve"> them</w:t>
      </w:r>
      <w:r w:rsidRPr="007A4A70">
        <w:rPr>
          <w:rFonts w:eastAsia="Arial Unicode MS"/>
          <w:lang w:val="en-CA"/>
        </w:rPr>
        <w:t xml:space="preserve"> away and forget the physical and sexual abuse he suffered, he started drinking alcohol profusely. </w:t>
      </w:r>
    </w:p>
    <w:p w14:paraId="3BCE6853" w14:textId="1588E27B" w:rsidR="00C21369" w:rsidRPr="007A4A70" w:rsidRDefault="00723FF6" w:rsidP="00D74C1C">
      <w:pPr>
        <w:pStyle w:val="Paragraphe"/>
        <w:spacing w:line="280" w:lineRule="exact"/>
        <w:rPr>
          <w:rFonts w:eastAsia="Arial Unicode MS"/>
          <w:lang w:val="en-CA"/>
        </w:rPr>
      </w:pPr>
      <w:r w:rsidRPr="007A4A70">
        <w:rPr>
          <w:rFonts w:eastAsia="Arial Unicode MS"/>
          <w:lang w:val="en-CA"/>
        </w:rPr>
        <w:t>He attended school so sporadically that he struggles to read and write.</w:t>
      </w:r>
    </w:p>
    <w:p w14:paraId="17EF76A6" w14:textId="0337FBF7" w:rsidR="00DA70EE" w:rsidRPr="007A4A70" w:rsidRDefault="00723FF6" w:rsidP="00D74C1C">
      <w:pPr>
        <w:pStyle w:val="Paragraphe"/>
        <w:spacing w:line="280" w:lineRule="exact"/>
        <w:rPr>
          <w:rFonts w:eastAsia="Arial Unicode MS"/>
          <w:lang w:val="en-CA"/>
        </w:rPr>
      </w:pPr>
      <w:r w:rsidRPr="007A4A70">
        <w:rPr>
          <w:rFonts w:eastAsia="Arial Unicode MS"/>
          <w:lang w:val="en-CA"/>
        </w:rPr>
        <w:t xml:space="preserve">These overwhelming </w:t>
      </w:r>
      <w:r w:rsidR="000E4C11">
        <w:rPr>
          <w:rFonts w:eastAsia="Arial Unicode MS"/>
          <w:lang w:val="en-CA"/>
        </w:rPr>
        <w:t>findings</w:t>
      </w:r>
      <w:r w:rsidRPr="007A4A70">
        <w:rPr>
          <w:rFonts w:eastAsia="Arial Unicode MS"/>
          <w:lang w:val="en-CA"/>
        </w:rPr>
        <w:t xml:space="preserve"> are </w:t>
      </w:r>
      <w:r w:rsidR="000E4C11">
        <w:rPr>
          <w:rFonts w:eastAsia="Arial Unicode MS"/>
          <w:lang w:val="en-CA"/>
        </w:rPr>
        <w:t>background</w:t>
      </w:r>
      <w:r w:rsidRPr="007A4A70">
        <w:rPr>
          <w:rFonts w:eastAsia="Arial Unicode MS"/>
          <w:lang w:val="en-CA"/>
        </w:rPr>
        <w:t xml:space="preserve"> or systemic factors that explain why Aboriginal offenders, like the appellant, end up before the courts.</w:t>
      </w:r>
    </w:p>
    <w:p w14:paraId="58A77886" w14:textId="03BAAE5E" w:rsidR="00DA70EE" w:rsidRPr="007A4A70" w:rsidRDefault="00E52745" w:rsidP="00E52745">
      <w:pPr>
        <w:spacing w:before="120" w:after="120"/>
        <w:jc w:val="center"/>
        <w:rPr>
          <w:rFonts w:eastAsia="Arial Unicode MS"/>
          <w:sz w:val="28"/>
          <w:szCs w:val="28"/>
          <w:lang w:val="en-CA"/>
        </w:rPr>
      </w:pPr>
      <w:r w:rsidRPr="007A4A70">
        <w:rPr>
          <w:rFonts w:eastAsia="Arial Unicode MS"/>
          <w:sz w:val="28"/>
          <w:szCs w:val="28"/>
          <w:lang w:val="en-CA"/>
        </w:rPr>
        <w:t>* * *</w:t>
      </w:r>
    </w:p>
    <w:p w14:paraId="2928EA3B" w14:textId="06EEEE14" w:rsidR="0072543B" w:rsidRPr="007A4A70" w:rsidRDefault="00723FF6" w:rsidP="00D74C1C">
      <w:pPr>
        <w:pStyle w:val="Paragraphe"/>
        <w:spacing w:line="280" w:lineRule="exact"/>
        <w:rPr>
          <w:rFonts w:eastAsia="Arial Unicode MS"/>
          <w:lang w:val="en-CA"/>
        </w:rPr>
      </w:pPr>
      <w:r w:rsidRPr="007A4A70">
        <w:rPr>
          <w:rFonts w:eastAsia="Arial Unicode MS"/>
          <w:lang w:val="en-CA"/>
        </w:rPr>
        <w:t xml:space="preserve">After summarizing the testimony of the constables and </w:t>
      </w:r>
      <w:r w:rsidR="00AE64A9">
        <w:rPr>
          <w:rFonts w:eastAsia="Arial Unicode MS"/>
          <w:lang w:val="en-CA"/>
        </w:rPr>
        <w:t xml:space="preserve">of </w:t>
      </w:r>
      <w:r w:rsidRPr="007A4A70">
        <w:rPr>
          <w:rFonts w:eastAsia="Arial Unicode MS"/>
          <w:lang w:val="en-CA"/>
        </w:rPr>
        <w:t xml:space="preserve">the probation officer, the judge addressed the issue of the constitutional validity of the mandatory minimum sentence of </w:t>
      </w:r>
      <w:r w:rsidR="00AE64A9">
        <w:rPr>
          <w:rFonts w:eastAsia="Arial Unicode MS"/>
          <w:lang w:val="en-CA"/>
        </w:rPr>
        <w:t>four</w:t>
      </w:r>
      <w:r w:rsidRPr="007A4A70">
        <w:rPr>
          <w:rFonts w:eastAsia="Arial Unicode MS"/>
          <w:lang w:val="en-CA"/>
        </w:rPr>
        <w:t xml:space="preserve"> years contested by the appellant.</w:t>
      </w:r>
      <w:r w:rsidR="0067164C" w:rsidRPr="007A4A70">
        <w:rPr>
          <w:rFonts w:eastAsia="Arial Unicode MS"/>
          <w:lang w:val="en-CA"/>
        </w:rPr>
        <w:t xml:space="preserve"> </w:t>
      </w:r>
      <w:r w:rsidR="000E4C11">
        <w:rPr>
          <w:rFonts w:eastAsia="Arial Unicode MS"/>
          <w:lang w:val="en-CA"/>
        </w:rPr>
        <w:t>As is appropriate, she first</w:t>
      </w:r>
      <w:r w:rsidRPr="007A4A70">
        <w:rPr>
          <w:rFonts w:eastAsia="Arial Unicode MS"/>
          <w:lang w:val="en-CA"/>
        </w:rPr>
        <w:t xml:space="preserve"> determined the fit and proportionate sentence to impose on him in light of the circumstances of the case. </w:t>
      </w:r>
    </w:p>
    <w:p w14:paraId="385E5224" w14:textId="4E57C782" w:rsidR="0072543B" w:rsidRPr="007A4A70" w:rsidRDefault="00723FF6" w:rsidP="006216BE">
      <w:pPr>
        <w:pStyle w:val="Paragraphe"/>
        <w:spacing w:line="280" w:lineRule="exact"/>
        <w:rPr>
          <w:rFonts w:eastAsia="Arial Unicode MS"/>
          <w:lang w:val="en-CA"/>
        </w:rPr>
      </w:pPr>
      <w:r w:rsidRPr="007A4A70">
        <w:rPr>
          <w:rFonts w:eastAsia="Arial Unicode MS"/>
          <w:lang w:val="en-CA"/>
        </w:rPr>
        <w:t>After raising 11 aggravating factors, she accepted the guilty plea, the fact that the appellant is a member of the Cree Nation</w:t>
      </w:r>
      <w:r w:rsidR="00DC4701">
        <w:rPr>
          <w:rFonts w:eastAsia="Arial Unicode MS"/>
          <w:lang w:val="en-CA"/>
        </w:rPr>
        <w:t>,</w:t>
      </w:r>
      <w:r w:rsidRPr="007A4A70">
        <w:rPr>
          <w:rFonts w:eastAsia="Arial Unicode MS"/>
          <w:lang w:val="en-CA"/>
        </w:rPr>
        <w:t xml:space="preserve"> and the </w:t>
      </w:r>
      <w:r w:rsidRPr="00363293">
        <w:rPr>
          <w:rFonts w:eastAsia="Arial Unicode MS"/>
          <w:i/>
          <w:iCs/>
          <w:lang w:val="en-CA"/>
        </w:rPr>
        <w:t>Gladue</w:t>
      </w:r>
      <w:r w:rsidRPr="007A4A70">
        <w:rPr>
          <w:rFonts w:eastAsia="Arial Unicode MS"/>
          <w:lang w:val="en-CA"/>
        </w:rPr>
        <w:t xml:space="preserve"> </w:t>
      </w:r>
      <w:r w:rsidR="0045508D">
        <w:rPr>
          <w:rFonts w:eastAsia="Arial Unicode MS"/>
          <w:lang w:val="en-CA"/>
        </w:rPr>
        <w:t>R</w:t>
      </w:r>
      <w:r w:rsidRPr="007A4A70">
        <w:rPr>
          <w:rFonts w:eastAsia="Arial Unicode MS"/>
          <w:lang w:val="en-CA"/>
        </w:rPr>
        <w:t>eport as mitigating factors.</w:t>
      </w:r>
      <w:r w:rsidR="0067164C" w:rsidRPr="007A4A70">
        <w:rPr>
          <w:rFonts w:eastAsia="Arial Unicode MS"/>
          <w:lang w:val="en-CA"/>
        </w:rPr>
        <w:t xml:space="preserve"> </w:t>
      </w:r>
      <w:r w:rsidRPr="007A4A70">
        <w:rPr>
          <w:rFonts w:eastAsia="Arial Unicode MS"/>
          <w:lang w:val="en-CA"/>
        </w:rPr>
        <w:t>She stated that she must consider that the appellant “was surrounded by violence, he was sexually abused and he had very difficult life in his childhood”.</w:t>
      </w:r>
      <w:r w:rsidRPr="007A4A70">
        <w:rPr>
          <w:rStyle w:val="Appelnotedebasdep"/>
          <w:rFonts w:eastAsia="Arial Unicode MS"/>
          <w:lang w:val="en-CA"/>
        </w:rPr>
        <w:footnoteReference w:id="5"/>
      </w:r>
    </w:p>
    <w:p w14:paraId="1AF244F2" w14:textId="1C7394D0" w:rsidR="005B1458" w:rsidRPr="007A4A70" w:rsidRDefault="00723FF6" w:rsidP="006216BE">
      <w:pPr>
        <w:pStyle w:val="Paragraphe"/>
        <w:spacing w:line="280" w:lineRule="exact"/>
        <w:rPr>
          <w:rFonts w:eastAsia="Arial Unicode MS"/>
          <w:lang w:val="en-CA"/>
        </w:rPr>
      </w:pPr>
      <w:r w:rsidRPr="007A4A70">
        <w:rPr>
          <w:rFonts w:eastAsia="Arial Unicode MS"/>
          <w:lang w:val="en-CA"/>
        </w:rPr>
        <w:t xml:space="preserve">She specified that the </w:t>
      </w:r>
      <w:r w:rsidR="007A4A70" w:rsidRPr="007A4A70">
        <w:rPr>
          <w:rFonts w:eastAsia="Arial Unicode MS"/>
          <w:lang w:val="en-CA"/>
        </w:rPr>
        <w:t>gravity</w:t>
      </w:r>
      <w:r w:rsidRPr="007A4A70">
        <w:rPr>
          <w:rFonts w:eastAsia="Arial Unicode MS"/>
          <w:lang w:val="en-CA"/>
        </w:rPr>
        <w:t xml:space="preserve"> of the offence is elevated, and that the moral </w:t>
      </w:r>
      <w:r w:rsidR="000F12BC" w:rsidRPr="007A4A70">
        <w:rPr>
          <w:rFonts w:eastAsia="Arial Unicode MS"/>
          <w:lang w:val="en-CA"/>
        </w:rPr>
        <w:t xml:space="preserve">culpability </w:t>
      </w:r>
      <w:r w:rsidRPr="007A4A70">
        <w:rPr>
          <w:rFonts w:eastAsia="Arial Unicode MS"/>
          <w:lang w:val="en-CA"/>
        </w:rPr>
        <w:t>of the appellant is “total” and “complete”.</w:t>
      </w:r>
      <w:r w:rsidRPr="007A4A70">
        <w:rPr>
          <w:rStyle w:val="Appelnotedebasdep"/>
          <w:rFonts w:eastAsia="Arial Unicode MS"/>
          <w:lang w:val="en-CA"/>
        </w:rPr>
        <w:footnoteReference w:id="6"/>
      </w:r>
    </w:p>
    <w:p w14:paraId="2DF2EFCF" w14:textId="423141DF" w:rsidR="00832496" w:rsidRPr="007A4A70" w:rsidRDefault="00723FF6" w:rsidP="006216BE">
      <w:pPr>
        <w:pStyle w:val="Paragraphe"/>
        <w:spacing w:line="280" w:lineRule="exact"/>
        <w:rPr>
          <w:rFonts w:eastAsia="Arial Unicode MS"/>
          <w:lang w:val="en-CA"/>
        </w:rPr>
      </w:pPr>
      <w:r w:rsidRPr="007A4A70">
        <w:rPr>
          <w:rFonts w:eastAsia="Arial Unicode MS"/>
          <w:lang w:val="en-CA"/>
        </w:rPr>
        <w:t xml:space="preserve">She went on to state that </w:t>
      </w:r>
      <w:r w:rsidR="000E4C11">
        <w:rPr>
          <w:rFonts w:eastAsia="Arial Unicode MS"/>
          <w:lang w:val="en-CA"/>
        </w:rPr>
        <w:t xml:space="preserve">the </w:t>
      </w:r>
      <w:r w:rsidRPr="007A4A70">
        <w:rPr>
          <w:rFonts w:eastAsia="Arial Unicode MS"/>
          <w:lang w:val="en-CA"/>
        </w:rPr>
        <w:t xml:space="preserve">offences committed toward the police forces must be judged </w:t>
      </w:r>
      <w:r w:rsidR="00EB0EDE" w:rsidRPr="007A4A70">
        <w:rPr>
          <w:rFonts w:eastAsia="Arial Unicode MS"/>
          <w:lang w:val="en-CA"/>
        </w:rPr>
        <w:t>severely</w:t>
      </w:r>
      <w:r w:rsidRPr="007A4A70">
        <w:rPr>
          <w:rFonts w:eastAsia="Arial Unicode MS"/>
          <w:lang w:val="en-CA"/>
        </w:rPr>
        <w:t xml:space="preserve"> and that </w:t>
      </w:r>
      <w:r w:rsidR="004B25BF" w:rsidRPr="007A4A70">
        <w:rPr>
          <w:rFonts w:eastAsia="Arial Unicode MS"/>
          <w:lang w:val="en-CA"/>
        </w:rPr>
        <w:t>“</w:t>
      </w:r>
      <w:r w:rsidRPr="007A4A70">
        <w:rPr>
          <w:rFonts w:eastAsia="Arial Unicode MS"/>
          <w:lang w:val="en-CA"/>
        </w:rPr>
        <w:t>the Gladue impacts have to be evaluated differently in this context</w:t>
      </w:r>
      <w:r w:rsidR="004B25BF" w:rsidRPr="007A4A70">
        <w:rPr>
          <w:rFonts w:eastAsia="Arial Unicode MS"/>
          <w:lang w:val="en-CA"/>
        </w:rPr>
        <w:t>”</w:t>
      </w:r>
      <w:r w:rsidRPr="007A4A70">
        <w:rPr>
          <w:rFonts w:eastAsia="Arial Unicode MS"/>
          <w:lang w:val="en-CA"/>
        </w:rPr>
        <w:t>.</w:t>
      </w:r>
      <w:r w:rsidRPr="007A4A70">
        <w:rPr>
          <w:rStyle w:val="Appelnotedebasdep"/>
          <w:rFonts w:eastAsia="Arial Unicode MS"/>
          <w:lang w:val="en-CA"/>
        </w:rPr>
        <w:footnoteReference w:id="7"/>
      </w:r>
    </w:p>
    <w:p w14:paraId="3F4873B2" w14:textId="1DDD68BE" w:rsidR="00832496" w:rsidRPr="007A4A70" w:rsidRDefault="00F35E8E" w:rsidP="006216BE">
      <w:pPr>
        <w:pStyle w:val="Paragraphe"/>
        <w:spacing w:line="280" w:lineRule="exact"/>
        <w:rPr>
          <w:rFonts w:eastAsia="Arial Unicode MS"/>
          <w:lang w:val="en-CA"/>
        </w:rPr>
      </w:pPr>
      <w:r w:rsidRPr="007A4A70">
        <w:rPr>
          <w:rFonts w:eastAsia="Arial Unicode MS"/>
          <w:lang w:val="en-CA"/>
        </w:rPr>
        <w:lastRenderedPageBreak/>
        <w:t xml:space="preserve">She concluded that the proportionate term of imprisonment here is </w:t>
      </w:r>
      <w:r w:rsidR="00A1060B">
        <w:rPr>
          <w:rFonts w:eastAsia="Arial Unicode MS"/>
          <w:lang w:val="en-CA"/>
        </w:rPr>
        <w:t>five</w:t>
      </w:r>
      <w:r w:rsidRPr="007A4A70">
        <w:rPr>
          <w:rFonts w:eastAsia="Arial Unicode MS"/>
          <w:lang w:val="en-CA"/>
        </w:rPr>
        <w:t xml:space="preserve"> years, which relieved </w:t>
      </w:r>
      <w:r w:rsidR="00602E89">
        <w:rPr>
          <w:rFonts w:eastAsia="Arial Unicode MS"/>
          <w:lang w:val="en-CA"/>
        </w:rPr>
        <w:t>her of the need to examine</w:t>
      </w:r>
      <w:r w:rsidRPr="007A4A70">
        <w:rPr>
          <w:rFonts w:eastAsia="Arial Unicode MS"/>
          <w:lang w:val="en-CA"/>
        </w:rPr>
        <w:t xml:space="preserve"> the constitutional validity of the mandatory minimum sentence of </w:t>
      </w:r>
      <w:r w:rsidR="00602E89">
        <w:rPr>
          <w:rFonts w:eastAsia="Arial Unicode MS"/>
          <w:lang w:val="en-CA"/>
        </w:rPr>
        <w:t>four</w:t>
      </w:r>
      <w:r w:rsidRPr="007A4A70">
        <w:rPr>
          <w:rFonts w:eastAsia="Arial Unicode MS"/>
          <w:lang w:val="en-CA"/>
        </w:rPr>
        <w:t xml:space="preserve"> years.</w:t>
      </w:r>
    </w:p>
    <w:p w14:paraId="7692FC26" w14:textId="3BD89A5E" w:rsidR="006477E1" w:rsidRPr="007A4A70" w:rsidRDefault="00E52745" w:rsidP="00E52745">
      <w:pPr>
        <w:spacing w:before="120" w:after="120"/>
        <w:jc w:val="center"/>
        <w:rPr>
          <w:rFonts w:eastAsia="Arial Unicode MS"/>
          <w:sz w:val="28"/>
          <w:szCs w:val="28"/>
          <w:lang w:val="en-CA"/>
        </w:rPr>
      </w:pPr>
      <w:r w:rsidRPr="007A4A70">
        <w:rPr>
          <w:rFonts w:eastAsia="Arial Unicode MS"/>
          <w:sz w:val="28"/>
          <w:szCs w:val="28"/>
          <w:lang w:val="en-CA"/>
        </w:rPr>
        <w:t>* * *</w:t>
      </w:r>
    </w:p>
    <w:p w14:paraId="24473235" w14:textId="5BF29080" w:rsidR="007E0DE5" w:rsidRPr="007A4A70" w:rsidRDefault="00F35E8E" w:rsidP="006216BE">
      <w:pPr>
        <w:pStyle w:val="Paragraphe"/>
        <w:spacing w:line="280" w:lineRule="exact"/>
        <w:rPr>
          <w:rFonts w:eastAsia="Arial Unicode MS"/>
          <w:lang w:val="en-CA"/>
        </w:rPr>
      </w:pPr>
      <w:r w:rsidRPr="007A4A70">
        <w:rPr>
          <w:rFonts w:eastAsia="Arial Unicode MS"/>
          <w:lang w:val="en-CA"/>
        </w:rPr>
        <w:t xml:space="preserve">The appellant pleads that the judge committed an error in principle by failing to apply the principles arising from the Supreme Court judgment in </w:t>
      </w:r>
      <w:r w:rsidRPr="007A4A70">
        <w:rPr>
          <w:rFonts w:eastAsia="Arial Unicode MS"/>
          <w:i/>
          <w:lang w:val="en-CA"/>
        </w:rPr>
        <w:t>R. v. Gladue</w:t>
      </w:r>
      <w:r w:rsidRPr="007A4A70">
        <w:rPr>
          <w:rFonts w:eastAsia="Arial Unicode MS"/>
          <w:lang w:val="en-CA"/>
        </w:rPr>
        <w:t>.</w:t>
      </w:r>
      <w:r w:rsidRPr="007A4A70">
        <w:rPr>
          <w:rStyle w:val="Appelnotedebasdep"/>
          <w:rFonts w:eastAsia="Arial Unicode MS"/>
          <w:lang w:val="en-CA"/>
        </w:rPr>
        <w:footnoteReference w:id="8"/>
      </w:r>
      <w:r w:rsidR="00847981" w:rsidRPr="007A4A70">
        <w:rPr>
          <w:rFonts w:eastAsia="Arial Unicode MS"/>
          <w:lang w:val="en-CA"/>
        </w:rPr>
        <w:t xml:space="preserve"> </w:t>
      </w:r>
    </w:p>
    <w:p w14:paraId="3D39AEB3" w14:textId="5E5DE25C" w:rsidR="00FD3187" w:rsidRPr="007A4A70" w:rsidRDefault="00EB0EDE" w:rsidP="006216BE">
      <w:pPr>
        <w:pStyle w:val="Paragraphe"/>
        <w:spacing w:line="280" w:lineRule="exact"/>
        <w:rPr>
          <w:rFonts w:eastAsia="Arial Unicode MS"/>
          <w:lang w:val="en-CA"/>
        </w:rPr>
      </w:pPr>
      <w:r w:rsidRPr="00AE40FF">
        <w:rPr>
          <w:rFonts w:eastAsia="Arial Unicode MS"/>
          <w:lang w:val="en-CA"/>
        </w:rPr>
        <w:t xml:space="preserve">Section 718.2(e) </w:t>
      </w:r>
      <w:r w:rsidRPr="00AE40FF">
        <w:rPr>
          <w:rFonts w:eastAsia="Arial Unicode MS"/>
          <w:i/>
          <w:iCs/>
          <w:lang w:val="en-CA"/>
        </w:rPr>
        <w:t>Cr. C</w:t>
      </w:r>
      <w:r w:rsidRPr="00AE40FF">
        <w:rPr>
          <w:rFonts w:eastAsia="Arial Unicode MS"/>
          <w:lang w:val="en-CA"/>
        </w:rPr>
        <w:t xml:space="preserve">. requires </w:t>
      </w:r>
      <w:r w:rsidRPr="007A4A70">
        <w:rPr>
          <w:rFonts w:eastAsia="Arial Unicode MS"/>
          <w:lang w:val="en-CA"/>
        </w:rPr>
        <w:t xml:space="preserve">the court that imposes a sentence to consider the </w:t>
      </w:r>
      <w:r w:rsidR="004B25BF" w:rsidRPr="007A4A70">
        <w:rPr>
          <w:rFonts w:eastAsia="Arial Unicode MS"/>
          <w:lang w:val="en-CA"/>
        </w:rPr>
        <w:t>particular</w:t>
      </w:r>
      <w:r w:rsidRPr="007A4A70">
        <w:rPr>
          <w:rFonts w:eastAsia="Arial Unicode MS"/>
          <w:lang w:val="en-CA"/>
        </w:rPr>
        <w:t xml:space="preserve"> circumstances of Aboriginal offenders.</w:t>
      </w:r>
    </w:p>
    <w:p w14:paraId="6828A054" w14:textId="58D9D01E" w:rsidR="00491A12" w:rsidRPr="007A4A70" w:rsidRDefault="00EB0EDE" w:rsidP="006216BE">
      <w:pPr>
        <w:pStyle w:val="Paragraphe"/>
        <w:spacing w:line="280" w:lineRule="exact"/>
        <w:rPr>
          <w:rFonts w:eastAsia="Arial Unicode MS"/>
          <w:lang w:val="en-CA"/>
        </w:rPr>
      </w:pPr>
      <w:r w:rsidRPr="007A4A70">
        <w:rPr>
          <w:rFonts w:eastAsia="Arial Unicode MS"/>
          <w:lang w:val="en-CA"/>
        </w:rPr>
        <w:t xml:space="preserve">In </w:t>
      </w:r>
      <w:r w:rsidRPr="007A4A70">
        <w:rPr>
          <w:rFonts w:eastAsia="Arial Unicode MS"/>
          <w:i/>
          <w:lang w:val="en-CA"/>
        </w:rPr>
        <w:t>Gladue</w:t>
      </w:r>
      <w:r w:rsidRPr="007A4A70">
        <w:rPr>
          <w:rFonts w:eastAsia="Arial Unicode MS"/>
          <w:lang w:val="en-CA"/>
        </w:rPr>
        <w:t>, the Supreme Court specified that the sentencing judge must take judicial notice of the background events that have affected Aboriginal communities</w:t>
      </w:r>
      <w:r w:rsidR="00602E89">
        <w:rPr>
          <w:rFonts w:eastAsia="Arial Unicode MS"/>
          <w:lang w:val="en-CA"/>
        </w:rPr>
        <w:t>,</w:t>
      </w:r>
      <w:r w:rsidRPr="007A4A70">
        <w:rPr>
          <w:rFonts w:eastAsia="Arial Unicode MS"/>
          <w:lang w:val="en-CA"/>
        </w:rPr>
        <w:t xml:space="preserve"> and </w:t>
      </w:r>
      <w:r w:rsidR="00602E89">
        <w:rPr>
          <w:rFonts w:eastAsia="Arial Unicode MS"/>
          <w:lang w:val="en-CA"/>
        </w:rPr>
        <w:t xml:space="preserve">of </w:t>
      </w:r>
      <w:r w:rsidRPr="007A4A70">
        <w:rPr>
          <w:rFonts w:eastAsia="Arial Unicode MS"/>
          <w:lang w:val="en-CA"/>
        </w:rPr>
        <w:t>their impact</w:t>
      </w:r>
      <w:r w:rsidR="00602E89">
        <w:rPr>
          <w:rFonts w:eastAsia="Arial Unicode MS"/>
          <w:lang w:val="en-CA"/>
        </w:rPr>
        <w:t>,</w:t>
      </w:r>
      <w:r w:rsidRPr="007A4A70">
        <w:rPr>
          <w:rFonts w:eastAsia="Arial Unicode MS"/>
          <w:lang w:val="en-CA"/>
        </w:rPr>
        <w:t xml:space="preserve"> and tie these background events to the sentencing principles.</w:t>
      </w:r>
      <w:r w:rsidRPr="007A4A70">
        <w:rPr>
          <w:rStyle w:val="Appelnotedebasdep"/>
          <w:rFonts w:eastAsia="Arial Unicode MS"/>
          <w:lang w:val="en-CA"/>
        </w:rPr>
        <w:footnoteReference w:id="9"/>
      </w:r>
    </w:p>
    <w:p w14:paraId="742DE5BD" w14:textId="0201B64F" w:rsidR="009D6E50" w:rsidRPr="007A4A70" w:rsidRDefault="00EB0EDE" w:rsidP="00C714A2">
      <w:pPr>
        <w:pStyle w:val="Paragraphe"/>
        <w:spacing w:line="280" w:lineRule="exact"/>
        <w:rPr>
          <w:rFonts w:eastAsia="Arial Unicode MS"/>
          <w:lang w:val="en-CA"/>
        </w:rPr>
      </w:pPr>
      <w:r w:rsidRPr="007A4A70">
        <w:rPr>
          <w:rFonts w:eastAsia="Arial Unicode MS"/>
          <w:lang w:val="en-CA"/>
        </w:rPr>
        <w:t xml:space="preserve">In </w:t>
      </w:r>
      <w:r w:rsidRPr="007A4A70">
        <w:rPr>
          <w:rFonts w:eastAsia="Arial Unicode MS"/>
          <w:i/>
          <w:lang w:val="en-CA"/>
        </w:rPr>
        <w:t>R. v. Ipeelee</w:t>
      </w:r>
      <w:r w:rsidRPr="007A4A70">
        <w:rPr>
          <w:rFonts w:eastAsia="Arial Unicode MS"/>
          <w:lang w:val="en-CA"/>
        </w:rPr>
        <w:t xml:space="preserve">, rendered 13 years later, the Supreme Court specified that background and systemic factors placing Aboriginal offenders in constrained circumstances may diminish </w:t>
      </w:r>
      <w:r w:rsidR="00D00005">
        <w:rPr>
          <w:rFonts w:eastAsia="Arial Unicode MS"/>
          <w:lang w:val="en-CA"/>
        </w:rPr>
        <w:t>their</w:t>
      </w:r>
      <w:r w:rsidR="00B53BC7" w:rsidRPr="007A4A70">
        <w:rPr>
          <w:rFonts w:eastAsia="Arial Unicode MS"/>
          <w:lang w:val="en-CA"/>
        </w:rPr>
        <w:t xml:space="preserve"> </w:t>
      </w:r>
      <w:r w:rsidRPr="007A4A70">
        <w:rPr>
          <w:rFonts w:eastAsia="Arial Unicode MS"/>
          <w:lang w:val="en-CA"/>
        </w:rPr>
        <w:t>moral culpability.</w:t>
      </w:r>
      <w:r w:rsidRPr="007A4A70">
        <w:rPr>
          <w:rStyle w:val="Appelnotedebasdep"/>
          <w:rFonts w:eastAsia="Arial Unicode MS"/>
          <w:lang w:val="en-CA"/>
        </w:rPr>
        <w:footnoteReference w:id="10"/>
      </w:r>
      <w:r w:rsidR="0067164C" w:rsidRPr="007A4A70">
        <w:rPr>
          <w:rFonts w:eastAsia="Arial Unicode MS"/>
          <w:lang w:val="en-CA"/>
        </w:rPr>
        <w:t xml:space="preserve"> </w:t>
      </w:r>
      <w:r w:rsidR="004B25BF" w:rsidRPr="007A4A70">
        <w:rPr>
          <w:rFonts w:eastAsia="Arial Unicode MS"/>
          <w:lang w:val="en-CA"/>
        </w:rPr>
        <w:t xml:space="preserve">The judge must take into account these factors and make the connection between them and </w:t>
      </w:r>
      <w:r w:rsidR="00B53BC7">
        <w:rPr>
          <w:rFonts w:eastAsia="Arial Unicode MS"/>
          <w:lang w:val="en-CA"/>
        </w:rPr>
        <w:t>the offender’s</w:t>
      </w:r>
      <w:r w:rsidR="00B53BC7" w:rsidRPr="007A4A70">
        <w:rPr>
          <w:rFonts w:eastAsia="Arial Unicode MS"/>
          <w:lang w:val="en-CA"/>
        </w:rPr>
        <w:t xml:space="preserve"> </w:t>
      </w:r>
      <w:r w:rsidR="004B25BF" w:rsidRPr="007A4A70">
        <w:rPr>
          <w:rFonts w:eastAsia="Arial Unicode MS"/>
          <w:lang w:val="en-CA"/>
        </w:rPr>
        <w:t xml:space="preserve">moral </w:t>
      </w:r>
      <w:r w:rsidR="00D00005" w:rsidRPr="00D00005">
        <w:rPr>
          <w:rFonts w:eastAsia="Arial Unicode MS"/>
          <w:lang w:val="en-CA"/>
        </w:rPr>
        <w:t>culpability</w:t>
      </w:r>
      <w:r w:rsidR="004B25BF" w:rsidRPr="007A4A70">
        <w:rPr>
          <w:rFonts w:eastAsia="Arial Unicode MS"/>
          <w:lang w:val="en-CA"/>
        </w:rPr>
        <w:t>.</w:t>
      </w:r>
      <w:r w:rsidR="004B25BF" w:rsidRPr="007A4A70">
        <w:rPr>
          <w:rStyle w:val="Appelnotedebasdep"/>
          <w:rFonts w:eastAsia="Arial Unicode MS"/>
          <w:lang w:val="en-CA"/>
        </w:rPr>
        <w:footnoteReference w:id="11"/>
      </w:r>
      <w:r w:rsidR="0067164C" w:rsidRPr="007A4A70">
        <w:rPr>
          <w:rFonts w:eastAsia="Arial Unicode MS"/>
          <w:lang w:val="en-CA"/>
        </w:rPr>
        <w:t xml:space="preserve"> </w:t>
      </w:r>
      <w:r w:rsidR="004B25BF" w:rsidRPr="007A4A70">
        <w:rPr>
          <w:rFonts w:eastAsia="Arial Unicode MS"/>
          <w:lang w:val="en-CA"/>
        </w:rPr>
        <w:t>The judge that does not perform this exercise therefore violates the principle of proportionality in sentencing, resulting in a sentence that is not fit.</w:t>
      </w:r>
      <w:r w:rsidR="004B25BF" w:rsidRPr="007A4A70">
        <w:rPr>
          <w:rStyle w:val="Appelnotedebasdep"/>
          <w:rFonts w:eastAsia="Arial Unicode MS"/>
          <w:lang w:val="en-CA"/>
        </w:rPr>
        <w:footnoteReference w:id="12"/>
      </w:r>
    </w:p>
    <w:p w14:paraId="2BC78BB1" w14:textId="1F10E795" w:rsidR="00DA70EE" w:rsidRPr="007A4A70" w:rsidRDefault="004B25BF" w:rsidP="00C714A2">
      <w:pPr>
        <w:pStyle w:val="Paragraphe"/>
        <w:spacing w:line="280" w:lineRule="exact"/>
        <w:rPr>
          <w:rFonts w:eastAsia="Arial Unicode MS"/>
          <w:lang w:val="en-CA"/>
        </w:rPr>
      </w:pPr>
      <w:r w:rsidRPr="007A4A70">
        <w:rPr>
          <w:rFonts w:eastAsia="Arial Unicode MS"/>
          <w:lang w:val="en-CA"/>
        </w:rPr>
        <w:t>What is the case here?</w:t>
      </w:r>
    </w:p>
    <w:p w14:paraId="2146C511" w14:textId="44B3C4C4" w:rsidR="00DA70EE" w:rsidRPr="007A4A70" w:rsidRDefault="004B25BF" w:rsidP="00C714A2">
      <w:pPr>
        <w:pStyle w:val="Paragraphe"/>
        <w:spacing w:line="280" w:lineRule="exact"/>
        <w:rPr>
          <w:rFonts w:eastAsia="Arial Unicode MS"/>
          <w:lang w:val="en-CA"/>
        </w:rPr>
      </w:pPr>
      <w:r w:rsidRPr="007A4A70">
        <w:rPr>
          <w:rFonts w:eastAsia="Arial Unicode MS"/>
          <w:lang w:val="en-CA"/>
        </w:rPr>
        <w:t xml:space="preserve">The judge </w:t>
      </w:r>
      <w:r w:rsidR="00D00005">
        <w:rPr>
          <w:rFonts w:eastAsia="Arial Unicode MS"/>
          <w:lang w:val="en-CA"/>
        </w:rPr>
        <w:t>referred to</w:t>
      </w:r>
      <w:r w:rsidRPr="007A4A70">
        <w:rPr>
          <w:rFonts w:eastAsia="Arial Unicode MS"/>
          <w:lang w:val="en-CA"/>
        </w:rPr>
        <w:t xml:space="preserve"> the existence of the </w:t>
      </w:r>
      <w:r w:rsidRPr="00363293">
        <w:rPr>
          <w:rFonts w:eastAsia="Arial Unicode MS"/>
          <w:i/>
          <w:iCs/>
          <w:lang w:val="en-CA"/>
        </w:rPr>
        <w:t>Gladue</w:t>
      </w:r>
      <w:r w:rsidRPr="007A4A70">
        <w:rPr>
          <w:rFonts w:eastAsia="Arial Unicode MS"/>
          <w:lang w:val="en-CA"/>
        </w:rPr>
        <w:t xml:space="preserve"> </w:t>
      </w:r>
      <w:r w:rsidR="0045508D">
        <w:rPr>
          <w:rFonts w:eastAsia="Arial Unicode MS"/>
          <w:lang w:val="en-CA"/>
        </w:rPr>
        <w:t>R</w:t>
      </w:r>
      <w:r w:rsidRPr="007A4A70">
        <w:rPr>
          <w:rFonts w:eastAsia="Arial Unicode MS"/>
          <w:lang w:val="en-CA"/>
        </w:rPr>
        <w:t>eport.</w:t>
      </w:r>
      <w:r w:rsidR="00833582" w:rsidRPr="007A4A70">
        <w:rPr>
          <w:rFonts w:eastAsia="Arial Unicode MS"/>
          <w:lang w:val="en-CA"/>
        </w:rPr>
        <w:t xml:space="preserve"> </w:t>
      </w:r>
      <w:r w:rsidR="007A4A70" w:rsidRPr="007A4A70">
        <w:rPr>
          <w:rFonts w:eastAsia="Arial Unicode MS"/>
          <w:lang w:val="en-CA"/>
        </w:rPr>
        <w:t xml:space="preserve">She failed, however, to make the connection between the background or systemic factors described therein and the appellant’s degree of moral </w:t>
      </w:r>
      <w:r w:rsidR="00D00005" w:rsidRPr="007A4A70">
        <w:rPr>
          <w:rFonts w:eastAsia="Arial Unicode MS"/>
          <w:lang w:val="en-CA"/>
        </w:rPr>
        <w:t>culpability</w:t>
      </w:r>
      <w:r w:rsidR="007A4A70" w:rsidRPr="007A4A70">
        <w:rPr>
          <w:rFonts w:eastAsia="Arial Unicode MS"/>
          <w:lang w:val="en-CA"/>
        </w:rPr>
        <w:t>.</w:t>
      </w:r>
    </w:p>
    <w:p w14:paraId="115B6231" w14:textId="4FCEDE3C" w:rsidR="00DA70EE" w:rsidRPr="007A4A70" w:rsidRDefault="007A4A70" w:rsidP="00C714A2">
      <w:pPr>
        <w:pStyle w:val="Paragraphe"/>
        <w:spacing w:line="280" w:lineRule="exact"/>
        <w:rPr>
          <w:rFonts w:eastAsia="Arial Unicode MS"/>
          <w:lang w:val="en-CA"/>
        </w:rPr>
      </w:pPr>
      <w:r w:rsidRPr="007A4A70">
        <w:rPr>
          <w:rFonts w:eastAsia="Arial Unicode MS"/>
          <w:lang w:val="en-CA"/>
        </w:rPr>
        <w:t>The judge’s remarks on the application of the principle of proportionality illustrate the magnitude of this omission:</w:t>
      </w:r>
    </w:p>
    <w:p w14:paraId="79D2B0BD" w14:textId="524C5D40" w:rsidR="00DA70EE" w:rsidRPr="007A4A70" w:rsidRDefault="0067164C" w:rsidP="00DA70EE">
      <w:pPr>
        <w:pStyle w:val="Citationenretrait"/>
        <w:rPr>
          <w:rFonts w:eastAsia="Arial Unicode MS"/>
          <w:lang w:val="en-CA"/>
        </w:rPr>
      </w:pPr>
      <w:r w:rsidRPr="007A4A70">
        <w:rPr>
          <w:rFonts w:eastAsia="Arial Unicode MS"/>
          <w:lang w:val="en-CA"/>
        </w:rPr>
        <w:t xml:space="preserve">… the judge has to take in consideration also the gravity of the offence and the responsibility of the accused. The gravity of the </w:t>
      </w:r>
      <w:r w:rsidRPr="00AE40FF">
        <w:rPr>
          <w:rFonts w:eastAsia="Arial Unicode MS"/>
          <w:lang w:val="en-CA"/>
        </w:rPr>
        <w:t>accusation</w:t>
      </w:r>
      <w:r w:rsidRPr="007A4A70">
        <w:rPr>
          <w:rFonts w:eastAsia="Arial Unicode MS"/>
          <w:lang w:val="en-CA"/>
        </w:rPr>
        <w:t xml:space="preserve"> in this case is high, it’s a high gravity, </w:t>
      </w:r>
      <w:r w:rsidRPr="007A4A70">
        <w:rPr>
          <w:rFonts w:eastAsia="Arial Unicode MS"/>
          <w:u w:val="single"/>
          <w:lang w:val="en-CA"/>
        </w:rPr>
        <w:t xml:space="preserve">and the responsibility of the accused is total. The responsibility of the accused for the </w:t>
      </w:r>
      <w:r w:rsidRPr="00D00005">
        <w:rPr>
          <w:rFonts w:eastAsia="Arial Unicode MS"/>
          <w:u w:val="single"/>
          <w:lang w:val="en-CA"/>
        </w:rPr>
        <w:t xml:space="preserve">infraction </w:t>
      </w:r>
      <w:r w:rsidRPr="007A4A70">
        <w:rPr>
          <w:rFonts w:eastAsia="Arial Unicode MS"/>
          <w:u w:val="single"/>
          <w:lang w:val="en-CA"/>
        </w:rPr>
        <w:t>is total. Is complete</w:t>
      </w:r>
      <w:r w:rsidR="00D617BF" w:rsidRPr="007A4A70">
        <w:rPr>
          <w:rFonts w:eastAsia="Arial Unicode MS"/>
          <w:lang w:val="en-CA"/>
        </w:rPr>
        <w:t>.</w:t>
      </w:r>
      <w:r w:rsidRPr="007A4A70">
        <w:rPr>
          <w:rStyle w:val="Appelnotedebasdep"/>
          <w:rFonts w:eastAsia="Arial Unicode MS"/>
          <w:lang w:val="en-CA"/>
        </w:rPr>
        <w:footnoteReference w:id="13"/>
      </w:r>
    </w:p>
    <w:p w14:paraId="22D332AE" w14:textId="350BAAFE" w:rsidR="00DA70EE" w:rsidRPr="007A4A70" w:rsidRDefault="007A4A70" w:rsidP="00C714A2">
      <w:pPr>
        <w:pStyle w:val="Citationenretrait"/>
        <w:jc w:val="right"/>
        <w:rPr>
          <w:rFonts w:eastAsia="Arial Unicode MS"/>
          <w:lang w:val="en-CA"/>
        </w:rPr>
      </w:pPr>
      <w:r w:rsidRPr="007A4A70">
        <w:rPr>
          <w:rFonts w:eastAsia="Arial Unicode MS" w:cs="Arial"/>
          <w:lang w:val="en-CA"/>
        </w:rPr>
        <w:t>[Emphasis added.]</w:t>
      </w:r>
    </w:p>
    <w:p w14:paraId="4E8DBCE1" w14:textId="3C1DC52E" w:rsidR="00DA70EE" w:rsidRPr="00114C27" w:rsidRDefault="007A4A70" w:rsidP="00C714A2">
      <w:pPr>
        <w:pStyle w:val="Paragraphe"/>
        <w:spacing w:line="280" w:lineRule="exact"/>
        <w:rPr>
          <w:rFonts w:eastAsia="Arial Unicode MS"/>
          <w:lang w:val="en-CA"/>
        </w:rPr>
      </w:pPr>
      <w:r w:rsidRPr="00114C27">
        <w:rPr>
          <w:rFonts w:eastAsia="Arial Unicode MS"/>
          <w:lang w:val="en-CA"/>
        </w:rPr>
        <w:lastRenderedPageBreak/>
        <w:t xml:space="preserve">Ultimately, the judge limited herself to the relationship between the gravity of the offence and the degree of moral </w:t>
      </w:r>
      <w:r w:rsidR="004D0045">
        <w:rPr>
          <w:rFonts w:eastAsia="Arial Unicode MS"/>
          <w:lang w:val="en-CA"/>
        </w:rPr>
        <w:t>culpability</w:t>
      </w:r>
      <w:r w:rsidRPr="00114C27">
        <w:rPr>
          <w:rFonts w:eastAsia="Arial Unicode MS"/>
          <w:lang w:val="en-CA"/>
        </w:rPr>
        <w:t xml:space="preserve"> without considering the </w:t>
      </w:r>
      <w:r w:rsidR="00FC6BBF">
        <w:rPr>
          <w:rFonts w:eastAsia="Arial Unicode MS"/>
          <w:lang w:val="en-CA"/>
        </w:rPr>
        <w:t>Aboriginal</w:t>
      </w:r>
      <w:r w:rsidRPr="00114C27">
        <w:rPr>
          <w:rFonts w:eastAsia="Arial Unicode MS"/>
          <w:lang w:val="en-CA"/>
        </w:rPr>
        <w:t xml:space="preserve"> context inherent to the systemic or background factors.</w:t>
      </w:r>
      <w:r w:rsidRPr="00114C27">
        <w:rPr>
          <w:rStyle w:val="Appelnotedebasdep"/>
          <w:rFonts w:eastAsia="Arial Unicode MS"/>
          <w:lang w:val="en-CA"/>
        </w:rPr>
        <w:footnoteReference w:id="14"/>
      </w:r>
      <w:r w:rsidR="0067164C" w:rsidRPr="00114C27">
        <w:rPr>
          <w:rFonts w:eastAsia="Arial Unicode MS"/>
          <w:lang w:val="en-CA"/>
        </w:rPr>
        <w:t xml:space="preserve"> </w:t>
      </w:r>
      <w:r w:rsidRPr="00114C27">
        <w:rPr>
          <w:rFonts w:eastAsia="Arial Unicode MS"/>
          <w:lang w:val="en-CA"/>
        </w:rPr>
        <w:t>It is as if she excluded these factors due to the gravity of the crime committed and the need to give priority to the principle of denunciation and deterrence.</w:t>
      </w:r>
      <w:r w:rsidR="0067164C" w:rsidRPr="00114C27">
        <w:rPr>
          <w:rFonts w:eastAsia="Arial Unicode MS"/>
          <w:lang w:val="en-CA"/>
        </w:rPr>
        <w:t xml:space="preserve"> </w:t>
      </w:r>
      <w:r w:rsidRPr="00114C27">
        <w:rPr>
          <w:rFonts w:eastAsia="Arial Unicode MS"/>
          <w:lang w:val="en-CA"/>
        </w:rPr>
        <w:t xml:space="preserve">She </w:t>
      </w:r>
      <w:r w:rsidR="005A4472" w:rsidRPr="00114C27">
        <w:rPr>
          <w:rFonts w:eastAsia="Arial Unicode MS"/>
          <w:lang w:val="en-CA"/>
        </w:rPr>
        <w:t>completely</w:t>
      </w:r>
      <w:r w:rsidRPr="00114C27">
        <w:rPr>
          <w:rFonts w:eastAsia="Arial Unicode MS"/>
          <w:lang w:val="en-CA"/>
        </w:rPr>
        <w:t xml:space="preserve"> failed to make the connection between them and the appellant’s moral </w:t>
      </w:r>
      <w:r w:rsidR="006C12D5">
        <w:rPr>
          <w:rFonts w:eastAsia="Arial Unicode MS"/>
          <w:lang w:val="en-CA"/>
        </w:rPr>
        <w:t>culpability</w:t>
      </w:r>
      <w:r w:rsidRPr="00114C27">
        <w:rPr>
          <w:rFonts w:eastAsia="Arial Unicode MS"/>
          <w:lang w:val="en-CA"/>
        </w:rPr>
        <w:t>.</w:t>
      </w:r>
    </w:p>
    <w:p w14:paraId="7C6B689F" w14:textId="70A7436A" w:rsidR="00DA70EE" w:rsidRPr="00114C27" w:rsidRDefault="007A4A70" w:rsidP="00C714A2">
      <w:pPr>
        <w:pStyle w:val="Paragraphe"/>
        <w:spacing w:line="280" w:lineRule="exact"/>
        <w:rPr>
          <w:rFonts w:eastAsia="Arial Unicode MS"/>
          <w:lang w:val="en-CA"/>
        </w:rPr>
      </w:pPr>
      <w:r w:rsidRPr="00114C27">
        <w:rPr>
          <w:rFonts w:eastAsia="Arial Unicode MS"/>
          <w:lang w:val="en-CA"/>
        </w:rPr>
        <w:t>In the Court’s view, this is an overriding error in principle, justifying the review of the sentence imposed on the appellant.</w:t>
      </w:r>
    </w:p>
    <w:p w14:paraId="3F998B2E" w14:textId="10E84FE0" w:rsidR="00DA70EE" w:rsidRPr="00114C27" w:rsidRDefault="00D00E65" w:rsidP="00D00E65">
      <w:pPr>
        <w:spacing w:before="120" w:after="120"/>
        <w:jc w:val="center"/>
        <w:rPr>
          <w:rFonts w:eastAsia="Arial Unicode MS"/>
          <w:sz w:val="28"/>
          <w:szCs w:val="28"/>
          <w:lang w:val="en-CA"/>
        </w:rPr>
      </w:pPr>
      <w:r w:rsidRPr="00114C27">
        <w:rPr>
          <w:rFonts w:eastAsia="Arial Unicode MS"/>
          <w:sz w:val="28"/>
          <w:szCs w:val="28"/>
          <w:lang w:val="en-CA"/>
        </w:rPr>
        <w:t>* * *</w:t>
      </w:r>
    </w:p>
    <w:p w14:paraId="09FCEF37" w14:textId="5EC7638E" w:rsidR="00C857D1" w:rsidRPr="00114C27" w:rsidRDefault="00114C27" w:rsidP="00C714A2">
      <w:pPr>
        <w:pStyle w:val="Paragraphe"/>
        <w:spacing w:line="280" w:lineRule="exact"/>
        <w:rPr>
          <w:rFonts w:eastAsia="Arial Unicode MS"/>
          <w:lang w:val="en-CA"/>
        </w:rPr>
      </w:pPr>
      <w:r w:rsidRPr="00114C27">
        <w:rPr>
          <w:rFonts w:eastAsia="Arial Unicode MS"/>
          <w:lang w:val="en-CA"/>
        </w:rPr>
        <w:t>What precisely is the sentence to be impose</w:t>
      </w:r>
      <w:r w:rsidR="00033318">
        <w:rPr>
          <w:rFonts w:eastAsia="Arial Unicode MS"/>
          <w:lang w:val="en-CA"/>
        </w:rPr>
        <w:t>d</w:t>
      </w:r>
      <w:r w:rsidRPr="00114C27">
        <w:rPr>
          <w:rFonts w:eastAsia="Arial Unicode MS"/>
          <w:lang w:val="en-CA"/>
        </w:rPr>
        <w:t>?</w:t>
      </w:r>
    </w:p>
    <w:p w14:paraId="7F99E40B" w14:textId="026AAEAA" w:rsidR="00160093" w:rsidRPr="00114C27" w:rsidRDefault="00114C27" w:rsidP="00C714A2">
      <w:pPr>
        <w:pStyle w:val="Paragraphe"/>
        <w:spacing w:line="280" w:lineRule="exact"/>
        <w:rPr>
          <w:rFonts w:eastAsia="Arial Unicode MS"/>
          <w:lang w:val="en-CA"/>
        </w:rPr>
      </w:pPr>
      <w:r w:rsidRPr="00114C27">
        <w:rPr>
          <w:rFonts w:eastAsia="Arial Unicode MS"/>
          <w:lang w:val="en-CA"/>
        </w:rPr>
        <w:t>The</w:t>
      </w:r>
      <w:r w:rsidR="00033318">
        <w:rPr>
          <w:rFonts w:eastAsia="Arial Unicode MS"/>
          <w:lang w:val="en-CA"/>
        </w:rPr>
        <w:t>re is no denying here that the</w:t>
      </w:r>
      <w:r w:rsidRPr="00114C27">
        <w:rPr>
          <w:rFonts w:eastAsia="Arial Unicode MS"/>
          <w:lang w:val="en-CA"/>
        </w:rPr>
        <w:t xml:space="preserve"> background or systemic factors that placed this member of the Cree Nation in constrained circumstances diminish his moral culpability.</w:t>
      </w:r>
    </w:p>
    <w:p w14:paraId="56F33A5C" w14:textId="0CDC3936" w:rsidR="00936C29" w:rsidRPr="00114C27" w:rsidRDefault="00114C27" w:rsidP="00C714A2">
      <w:pPr>
        <w:pStyle w:val="Paragraphe"/>
        <w:spacing w:line="280" w:lineRule="exact"/>
        <w:rPr>
          <w:rFonts w:eastAsia="Arial Unicode MS"/>
          <w:lang w:val="en-CA"/>
        </w:rPr>
      </w:pPr>
      <w:r w:rsidRPr="00114C27">
        <w:rPr>
          <w:rFonts w:eastAsia="Arial Unicode MS"/>
          <w:lang w:val="en-CA"/>
        </w:rPr>
        <w:t xml:space="preserve">Without trivializing the crime committed, in light of the factors identified in the </w:t>
      </w:r>
      <w:r w:rsidRPr="006C12D5">
        <w:rPr>
          <w:rFonts w:eastAsia="Arial Unicode MS"/>
          <w:i/>
          <w:iCs/>
          <w:lang w:val="en-CA"/>
        </w:rPr>
        <w:t>Gladue</w:t>
      </w:r>
      <w:r w:rsidRPr="00114C27">
        <w:rPr>
          <w:rFonts w:eastAsia="Arial Unicode MS"/>
          <w:lang w:val="en-CA"/>
        </w:rPr>
        <w:t xml:space="preserve"> </w:t>
      </w:r>
      <w:r w:rsidR="0045508D">
        <w:rPr>
          <w:rFonts w:eastAsia="Arial Unicode MS"/>
          <w:lang w:val="en-CA"/>
        </w:rPr>
        <w:t>R</w:t>
      </w:r>
      <w:r w:rsidRPr="00114C27">
        <w:rPr>
          <w:rFonts w:eastAsia="Arial Unicode MS"/>
          <w:lang w:val="en-CA"/>
        </w:rPr>
        <w:t>eport, it is quite clear that his moral culpability is greatly diminished.</w:t>
      </w:r>
      <w:r w:rsidR="00B5539A" w:rsidRPr="00114C27">
        <w:rPr>
          <w:rFonts w:eastAsia="Arial Unicode MS"/>
          <w:lang w:val="en-CA"/>
        </w:rPr>
        <w:t xml:space="preserve"> </w:t>
      </w:r>
    </w:p>
    <w:p w14:paraId="5BF92B3F" w14:textId="519B75C4" w:rsidR="001F08D1" w:rsidRPr="00C14A21" w:rsidRDefault="00114C27" w:rsidP="00C714A2">
      <w:pPr>
        <w:pStyle w:val="Paragraphe"/>
        <w:spacing w:line="280" w:lineRule="exact"/>
        <w:rPr>
          <w:rFonts w:eastAsia="Arial Unicode MS"/>
          <w:lang w:val="en-CA"/>
        </w:rPr>
      </w:pPr>
      <w:r w:rsidRPr="00114C27">
        <w:rPr>
          <w:rFonts w:eastAsia="Arial Unicode MS"/>
          <w:lang w:val="en-CA"/>
        </w:rPr>
        <w:t xml:space="preserve">In this </w:t>
      </w:r>
      <w:r w:rsidR="0045508D">
        <w:rPr>
          <w:rFonts w:eastAsia="Arial Unicode MS"/>
          <w:lang w:val="en-CA"/>
        </w:rPr>
        <w:t>R</w:t>
      </w:r>
      <w:r w:rsidRPr="00114C27">
        <w:rPr>
          <w:rFonts w:eastAsia="Arial Unicode MS"/>
          <w:lang w:val="en-CA"/>
        </w:rPr>
        <w:t xml:space="preserve">eport, the appellant expressed his remorse and regret for his actions. In addition, he has </w:t>
      </w:r>
      <w:r w:rsidR="00B60CF5">
        <w:rPr>
          <w:rFonts w:eastAsia="Arial Unicode MS"/>
          <w:lang w:val="en-CA"/>
        </w:rPr>
        <w:t>begun a healing</w:t>
      </w:r>
      <w:r w:rsidRPr="00114C27">
        <w:rPr>
          <w:rFonts w:eastAsia="Arial Unicode MS"/>
          <w:lang w:val="en-CA"/>
        </w:rPr>
        <w:t xml:space="preserve"> process </w:t>
      </w:r>
      <w:r w:rsidR="00FC6BBF">
        <w:rPr>
          <w:rFonts w:eastAsia="Arial Unicode MS"/>
          <w:lang w:val="en-CA"/>
        </w:rPr>
        <w:t xml:space="preserve">at </w:t>
      </w:r>
      <w:r w:rsidR="00FC6BBF" w:rsidRPr="00114C27">
        <w:rPr>
          <w:rFonts w:eastAsia="Arial Unicode MS"/>
          <w:lang w:val="en-CA"/>
        </w:rPr>
        <w:t>Amos prison</w:t>
      </w:r>
      <w:r w:rsidR="00FC6BBF">
        <w:rPr>
          <w:rFonts w:eastAsia="Arial Unicode MS"/>
          <w:lang w:val="en-CA"/>
        </w:rPr>
        <w:t xml:space="preserve"> </w:t>
      </w:r>
      <w:r w:rsidR="00B60CF5">
        <w:rPr>
          <w:rFonts w:eastAsia="Arial Unicode MS"/>
          <w:lang w:val="en-CA"/>
        </w:rPr>
        <w:t xml:space="preserve">by </w:t>
      </w:r>
      <w:r w:rsidRPr="00114C27">
        <w:rPr>
          <w:rFonts w:eastAsia="Arial Unicode MS"/>
          <w:lang w:val="en-CA"/>
        </w:rPr>
        <w:t xml:space="preserve">participating in a program </w:t>
      </w:r>
      <w:r w:rsidR="00FC6BBF" w:rsidRPr="00114C27">
        <w:rPr>
          <w:rFonts w:eastAsia="Arial Unicode MS"/>
          <w:lang w:val="en-CA"/>
        </w:rPr>
        <w:t xml:space="preserve">to control </w:t>
      </w:r>
      <w:r w:rsidR="00FC6BBF" w:rsidRPr="00C14A21">
        <w:rPr>
          <w:rFonts w:eastAsia="Arial Unicode MS"/>
          <w:lang w:val="en-CA"/>
        </w:rPr>
        <w:t>violence</w:t>
      </w:r>
      <w:r w:rsidRPr="00C14A21">
        <w:rPr>
          <w:rFonts w:eastAsia="Arial Unicode MS"/>
          <w:lang w:val="en-CA"/>
        </w:rPr>
        <w:t>.</w:t>
      </w:r>
      <w:r w:rsidR="00AC5829" w:rsidRPr="00C14A21">
        <w:rPr>
          <w:rFonts w:eastAsia="Arial Unicode MS"/>
          <w:lang w:val="en-CA"/>
        </w:rPr>
        <w:t xml:space="preserve"> </w:t>
      </w:r>
      <w:r w:rsidRPr="00C14A21">
        <w:rPr>
          <w:rFonts w:eastAsia="Arial Unicode MS"/>
          <w:lang w:val="en-CA"/>
        </w:rPr>
        <w:t>He also participated in Alcoholics Anonymous meetings, Sharing circles</w:t>
      </w:r>
      <w:r w:rsidR="00FC6BBF">
        <w:rPr>
          <w:rFonts w:eastAsia="Arial Unicode MS"/>
          <w:lang w:val="en-CA"/>
        </w:rPr>
        <w:t>,</w:t>
      </w:r>
      <w:r w:rsidRPr="00C14A21">
        <w:rPr>
          <w:rFonts w:eastAsia="Arial Unicode MS"/>
          <w:lang w:val="en-CA"/>
        </w:rPr>
        <w:t xml:space="preserve"> and meeting with the Elders during his </w:t>
      </w:r>
      <w:r w:rsidR="0045508D">
        <w:rPr>
          <w:rFonts w:eastAsia="Arial Unicode MS"/>
          <w:lang w:val="en-CA"/>
        </w:rPr>
        <w:t>interim detention</w:t>
      </w:r>
      <w:r w:rsidRPr="00C14A21">
        <w:rPr>
          <w:rFonts w:eastAsia="Arial Unicode MS"/>
          <w:lang w:val="en-CA"/>
        </w:rPr>
        <w:t>.</w:t>
      </w:r>
    </w:p>
    <w:p w14:paraId="24F2D9A8" w14:textId="29656D47" w:rsidR="00185E04" w:rsidRPr="00C14A21" w:rsidRDefault="00114C27" w:rsidP="00C714A2">
      <w:pPr>
        <w:pStyle w:val="Paragraphe"/>
        <w:spacing w:line="280" w:lineRule="exact"/>
        <w:rPr>
          <w:rFonts w:eastAsia="Arial Unicode MS"/>
          <w:lang w:val="en-CA"/>
        </w:rPr>
      </w:pPr>
      <w:r w:rsidRPr="00C14A21">
        <w:rPr>
          <w:rFonts w:eastAsia="Arial Unicode MS"/>
          <w:lang w:val="en-CA"/>
        </w:rPr>
        <w:t xml:space="preserve">We also cannot </w:t>
      </w:r>
      <w:r w:rsidR="005A4472">
        <w:rPr>
          <w:rFonts w:eastAsia="Arial Unicode MS"/>
          <w:lang w:val="en-CA"/>
        </w:rPr>
        <w:t>disregard</w:t>
      </w:r>
      <w:r w:rsidRPr="00C14A21">
        <w:rPr>
          <w:rFonts w:eastAsia="Arial Unicode MS"/>
          <w:lang w:val="en-CA"/>
        </w:rPr>
        <w:t xml:space="preserve"> the fact that the crime was committed in a context where the appellant wanted above all to end his life and </w:t>
      </w:r>
      <w:r w:rsidR="005A4472">
        <w:rPr>
          <w:rFonts w:eastAsia="Arial Unicode MS"/>
          <w:lang w:val="en-CA"/>
        </w:rPr>
        <w:t xml:space="preserve">was </w:t>
      </w:r>
      <w:r w:rsidRPr="00C14A21">
        <w:rPr>
          <w:rFonts w:eastAsia="Arial Unicode MS"/>
          <w:lang w:val="en-CA"/>
        </w:rPr>
        <w:t xml:space="preserve">desperately seeking help. </w:t>
      </w:r>
    </w:p>
    <w:p w14:paraId="57421470" w14:textId="23B1817B" w:rsidR="00185E04" w:rsidRDefault="00114C27" w:rsidP="00C714A2">
      <w:pPr>
        <w:pStyle w:val="Paragraphe"/>
        <w:spacing w:line="280" w:lineRule="exact"/>
        <w:rPr>
          <w:rFonts w:eastAsia="Arial Unicode MS"/>
          <w:lang w:val="en-CA"/>
        </w:rPr>
      </w:pPr>
      <w:r w:rsidRPr="00C14A21">
        <w:rPr>
          <w:rFonts w:eastAsia="Arial Unicode MS"/>
          <w:lang w:val="en-CA"/>
        </w:rPr>
        <w:t xml:space="preserve">The author of the </w:t>
      </w:r>
      <w:r w:rsidRPr="00853DD2">
        <w:rPr>
          <w:rFonts w:eastAsia="Arial Unicode MS"/>
          <w:i/>
          <w:iCs/>
          <w:lang w:val="en-CA"/>
        </w:rPr>
        <w:t>Gladue</w:t>
      </w:r>
      <w:r w:rsidRPr="00C14A21">
        <w:rPr>
          <w:rFonts w:eastAsia="Arial Unicode MS"/>
          <w:lang w:val="en-CA"/>
        </w:rPr>
        <w:t xml:space="preserve"> </w:t>
      </w:r>
      <w:r w:rsidR="0045508D">
        <w:rPr>
          <w:rFonts w:eastAsia="Arial Unicode MS"/>
          <w:lang w:val="en-CA"/>
        </w:rPr>
        <w:t>R</w:t>
      </w:r>
      <w:r w:rsidRPr="00C14A21">
        <w:rPr>
          <w:rFonts w:eastAsia="Arial Unicode MS"/>
          <w:lang w:val="en-CA"/>
        </w:rPr>
        <w:t>eport related the appellant</w:t>
      </w:r>
      <w:r w:rsidR="00853DD2">
        <w:rPr>
          <w:rFonts w:eastAsia="Arial Unicode MS"/>
          <w:lang w:val="en-CA"/>
        </w:rPr>
        <w:t>’</w:t>
      </w:r>
      <w:r w:rsidRPr="00C14A21">
        <w:rPr>
          <w:rFonts w:eastAsia="Arial Unicode MS"/>
          <w:lang w:val="en-CA"/>
        </w:rPr>
        <w:t xml:space="preserve">s remarks as follows: </w:t>
      </w:r>
      <w:r w:rsidR="005A4472">
        <w:rPr>
          <w:rFonts w:eastAsia="Arial Unicode MS"/>
          <w:lang w:val="en-CA"/>
        </w:rPr>
        <w:t>“</w:t>
      </w:r>
      <w:r w:rsidRPr="00C14A21">
        <w:rPr>
          <w:rFonts w:eastAsia="Arial Unicode MS"/>
          <w:lang w:val="en-CA"/>
        </w:rPr>
        <w:t>[i]t makes me sad that I shot and that I was under the influence.</w:t>
      </w:r>
      <w:r w:rsidR="0067164C" w:rsidRPr="00C14A21">
        <w:rPr>
          <w:rFonts w:eastAsia="Arial Unicode MS"/>
          <w:lang w:val="en-CA"/>
        </w:rPr>
        <w:t xml:space="preserve"> </w:t>
      </w:r>
      <w:r w:rsidRPr="00C14A21">
        <w:rPr>
          <w:rFonts w:eastAsia="Arial Unicode MS"/>
          <w:lang w:val="en-CA"/>
        </w:rPr>
        <w:t>I blacked out; I don’t remember shooting.</w:t>
      </w:r>
      <w:r w:rsidR="00021072" w:rsidRPr="00C14A21">
        <w:rPr>
          <w:rFonts w:eastAsia="Arial Unicode MS"/>
          <w:lang w:val="en-CA"/>
        </w:rPr>
        <w:t xml:space="preserve"> I was crying because I</w:t>
      </w:r>
      <w:r w:rsidR="00021072" w:rsidRPr="00021072">
        <w:rPr>
          <w:rFonts w:eastAsia="Arial Unicode MS"/>
          <w:lang w:val="en-CA"/>
        </w:rPr>
        <w:t xml:space="preserve"> was afraid of how fucked up it was, I was leaving the community because I didn’t want to hurt anyone. I did not shoot a house or car or dog. That’s why I walked across the bridge</w:t>
      </w:r>
      <w:r>
        <w:rPr>
          <w:rFonts w:eastAsia="Arial Unicode MS"/>
          <w:lang w:val="en-CA"/>
        </w:rPr>
        <w:t>”.</w:t>
      </w:r>
      <w:r w:rsidR="0067164C">
        <w:rPr>
          <w:rStyle w:val="Appelnotedebasdep"/>
          <w:rFonts w:eastAsia="Arial Unicode MS"/>
        </w:rPr>
        <w:footnoteReference w:id="15"/>
      </w:r>
    </w:p>
    <w:p w14:paraId="09F1E0C3" w14:textId="0C56C4B0" w:rsidR="001F08D1" w:rsidRPr="00185E04" w:rsidRDefault="00114C27" w:rsidP="00C714A2">
      <w:pPr>
        <w:pStyle w:val="Paragraphe"/>
        <w:spacing w:line="280" w:lineRule="exact"/>
        <w:rPr>
          <w:rFonts w:eastAsia="Arial Unicode MS"/>
          <w:lang w:val="en-CA"/>
        </w:rPr>
      </w:pPr>
      <w:r w:rsidRPr="00114C27">
        <w:rPr>
          <w:rFonts w:eastAsia="Arial Unicode MS"/>
          <w:lang w:val="en-CA"/>
        </w:rPr>
        <w:t>The author of the pre-sentence report in a way confirms the appellant</w:t>
      </w:r>
      <w:r w:rsidR="00D55A32">
        <w:rPr>
          <w:rFonts w:eastAsia="Arial Unicode MS"/>
          <w:lang w:val="en-CA"/>
        </w:rPr>
        <w:t>’</w:t>
      </w:r>
      <w:r w:rsidRPr="00114C27">
        <w:rPr>
          <w:rFonts w:eastAsia="Arial Unicode MS"/>
          <w:lang w:val="en-CA"/>
        </w:rPr>
        <w:t xml:space="preserve">s remarks </w:t>
      </w:r>
      <w:r w:rsidR="005A4472">
        <w:rPr>
          <w:rFonts w:eastAsia="Arial Unicode MS"/>
          <w:lang w:val="en-CA"/>
        </w:rPr>
        <w:t>by</w:t>
      </w:r>
      <w:r w:rsidRPr="00114C27">
        <w:rPr>
          <w:rFonts w:eastAsia="Arial Unicode MS"/>
          <w:lang w:val="en-CA"/>
        </w:rPr>
        <w:t xml:space="preserve"> writing: </w:t>
      </w:r>
      <w:r w:rsidR="005A4472">
        <w:rPr>
          <w:rFonts w:eastAsia="Arial Unicode MS"/>
          <w:lang w:val="en-CA"/>
        </w:rPr>
        <w:t>“</w:t>
      </w:r>
      <w:r w:rsidRPr="00114C27">
        <w:rPr>
          <w:rFonts w:eastAsia="Arial Unicode MS"/>
          <w:lang w:val="en-CA"/>
        </w:rPr>
        <w:t>[i]n our opinion, the crime committed by the accused was a desperate act to draw attention to himself and his distress.</w:t>
      </w:r>
      <w:r w:rsidR="00021072" w:rsidRPr="00021072">
        <w:rPr>
          <w:rFonts w:eastAsia="Arial Unicode MS"/>
          <w:lang w:val="en-CA"/>
        </w:rPr>
        <w:t xml:space="preserve"> The initial intention was not to hurt others, but to provoke a situation that could either cause his death or stop him from doing so. </w:t>
      </w:r>
      <w:r w:rsidR="00021072" w:rsidRPr="00AE40FF">
        <w:rPr>
          <w:rFonts w:eastAsia="Arial Unicode MS"/>
          <w:lang w:val="en-CA"/>
        </w:rPr>
        <w:t>Therefore, we believe Mr.</w:t>
      </w:r>
      <w:r w:rsidR="00021072" w:rsidRPr="00021072">
        <w:rPr>
          <w:rFonts w:eastAsia="Arial Unicode MS"/>
          <w:lang w:val="en-CA"/>
        </w:rPr>
        <w:t xml:space="preserve"> Blacksmith was calling for help</w:t>
      </w:r>
      <w:r>
        <w:rPr>
          <w:rFonts w:eastAsia="Arial Unicode MS"/>
          <w:lang w:val="en-CA"/>
        </w:rPr>
        <w:t>”.</w:t>
      </w:r>
      <w:r w:rsidR="0067164C">
        <w:rPr>
          <w:rStyle w:val="Appelnotedebasdep"/>
          <w:rFonts w:eastAsia="Arial Unicode MS"/>
        </w:rPr>
        <w:footnoteReference w:id="16"/>
      </w:r>
    </w:p>
    <w:p w14:paraId="6044952B" w14:textId="346123FF" w:rsidR="00DA70EE" w:rsidRPr="00E5074D" w:rsidRDefault="00114C27" w:rsidP="00C714A2">
      <w:pPr>
        <w:pStyle w:val="Paragraphe"/>
        <w:spacing w:line="280" w:lineRule="exact"/>
        <w:rPr>
          <w:rFonts w:eastAsia="Arial Unicode MS"/>
          <w:lang w:val="en-CA"/>
        </w:rPr>
      </w:pPr>
      <w:r w:rsidRPr="00E5074D">
        <w:rPr>
          <w:rFonts w:eastAsia="Arial Unicode MS"/>
          <w:lang w:val="en-CA"/>
        </w:rPr>
        <w:lastRenderedPageBreak/>
        <w:t xml:space="preserve">Last, without excusing the criminal act committed, it appears that the appellant </w:t>
      </w:r>
      <w:r w:rsidR="00892D40">
        <w:rPr>
          <w:rFonts w:eastAsia="Arial Unicode MS"/>
          <w:lang w:val="en-CA"/>
        </w:rPr>
        <w:t xml:space="preserve">never </w:t>
      </w:r>
      <w:r w:rsidRPr="00E5074D">
        <w:rPr>
          <w:rFonts w:eastAsia="Arial Unicode MS"/>
          <w:lang w:val="en-CA"/>
        </w:rPr>
        <w:t>point</w:t>
      </w:r>
      <w:r w:rsidR="00892D40">
        <w:rPr>
          <w:rFonts w:eastAsia="Arial Unicode MS"/>
          <w:lang w:val="en-CA"/>
        </w:rPr>
        <w:t>ed</w:t>
      </w:r>
      <w:r w:rsidRPr="00E5074D">
        <w:rPr>
          <w:rFonts w:eastAsia="Arial Unicode MS"/>
          <w:lang w:val="en-CA"/>
        </w:rPr>
        <w:t xml:space="preserve"> his weapon </w:t>
      </w:r>
      <w:r w:rsidR="00892D40">
        <w:rPr>
          <w:rFonts w:eastAsia="Arial Unicode MS"/>
          <w:lang w:val="en-CA"/>
        </w:rPr>
        <w:t>at</w:t>
      </w:r>
      <w:r w:rsidRPr="00E5074D">
        <w:rPr>
          <w:rFonts w:eastAsia="Arial Unicode MS"/>
          <w:lang w:val="en-CA"/>
        </w:rPr>
        <w:t xml:space="preserve"> </w:t>
      </w:r>
      <w:r w:rsidR="00892D40">
        <w:rPr>
          <w:rFonts w:eastAsia="Arial Unicode MS"/>
          <w:lang w:val="en-CA"/>
        </w:rPr>
        <w:t xml:space="preserve">the </w:t>
      </w:r>
      <w:r w:rsidRPr="00E5074D">
        <w:rPr>
          <w:rFonts w:eastAsia="Arial Unicode MS"/>
          <w:lang w:val="en-CA"/>
        </w:rPr>
        <w:t xml:space="preserve">members of his community </w:t>
      </w:r>
      <w:r w:rsidR="00892D40">
        <w:rPr>
          <w:rFonts w:eastAsia="Arial Unicode MS"/>
          <w:lang w:val="en-CA"/>
        </w:rPr>
        <w:t>or</w:t>
      </w:r>
      <w:r w:rsidRPr="00E5074D">
        <w:rPr>
          <w:rFonts w:eastAsia="Arial Unicode MS"/>
          <w:lang w:val="en-CA"/>
        </w:rPr>
        <w:t xml:space="preserve"> the police officers, whose work, it is worth noting, </w:t>
      </w:r>
      <w:r w:rsidR="00892D40" w:rsidRPr="00E5074D">
        <w:rPr>
          <w:rFonts w:eastAsia="Arial Unicode MS"/>
          <w:lang w:val="en-CA"/>
        </w:rPr>
        <w:t>at the time of the intervention</w:t>
      </w:r>
      <w:r w:rsidR="00892D40">
        <w:rPr>
          <w:rFonts w:eastAsia="Arial Unicode MS"/>
          <w:lang w:val="en-CA"/>
        </w:rPr>
        <w:t xml:space="preserve"> is</w:t>
      </w:r>
      <w:r w:rsidRPr="00E5074D">
        <w:rPr>
          <w:rFonts w:eastAsia="Arial Unicode MS"/>
          <w:lang w:val="en-CA"/>
        </w:rPr>
        <w:t xml:space="preserve"> beyond reproach.</w:t>
      </w:r>
    </w:p>
    <w:p w14:paraId="421B7BE6" w14:textId="421DBBD1" w:rsidR="00DA70EE" w:rsidRPr="00E5074D" w:rsidRDefault="00114C27" w:rsidP="00C714A2">
      <w:pPr>
        <w:pStyle w:val="Paragraphe"/>
        <w:spacing w:line="280" w:lineRule="exact"/>
        <w:rPr>
          <w:rFonts w:eastAsia="Arial Unicode MS"/>
          <w:lang w:val="en-CA"/>
        </w:rPr>
      </w:pPr>
      <w:r w:rsidRPr="00AE40FF">
        <w:rPr>
          <w:rFonts w:eastAsia="Arial Unicode MS"/>
          <w:lang w:val="en-CA"/>
        </w:rPr>
        <w:t>Certainly, there is still a long way to go on the road to the appellant</w:t>
      </w:r>
      <w:r w:rsidR="005A4472">
        <w:rPr>
          <w:rFonts w:eastAsia="Arial Unicode MS"/>
          <w:lang w:val="en-CA"/>
        </w:rPr>
        <w:t>’</w:t>
      </w:r>
      <w:r w:rsidRPr="00AE40FF">
        <w:rPr>
          <w:rFonts w:eastAsia="Arial Unicode MS"/>
          <w:lang w:val="en-CA"/>
        </w:rPr>
        <w:t>s rehabilitation.</w:t>
      </w:r>
      <w:r w:rsidR="002C6502" w:rsidRPr="00E5074D">
        <w:rPr>
          <w:rFonts w:eastAsia="Arial Unicode MS"/>
          <w:lang w:val="en-CA"/>
        </w:rPr>
        <w:t xml:space="preserve"> </w:t>
      </w:r>
      <w:r w:rsidRPr="00E5074D">
        <w:rPr>
          <w:rFonts w:eastAsia="Arial Unicode MS"/>
          <w:lang w:val="en-CA"/>
        </w:rPr>
        <w:t xml:space="preserve">The author of the pre-sentence report </w:t>
      </w:r>
      <w:r w:rsidR="00892D40">
        <w:rPr>
          <w:rFonts w:eastAsia="Arial Unicode MS"/>
          <w:lang w:val="en-CA"/>
        </w:rPr>
        <w:t>d</w:t>
      </w:r>
      <w:r w:rsidR="00892D40" w:rsidRPr="00892D40">
        <w:rPr>
          <w:rFonts w:eastAsia="Arial Unicode MS"/>
          <w:lang w:val="en-CA"/>
        </w:rPr>
        <w:t xml:space="preserve">id not mince words when he described </w:t>
      </w:r>
      <w:r w:rsidRPr="00E5074D">
        <w:rPr>
          <w:rFonts w:eastAsia="Arial Unicode MS"/>
          <w:lang w:val="en-CA"/>
        </w:rPr>
        <w:t>the appellant</w:t>
      </w:r>
      <w:r w:rsidR="008532C0">
        <w:rPr>
          <w:rFonts w:eastAsia="Arial Unicode MS"/>
          <w:lang w:val="en-CA"/>
        </w:rPr>
        <w:t>’</w:t>
      </w:r>
      <w:r w:rsidRPr="00E5074D">
        <w:rPr>
          <w:rFonts w:eastAsia="Arial Unicode MS"/>
          <w:lang w:val="en-CA"/>
        </w:rPr>
        <w:t xml:space="preserve">s propensity to </w:t>
      </w:r>
      <w:r w:rsidR="00E5074D" w:rsidRPr="00E5074D">
        <w:rPr>
          <w:rFonts w:eastAsia="Arial Unicode MS"/>
          <w:lang w:val="en-CA"/>
        </w:rPr>
        <w:t>portray</w:t>
      </w:r>
      <w:r w:rsidRPr="00E5074D">
        <w:rPr>
          <w:rFonts w:eastAsia="Arial Unicode MS"/>
          <w:lang w:val="en-CA"/>
        </w:rPr>
        <w:t xml:space="preserve"> himself as a victim and to </w:t>
      </w:r>
      <w:r w:rsidR="00E5074D" w:rsidRPr="00E5074D">
        <w:rPr>
          <w:rFonts w:eastAsia="Arial Unicode MS"/>
          <w:lang w:val="en-CA"/>
        </w:rPr>
        <w:t>minimize</w:t>
      </w:r>
      <w:r w:rsidRPr="00E5074D">
        <w:rPr>
          <w:rFonts w:eastAsia="Arial Unicode MS"/>
          <w:lang w:val="en-CA"/>
        </w:rPr>
        <w:t xml:space="preserve"> the efforts he </w:t>
      </w:r>
      <w:r w:rsidR="008532C0">
        <w:rPr>
          <w:rFonts w:eastAsia="Arial Unicode MS"/>
          <w:lang w:val="en-CA"/>
        </w:rPr>
        <w:t>needs to</w:t>
      </w:r>
      <w:r w:rsidRPr="00E5074D">
        <w:rPr>
          <w:rFonts w:eastAsia="Arial Unicode MS"/>
          <w:lang w:val="en-CA"/>
        </w:rPr>
        <w:t xml:space="preserve"> make to improve his </w:t>
      </w:r>
      <w:r w:rsidR="008532C0">
        <w:rPr>
          <w:rFonts w:eastAsia="Arial Unicode MS"/>
          <w:lang w:val="en-CA"/>
        </w:rPr>
        <w:t>situation</w:t>
      </w:r>
      <w:r w:rsidRPr="00E5074D">
        <w:rPr>
          <w:rFonts w:eastAsia="Arial Unicode MS"/>
          <w:lang w:val="en-CA"/>
        </w:rPr>
        <w:t>.</w:t>
      </w:r>
      <w:r w:rsidR="002C6502" w:rsidRPr="00E5074D">
        <w:rPr>
          <w:rFonts w:eastAsia="Arial Unicode MS"/>
          <w:lang w:val="en-CA"/>
        </w:rPr>
        <w:t xml:space="preserve"> </w:t>
      </w:r>
      <w:r w:rsidR="005A4472">
        <w:rPr>
          <w:rFonts w:eastAsia="Arial Unicode MS"/>
          <w:lang w:val="en-CA"/>
        </w:rPr>
        <w:t>He</w:t>
      </w:r>
      <w:r w:rsidRPr="00E5074D">
        <w:rPr>
          <w:rFonts w:eastAsia="Arial Unicode MS"/>
          <w:lang w:val="en-CA"/>
        </w:rPr>
        <w:t xml:space="preserve"> hinges the success of his rehabilitation on a period of therapy in a supervised environment to vanquish the demons of his alcoholism and his anger.</w:t>
      </w:r>
      <w:r w:rsidR="002C6502" w:rsidRPr="00E5074D">
        <w:rPr>
          <w:rFonts w:eastAsia="Arial Unicode MS"/>
          <w:lang w:val="en-CA"/>
        </w:rPr>
        <w:t xml:space="preserve"> </w:t>
      </w:r>
      <w:r w:rsidRPr="00E5074D">
        <w:rPr>
          <w:rFonts w:eastAsia="Arial Unicode MS"/>
          <w:lang w:val="en-CA"/>
        </w:rPr>
        <w:t xml:space="preserve">He wrote: </w:t>
      </w:r>
      <w:r w:rsidR="005A4472">
        <w:rPr>
          <w:rFonts w:eastAsia="Arial Unicode MS"/>
          <w:lang w:val="en-CA"/>
        </w:rPr>
        <w:t>“</w:t>
      </w:r>
      <w:r w:rsidRPr="00E5074D">
        <w:rPr>
          <w:rFonts w:eastAsia="Arial Unicode MS"/>
          <w:lang w:val="en-CA"/>
        </w:rPr>
        <w:t>[f]or the time being, the risk of recidivism remains very high and will only be reduced if the accused begins to recover through specialized treatment</w:t>
      </w:r>
      <w:r w:rsidR="005A4472">
        <w:rPr>
          <w:rFonts w:eastAsia="Arial Unicode MS"/>
          <w:lang w:val="en-CA"/>
        </w:rPr>
        <w:t>”</w:t>
      </w:r>
      <w:r w:rsidRPr="00E5074D">
        <w:rPr>
          <w:rFonts w:eastAsia="Arial Unicode MS"/>
          <w:lang w:val="en-CA"/>
        </w:rPr>
        <w:t>.</w:t>
      </w:r>
      <w:r w:rsidRPr="00E5074D">
        <w:rPr>
          <w:rStyle w:val="Appelnotedebasdep"/>
          <w:rFonts w:eastAsia="Arial Unicode MS"/>
          <w:lang w:val="en-CA"/>
        </w:rPr>
        <w:footnoteReference w:id="17"/>
      </w:r>
      <w:r w:rsidRPr="00E5074D">
        <w:rPr>
          <w:rFonts w:eastAsia="Arial Unicode MS"/>
          <w:lang w:val="en-CA"/>
        </w:rPr>
        <w:t> </w:t>
      </w:r>
    </w:p>
    <w:p w14:paraId="32FF2340" w14:textId="3562ECC1" w:rsidR="003B772F" w:rsidRPr="00E5074D" w:rsidRDefault="0067164C" w:rsidP="009E460F">
      <w:pPr>
        <w:spacing w:before="120"/>
        <w:jc w:val="center"/>
        <w:rPr>
          <w:rFonts w:eastAsia="Arial Unicode MS"/>
          <w:sz w:val="28"/>
          <w:szCs w:val="28"/>
          <w:lang w:val="en-CA"/>
        </w:rPr>
      </w:pPr>
      <w:r w:rsidRPr="00E5074D">
        <w:rPr>
          <w:rFonts w:eastAsia="Arial Unicode MS"/>
          <w:sz w:val="28"/>
          <w:szCs w:val="28"/>
          <w:lang w:val="en-CA"/>
        </w:rPr>
        <w:t>* * *</w:t>
      </w:r>
    </w:p>
    <w:p w14:paraId="3439849D" w14:textId="05FE8B7F" w:rsidR="00412A9B" w:rsidRPr="00E5074D" w:rsidRDefault="00114C27" w:rsidP="00C714A2">
      <w:pPr>
        <w:pStyle w:val="Paragraphe"/>
        <w:spacing w:line="280" w:lineRule="exact"/>
        <w:rPr>
          <w:lang w:val="en-CA"/>
        </w:rPr>
      </w:pPr>
      <w:r w:rsidRPr="00E5074D">
        <w:rPr>
          <w:lang w:val="en-CA"/>
        </w:rPr>
        <w:t xml:space="preserve">At the end of the hearing, the Court informed counsel of its intention to </w:t>
      </w:r>
      <w:r w:rsidR="002A0789">
        <w:rPr>
          <w:lang w:val="en-CA"/>
        </w:rPr>
        <w:t>allow</w:t>
      </w:r>
      <w:r w:rsidR="002A0789" w:rsidRPr="00E5074D">
        <w:rPr>
          <w:lang w:val="en-CA"/>
        </w:rPr>
        <w:t xml:space="preserve"> </w:t>
      </w:r>
      <w:r w:rsidRPr="00E5074D">
        <w:rPr>
          <w:lang w:val="en-CA"/>
        </w:rPr>
        <w:t>the appeal.</w:t>
      </w:r>
      <w:r w:rsidR="003C49A7" w:rsidRPr="00E5074D">
        <w:rPr>
          <w:lang w:val="en-CA"/>
        </w:rPr>
        <w:t xml:space="preserve"> </w:t>
      </w:r>
      <w:r w:rsidRPr="00E5074D">
        <w:rPr>
          <w:lang w:val="en-CA"/>
        </w:rPr>
        <w:t xml:space="preserve">It then asked them to </w:t>
      </w:r>
      <w:r w:rsidR="002A0789">
        <w:rPr>
          <w:lang w:val="en-CA"/>
        </w:rPr>
        <w:t xml:space="preserve">start </w:t>
      </w:r>
      <w:r w:rsidRPr="00E5074D">
        <w:rPr>
          <w:lang w:val="en-CA"/>
        </w:rPr>
        <w:t>discussion</w:t>
      </w:r>
      <w:r w:rsidR="002A0789">
        <w:rPr>
          <w:lang w:val="en-CA"/>
        </w:rPr>
        <w:t>s</w:t>
      </w:r>
      <w:r w:rsidRPr="00E5074D">
        <w:rPr>
          <w:lang w:val="en-CA"/>
        </w:rPr>
        <w:t xml:space="preserve"> and</w:t>
      </w:r>
      <w:r w:rsidR="002A0789">
        <w:rPr>
          <w:lang w:val="en-CA"/>
        </w:rPr>
        <w:t>, if appropriate,</w:t>
      </w:r>
      <w:r w:rsidRPr="00E5074D">
        <w:rPr>
          <w:lang w:val="en-CA"/>
        </w:rPr>
        <w:t xml:space="preserve"> to reach</w:t>
      </w:r>
      <w:r w:rsidR="008532C0">
        <w:rPr>
          <w:lang w:val="en-CA"/>
        </w:rPr>
        <w:t xml:space="preserve"> </w:t>
      </w:r>
      <w:r w:rsidRPr="00E5074D">
        <w:rPr>
          <w:lang w:val="en-CA"/>
        </w:rPr>
        <w:t>an agreement on what would constitute an appropriate sentencing scheme.</w:t>
      </w:r>
    </w:p>
    <w:p w14:paraId="4749678F" w14:textId="705894E2" w:rsidR="00510611" w:rsidRPr="00E5074D" w:rsidRDefault="00114C27" w:rsidP="00C714A2">
      <w:pPr>
        <w:pStyle w:val="Paragraphe"/>
        <w:spacing w:line="280" w:lineRule="exact"/>
        <w:rPr>
          <w:lang w:val="en-CA"/>
        </w:rPr>
      </w:pPr>
      <w:r w:rsidRPr="00E5074D">
        <w:rPr>
          <w:lang w:val="en-CA"/>
        </w:rPr>
        <w:t xml:space="preserve">In the days that followed, counsel reached an </w:t>
      </w:r>
      <w:r w:rsidR="00E5074D" w:rsidRPr="00E5074D">
        <w:rPr>
          <w:lang w:val="en-CA"/>
        </w:rPr>
        <w:t>agreement</w:t>
      </w:r>
      <w:r w:rsidRPr="00E5074D">
        <w:rPr>
          <w:lang w:val="en-CA"/>
        </w:rPr>
        <w:t xml:space="preserve"> and made the following sentence proposal:</w:t>
      </w:r>
    </w:p>
    <w:tbl>
      <w:tblPr>
        <w:tblW w:w="0" w:type="auto"/>
        <w:tblLayout w:type="fixed"/>
        <w:tblCellMar>
          <w:left w:w="70" w:type="dxa"/>
          <w:right w:w="70" w:type="dxa"/>
        </w:tblCellMar>
        <w:tblLook w:val="0000" w:firstRow="0" w:lastRow="0" w:firstColumn="0" w:lastColumn="0" w:noHBand="0" w:noVBand="0"/>
      </w:tblPr>
      <w:tblGrid>
        <w:gridCol w:w="4751"/>
        <w:gridCol w:w="4751"/>
      </w:tblGrid>
      <w:tr w:rsidR="008E0EFA" w14:paraId="705FCC6C" w14:textId="77777777" w:rsidTr="00510611">
        <w:tc>
          <w:tcPr>
            <w:tcW w:w="4751" w:type="dxa"/>
            <w:shd w:val="clear" w:color="auto" w:fill="auto"/>
          </w:tcPr>
          <w:p w14:paraId="4AFD2DD9" w14:textId="619DB81A" w:rsidR="002B6931" w:rsidRPr="00351BFC" w:rsidRDefault="00BA7AEA" w:rsidP="002B6931">
            <w:pPr>
              <w:pStyle w:val="Tableaugauchefranais"/>
              <w:spacing w:before="120"/>
              <w:jc w:val="both"/>
              <w:rPr>
                <w:lang w:val="en-CA"/>
              </w:rPr>
            </w:pPr>
            <w:r w:rsidRPr="00351BFC">
              <w:rPr>
                <w:b/>
                <w:bCs/>
                <w:lang w:val="en-CA"/>
              </w:rPr>
              <w:t>SUBSTITUTE</w:t>
            </w:r>
            <w:r w:rsidRPr="00351BFC">
              <w:rPr>
                <w:lang w:val="en-CA"/>
              </w:rPr>
              <w:t xml:space="preserve"> an 18-month conditional sentence. Given the time spent in custody following the imposition of the sentence on September 1</w:t>
            </w:r>
            <w:r w:rsidRPr="00351BFC">
              <w:rPr>
                <w:vertAlign w:val="superscript"/>
                <w:lang w:val="en-CA"/>
              </w:rPr>
              <w:t>st</w:t>
            </w:r>
            <w:r w:rsidRPr="00351BFC">
              <w:rPr>
                <w:lang w:val="en-CA"/>
              </w:rPr>
              <w:t>, 2022, the conditional sentence will end on [8 months after the date of the decision] and will include the following terms</w:t>
            </w:r>
            <w:r w:rsidR="004E2EBE" w:rsidRPr="00351BFC">
              <w:rPr>
                <w:lang w:val="en-CA"/>
              </w:rPr>
              <w:t>:</w:t>
            </w:r>
          </w:p>
          <w:p w14:paraId="0F9749A2" w14:textId="77777777" w:rsidR="002B6931" w:rsidRDefault="002B6931" w:rsidP="002B6931">
            <w:pPr>
              <w:pStyle w:val="Tableaugauchefranais"/>
              <w:spacing w:before="120"/>
              <w:jc w:val="both"/>
              <w:rPr>
                <w:lang w:val="en-CA"/>
              </w:rPr>
            </w:pPr>
          </w:p>
          <w:p w14:paraId="307EB581" w14:textId="77777777" w:rsidR="00351BFC" w:rsidRPr="00351BFC" w:rsidRDefault="00351BFC" w:rsidP="00351BFC">
            <w:pPr>
              <w:pStyle w:val="Tableaugauchefranais"/>
              <w:spacing w:before="120"/>
              <w:ind w:left="0"/>
              <w:jc w:val="both"/>
              <w:rPr>
                <w:lang w:val="en-CA"/>
              </w:rPr>
            </w:pPr>
          </w:p>
          <w:p w14:paraId="78458146" w14:textId="2DBDB5EA" w:rsidR="00C179B3" w:rsidRDefault="00B93E19" w:rsidP="008A4DEF">
            <w:pPr>
              <w:pStyle w:val="Tableaugauchefranais"/>
              <w:ind w:left="1080" w:hanging="360"/>
              <w:jc w:val="both"/>
              <w:rPr>
                <w:lang w:val="en-CA"/>
              </w:rPr>
            </w:pPr>
            <w:r w:rsidRPr="00351BFC">
              <w:rPr>
                <w:lang w:val="en-CA"/>
              </w:rPr>
              <w:t>•</w:t>
            </w:r>
            <w:r w:rsidRPr="00351BFC">
              <w:rPr>
                <w:lang w:val="en-CA"/>
              </w:rPr>
              <w:tab/>
            </w:r>
            <w:r w:rsidR="00BA7AEA" w:rsidRPr="00351BFC">
              <w:rPr>
                <w:lang w:val="en-CA"/>
              </w:rPr>
              <w:t>During the first four (4) months, be present at his residence 24/7 except</w:t>
            </w:r>
            <w:r w:rsidRPr="00351BFC">
              <w:rPr>
                <w:lang w:val="en-CA"/>
              </w:rPr>
              <w:t>:</w:t>
            </w:r>
          </w:p>
          <w:p w14:paraId="781A655B" w14:textId="77777777" w:rsidR="00DE22AE" w:rsidRPr="00351BFC" w:rsidRDefault="00DE22AE" w:rsidP="008A4DEF">
            <w:pPr>
              <w:pStyle w:val="Tableaugauchefranais"/>
              <w:ind w:left="1080" w:hanging="360"/>
              <w:jc w:val="both"/>
              <w:rPr>
                <w:lang w:val="en-CA"/>
              </w:rPr>
            </w:pPr>
          </w:p>
          <w:p w14:paraId="6D3BA853" w14:textId="5CC02391" w:rsidR="00C179B3" w:rsidRDefault="00BA7AEA" w:rsidP="00AC5D2C">
            <w:pPr>
              <w:pStyle w:val="Tableaugauchefranais"/>
              <w:numPr>
                <w:ilvl w:val="0"/>
                <w:numId w:val="27"/>
              </w:numPr>
              <w:ind w:left="1440"/>
              <w:jc w:val="both"/>
              <w:rPr>
                <w:lang w:val="en-CA"/>
              </w:rPr>
            </w:pPr>
            <w:r w:rsidRPr="00351BFC">
              <w:rPr>
                <w:lang w:val="en-CA"/>
              </w:rPr>
              <w:t>To travel to and from employment and to attend employment</w:t>
            </w:r>
            <w:r w:rsidR="0067164C" w:rsidRPr="00351BFC">
              <w:rPr>
                <w:lang w:val="en-CA"/>
              </w:rPr>
              <w:t>;</w:t>
            </w:r>
          </w:p>
          <w:p w14:paraId="1A38EADB" w14:textId="77777777" w:rsidR="00AC5D2C" w:rsidRPr="00351BFC" w:rsidRDefault="00AC5D2C" w:rsidP="00315074">
            <w:pPr>
              <w:rPr>
                <w:lang w:val="en-CA"/>
              </w:rPr>
            </w:pPr>
          </w:p>
          <w:p w14:paraId="24B55836" w14:textId="36EDA5B3" w:rsidR="00C179B3" w:rsidRDefault="0067164C" w:rsidP="009A53F4">
            <w:pPr>
              <w:pStyle w:val="Tableaugauchefranais"/>
              <w:ind w:left="1440" w:hanging="360"/>
              <w:jc w:val="both"/>
              <w:rPr>
                <w:lang w:val="en-CA"/>
              </w:rPr>
            </w:pPr>
            <w:r w:rsidRPr="00351BFC">
              <w:rPr>
                <w:lang w:val="en-CA"/>
              </w:rPr>
              <w:t>o</w:t>
            </w:r>
            <w:r w:rsidRPr="00351BFC">
              <w:rPr>
                <w:lang w:val="en-CA"/>
              </w:rPr>
              <w:tab/>
            </w:r>
            <w:r w:rsidR="00BA7AEA" w:rsidRPr="00351BFC">
              <w:rPr>
                <w:lang w:val="en-CA"/>
              </w:rPr>
              <w:t>To attend medical follow-ups</w:t>
            </w:r>
            <w:r w:rsidRPr="00351BFC">
              <w:rPr>
                <w:lang w:val="en-CA"/>
              </w:rPr>
              <w:t>;</w:t>
            </w:r>
          </w:p>
          <w:p w14:paraId="705D9F28" w14:textId="77777777" w:rsidR="004D0045" w:rsidRDefault="004D0045" w:rsidP="009A53F4">
            <w:pPr>
              <w:pStyle w:val="Tableaugauchefranais"/>
              <w:ind w:left="1440" w:hanging="360"/>
              <w:jc w:val="both"/>
              <w:rPr>
                <w:lang w:val="en-CA"/>
              </w:rPr>
            </w:pPr>
          </w:p>
          <w:p w14:paraId="5C05E45C" w14:textId="259514C8" w:rsidR="00C179B3" w:rsidRPr="00351BFC" w:rsidRDefault="0067164C" w:rsidP="008A4DEF">
            <w:pPr>
              <w:pStyle w:val="Tableaugauchefranais"/>
              <w:ind w:left="1440" w:hanging="360"/>
              <w:jc w:val="both"/>
              <w:rPr>
                <w:lang w:val="en-CA"/>
              </w:rPr>
            </w:pPr>
            <w:r w:rsidRPr="00351BFC">
              <w:rPr>
                <w:lang w:val="en-CA"/>
              </w:rPr>
              <w:lastRenderedPageBreak/>
              <w:t>o</w:t>
            </w:r>
            <w:r w:rsidRPr="00351BFC">
              <w:rPr>
                <w:lang w:val="en-CA"/>
              </w:rPr>
              <w:tab/>
            </w:r>
            <w:r w:rsidR="00BA7AEA" w:rsidRPr="00351BFC">
              <w:rPr>
                <w:lang w:val="en-CA"/>
              </w:rPr>
              <w:t>To attend meetings with the Cree Justice Committee</w:t>
            </w:r>
            <w:r w:rsidRPr="00351BFC">
              <w:rPr>
                <w:lang w:val="en-CA"/>
              </w:rPr>
              <w:t>;</w:t>
            </w:r>
          </w:p>
          <w:p w14:paraId="130FD43D" w14:textId="77777777" w:rsidR="00852BD9" w:rsidRPr="00351BFC" w:rsidRDefault="00852BD9" w:rsidP="008A4DEF">
            <w:pPr>
              <w:pStyle w:val="Tableaugauchefranais"/>
              <w:ind w:left="1440" w:hanging="360"/>
              <w:jc w:val="both"/>
              <w:rPr>
                <w:lang w:val="en-CA"/>
              </w:rPr>
            </w:pPr>
          </w:p>
          <w:p w14:paraId="691687F8" w14:textId="2611AD65" w:rsidR="00C179B3" w:rsidRPr="00351BFC" w:rsidRDefault="0067164C" w:rsidP="008A4DEF">
            <w:pPr>
              <w:pStyle w:val="Tableaugauchefranais"/>
              <w:ind w:left="1440" w:hanging="360"/>
              <w:jc w:val="both"/>
              <w:rPr>
                <w:lang w:val="en-CA"/>
              </w:rPr>
            </w:pPr>
            <w:r w:rsidRPr="00351BFC">
              <w:rPr>
                <w:lang w:val="en-CA"/>
              </w:rPr>
              <w:t>o</w:t>
            </w:r>
            <w:r w:rsidRPr="00351BFC">
              <w:rPr>
                <w:lang w:val="en-CA"/>
              </w:rPr>
              <w:tab/>
            </w:r>
            <w:r w:rsidR="00BA7AEA" w:rsidRPr="00351BFC">
              <w:rPr>
                <w:lang w:val="en-CA"/>
              </w:rPr>
              <w:t>To attend meetings with the Cree National Native Alcohol &amp; Drug Addiction Program</w:t>
            </w:r>
            <w:r w:rsidRPr="00351BFC">
              <w:rPr>
                <w:lang w:val="en-CA"/>
              </w:rPr>
              <w:t>;</w:t>
            </w:r>
          </w:p>
          <w:p w14:paraId="5DE8C375" w14:textId="77777777" w:rsidR="009A53F4" w:rsidRPr="00351BFC" w:rsidRDefault="009A53F4" w:rsidP="008A4DEF">
            <w:pPr>
              <w:pStyle w:val="Tableaugauchefranais"/>
              <w:ind w:left="1440" w:hanging="360"/>
              <w:jc w:val="both"/>
              <w:rPr>
                <w:lang w:val="en-CA"/>
              </w:rPr>
            </w:pPr>
          </w:p>
          <w:p w14:paraId="206B1A2D" w14:textId="4604BD6B" w:rsidR="00C179B3" w:rsidRDefault="00351BFC" w:rsidP="00351BFC">
            <w:pPr>
              <w:pStyle w:val="Tableaugauchefranais"/>
              <w:jc w:val="both"/>
              <w:rPr>
                <w:lang w:val="en-CA"/>
              </w:rPr>
            </w:pPr>
            <w:r>
              <w:rPr>
                <w:lang w:val="en-CA"/>
              </w:rPr>
              <w:t xml:space="preserve">      </w:t>
            </w:r>
            <w:r w:rsidRPr="00351BFC">
              <w:rPr>
                <w:lang w:val="en-CA"/>
              </w:rPr>
              <w:t>o</w:t>
            </w:r>
            <w:r>
              <w:rPr>
                <w:lang w:val="en-CA"/>
              </w:rPr>
              <w:t xml:space="preserve">  </w:t>
            </w:r>
            <w:r w:rsidRPr="00351BFC">
              <w:rPr>
                <w:lang w:val="en-CA"/>
              </w:rPr>
              <w:t xml:space="preserve"> </w:t>
            </w:r>
            <w:r w:rsidR="00BA7AEA" w:rsidRPr="00351BFC">
              <w:rPr>
                <w:lang w:val="en-CA"/>
              </w:rPr>
              <w:t>To attend AA meetings</w:t>
            </w:r>
            <w:r w:rsidR="0067164C" w:rsidRPr="00351BFC">
              <w:rPr>
                <w:lang w:val="en-CA"/>
              </w:rPr>
              <w:t>;</w:t>
            </w:r>
          </w:p>
          <w:p w14:paraId="08DF79D3" w14:textId="77777777" w:rsidR="00351BFC" w:rsidRPr="00351BFC" w:rsidRDefault="00351BFC" w:rsidP="00351BFC">
            <w:pPr>
              <w:pStyle w:val="Tableaugauchefranais"/>
              <w:ind w:left="1440"/>
              <w:jc w:val="both"/>
              <w:rPr>
                <w:lang w:val="en-CA"/>
              </w:rPr>
            </w:pPr>
          </w:p>
          <w:p w14:paraId="0A44E12D" w14:textId="77777777" w:rsidR="009A53F4" w:rsidRPr="00351BFC" w:rsidRDefault="009A53F4" w:rsidP="008A4DEF">
            <w:pPr>
              <w:pStyle w:val="Tableaugauchefranais"/>
              <w:ind w:left="1440" w:hanging="360"/>
              <w:jc w:val="both"/>
              <w:rPr>
                <w:lang w:val="en-CA"/>
              </w:rPr>
            </w:pPr>
          </w:p>
          <w:p w14:paraId="47D7E519" w14:textId="46A1950A" w:rsidR="00C179B3" w:rsidRPr="00351BFC" w:rsidRDefault="0067164C" w:rsidP="004D0045">
            <w:pPr>
              <w:pStyle w:val="Tableaugauchefranais"/>
              <w:ind w:left="1440" w:hanging="360"/>
              <w:jc w:val="both"/>
              <w:rPr>
                <w:lang w:val="en-CA"/>
              </w:rPr>
            </w:pPr>
            <w:r w:rsidRPr="00351BFC">
              <w:rPr>
                <w:lang w:val="en-CA"/>
              </w:rPr>
              <w:t>o</w:t>
            </w:r>
            <w:r w:rsidRPr="00351BFC">
              <w:rPr>
                <w:lang w:val="en-CA"/>
              </w:rPr>
              <w:tab/>
            </w:r>
            <w:r w:rsidR="00BA7AEA" w:rsidRPr="00351BFC">
              <w:rPr>
                <w:lang w:val="en-CA"/>
              </w:rPr>
              <w:t>To attend religious celebrations</w:t>
            </w:r>
            <w:r w:rsidRPr="00351BFC">
              <w:rPr>
                <w:lang w:val="en-CA"/>
              </w:rPr>
              <w:t>;</w:t>
            </w:r>
          </w:p>
          <w:p w14:paraId="62575146" w14:textId="77777777" w:rsidR="00351BFC" w:rsidRPr="00351BFC" w:rsidRDefault="00351BFC" w:rsidP="008A4DEF">
            <w:pPr>
              <w:pStyle w:val="Tableaugauchefranais"/>
              <w:ind w:left="1440" w:hanging="360"/>
              <w:jc w:val="both"/>
              <w:rPr>
                <w:lang w:val="en-CA"/>
              </w:rPr>
            </w:pPr>
          </w:p>
          <w:p w14:paraId="407CC520" w14:textId="07256BFE" w:rsidR="00C179B3" w:rsidRPr="00351BFC" w:rsidRDefault="0067164C" w:rsidP="008A4DEF">
            <w:pPr>
              <w:pStyle w:val="Tableaugauchefranais"/>
              <w:ind w:left="1440" w:hanging="360"/>
              <w:jc w:val="both"/>
              <w:rPr>
                <w:lang w:val="en-CA"/>
              </w:rPr>
            </w:pPr>
            <w:r w:rsidRPr="00351BFC">
              <w:rPr>
                <w:lang w:val="en-CA"/>
              </w:rPr>
              <w:t>o</w:t>
            </w:r>
            <w:r w:rsidRPr="00351BFC">
              <w:rPr>
                <w:lang w:val="en-CA"/>
              </w:rPr>
              <w:tab/>
            </w:r>
            <w:r w:rsidR="00BA7AEA" w:rsidRPr="00351BFC">
              <w:rPr>
                <w:lang w:val="en-CA"/>
              </w:rPr>
              <w:t>To do his groceries on Saturdays between 10 am and 2 pm</w:t>
            </w:r>
            <w:r w:rsidRPr="00351BFC">
              <w:rPr>
                <w:lang w:val="en-CA"/>
              </w:rPr>
              <w:t>;</w:t>
            </w:r>
          </w:p>
          <w:p w14:paraId="0893499B" w14:textId="77777777" w:rsidR="00852BD9" w:rsidRPr="00351BFC" w:rsidRDefault="00852BD9" w:rsidP="008A4DEF">
            <w:pPr>
              <w:pStyle w:val="Tableaugauchefranais"/>
              <w:ind w:left="1440" w:hanging="360"/>
              <w:jc w:val="both"/>
              <w:rPr>
                <w:lang w:val="en-CA"/>
              </w:rPr>
            </w:pPr>
          </w:p>
          <w:p w14:paraId="0DA33CB0" w14:textId="4E848DAE" w:rsidR="00C179B3" w:rsidRPr="00351BFC" w:rsidRDefault="0067164C" w:rsidP="008A4DEF">
            <w:pPr>
              <w:pStyle w:val="Tableaugauchefranais"/>
              <w:ind w:left="1440" w:hanging="360"/>
              <w:jc w:val="both"/>
              <w:rPr>
                <w:lang w:val="en-CA"/>
              </w:rPr>
            </w:pPr>
            <w:r w:rsidRPr="00351BFC">
              <w:rPr>
                <w:lang w:val="en-CA"/>
              </w:rPr>
              <w:t>o</w:t>
            </w:r>
            <w:r w:rsidRPr="00351BFC">
              <w:rPr>
                <w:lang w:val="en-CA"/>
              </w:rPr>
              <w:tab/>
            </w:r>
            <w:r w:rsidR="00BA7AEA" w:rsidRPr="00351BFC">
              <w:rPr>
                <w:lang w:val="en-CA"/>
              </w:rPr>
              <w:t>To attend the Regional Healing Conference in Wemindji, Quebec from October 16, 2023 to October 20, 2023</w:t>
            </w:r>
            <w:r w:rsidRPr="00351BFC">
              <w:rPr>
                <w:lang w:val="en-CA"/>
              </w:rPr>
              <w:t>;</w:t>
            </w:r>
          </w:p>
          <w:p w14:paraId="395D184F" w14:textId="77777777" w:rsidR="00852BD9" w:rsidRPr="00351BFC" w:rsidRDefault="00852BD9" w:rsidP="008A4DEF">
            <w:pPr>
              <w:pStyle w:val="Tableaugauchefranais"/>
              <w:ind w:left="1440" w:hanging="360"/>
              <w:jc w:val="both"/>
              <w:rPr>
                <w:lang w:val="en-CA"/>
              </w:rPr>
            </w:pPr>
          </w:p>
          <w:p w14:paraId="4A5BDA2B" w14:textId="32BE594E" w:rsidR="00C179B3" w:rsidRPr="00351BFC" w:rsidRDefault="0067164C" w:rsidP="008A4DEF">
            <w:pPr>
              <w:pStyle w:val="Tableaugauchefranais"/>
              <w:ind w:left="1440" w:hanging="360"/>
              <w:jc w:val="both"/>
              <w:rPr>
                <w:lang w:val="en-CA"/>
              </w:rPr>
            </w:pPr>
            <w:r w:rsidRPr="00351BFC">
              <w:rPr>
                <w:lang w:val="en-CA"/>
              </w:rPr>
              <w:t>o</w:t>
            </w:r>
            <w:r w:rsidRPr="00351BFC">
              <w:rPr>
                <w:lang w:val="en-CA"/>
              </w:rPr>
              <w:tab/>
            </w:r>
            <w:r w:rsidR="00BA7AEA" w:rsidRPr="00351BFC">
              <w:rPr>
                <w:lang w:val="en-CA"/>
              </w:rPr>
              <w:t>For medical emergencies</w:t>
            </w:r>
            <w:r w:rsidRPr="00351BFC">
              <w:rPr>
                <w:lang w:val="en-CA"/>
              </w:rPr>
              <w:t>;</w:t>
            </w:r>
          </w:p>
          <w:p w14:paraId="08382B91" w14:textId="77777777" w:rsidR="009A53F4" w:rsidRPr="00351BFC" w:rsidRDefault="009A53F4" w:rsidP="008A4DEF">
            <w:pPr>
              <w:pStyle w:val="Tableaugauchefranais"/>
              <w:ind w:left="1440" w:hanging="360"/>
              <w:jc w:val="both"/>
              <w:rPr>
                <w:lang w:val="en-CA"/>
              </w:rPr>
            </w:pPr>
          </w:p>
          <w:p w14:paraId="40CD803C" w14:textId="19612DC5" w:rsidR="00C179B3" w:rsidRPr="00351BFC" w:rsidRDefault="0067164C" w:rsidP="008A4DEF">
            <w:pPr>
              <w:pStyle w:val="Tableaugauchefranais"/>
              <w:ind w:left="1440" w:hanging="360"/>
              <w:jc w:val="both"/>
              <w:rPr>
                <w:lang w:val="en-CA"/>
              </w:rPr>
            </w:pPr>
            <w:r w:rsidRPr="00351BFC">
              <w:rPr>
                <w:lang w:val="en-CA"/>
              </w:rPr>
              <w:t>o</w:t>
            </w:r>
            <w:r w:rsidRPr="00351BFC">
              <w:rPr>
                <w:lang w:val="en-CA"/>
              </w:rPr>
              <w:tab/>
            </w:r>
            <w:r w:rsidR="00BA7AEA" w:rsidRPr="00351BFC">
              <w:rPr>
                <w:lang w:val="en-CA"/>
              </w:rPr>
              <w:t>For any other reason deemed legitimate by his supervising agent</w:t>
            </w:r>
            <w:r w:rsidRPr="00351BFC">
              <w:rPr>
                <w:lang w:val="en-CA"/>
              </w:rPr>
              <w:t>.</w:t>
            </w:r>
          </w:p>
          <w:p w14:paraId="203D232D" w14:textId="77777777" w:rsidR="00BB60C9" w:rsidRPr="00351BFC" w:rsidRDefault="00BB60C9" w:rsidP="008A4DEF">
            <w:pPr>
              <w:pStyle w:val="Tableaugauchefranais"/>
              <w:ind w:left="1440" w:hanging="360"/>
              <w:jc w:val="both"/>
              <w:rPr>
                <w:lang w:val="en-CA"/>
              </w:rPr>
            </w:pPr>
          </w:p>
          <w:p w14:paraId="46037A7A" w14:textId="3C687E41" w:rsidR="00C179B3" w:rsidRPr="00351BFC" w:rsidRDefault="00943159" w:rsidP="008A4DEF">
            <w:pPr>
              <w:pStyle w:val="Tableaugauchefranais"/>
              <w:ind w:left="1080" w:hanging="360"/>
              <w:jc w:val="both"/>
              <w:rPr>
                <w:lang w:val="en-CA"/>
              </w:rPr>
            </w:pPr>
            <w:r w:rsidRPr="00351BFC">
              <w:rPr>
                <w:lang w:val="en-CA"/>
              </w:rPr>
              <w:t>•</w:t>
            </w:r>
            <w:r w:rsidRPr="00351BFC">
              <w:rPr>
                <w:lang w:val="en-CA"/>
              </w:rPr>
              <w:tab/>
            </w:r>
            <w:r w:rsidR="00BA7AEA" w:rsidRPr="00351BFC">
              <w:rPr>
                <w:lang w:val="en-CA"/>
              </w:rPr>
              <w:t>During the remaining period of the conditional sentence, be present at his residence between 8 pm and 6 am except</w:t>
            </w:r>
            <w:r w:rsidRPr="00351BFC">
              <w:rPr>
                <w:lang w:val="en-CA"/>
              </w:rPr>
              <w:t>:</w:t>
            </w:r>
          </w:p>
          <w:p w14:paraId="1BE49838" w14:textId="77777777" w:rsidR="0056223D" w:rsidRPr="00351BFC" w:rsidRDefault="0056223D" w:rsidP="008A4DEF">
            <w:pPr>
              <w:pStyle w:val="Tableaugauchefranais"/>
              <w:ind w:left="1080" w:hanging="360"/>
              <w:jc w:val="both"/>
              <w:rPr>
                <w:lang w:val="en-CA"/>
              </w:rPr>
            </w:pPr>
          </w:p>
          <w:p w14:paraId="0E7E7669" w14:textId="469FF9DA" w:rsidR="00C179B3" w:rsidRPr="00351BFC" w:rsidRDefault="0067164C" w:rsidP="008A4DEF">
            <w:pPr>
              <w:pStyle w:val="Tableaugauchefranais"/>
              <w:ind w:left="1440" w:hanging="360"/>
              <w:jc w:val="both"/>
              <w:rPr>
                <w:lang w:val="en-CA"/>
              </w:rPr>
            </w:pPr>
            <w:r w:rsidRPr="00351BFC">
              <w:rPr>
                <w:lang w:val="en-CA"/>
              </w:rPr>
              <w:t>o</w:t>
            </w:r>
            <w:r w:rsidRPr="00351BFC">
              <w:rPr>
                <w:lang w:val="en-CA"/>
              </w:rPr>
              <w:tab/>
            </w:r>
            <w:r w:rsidR="00BA7AEA" w:rsidRPr="00351BFC">
              <w:rPr>
                <w:lang w:val="en-CA"/>
              </w:rPr>
              <w:t>To attend AA meetings</w:t>
            </w:r>
            <w:r w:rsidRPr="00351BFC">
              <w:rPr>
                <w:lang w:val="en-CA"/>
              </w:rPr>
              <w:t>;</w:t>
            </w:r>
          </w:p>
          <w:p w14:paraId="286B6083" w14:textId="77777777" w:rsidR="0056223D" w:rsidRPr="00351BFC" w:rsidRDefault="0056223D" w:rsidP="008A4DEF">
            <w:pPr>
              <w:pStyle w:val="Tableaugauchefranais"/>
              <w:ind w:left="1440" w:hanging="360"/>
              <w:jc w:val="both"/>
              <w:rPr>
                <w:lang w:val="en-CA"/>
              </w:rPr>
            </w:pPr>
          </w:p>
          <w:p w14:paraId="249156B0" w14:textId="6BFD7773" w:rsidR="00C179B3" w:rsidRPr="00351BFC" w:rsidRDefault="0067164C" w:rsidP="008A4DEF">
            <w:pPr>
              <w:pStyle w:val="Tableaugauchefranais"/>
              <w:ind w:left="1440" w:hanging="360"/>
              <w:jc w:val="both"/>
              <w:rPr>
                <w:lang w:val="en-CA"/>
              </w:rPr>
            </w:pPr>
            <w:r w:rsidRPr="00351BFC">
              <w:rPr>
                <w:lang w:val="en-CA"/>
              </w:rPr>
              <w:t>o</w:t>
            </w:r>
            <w:r w:rsidRPr="00351BFC">
              <w:rPr>
                <w:lang w:val="en-CA"/>
              </w:rPr>
              <w:tab/>
            </w:r>
            <w:r w:rsidR="00BA7AEA" w:rsidRPr="00351BFC">
              <w:rPr>
                <w:lang w:val="en-CA"/>
              </w:rPr>
              <w:t>For medical emergencies</w:t>
            </w:r>
            <w:r w:rsidRPr="00351BFC">
              <w:rPr>
                <w:lang w:val="en-CA"/>
              </w:rPr>
              <w:t>;</w:t>
            </w:r>
          </w:p>
          <w:p w14:paraId="66A5C74F" w14:textId="77777777" w:rsidR="0056223D" w:rsidRPr="00351BFC" w:rsidRDefault="0056223D" w:rsidP="008A4DEF">
            <w:pPr>
              <w:pStyle w:val="Tableaugauchefranais"/>
              <w:ind w:left="1440" w:hanging="360"/>
              <w:jc w:val="both"/>
              <w:rPr>
                <w:lang w:val="en-CA"/>
              </w:rPr>
            </w:pPr>
          </w:p>
          <w:p w14:paraId="76B76EC8" w14:textId="78808641" w:rsidR="00C179B3" w:rsidRPr="00351BFC" w:rsidRDefault="0067164C" w:rsidP="008A4DEF">
            <w:pPr>
              <w:pStyle w:val="Tableaugauchefranais"/>
              <w:ind w:left="1440" w:hanging="360"/>
              <w:jc w:val="both"/>
              <w:rPr>
                <w:lang w:val="en-CA"/>
              </w:rPr>
            </w:pPr>
            <w:r w:rsidRPr="00351BFC">
              <w:rPr>
                <w:lang w:val="en-CA"/>
              </w:rPr>
              <w:t>o</w:t>
            </w:r>
            <w:r w:rsidRPr="00351BFC">
              <w:rPr>
                <w:lang w:val="en-CA"/>
              </w:rPr>
              <w:tab/>
            </w:r>
            <w:r w:rsidR="00BA7AEA" w:rsidRPr="00351BFC">
              <w:rPr>
                <w:lang w:val="en-CA"/>
              </w:rPr>
              <w:t>For any other reason deemed legitimate by his supervising agent</w:t>
            </w:r>
            <w:r w:rsidRPr="00351BFC">
              <w:rPr>
                <w:lang w:val="en-CA"/>
              </w:rPr>
              <w:t>.</w:t>
            </w:r>
          </w:p>
          <w:p w14:paraId="14D191D7" w14:textId="6B432B2A" w:rsidR="0056223D" w:rsidRPr="00351BFC" w:rsidRDefault="0056223D" w:rsidP="008A4DEF">
            <w:pPr>
              <w:pStyle w:val="Tableaugauchefranais"/>
              <w:ind w:left="1440" w:hanging="360"/>
              <w:jc w:val="both"/>
              <w:rPr>
                <w:lang w:val="en-CA"/>
              </w:rPr>
            </w:pPr>
          </w:p>
          <w:p w14:paraId="0EC6E065" w14:textId="52BAEEC8" w:rsidR="00C179B3" w:rsidRPr="00351BFC" w:rsidRDefault="0067164C" w:rsidP="008A4DEF">
            <w:pPr>
              <w:pStyle w:val="Tableaugauchefranais"/>
              <w:ind w:left="1080" w:hanging="360"/>
              <w:jc w:val="both"/>
              <w:rPr>
                <w:lang w:val="en-CA"/>
              </w:rPr>
            </w:pPr>
            <w:r w:rsidRPr="00351BFC">
              <w:rPr>
                <w:lang w:val="en-CA"/>
              </w:rPr>
              <w:t>•</w:t>
            </w:r>
            <w:r w:rsidRPr="00351BFC">
              <w:rPr>
                <w:lang w:val="en-CA"/>
              </w:rPr>
              <w:tab/>
            </w:r>
            <w:r w:rsidR="00BA7AEA" w:rsidRPr="00351BFC">
              <w:rPr>
                <w:lang w:val="en-CA"/>
              </w:rPr>
              <w:t xml:space="preserve">Within 15 days of the present decision, contact the Mistissini </w:t>
            </w:r>
            <w:r w:rsidR="00BA7AEA" w:rsidRPr="00351BFC">
              <w:rPr>
                <w:lang w:val="en-CA"/>
              </w:rPr>
              <w:lastRenderedPageBreak/>
              <w:t>Health Clinic to obtain services from the Cree National Native Alcohol and Drug Addiction Program and to obtain services linked to the assessment and treatment of FASD</w:t>
            </w:r>
            <w:r w:rsidRPr="00351BFC">
              <w:rPr>
                <w:lang w:val="en-CA"/>
              </w:rPr>
              <w:t>.</w:t>
            </w:r>
          </w:p>
          <w:p w14:paraId="64812E37" w14:textId="77777777" w:rsidR="0056223D" w:rsidRPr="00351BFC" w:rsidRDefault="0056223D" w:rsidP="008A4DEF">
            <w:pPr>
              <w:pStyle w:val="Tableaugauchefranais"/>
              <w:ind w:left="1080" w:hanging="360"/>
              <w:jc w:val="both"/>
              <w:rPr>
                <w:lang w:val="en-CA"/>
              </w:rPr>
            </w:pPr>
          </w:p>
          <w:p w14:paraId="765DA9E8" w14:textId="3822140D" w:rsidR="00C179B3" w:rsidRDefault="00351BFC" w:rsidP="008A4DEF">
            <w:pPr>
              <w:pStyle w:val="Tableaugauchefranais"/>
              <w:jc w:val="both"/>
              <w:rPr>
                <w:lang w:val="en-CA"/>
              </w:rPr>
            </w:pPr>
            <w:r w:rsidRPr="00351BFC">
              <w:rPr>
                <w:b/>
                <w:bCs/>
                <w:lang w:val="en-CA"/>
              </w:rPr>
              <w:t>ORDER</w:t>
            </w:r>
            <w:r w:rsidRPr="00351BFC">
              <w:rPr>
                <w:lang w:val="en-CA"/>
              </w:rPr>
              <w:t xml:space="preserve"> that the conditional sentence be followed by a one-year supervised probation with the following terms in addition to the usual statutory conditions</w:t>
            </w:r>
            <w:r w:rsidR="00943159" w:rsidRPr="00351BFC">
              <w:rPr>
                <w:lang w:val="en-CA"/>
              </w:rPr>
              <w:t>:</w:t>
            </w:r>
          </w:p>
          <w:p w14:paraId="0F7E3E93" w14:textId="77777777" w:rsidR="00351BFC" w:rsidRDefault="00351BFC" w:rsidP="008A4DEF">
            <w:pPr>
              <w:pStyle w:val="Tableaugauchefranais"/>
              <w:jc w:val="both"/>
              <w:rPr>
                <w:lang w:val="en-CA"/>
              </w:rPr>
            </w:pPr>
          </w:p>
          <w:p w14:paraId="303AC517" w14:textId="77777777" w:rsidR="0056223D" w:rsidRPr="00351BFC" w:rsidRDefault="0056223D" w:rsidP="008A4DEF">
            <w:pPr>
              <w:pStyle w:val="Tableaugauchefranais"/>
              <w:jc w:val="both"/>
              <w:rPr>
                <w:lang w:val="en-CA"/>
              </w:rPr>
            </w:pPr>
          </w:p>
          <w:p w14:paraId="024C16D5" w14:textId="7C4A3B3F" w:rsidR="00C179B3" w:rsidRPr="00351BFC" w:rsidRDefault="0067164C" w:rsidP="008A4DEF">
            <w:pPr>
              <w:pStyle w:val="Tableaugauchefranais"/>
              <w:ind w:left="1080" w:hanging="360"/>
              <w:jc w:val="both"/>
              <w:rPr>
                <w:lang w:val="en-CA"/>
              </w:rPr>
            </w:pPr>
            <w:r w:rsidRPr="00351BFC">
              <w:rPr>
                <w:lang w:val="en-CA"/>
              </w:rPr>
              <w:t>•</w:t>
            </w:r>
            <w:r w:rsidRPr="00351BFC">
              <w:rPr>
                <w:lang w:val="en-CA"/>
              </w:rPr>
              <w:tab/>
            </w:r>
            <w:r w:rsidR="00351BFC" w:rsidRPr="00351BFC">
              <w:rPr>
                <w:lang w:val="en-CA"/>
              </w:rPr>
              <w:t>Follow all recommendations of the Cree Justice Committee</w:t>
            </w:r>
            <w:r w:rsidRPr="00351BFC">
              <w:rPr>
                <w:lang w:val="en-CA"/>
              </w:rPr>
              <w:t>;</w:t>
            </w:r>
          </w:p>
          <w:p w14:paraId="131DAF8B" w14:textId="77777777" w:rsidR="0056223D" w:rsidRPr="00351BFC" w:rsidRDefault="0056223D" w:rsidP="008A4DEF">
            <w:pPr>
              <w:pStyle w:val="Tableaugauchefranais"/>
              <w:ind w:left="1080" w:hanging="360"/>
              <w:jc w:val="both"/>
              <w:rPr>
                <w:lang w:val="en-CA"/>
              </w:rPr>
            </w:pPr>
          </w:p>
          <w:p w14:paraId="0A99D352" w14:textId="0651CB29" w:rsidR="00C179B3" w:rsidRPr="00351BFC" w:rsidRDefault="0067164C" w:rsidP="008A4DEF">
            <w:pPr>
              <w:pStyle w:val="Tableaugauchefranais"/>
              <w:ind w:left="1080" w:hanging="360"/>
              <w:jc w:val="both"/>
              <w:rPr>
                <w:lang w:val="en-CA"/>
              </w:rPr>
            </w:pPr>
            <w:r w:rsidRPr="00351BFC">
              <w:rPr>
                <w:lang w:val="en-CA"/>
              </w:rPr>
              <w:t>•</w:t>
            </w:r>
            <w:r w:rsidRPr="00351BFC">
              <w:rPr>
                <w:lang w:val="en-CA"/>
              </w:rPr>
              <w:tab/>
            </w:r>
            <w:r w:rsidR="00351BFC" w:rsidRPr="00351BFC">
              <w:rPr>
                <w:lang w:val="en-CA"/>
              </w:rPr>
              <w:t>Follow all recommendations of the Cree National Native Alcohol and Drug Addiction Program</w:t>
            </w:r>
            <w:r w:rsidRPr="00351BFC">
              <w:rPr>
                <w:lang w:val="en-CA"/>
              </w:rPr>
              <w:t>;</w:t>
            </w:r>
          </w:p>
          <w:p w14:paraId="706117CE" w14:textId="77777777" w:rsidR="0056223D" w:rsidRPr="00351BFC" w:rsidRDefault="0056223D" w:rsidP="008A4DEF">
            <w:pPr>
              <w:pStyle w:val="Tableaugauchefranais"/>
              <w:ind w:left="1080" w:hanging="360"/>
              <w:jc w:val="both"/>
              <w:rPr>
                <w:lang w:val="en-CA"/>
              </w:rPr>
            </w:pPr>
          </w:p>
          <w:p w14:paraId="300E8D2A" w14:textId="3AD11C13" w:rsidR="00510611" w:rsidRPr="00351BFC" w:rsidRDefault="0067164C" w:rsidP="00354440">
            <w:pPr>
              <w:pStyle w:val="Tableaugauchefranais"/>
              <w:ind w:left="1080" w:hanging="360"/>
              <w:jc w:val="both"/>
              <w:rPr>
                <w:lang w:val="en-CA"/>
              </w:rPr>
            </w:pPr>
            <w:r w:rsidRPr="00351BFC">
              <w:rPr>
                <w:lang w:val="en-CA"/>
              </w:rPr>
              <w:t>•</w:t>
            </w:r>
            <w:r w:rsidRPr="00351BFC">
              <w:rPr>
                <w:lang w:val="en-CA"/>
              </w:rPr>
              <w:tab/>
            </w:r>
            <w:r w:rsidR="00351BFC" w:rsidRPr="00C21369">
              <w:rPr>
                <w:lang w:val="en-CA"/>
              </w:rPr>
              <w:t>Follow all recommendations of his medical practitioner</w:t>
            </w:r>
            <w:r w:rsidRPr="00351BFC">
              <w:rPr>
                <w:lang w:val="en-CA"/>
              </w:rPr>
              <w:t>.</w:t>
            </w:r>
          </w:p>
        </w:tc>
        <w:tc>
          <w:tcPr>
            <w:tcW w:w="4751" w:type="dxa"/>
            <w:shd w:val="clear" w:color="auto" w:fill="auto"/>
          </w:tcPr>
          <w:p w14:paraId="25B46300" w14:textId="4E0BB0F6" w:rsidR="00C179B3" w:rsidRPr="00351BFC" w:rsidRDefault="00BA7AEA" w:rsidP="00852BD9">
            <w:pPr>
              <w:pStyle w:val="Tableaudroiteanglais"/>
              <w:spacing w:before="120" w:after="120"/>
              <w:rPr>
                <w:lang w:val="fr-CA"/>
              </w:rPr>
            </w:pPr>
            <w:r w:rsidRPr="00351BFC">
              <w:rPr>
                <w:b/>
                <w:bCs/>
                <w:lang w:val="fr-CA"/>
              </w:rPr>
              <w:lastRenderedPageBreak/>
              <w:t>Y SUBSTITUE</w:t>
            </w:r>
            <w:r w:rsidRPr="00351BFC">
              <w:rPr>
                <w:lang w:val="fr-CA"/>
              </w:rPr>
              <w:t xml:space="preserve"> une peine de dix-huit (18) mois d’emprisonnement avec sursis. Compte tenu du temps passé sous garde depuis le prononcé de la peine, le 1</w:t>
            </w:r>
            <w:r w:rsidRPr="00351BFC">
              <w:rPr>
                <w:vertAlign w:val="superscript"/>
                <w:lang w:val="fr-CA"/>
              </w:rPr>
              <w:t>er</w:t>
            </w:r>
            <w:r w:rsidRPr="00351BFC">
              <w:rPr>
                <w:lang w:val="fr-CA"/>
              </w:rPr>
              <w:t xml:space="preserve"> septembre 2022, l’emprisonnement avec sursis prendra fin le [8 mois après la date de la décision] et comportera les conditions suivantes</w:t>
            </w:r>
            <w:r w:rsidR="0067164C" w:rsidRPr="00351BFC">
              <w:rPr>
                <w:lang w:val="fr-CA"/>
              </w:rPr>
              <w:t>:</w:t>
            </w:r>
          </w:p>
          <w:p w14:paraId="1446C381" w14:textId="04AABF81" w:rsidR="00C179B3" w:rsidRPr="00351BFC" w:rsidRDefault="0067164C" w:rsidP="002B6931">
            <w:pPr>
              <w:pStyle w:val="Tableaugauchefranais"/>
              <w:ind w:left="461" w:hanging="360"/>
              <w:jc w:val="both"/>
            </w:pPr>
            <w:r w:rsidRPr="00351BFC">
              <w:t>•</w:t>
            </w:r>
            <w:r w:rsidRPr="00351BFC">
              <w:tab/>
            </w:r>
            <w:r w:rsidR="00BA7AEA" w:rsidRPr="00351BFC">
              <w:t xml:space="preserve">Durant les quatre (4) premiers mois, demeurer dans son domicile en tout temps, sauf pour </w:t>
            </w:r>
            <w:r w:rsidRPr="00351BFC">
              <w:t>:</w:t>
            </w:r>
          </w:p>
          <w:p w14:paraId="79C6F0CB" w14:textId="04316E49" w:rsidR="00C179B3" w:rsidRPr="00351BFC" w:rsidRDefault="00C179B3" w:rsidP="005B154F">
            <w:pPr>
              <w:pStyle w:val="Tableaudroiteanglais"/>
              <w:rPr>
                <w:lang w:val="fr-CA"/>
              </w:rPr>
            </w:pPr>
          </w:p>
          <w:p w14:paraId="6010A025" w14:textId="5D9EA3E5" w:rsidR="00C179B3" w:rsidRPr="00351BFC" w:rsidRDefault="0067164C" w:rsidP="00AD0B26">
            <w:pPr>
              <w:pStyle w:val="Tableaudroiteanglais"/>
              <w:ind w:left="827" w:hanging="360"/>
              <w:rPr>
                <w:lang w:val="fr-CA"/>
              </w:rPr>
            </w:pPr>
            <w:r w:rsidRPr="00351BFC">
              <w:rPr>
                <w:lang w:val="fr-CA"/>
              </w:rPr>
              <w:t>o</w:t>
            </w:r>
            <w:r w:rsidRPr="00351BFC">
              <w:rPr>
                <w:lang w:val="fr-CA"/>
              </w:rPr>
              <w:tab/>
            </w:r>
            <w:r w:rsidR="00BA7AEA" w:rsidRPr="00351BFC">
              <w:rPr>
                <w:lang w:val="fr-CA"/>
              </w:rPr>
              <w:t>travailler et effectuer le trajet aller-retour de son domicile à son lieu de travail</w:t>
            </w:r>
            <w:r w:rsidRPr="00351BFC">
              <w:rPr>
                <w:lang w:val="fr-CA"/>
              </w:rPr>
              <w:t>;</w:t>
            </w:r>
          </w:p>
          <w:p w14:paraId="539A712D" w14:textId="77777777" w:rsidR="006D0D6F" w:rsidRPr="00351BFC" w:rsidRDefault="006D0D6F" w:rsidP="006D0D6F">
            <w:pPr>
              <w:pStyle w:val="Tableaudroiteanglais"/>
              <w:ind w:left="1195" w:hanging="360"/>
              <w:rPr>
                <w:lang w:val="fr-CA"/>
              </w:rPr>
            </w:pPr>
          </w:p>
          <w:p w14:paraId="78DC83C7" w14:textId="14571AD2" w:rsidR="00C179B3" w:rsidRPr="00351BFC" w:rsidRDefault="0067164C" w:rsidP="00617C5B">
            <w:pPr>
              <w:pStyle w:val="Tableaudroiteanglais"/>
              <w:ind w:left="827" w:hanging="360"/>
              <w:rPr>
                <w:lang w:val="fr-CA"/>
              </w:rPr>
            </w:pPr>
            <w:r w:rsidRPr="00351BFC">
              <w:rPr>
                <w:lang w:val="fr-CA"/>
              </w:rPr>
              <w:t>o</w:t>
            </w:r>
            <w:r w:rsidRPr="00351BFC">
              <w:rPr>
                <w:lang w:val="fr-CA"/>
              </w:rPr>
              <w:tab/>
            </w:r>
            <w:r w:rsidR="00BA7AEA" w:rsidRPr="00351BFC">
              <w:rPr>
                <w:lang w:val="fr-CA"/>
              </w:rPr>
              <w:t>se rendre à des visites médicales de suivi</w:t>
            </w:r>
            <w:r w:rsidRPr="00351BFC">
              <w:rPr>
                <w:lang w:val="fr-CA"/>
              </w:rPr>
              <w:t>;</w:t>
            </w:r>
          </w:p>
          <w:p w14:paraId="6947E5BF" w14:textId="77777777" w:rsidR="00617C5B" w:rsidRPr="00351BFC" w:rsidRDefault="00617C5B" w:rsidP="00C179B3">
            <w:pPr>
              <w:pStyle w:val="Tableaudroiteanglais"/>
              <w:rPr>
                <w:lang w:val="fr-CA"/>
              </w:rPr>
            </w:pPr>
          </w:p>
          <w:p w14:paraId="3EB86F6A" w14:textId="4FA0E576" w:rsidR="00C179B3" w:rsidRPr="00351BFC" w:rsidRDefault="0067164C" w:rsidP="00617C5B">
            <w:pPr>
              <w:pStyle w:val="Tableaudroiteanglais"/>
              <w:ind w:left="827" w:hanging="360"/>
              <w:rPr>
                <w:lang w:val="fr-CA"/>
              </w:rPr>
            </w:pPr>
            <w:r w:rsidRPr="00351BFC">
              <w:rPr>
                <w:lang w:val="fr-CA"/>
              </w:rPr>
              <w:lastRenderedPageBreak/>
              <w:t>o</w:t>
            </w:r>
            <w:r w:rsidRPr="00351BFC">
              <w:rPr>
                <w:lang w:val="fr-CA"/>
              </w:rPr>
              <w:tab/>
            </w:r>
            <w:r w:rsidR="00BA7AEA" w:rsidRPr="00351BFC">
              <w:rPr>
                <w:lang w:val="fr-CA"/>
              </w:rPr>
              <w:t>assister à des rencontres avec le Comité de la justice cri</w:t>
            </w:r>
            <w:r w:rsidRPr="00351BFC">
              <w:rPr>
                <w:lang w:val="fr-CA"/>
              </w:rPr>
              <w:t>;</w:t>
            </w:r>
          </w:p>
          <w:p w14:paraId="6CDA0457" w14:textId="47B72035" w:rsidR="006D0D6F" w:rsidRPr="00351BFC" w:rsidRDefault="006D0D6F" w:rsidP="00BB60C9">
            <w:pPr>
              <w:pStyle w:val="Tableaudroiteanglais"/>
              <w:rPr>
                <w:lang w:val="fr-CA"/>
              </w:rPr>
            </w:pPr>
          </w:p>
          <w:p w14:paraId="449714BE" w14:textId="21C4A3B3" w:rsidR="00C179B3" w:rsidRPr="00351BFC" w:rsidRDefault="0067164C" w:rsidP="00617C5B">
            <w:pPr>
              <w:pStyle w:val="Tableaudroiteanglais"/>
              <w:ind w:left="827" w:hanging="360"/>
              <w:rPr>
                <w:lang w:val="fr-CA"/>
              </w:rPr>
            </w:pPr>
            <w:r w:rsidRPr="00351BFC">
              <w:rPr>
                <w:lang w:val="fr-CA"/>
              </w:rPr>
              <w:t>o</w:t>
            </w:r>
            <w:r w:rsidRPr="00351BFC">
              <w:rPr>
                <w:lang w:val="fr-CA"/>
              </w:rPr>
              <w:tab/>
            </w:r>
            <w:r w:rsidR="00BA7AEA" w:rsidRPr="00351BFC">
              <w:rPr>
                <w:lang w:val="fr-CA"/>
              </w:rPr>
              <w:t>assister à des rencontres avec le Programme national de lutte contre l’abus de l’alcool et des drogues chez les Autochtones</w:t>
            </w:r>
            <w:r w:rsidRPr="00351BFC">
              <w:rPr>
                <w:lang w:val="fr-CA"/>
              </w:rPr>
              <w:t>;</w:t>
            </w:r>
          </w:p>
          <w:p w14:paraId="38F2E1B4" w14:textId="799C1F78" w:rsidR="006D0D6F" w:rsidRPr="00351BFC" w:rsidRDefault="006D0D6F" w:rsidP="00C179B3">
            <w:pPr>
              <w:pStyle w:val="Tableaudroiteanglais"/>
              <w:rPr>
                <w:lang w:val="fr-CA"/>
              </w:rPr>
            </w:pPr>
          </w:p>
          <w:p w14:paraId="730391B1" w14:textId="1C0BE874" w:rsidR="00C179B3" w:rsidRPr="00351BFC" w:rsidRDefault="0067164C" w:rsidP="00617C5B">
            <w:pPr>
              <w:pStyle w:val="Tableaudroiteanglais"/>
              <w:ind w:left="827" w:hanging="360"/>
              <w:rPr>
                <w:lang w:val="fr-CA"/>
              </w:rPr>
            </w:pPr>
            <w:r w:rsidRPr="00351BFC">
              <w:rPr>
                <w:lang w:val="fr-CA"/>
              </w:rPr>
              <w:t>o</w:t>
            </w:r>
            <w:r w:rsidRPr="00351BFC">
              <w:rPr>
                <w:lang w:val="fr-CA"/>
              </w:rPr>
              <w:tab/>
            </w:r>
            <w:r w:rsidR="00BA7AEA" w:rsidRPr="00351BFC">
              <w:rPr>
                <w:lang w:val="fr-CA"/>
              </w:rPr>
              <w:t>assister à des réunions des AA</w:t>
            </w:r>
            <w:r w:rsidRPr="00351BFC">
              <w:rPr>
                <w:lang w:val="fr-CA"/>
              </w:rPr>
              <w:t>;</w:t>
            </w:r>
          </w:p>
          <w:p w14:paraId="463C40CB" w14:textId="614DF1BD" w:rsidR="006D0D6F" w:rsidRPr="00351BFC" w:rsidRDefault="006D0D6F" w:rsidP="00C179B3">
            <w:pPr>
              <w:pStyle w:val="Tableaudroiteanglais"/>
              <w:rPr>
                <w:lang w:val="fr-CA"/>
              </w:rPr>
            </w:pPr>
          </w:p>
          <w:p w14:paraId="6AF916E1" w14:textId="3E68EDE2" w:rsidR="00C179B3" w:rsidRPr="00351BFC" w:rsidRDefault="0067164C" w:rsidP="00617C5B">
            <w:pPr>
              <w:pStyle w:val="Tableaudroiteanglais"/>
              <w:ind w:left="827" w:hanging="360"/>
              <w:rPr>
                <w:lang w:val="fr-CA"/>
              </w:rPr>
            </w:pPr>
            <w:r w:rsidRPr="00351BFC">
              <w:rPr>
                <w:lang w:val="fr-CA"/>
              </w:rPr>
              <w:t>o</w:t>
            </w:r>
            <w:r w:rsidRPr="00351BFC">
              <w:rPr>
                <w:lang w:val="fr-CA"/>
              </w:rPr>
              <w:tab/>
            </w:r>
            <w:r w:rsidR="00BA7AEA" w:rsidRPr="00351BFC">
              <w:rPr>
                <w:lang w:val="fr-CA"/>
              </w:rPr>
              <w:t>participer à des célébrations religieuses</w:t>
            </w:r>
            <w:r w:rsidRPr="00351BFC">
              <w:rPr>
                <w:lang w:val="fr-CA"/>
              </w:rPr>
              <w:t>;</w:t>
            </w:r>
          </w:p>
          <w:p w14:paraId="4468B707" w14:textId="77777777" w:rsidR="006D0D6F" w:rsidRPr="00351BFC" w:rsidRDefault="006D0D6F" w:rsidP="00C179B3">
            <w:pPr>
              <w:pStyle w:val="Tableaudroiteanglais"/>
              <w:rPr>
                <w:lang w:val="fr-CA"/>
              </w:rPr>
            </w:pPr>
          </w:p>
          <w:p w14:paraId="70EF9F03" w14:textId="02322759" w:rsidR="00C179B3" w:rsidRPr="00351BFC" w:rsidRDefault="0067164C" w:rsidP="00617C5B">
            <w:pPr>
              <w:pStyle w:val="Tableaudroiteanglais"/>
              <w:ind w:left="827" w:hanging="360"/>
              <w:rPr>
                <w:lang w:val="fr-CA"/>
              </w:rPr>
            </w:pPr>
            <w:r w:rsidRPr="00351BFC">
              <w:rPr>
                <w:lang w:val="fr-CA"/>
              </w:rPr>
              <w:t>o</w:t>
            </w:r>
            <w:r w:rsidRPr="00351BFC">
              <w:rPr>
                <w:lang w:val="fr-CA"/>
              </w:rPr>
              <w:tab/>
            </w:r>
            <w:r w:rsidR="00BA7AEA" w:rsidRPr="00351BFC">
              <w:rPr>
                <w:lang w:val="fr-CA"/>
              </w:rPr>
              <w:t>faire ses courses le samedi entre 10 h et 14 h</w:t>
            </w:r>
            <w:r w:rsidRPr="00351BFC">
              <w:rPr>
                <w:lang w:val="fr-CA"/>
              </w:rPr>
              <w:t>;</w:t>
            </w:r>
          </w:p>
          <w:p w14:paraId="10565EFB" w14:textId="77777777" w:rsidR="006D0D6F" w:rsidRPr="00351BFC" w:rsidRDefault="006D0D6F" w:rsidP="00C179B3">
            <w:pPr>
              <w:pStyle w:val="Tableaudroiteanglais"/>
              <w:rPr>
                <w:lang w:val="fr-CA"/>
              </w:rPr>
            </w:pPr>
          </w:p>
          <w:p w14:paraId="33B417DF" w14:textId="4E3C2D64" w:rsidR="00C179B3" w:rsidRPr="00351BFC" w:rsidRDefault="0067164C" w:rsidP="00617C5B">
            <w:pPr>
              <w:pStyle w:val="Tableaudroiteanglais"/>
              <w:ind w:left="827" w:hanging="360"/>
              <w:rPr>
                <w:lang w:val="fr-CA"/>
              </w:rPr>
            </w:pPr>
            <w:r w:rsidRPr="00351BFC">
              <w:rPr>
                <w:lang w:val="fr-CA"/>
              </w:rPr>
              <w:t>o</w:t>
            </w:r>
            <w:r w:rsidRPr="00351BFC">
              <w:rPr>
                <w:lang w:val="fr-CA"/>
              </w:rPr>
              <w:tab/>
            </w:r>
            <w:r w:rsidR="00BA7AEA" w:rsidRPr="00351BFC">
              <w:rPr>
                <w:lang w:val="fr-CA"/>
              </w:rPr>
              <w:t xml:space="preserve">assister à la Conférence régionale de guérison qui aura lieu à Wemindji du 16 au 20 octobre 2023; </w:t>
            </w:r>
          </w:p>
          <w:p w14:paraId="3A59D0D8" w14:textId="77777777" w:rsidR="00617C5B" w:rsidRPr="00351BFC" w:rsidRDefault="00617C5B" w:rsidP="00C179B3">
            <w:pPr>
              <w:pStyle w:val="Tableaudroiteanglais"/>
              <w:rPr>
                <w:lang w:val="fr-CA"/>
              </w:rPr>
            </w:pPr>
          </w:p>
          <w:p w14:paraId="1F04A180" w14:textId="5E9F87A3" w:rsidR="00C179B3" w:rsidRPr="00351BFC" w:rsidRDefault="0067164C" w:rsidP="00617C5B">
            <w:pPr>
              <w:pStyle w:val="Tableaudroiteanglais"/>
              <w:ind w:left="827" w:hanging="360"/>
              <w:rPr>
                <w:lang w:val="fr-CA"/>
              </w:rPr>
            </w:pPr>
            <w:r w:rsidRPr="00351BFC">
              <w:rPr>
                <w:lang w:val="fr-CA"/>
              </w:rPr>
              <w:t>o</w:t>
            </w:r>
            <w:r w:rsidRPr="00351BFC">
              <w:rPr>
                <w:lang w:val="fr-CA"/>
              </w:rPr>
              <w:tab/>
            </w:r>
            <w:r w:rsidR="00BA7AEA" w:rsidRPr="00351BFC">
              <w:rPr>
                <w:lang w:val="fr-CA"/>
              </w:rPr>
              <w:t>une urgence médicale</w:t>
            </w:r>
            <w:r w:rsidRPr="00351BFC">
              <w:rPr>
                <w:lang w:val="fr-CA"/>
              </w:rPr>
              <w:t>;</w:t>
            </w:r>
          </w:p>
          <w:p w14:paraId="76D9DC97" w14:textId="77777777" w:rsidR="006D0D6F" w:rsidRPr="00351BFC" w:rsidRDefault="006D0D6F" w:rsidP="00C179B3">
            <w:pPr>
              <w:pStyle w:val="Tableaudroiteanglais"/>
              <w:rPr>
                <w:lang w:val="fr-CA"/>
              </w:rPr>
            </w:pPr>
          </w:p>
          <w:p w14:paraId="0FB47D06" w14:textId="72488042" w:rsidR="00C179B3" w:rsidRPr="00351BFC" w:rsidRDefault="00684DFF" w:rsidP="00617C5B">
            <w:pPr>
              <w:pStyle w:val="Tableaudroiteanglais"/>
              <w:ind w:left="827" w:hanging="360"/>
              <w:rPr>
                <w:lang w:val="fr-CA"/>
              </w:rPr>
            </w:pPr>
            <w:r w:rsidRPr="00351BFC">
              <w:rPr>
                <w:lang w:val="fr-CA"/>
              </w:rPr>
              <w:t>o</w:t>
            </w:r>
            <w:r w:rsidRPr="00351BFC">
              <w:rPr>
                <w:lang w:val="fr-CA"/>
              </w:rPr>
              <w:tab/>
            </w:r>
            <w:r w:rsidR="00BA7AEA" w:rsidRPr="00351BFC">
              <w:rPr>
                <w:lang w:val="fr-CA"/>
              </w:rPr>
              <w:t>toute autre raison jugée légitime par son agent de surveillance</w:t>
            </w:r>
            <w:r w:rsidRPr="00351BFC">
              <w:rPr>
                <w:lang w:val="fr-CA"/>
              </w:rPr>
              <w:t>.</w:t>
            </w:r>
          </w:p>
          <w:p w14:paraId="70B40DE5" w14:textId="4701AA94" w:rsidR="00BB60C9" w:rsidRPr="00351BFC" w:rsidRDefault="00BB60C9" w:rsidP="00C179B3">
            <w:pPr>
              <w:pStyle w:val="Tableaudroiteanglais"/>
              <w:rPr>
                <w:lang w:val="fr-CA"/>
              </w:rPr>
            </w:pPr>
          </w:p>
          <w:p w14:paraId="4F638F51" w14:textId="629CF380" w:rsidR="00C179B3" w:rsidRPr="00351BFC" w:rsidRDefault="0067164C" w:rsidP="00617C5B">
            <w:pPr>
              <w:pStyle w:val="Tableaugauchefranais"/>
              <w:ind w:left="467" w:hanging="360"/>
              <w:jc w:val="both"/>
            </w:pPr>
            <w:r w:rsidRPr="00351BFC">
              <w:t>•</w:t>
            </w:r>
            <w:r w:rsidRPr="00351BFC">
              <w:tab/>
            </w:r>
            <w:r w:rsidR="00BA7AEA" w:rsidRPr="00351BFC">
              <w:t>Durant le reste de sa peine d’emprisonnement avec sursis, être présent à son domicile entre 20 h et 6 h, sauf pour </w:t>
            </w:r>
            <w:r w:rsidRPr="00351BFC">
              <w:t>:</w:t>
            </w:r>
          </w:p>
          <w:p w14:paraId="483C8EE1" w14:textId="77777777" w:rsidR="00BB60C9" w:rsidRPr="00351BFC" w:rsidRDefault="00BB60C9" w:rsidP="00C179B3">
            <w:pPr>
              <w:pStyle w:val="Tableaudroiteanglais"/>
              <w:rPr>
                <w:lang w:val="fr-CA"/>
              </w:rPr>
            </w:pPr>
          </w:p>
          <w:p w14:paraId="397E07CB" w14:textId="08540BD3" w:rsidR="00C179B3" w:rsidRPr="00351BFC" w:rsidRDefault="0067164C" w:rsidP="00617C5B">
            <w:pPr>
              <w:pStyle w:val="Tableaudroiteanglais"/>
              <w:ind w:left="827" w:hanging="360"/>
              <w:rPr>
                <w:lang w:val="fr-CA"/>
              </w:rPr>
            </w:pPr>
            <w:r w:rsidRPr="00351BFC">
              <w:rPr>
                <w:lang w:val="fr-CA"/>
              </w:rPr>
              <w:t>o</w:t>
            </w:r>
            <w:r w:rsidRPr="00351BFC">
              <w:rPr>
                <w:lang w:val="fr-CA"/>
              </w:rPr>
              <w:tab/>
            </w:r>
            <w:r w:rsidR="00BA7AEA" w:rsidRPr="00351BFC">
              <w:rPr>
                <w:lang w:val="fr-CA"/>
              </w:rPr>
              <w:t>assister à des réunions des AA</w:t>
            </w:r>
            <w:r w:rsidRPr="00351BFC">
              <w:rPr>
                <w:lang w:val="fr-CA"/>
              </w:rPr>
              <w:t>;</w:t>
            </w:r>
          </w:p>
          <w:p w14:paraId="07B8F9CB" w14:textId="77777777" w:rsidR="00BB60C9" w:rsidRPr="00351BFC" w:rsidRDefault="00BB60C9" w:rsidP="00C179B3">
            <w:pPr>
              <w:pStyle w:val="Tableaudroiteanglais"/>
              <w:rPr>
                <w:lang w:val="fr-CA"/>
              </w:rPr>
            </w:pPr>
          </w:p>
          <w:p w14:paraId="32FDC9C5" w14:textId="21554067" w:rsidR="00C179B3" w:rsidRPr="00351BFC" w:rsidRDefault="0067164C" w:rsidP="00617C5B">
            <w:pPr>
              <w:pStyle w:val="Tableaudroiteanglais"/>
              <w:ind w:left="827" w:hanging="360"/>
              <w:rPr>
                <w:lang w:val="fr-CA"/>
              </w:rPr>
            </w:pPr>
            <w:r w:rsidRPr="00351BFC">
              <w:rPr>
                <w:lang w:val="fr-CA"/>
              </w:rPr>
              <w:t>o</w:t>
            </w:r>
            <w:r w:rsidRPr="00351BFC">
              <w:rPr>
                <w:lang w:val="fr-CA"/>
              </w:rPr>
              <w:tab/>
            </w:r>
            <w:r w:rsidR="00BA7AEA" w:rsidRPr="00351BFC">
              <w:rPr>
                <w:lang w:val="fr-CA"/>
              </w:rPr>
              <w:t>une urgence médicale</w:t>
            </w:r>
            <w:r w:rsidRPr="00351BFC">
              <w:rPr>
                <w:lang w:val="fr-CA"/>
              </w:rPr>
              <w:t>;</w:t>
            </w:r>
          </w:p>
          <w:p w14:paraId="1994C603" w14:textId="77777777" w:rsidR="00BB60C9" w:rsidRPr="00351BFC" w:rsidRDefault="00BB60C9" w:rsidP="00C179B3">
            <w:pPr>
              <w:pStyle w:val="Tableaudroiteanglais"/>
              <w:rPr>
                <w:lang w:val="fr-CA"/>
              </w:rPr>
            </w:pPr>
          </w:p>
          <w:p w14:paraId="4D3247EF" w14:textId="484EF0F9" w:rsidR="00C179B3" w:rsidRPr="00351BFC" w:rsidRDefault="0067164C" w:rsidP="00617C5B">
            <w:pPr>
              <w:pStyle w:val="Tableaudroiteanglais"/>
              <w:ind w:left="827" w:hanging="360"/>
              <w:rPr>
                <w:lang w:val="fr-CA"/>
              </w:rPr>
            </w:pPr>
            <w:r w:rsidRPr="00351BFC">
              <w:rPr>
                <w:lang w:val="fr-CA"/>
              </w:rPr>
              <w:t>o</w:t>
            </w:r>
            <w:r w:rsidRPr="00351BFC">
              <w:rPr>
                <w:lang w:val="fr-CA"/>
              </w:rPr>
              <w:tab/>
            </w:r>
            <w:r w:rsidR="00BA7AEA" w:rsidRPr="00351BFC">
              <w:rPr>
                <w:lang w:val="fr-CA"/>
              </w:rPr>
              <w:t>toute autre raison jugée légitime par son agent de surveillance</w:t>
            </w:r>
            <w:r w:rsidRPr="00351BFC">
              <w:rPr>
                <w:lang w:val="fr-CA"/>
              </w:rPr>
              <w:t>.</w:t>
            </w:r>
          </w:p>
          <w:p w14:paraId="1CFE6C99" w14:textId="5E538DC7" w:rsidR="00C179B3" w:rsidRPr="00351BFC" w:rsidRDefault="00C179B3" w:rsidP="00C179B3">
            <w:pPr>
              <w:pStyle w:val="Tableaudroiteanglais"/>
              <w:rPr>
                <w:lang w:val="fr-CA"/>
              </w:rPr>
            </w:pPr>
          </w:p>
          <w:p w14:paraId="6798FC13" w14:textId="3B9968D8" w:rsidR="00C179B3" w:rsidRPr="00351BFC" w:rsidRDefault="00592E55" w:rsidP="00BA7AEA">
            <w:pPr>
              <w:pStyle w:val="Tableaugauchefranais"/>
              <w:ind w:left="467" w:hanging="360"/>
              <w:jc w:val="both"/>
            </w:pPr>
            <w:r w:rsidRPr="00351BFC">
              <w:t>•</w:t>
            </w:r>
            <w:r w:rsidRPr="00351BFC">
              <w:tab/>
            </w:r>
            <w:r w:rsidR="00BA7AEA" w:rsidRPr="00351BFC">
              <w:t xml:space="preserve">Dans un délai de quinze (15) jours suivant la date de la présente décision, communiquer avec la Clinique médicale </w:t>
            </w:r>
            <w:r w:rsidR="00BA7AEA" w:rsidRPr="00351BFC">
              <w:lastRenderedPageBreak/>
              <w:t>de Mistissini afin de recevoir des services du Programme national de lutte contre l’abus de l’alcool et des drogues chez les Autochtones et des services liés à l’évaluation et au traitement de l’ETCAF.</w:t>
            </w:r>
          </w:p>
          <w:p w14:paraId="730B6494" w14:textId="41C17008" w:rsidR="00C179B3" w:rsidRPr="00351BFC" w:rsidRDefault="00C179B3" w:rsidP="00C179B3">
            <w:pPr>
              <w:pStyle w:val="Tableaudroiteanglais"/>
              <w:rPr>
                <w:lang w:val="fr-CA"/>
              </w:rPr>
            </w:pPr>
          </w:p>
          <w:p w14:paraId="171E6F63" w14:textId="4E0DCE36" w:rsidR="00C179B3" w:rsidRPr="00351BFC" w:rsidRDefault="00351BFC" w:rsidP="00C179B3">
            <w:pPr>
              <w:pStyle w:val="Tableaudroiteanglais"/>
              <w:rPr>
                <w:lang w:val="fr-CA"/>
              </w:rPr>
            </w:pPr>
            <w:r w:rsidRPr="00351BFC">
              <w:rPr>
                <w:b/>
                <w:bCs/>
                <w:lang w:val="fr-CA"/>
              </w:rPr>
              <w:t>ORDONNE</w:t>
            </w:r>
            <w:r w:rsidRPr="00351BFC">
              <w:rPr>
                <w:lang w:val="fr-CA"/>
              </w:rPr>
              <w:t xml:space="preserve"> que la peine d’emprisonnement avec sursis soit suivie d’une peine de probation avec surveillance d’une durée d’un an assortie des conditions suivantes, en plus des conditions habituelles prévues par la loi </w:t>
            </w:r>
            <w:r w:rsidR="0067164C" w:rsidRPr="00351BFC">
              <w:rPr>
                <w:lang w:val="fr-CA"/>
              </w:rPr>
              <w:t>:</w:t>
            </w:r>
          </w:p>
          <w:p w14:paraId="05A3F8EB" w14:textId="0549C189" w:rsidR="00C179B3" w:rsidRPr="00351BFC" w:rsidRDefault="00C179B3" w:rsidP="00C179B3">
            <w:pPr>
              <w:pStyle w:val="Tableaudroiteanglais"/>
              <w:rPr>
                <w:lang w:val="fr-CA"/>
              </w:rPr>
            </w:pPr>
          </w:p>
          <w:p w14:paraId="7E90FB93" w14:textId="251FC251" w:rsidR="00C179B3" w:rsidRPr="00351BFC" w:rsidRDefault="0067164C" w:rsidP="00617C5B">
            <w:pPr>
              <w:pStyle w:val="Tableaugauchefranais"/>
              <w:ind w:left="467" w:hanging="360"/>
              <w:jc w:val="both"/>
            </w:pPr>
            <w:r w:rsidRPr="00351BFC">
              <w:t>•</w:t>
            </w:r>
            <w:r w:rsidRPr="00351BFC">
              <w:tab/>
            </w:r>
            <w:r w:rsidR="00351BFC" w:rsidRPr="00351BFC">
              <w:t>suivre toutes les recommandations du Comité de justice cri</w:t>
            </w:r>
            <w:r w:rsidRPr="00351BFC">
              <w:t>;</w:t>
            </w:r>
          </w:p>
          <w:p w14:paraId="58A040C1" w14:textId="77777777" w:rsidR="00BB60C9" w:rsidRPr="00351BFC" w:rsidRDefault="00BB60C9" w:rsidP="00C179B3">
            <w:pPr>
              <w:pStyle w:val="Tableaudroiteanglais"/>
              <w:rPr>
                <w:lang w:val="fr-CA"/>
              </w:rPr>
            </w:pPr>
          </w:p>
          <w:p w14:paraId="5902DEEF" w14:textId="3DC250B4" w:rsidR="00C179B3" w:rsidRPr="00351BFC" w:rsidRDefault="0067164C" w:rsidP="00617C5B">
            <w:pPr>
              <w:pStyle w:val="Tableaugauchefranais"/>
              <w:ind w:left="467" w:hanging="360"/>
              <w:jc w:val="both"/>
            </w:pPr>
            <w:r w:rsidRPr="00351BFC">
              <w:t>•</w:t>
            </w:r>
            <w:r w:rsidRPr="00351BFC">
              <w:tab/>
            </w:r>
            <w:r w:rsidR="00351BFC" w:rsidRPr="00351BFC">
              <w:t>suivre toutes les recommandations du Programme national de lutte contre l’abus de l’alcool et des drogues chez les Autochtones</w:t>
            </w:r>
            <w:r w:rsidRPr="00351BFC">
              <w:t>;</w:t>
            </w:r>
          </w:p>
          <w:p w14:paraId="688F41ED" w14:textId="77777777" w:rsidR="00BB60C9" w:rsidRPr="00351BFC" w:rsidRDefault="00BB60C9" w:rsidP="00C179B3">
            <w:pPr>
              <w:pStyle w:val="Tableaudroiteanglais"/>
              <w:rPr>
                <w:lang w:val="fr-CA"/>
              </w:rPr>
            </w:pPr>
          </w:p>
          <w:p w14:paraId="394A3F01" w14:textId="1723FD79" w:rsidR="00510611" w:rsidRPr="00351BFC" w:rsidRDefault="0067164C" w:rsidP="00617C5B">
            <w:pPr>
              <w:pStyle w:val="Tableaugauchefranais"/>
              <w:ind w:left="467" w:hanging="360"/>
              <w:jc w:val="both"/>
            </w:pPr>
            <w:r w:rsidRPr="00351BFC">
              <w:t>•</w:t>
            </w:r>
            <w:r w:rsidRPr="00351BFC">
              <w:tab/>
            </w:r>
            <w:r w:rsidR="00351BFC" w:rsidRPr="00351BFC">
              <w:t>suivre toutes les recommandations de son médecin</w:t>
            </w:r>
            <w:r w:rsidRPr="00351BFC">
              <w:t>.</w:t>
            </w:r>
          </w:p>
        </w:tc>
      </w:tr>
    </w:tbl>
    <w:p w14:paraId="2B989648" w14:textId="1E8249CD" w:rsidR="001D273E" w:rsidRPr="00E5074D" w:rsidRDefault="00E5074D" w:rsidP="00C368E1">
      <w:pPr>
        <w:pStyle w:val="Paragraphe"/>
        <w:spacing w:line="280" w:lineRule="exact"/>
        <w:rPr>
          <w:lang w:val="en-CA"/>
        </w:rPr>
      </w:pPr>
      <w:r w:rsidRPr="00E5074D">
        <w:rPr>
          <w:lang w:val="en-CA"/>
        </w:rPr>
        <w:lastRenderedPageBreak/>
        <w:t xml:space="preserve">This proposal of an 18-month conditional sentence, with the conditions mentioned, is appropriate. </w:t>
      </w:r>
    </w:p>
    <w:p w14:paraId="6CE7BF6D" w14:textId="521CF2F8" w:rsidR="008F364A" w:rsidRPr="00E5074D" w:rsidRDefault="00E5074D" w:rsidP="00C368E1">
      <w:pPr>
        <w:pStyle w:val="Paragraphe"/>
        <w:spacing w:line="280" w:lineRule="exact"/>
        <w:rPr>
          <w:lang w:val="en-CA"/>
        </w:rPr>
      </w:pPr>
      <w:r w:rsidRPr="00E5074D">
        <w:rPr>
          <w:rFonts w:eastAsia="Arial Unicode MS"/>
          <w:lang w:val="en-CA"/>
        </w:rPr>
        <w:t xml:space="preserve">Considering the time the appellant has spent in custody from when the judgment was rendered on September 1, 2022, to the date of his release on June 6, 2023, and his </w:t>
      </w:r>
      <w:r w:rsidR="004D0045">
        <w:rPr>
          <w:rFonts w:eastAsia="Arial Unicode MS"/>
          <w:lang w:val="en-CA"/>
        </w:rPr>
        <w:t>interim detention</w:t>
      </w:r>
      <w:r w:rsidRPr="00E5074D">
        <w:rPr>
          <w:rFonts w:eastAsia="Arial Unicode MS"/>
          <w:lang w:val="en-CA"/>
        </w:rPr>
        <w:t>, the conditional sentence of 18 months will be completely served on June 2, 2024, that is, 8 months after the date of this judgment.</w:t>
      </w:r>
      <w:r w:rsidR="006E5F5D" w:rsidRPr="00E5074D">
        <w:rPr>
          <w:rFonts w:eastAsia="Arial Unicode MS"/>
          <w:lang w:val="en-CA"/>
        </w:rPr>
        <w:t xml:space="preserve"> </w:t>
      </w:r>
    </w:p>
    <w:p w14:paraId="0CA1235A" w14:textId="4DA64019" w:rsidR="00D617BF" w:rsidRPr="006B5584" w:rsidRDefault="00E5074D" w:rsidP="00C368E1">
      <w:pPr>
        <w:pStyle w:val="Paragraphe"/>
        <w:spacing w:line="280" w:lineRule="exact"/>
        <w:rPr>
          <w:lang w:val="en-CA"/>
        </w:rPr>
      </w:pPr>
      <w:r w:rsidRPr="006B5584">
        <w:rPr>
          <w:rFonts w:eastAsia="Arial Unicode MS"/>
          <w:lang w:val="en-CA"/>
        </w:rPr>
        <w:t>Taking into consideration the joint suggestion of counsel, the appellant must comply with the conditions set out below during the four months following the date of the judgment of the Court:</w:t>
      </w:r>
    </w:p>
    <w:tbl>
      <w:tblPr>
        <w:tblW w:w="0" w:type="auto"/>
        <w:tblLayout w:type="fixed"/>
        <w:tblCellMar>
          <w:left w:w="70" w:type="dxa"/>
          <w:right w:w="70" w:type="dxa"/>
        </w:tblCellMar>
        <w:tblLook w:val="0000" w:firstRow="0" w:lastRow="0" w:firstColumn="0" w:lastColumn="0" w:noHBand="0" w:noVBand="0"/>
      </w:tblPr>
      <w:tblGrid>
        <w:gridCol w:w="4751"/>
        <w:gridCol w:w="4751"/>
      </w:tblGrid>
      <w:tr w:rsidR="008E0EFA" w14:paraId="5DD736C5" w14:textId="77777777" w:rsidTr="00D617BF">
        <w:tc>
          <w:tcPr>
            <w:tcW w:w="4751" w:type="dxa"/>
            <w:shd w:val="clear" w:color="auto" w:fill="auto"/>
          </w:tcPr>
          <w:p w14:paraId="19B8BC69" w14:textId="17E999CB" w:rsidR="002C34AA" w:rsidRPr="00F90C35" w:rsidRDefault="0067164C" w:rsidP="002C34AA">
            <w:pPr>
              <w:pStyle w:val="Tableaugauchefranais"/>
              <w:ind w:left="1080" w:hanging="360"/>
              <w:jc w:val="both"/>
              <w:rPr>
                <w:lang w:val="en-CA"/>
              </w:rPr>
            </w:pPr>
            <w:r w:rsidRPr="00F90C35">
              <w:rPr>
                <w:lang w:val="en-CA"/>
              </w:rPr>
              <w:t>•</w:t>
            </w:r>
            <w:r w:rsidRPr="00F90C35">
              <w:rPr>
                <w:lang w:val="en-CA"/>
              </w:rPr>
              <w:tab/>
            </w:r>
            <w:r w:rsidR="00A951C9" w:rsidRPr="00AE40FF">
              <w:rPr>
                <w:lang w:val="en-CA"/>
              </w:rPr>
              <w:t>During the first four (4) months following the judgment, be present at his residence 24/7 except</w:t>
            </w:r>
            <w:r w:rsidRPr="00F90C35">
              <w:rPr>
                <w:lang w:val="en-CA"/>
              </w:rPr>
              <w:t>:</w:t>
            </w:r>
          </w:p>
          <w:p w14:paraId="5F20D0E6" w14:textId="77777777" w:rsidR="002C34AA" w:rsidRPr="00F90C35" w:rsidRDefault="002C34AA" w:rsidP="002C34AA">
            <w:pPr>
              <w:pStyle w:val="Tableaugauchefranais"/>
              <w:ind w:left="1080" w:hanging="360"/>
              <w:jc w:val="both"/>
              <w:rPr>
                <w:lang w:val="en-CA"/>
              </w:rPr>
            </w:pPr>
          </w:p>
          <w:p w14:paraId="08FAEFB5" w14:textId="16C29D9A" w:rsidR="002C34AA" w:rsidRPr="00F90C35" w:rsidRDefault="00A951C9" w:rsidP="002C34AA">
            <w:pPr>
              <w:pStyle w:val="Tableaugauchefranais"/>
              <w:numPr>
                <w:ilvl w:val="0"/>
                <w:numId w:val="27"/>
              </w:numPr>
              <w:ind w:left="1440"/>
              <w:jc w:val="both"/>
              <w:rPr>
                <w:lang w:val="en-CA"/>
              </w:rPr>
            </w:pPr>
            <w:r w:rsidRPr="00F90C35">
              <w:rPr>
                <w:lang w:val="en-CA"/>
              </w:rPr>
              <w:t>To travel to and from employment and to attend employment</w:t>
            </w:r>
            <w:r w:rsidR="0067164C" w:rsidRPr="00F90C35">
              <w:rPr>
                <w:lang w:val="en-CA"/>
              </w:rPr>
              <w:t>;</w:t>
            </w:r>
          </w:p>
          <w:p w14:paraId="1DCAB8AA" w14:textId="77777777" w:rsidR="002C34AA" w:rsidRPr="00F90C35" w:rsidRDefault="002C34AA" w:rsidP="002C34AA">
            <w:pPr>
              <w:rPr>
                <w:lang w:val="en-CA"/>
              </w:rPr>
            </w:pPr>
          </w:p>
          <w:p w14:paraId="051B174C" w14:textId="54E9CDDE" w:rsidR="002C34AA" w:rsidRPr="00F90C35" w:rsidRDefault="0067164C" w:rsidP="002C34AA">
            <w:pPr>
              <w:pStyle w:val="Tableaugauchefranais"/>
              <w:ind w:left="1440" w:hanging="360"/>
              <w:jc w:val="both"/>
              <w:rPr>
                <w:lang w:val="en-CA"/>
              </w:rPr>
            </w:pPr>
            <w:r w:rsidRPr="00F90C35">
              <w:rPr>
                <w:lang w:val="en-CA"/>
              </w:rPr>
              <w:t>o</w:t>
            </w:r>
            <w:r w:rsidRPr="00F90C35">
              <w:rPr>
                <w:lang w:val="en-CA"/>
              </w:rPr>
              <w:tab/>
            </w:r>
            <w:r w:rsidR="00A951C9" w:rsidRPr="00F90C35">
              <w:rPr>
                <w:lang w:val="en-CA"/>
              </w:rPr>
              <w:t>To attend medical follow-ups</w:t>
            </w:r>
            <w:r w:rsidRPr="00F90C35">
              <w:rPr>
                <w:lang w:val="en-CA"/>
              </w:rPr>
              <w:t>;</w:t>
            </w:r>
          </w:p>
          <w:p w14:paraId="7B59614C" w14:textId="77777777" w:rsidR="002C34AA" w:rsidRPr="00F90C35" w:rsidRDefault="002C34AA" w:rsidP="002C34AA">
            <w:pPr>
              <w:pStyle w:val="Tableaugauchefranais"/>
              <w:ind w:left="1440" w:hanging="360"/>
              <w:jc w:val="both"/>
              <w:rPr>
                <w:lang w:val="en-CA"/>
              </w:rPr>
            </w:pPr>
          </w:p>
          <w:p w14:paraId="2EF6A4A2" w14:textId="1504DDD0" w:rsidR="002C34AA" w:rsidRPr="00F90C35" w:rsidRDefault="0067164C" w:rsidP="002C34AA">
            <w:pPr>
              <w:pStyle w:val="Tableaugauchefranais"/>
              <w:ind w:left="1440" w:hanging="360"/>
              <w:jc w:val="both"/>
              <w:rPr>
                <w:lang w:val="en-CA"/>
              </w:rPr>
            </w:pPr>
            <w:r w:rsidRPr="00F90C35">
              <w:rPr>
                <w:lang w:val="en-CA"/>
              </w:rPr>
              <w:t>o</w:t>
            </w:r>
            <w:r w:rsidRPr="00F90C35">
              <w:rPr>
                <w:lang w:val="en-CA"/>
              </w:rPr>
              <w:tab/>
            </w:r>
            <w:r w:rsidR="00A951C9" w:rsidRPr="00F90C35">
              <w:rPr>
                <w:lang w:val="en-CA"/>
              </w:rPr>
              <w:t>To attend meetings with the Cree Justice Committee</w:t>
            </w:r>
            <w:r w:rsidRPr="00F90C35">
              <w:rPr>
                <w:lang w:val="en-CA"/>
              </w:rPr>
              <w:t>;</w:t>
            </w:r>
          </w:p>
          <w:p w14:paraId="4716B6CA" w14:textId="2D1F3FC9" w:rsidR="002C34AA" w:rsidRPr="00F90C35" w:rsidRDefault="002C34AA" w:rsidP="002C34AA">
            <w:pPr>
              <w:pStyle w:val="Tableaugauchefranais"/>
              <w:ind w:left="1440" w:hanging="360"/>
              <w:jc w:val="both"/>
              <w:rPr>
                <w:lang w:val="en-CA"/>
              </w:rPr>
            </w:pPr>
          </w:p>
          <w:p w14:paraId="4D6F385A" w14:textId="77C1C173" w:rsidR="002C34AA" w:rsidRPr="00F90C35" w:rsidRDefault="0067164C" w:rsidP="002C34AA">
            <w:pPr>
              <w:pStyle w:val="Tableaugauchefranais"/>
              <w:ind w:left="1440" w:hanging="360"/>
              <w:jc w:val="both"/>
              <w:rPr>
                <w:lang w:val="en-CA"/>
              </w:rPr>
            </w:pPr>
            <w:r w:rsidRPr="00F90C35">
              <w:rPr>
                <w:lang w:val="en-CA"/>
              </w:rPr>
              <w:t>o</w:t>
            </w:r>
            <w:r w:rsidRPr="00F90C35">
              <w:rPr>
                <w:lang w:val="en-CA"/>
              </w:rPr>
              <w:tab/>
            </w:r>
            <w:r w:rsidR="00A951C9" w:rsidRPr="00F90C35">
              <w:rPr>
                <w:lang w:val="en-CA"/>
              </w:rPr>
              <w:t>To attend meetings with the Cree National Native Alcohol &amp; Drug Addiction Program</w:t>
            </w:r>
            <w:r w:rsidRPr="00F90C35">
              <w:rPr>
                <w:lang w:val="en-CA"/>
              </w:rPr>
              <w:t>;</w:t>
            </w:r>
          </w:p>
          <w:p w14:paraId="3ED1ADC9" w14:textId="77777777" w:rsidR="002C34AA" w:rsidRPr="00F90C35" w:rsidRDefault="002C34AA" w:rsidP="002C34AA">
            <w:pPr>
              <w:pStyle w:val="Tableaugauchefranais"/>
              <w:ind w:left="1440" w:hanging="360"/>
              <w:jc w:val="both"/>
              <w:rPr>
                <w:lang w:val="en-CA"/>
              </w:rPr>
            </w:pPr>
          </w:p>
          <w:p w14:paraId="0D04D0BD" w14:textId="5C7FB683" w:rsidR="002C34AA" w:rsidRPr="00F90C35" w:rsidRDefault="0067164C" w:rsidP="002C34AA">
            <w:pPr>
              <w:pStyle w:val="Tableaugauchefranais"/>
              <w:ind w:left="1440" w:hanging="360"/>
              <w:jc w:val="both"/>
              <w:rPr>
                <w:lang w:val="en-CA"/>
              </w:rPr>
            </w:pPr>
            <w:r w:rsidRPr="00F90C35">
              <w:rPr>
                <w:lang w:val="en-CA"/>
              </w:rPr>
              <w:t>o</w:t>
            </w:r>
            <w:r w:rsidRPr="00F90C35">
              <w:rPr>
                <w:lang w:val="en-CA"/>
              </w:rPr>
              <w:tab/>
            </w:r>
            <w:r w:rsidR="00A951C9" w:rsidRPr="00F90C35">
              <w:rPr>
                <w:lang w:val="en-CA"/>
              </w:rPr>
              <w:t>To attend AA meetings</w:t>
            </w:r>
            <w:r w:rsidRPr="00F90C35">
              <w:rPr>
                <w:lang w:val="en-CA"/>
              </w:rPr>
              <w:t>;</w:t>
            </w:r>
          </w:p>
          <w:p w14:paraId="0CC89889" w14:textId="77777777" w:rsidR="002C34AA" w:rsidRPr="00F90C35" w:rsidRDefault="002C34AA" w:rsidP="002C34AA">
            <w:pPr>
              <w:pStyle w:val="Tableaugauchefranais"/>
              <w:ind w:left="1440" w:hanging="360"/>
              <w:jc w:val="both"/>
              <w:rPr>
                <w:lang w:val="en-CA"/>
              </w:rPr>
            </w:pPr>
          </w:p>
          <w:p w14:paraId="06908A41" w14:textId="0FB3F8B0" w:rsidR="002C34AA" w:rsidRPr="00F90C35" w:rsidRDefault="0067164C" w:rsidP="002C34AA">
            <w:pPr>
              <w:pStyle w:val="Tableaugauchefranais"/>
              <w:ind w:left="1440" w:hanging="360"/>
              <w:jc w:val="both"/>
              <w:rPr>
                <w:lang w:val="en-CA"/>
              </w:rPr>
            </w:pPr>
            <w:r w:rsidRPr="00F90C35">
              <w:rPr>
                <w:lang w:val="en-CA"/>
              </w:rPr>
              <w:t>o</w:t>
            </w:r>
            <w:r w:rsidRPr="00F90C35">
              <w:rPr>
                <w:lang w:val="en-CA"/>
              </w:rPr>
              <w:tab/>
            </w:r>
            <w:r w:rsidR="00A951C9" w:rsidRPr="00F90C35">
              <w:rPr>
                <w:lang w:val="en-CA"/>
              </w:rPr>
              <w:t>To attend religious celebrations</w:t>
            </w:r>
            <w:r w:rsidRPr="00F90C35">
              <w:rPr>
                <w:lang w:val="en-CA"/>
              </w:rPr>
              <w:t>;</w:t>
            </w:r>
          </w:p>
          <w:p w14:paraId="721481DA" w14:textId="77777777" w:rsidR="002C34AA" w:rsidRPr="00F90C35" w:rsidRDefault="002C34AA" w:rsidP="002C34AA">
            <w:pPr>
              <w:pStyle w:val="Tableaugauchefranais"/>
              <w:ind w:left="1440" w:hanging="360"/>
              <w:jc w:val="both"/>
              <w:rPr>
                <w:lang w:val="en-CA"/>
              </w:rPr>
            </w:pPr>
          </w:p>
          <w:p w14:paraId="17C688C6" w14:textId="17C524BE" w:rsidR="002C34AA" w:rsidRPr="00F90C35" w:rsidRDefault="0067164C" w:rsidP="002C34AA">
            <w:pPr>
              <w:pStyle w:val="Tableaugauchefranais"/>
              <w:ind w:left="1440" w:hanging="360"/>
              <w:jc w:val="both"/>
              <w:rPr>
                <w:lang w:val="en-CA"/>
              </w:rPr>
            </w:pPr>
            <w:r w:rsidRPr="00F90C35">
              <w:rPr>
                <w:lang w:val="en-CA"/>
              </w:rPr>
              <w:t>o</w:t>
            </w:r>
            <w:r w:rsidRPr="00F90C35">
              <w:rPr>
                <w:lang w:val="en-CA"/>
              </w:rPr>
              <w:tab/>
            </w:r>
            <w:r w:rsidR="00A951C9" w:rsidRPr="00F90C35">
              <w:rPr>
                <w:lang w:val="en-CA"/>
              </w:rPr>
              <w:t>To do his groceries on Saturdays between 10 am and 2 pm</w:t>
            </w:r>
            <w:r w:rsidRPr="00F90C35">
              <w:rPr>
                <w:lang w:val="en-CA"/>
              </w:rPr>
              <w:t>;</w:t>
            </w:r>
          </w:p>
          <w:p w14:paraId="3679E215" w14:textId="629D4274" w:rsidR="002C34AA" w:rsidRPr="00F90C35" w:rsidRDefault="002C34AA" w:rsidP="002C34AA">
            <w:pPr>
              <w:pStyle w:val="Tableaugauchefranais"/>
              <w:ind w:left="1440" w:hanging="360"/>
              <w:jc w:val="both"/>
              <w:rPr>
                <w:lang w:val="en-CA"/>
              </w:rPr>
            </w:pPr>
          </w:p>
          <w:p w14:paraId="7CE30469" w14:textId="395C625A" w:rsidR="002C34AA" w:rsidRPr="00F90C35" w:rsidRDefault="0067164C" w:rsidP="002C34AA">
            <w:pPr>
              <w:pStyle w:val="Tableaugauchefranais"/>
              <w:ind w:left="1440" w:hanging="360"/>
              <w:jc w:val="both"/>
              <w:rPr>
                <w:lang w:val="en-CA"/>
              </w:rPr>
            </w:pPr>
            <w:r w:rsidRPr="00F90C35">
              <w:rPr>
                <w:lang w:val="en-CA"/>
              </w:rPr>
              <w:t>o</w:t>
            </w:r>
            <w:r w:rsidRPr="00F90C35">
              <w:rPr>
                <w:lang w:val="en-CA"/>
              </w:rPr>
              <w:tab/>
            </w:r>
            <w:r w:rsidR="00A951C9" w:rsidRPr="00F90C35">
              <w:rPr>
                <w:lang w:val="en-CA"/>
              </w:rPr>
              <w:t>To attend the Regional Healing Conference in Wemindji, Quebec from October 16, 2023 to October 20, 2023</w:t>
            </w:r>
            <w:r w:rsidRPr="00F90C35">
              <w:rPr>
                <w:lang w:val="en-CA"/>
              </w:rPr>
              <w:t>;</w:t>
            </w:r>
          </w:p>
          <w:p w14:paraId="17240989" w14:textId="77777777" w:rsidR="00141F35" w:rsidRPr="00F90C35" w:rsidRDefault="00141F35" w:rsidP="002C34AA">
            <w:pPr>
              <w:pStyle w:val="Tableaugauchefranais"/>
              <w:ind w:left="1440" w:hanging="360"/>
              <w:jc w:val="both"/>
              <w:rPr>
                <w:lang w:val="en-CA"/>
              </w:rPr>
            </w:pPr>
          </w:p>
          <w:p w14:paraId="5B2EE8E4" w14:textId="6B1D258A" w:rsidR="002C34AA" w:rsidRPr="00F90C35" w:rsidRDefault="0067164C" w:rsidP="002C34AA">
            <w:pPr>
              <w:pStyle w:val="Tableaugauchefranais"/>
              <w:ind w:left="1440" w:hanging="360"/>
              <w:jc w:val="both"/>
              <w:rPr>
                <w:lang w:val="en-CA"/>
              </w:rPr>
            </w:pPr>
            <w:r w:rsidRPr="00F90C35">
              <w:rPr>
                <w:lang w:val="en-CA"/>
              </w:rPr>
              <w:t>o</w:t>
            </w:r>
            <w:r w:rsidRPr="00F90C35">
              <w:rPr>
                <w:lang w:val="en-CA"/>
              </w:rPr>
              <w:tab/>
            </w:r>
            <w:r w:rsidR="00A951C9" w:rsidRPr="00F90C35">
              <w:rPr>
                <w:lang w:val="en-CA"/>
              </w:rPr>
              <w:t>For medical emergencies</w:t>
            </w:r>
            <w:r w:rsidRPr="00F90C35">
              <w:rPr>
                <w:lang w:val="en-CA"/>
              </w:rPr>
              <w:t>;</w:t>
            </w:r>
          </w:p>
          <w:p w14:paraId="31A951D7" w14:textId="77777777" w:rsidR="002C34AA" w:rsidRPr="00F90C35" w:rsidRDefault="002C34AA" w:rsidP="002C34AA">
            <w:pPr>
              <w:pStyle w:val="Tableaugauchefranais"/>
              <w:ind w:left="1440" w:hanging="360"/>
              <w:jc w:val="both"/>
              <w:rPr>
                <w:lang w:val="en-CA"/>
              </w:rPr>
            </w:pPr>
          </w:p>
          <w:p w14:paraId="06771F6B" w14:textId="10ED9CD0" w:rsidR="00D617BF" w:rsidRPr="00F90C35" w:rsidRDefault="0067164C" w:rsidP="00152790">
            <w:pPr>
              <w:pStyle w:val="Tableaugauchefranais"/>
              <w:ind w:left="1440" w:hanging="360"/>
              <w:jc w:val="both"/>
              <w:rPr>
                <w:lang w:val="en-CA"/>
              </w:rPr>
            </w:pPr>
            <w:r w:rsidRPr="00F90C35">
              <w:rPr>
                <w:lang w:val="en-CA"/>
              </w:rPr>
              <w:t>o</w:t>
            </w:r>
            <w:r w:rsidRPr="00F90C35">
              <w:rPr>
                <w:lang w:val="en-CA"/>
              </w:rPr>
              <w:tab/>
            </w:r>
            <w:r w:rsidR="00A951C9" w:rsidRPr="00F90C35">
              <w:rPr>
                <w:lang w:val="en-CA"/>
              </w:rPr>
              <w:t>For any other reason deemed legitimate by his supervising agent</w:t>
            </w:r>
            <w:r w:rsidRPr="00F90C35">
              <w:rPr>
                <w:lang w:val="en-CA"/>
              </w:rPr>
              <w:t>.</w:t>
            </w:r>
          </w:p>
        </w:tc>
        <w:tc>
          <w:tcPr>
            <w:tcW w:w="4751" w:type="dxa"/>
            <w:shd w:val="clear" w:color="auto" w:fill="auto"/>
          </w:tcPr>
          <w:p w14:paraId="0DF29833" w14:textId="4527AFD3" w:rsidR="00141F35" w:rsidRPr="00F90C35" w:rsidRDefault="0067164C" w:rsidP="00617C5B">
            <w:pPr>
              <w:pStyle w:val="Tableaugauchefranais"/>
              <w:ind w:left="467" w:hanging="360"/>
              <w:jc w:val="both"/>
            </w:pPr>
            <w:r w:rsidRPr="00F90C35">
              <w:lastRenderedPageBreak/>
              <w:t>•</w:t>
            </w:r>
            <w:r w:rsidRPr="00F90C35">
              <w:tab/>
            </w:r>
            <w:r w:rsidR="00A951C9" w:rsidRPr="00AE40FF">
              <w:t>Durant les quatre (4) premiers mois suivant l’arrêt, demeurer dans son domicile en tout temps, sauf pour </w:t>
            </w:r>
            <w:r w:rsidRPr="00F90C35">
              <w:t>:</w:t>
            </w:r>
          </w:p>
          <w:p w14:paraId="479048A1" w14:textId="77777777" w:rsidR="00617C5B" w:rsidRPr="00F90C35" w:rsidRDefault="00617C5B" w:rsidP="00141F35">
            <w:pPr>
              <w:pStyle w:val="Tableaudroiteanglais"/>
              <w:rPr>
                <w:lang w:val="fr-CA"/>
              </w:rPr>
            </w:pPr>
          </w:p>
          <w:p w14:paraId="6F236626" w14:textId="7FD69AB3" w:rsidR="00141F35" w:rsidRPr="004D0045" w:rsidRDefault="0067164C" w:rsidP="00617C5B">
            <w:pPr>
              <w:pStyle w:val="Tableaudroiteanglais"/>
              <w:ind w:left="827" w:hanging="360"/>
              <w:rPr>
                <w:lang w:val="fr-CA"/>
              </w:rPr>
            </w:pPr>
            <w:r w:rsidRPr="00F90C35">
              <w:rPr>
                <w:lang w:val="fr-CA"/>
              </w:rPr>
              <w:t>o</w:t>
            </w:r>
            <w:r w:rsidRPr="00F90C35">
              <w:rPr>
                <w:lang w:val="fr-CA"/>
              </w:rPr>
              <w:tab/>
            </w:r>
            <w:r w:rsidR="00A951C9" w:rsidRPr="004D0045">
              <w:rPr>
                <w:lang w:val="fr-CA"/>
              </w:rPr>
              <w:t>travailler et effectuer le trajet aller-retour de son domicile à son lieu de travail</w:t>
            </w:r>
            <w:r w:rsidRPr="004D0045">
              <w:rPr>
                <w:lang w:val="fr-CA"/>
              </w:rPr>
              <w:t>;</w:t>
            </w:r>
          </w:p>
          <w:p w14:paraId="3C12BA03" w14:textId="77777777" w:rsidR="00141F35" w:rsidRPr="004D0045" w:rsidRDefault="00141F35" w:rsidP="00141F35">
            <w:pPr>
              <w:pStyle w:val="Tableaudroiteanglais"/>
              <w:ind w:left="1195" w:hanging="360"/>
              <w:rPr>
                <w:lang w:val="fr-CA"/>
              </w:rPr>
            </w:pPr>
          </w:p>
          <w:p w14:paraId="3576E8D2" w14:textId="144059FE" w:rsidR="00141F35" w:rsidRPr="004D0045" w:rsidRDefault="0067164C" w:rsidP="00617C5B">
            <w:pPr>
              <w:pStyle w:val="Tableaudroiteanglais"/>
              <w:ind w:left="827" w:hanging="360"/>
              <w:rPr>
                <w:lang w:val="fr-CA"/>
              </w:rPr>
            </w:pPr>
            <w:r w:rsidRPr="004D0045">
              <w:rPr>
                <w:lang w:val="fr-CA"/>
              </w:rPr>
              <w:t>o</w:t>
            </w:r>
            <w:r w:rsidRPr="004D0045">
              <w:rPr>
                <w:lang w:val="fr-CA"/>
              </w:rPr>
              <w:tab/>
            </w:r>
            <w:r w:rsidR="00A951C9" w:rsidRPr="004D0045">
              <w:rPr>
                <w:lang w:val="fr-CA"/>
              </w:rPr>
              <w:t>se rendre à des visites médicales de suivi</w:t>
            </w:r>
            <w:r w:rsidRPr="004D0045">
              <w:rPr>
                <w:lang w:val="fr-CA"/>
              </w:rPr>
              <w:t>;</w:t>
            </w:r>
          </w:p>
          <w:p w14:paraId="6BE20D95" w14:textId="77777777" w:rsidR="00F638E1" w:rsidRPr="004D0045" w:rsidRDefault="00F638E1" w:rsidP="00141F35">
            <w:pPr>
              <w:pStyle w:val="Tableaudroiteanglais"/>
              <w:rPr>
                <w:lang w:val="fr-CA"/>
              </w:rPr>
            </w:pPr>
          </w:p>
          <w:p w14:paraId="689FE54E" w14:textId="7B801ABF" w:rsidR="00141F35" w:rsidRPr="004D0045" w:rsidRDefault="0067164C" w:rsidP="00617C5B">
            <w:pPr>
              <w:pStyle w:val="Tableaudroiteanglais"/>
              <w:ind w:left="827" w:hanging="360"/>
              <w:rPr>
                <w:lang w:val="fr-CA"/>
              </w:rPr>
            </w:pPr>
            <w:r w:rsidRPr="004D0045">
              <w:rPr>
                <w:lang w:val="fr-CA"/>
              </w:rPr>
              <w:t>o</w:t>
            </w:r>
            <w:r w:rsidRPr="004D0045">
              <w:rPr>
                <w:lang w:val="fr-CA"/>
              </w:rPr>
              <w:tab/>
            </w:r>
            <w:r w:rsidR="00A951C9" w:rsidRPr="004D0045">
              <w:rPr>
                <w:lang w:val="fr-CA"/>
              </w:rPr>
              <w:t>assister à des rencontres avec le Comité de la justice cri</w:t>
            </w:r>
            <w:r w:rsidRPr="004D0045">
              <w:rPr>
                <w:lang w:val="fr-CA"/>
              </w:rPr>
              <w:t>;</w:t>
            </w:r>
          </w:p>
          <w:p w14:paraId="4797DC77" w14:textId="77777777" w:rsidR="00617C5B" w:rsidRPr="004D0045" w:rsidRDefault="00617C5B" w:rsidP="00141F35">
            <w:pPr>
              <w:pStyle w:val="Tableaudroiteanglais"/>
              <w:rPr>
                <w:lang w:val="fr-CA"/>
              </w:rPr>
            </w:pPr>
          </w:p>
          <w:p w14:paraId="29C11DB6" w14:textId="44D6987A" w:rsidR="00141F35" w:rsidRPr="004D0045" w:rsidRDefault="0067164C" w:rsidP="00617C5B">
            <w:pPr>
              <w:pStyle w:val="Tableaudroiteanglais"/>
              <w:ind w:left="827" w:hanging="360"/>
              <w:rPr>
                <w:lang w:val="fr-CA"/>
              </w:rPr>
            </w:pPr>
            <w:r w:rsidRPr="004D0045">
              <w:rPr>
                <w:lang w:val="fr-CA"/>
              </w:rPr>
              <w:t>o</w:t>
            </w:r>
            <w:r w:rsidRPr="004D0045">
              <w:rPr>
                <w:lang w:val="fr-CA"/>
              </w:rPr>
              <w:tab/>
            </w:r>
            <w:r w:rsidR="00A951C9" w:rsidRPr="004D0045">
              <w:rPr>
                <w:lang w:val="fr-CA"/>
              </w:rPr>
              <w:t>assister à des rencontres avec le Programme national de lutte contre l’abus de l’alcool et des drogues chez les Autochtones</w:t>
            </w:r>
            <w:r w:rsidRPr="004D0045">
              <w:rPr>
                <w:lang w:val="fr-CA"/>
              </w:rPr>
              <w:t>;</w:t>
            </w:r>
          </w:p>
          <w:p w14:paraId="709D9EFD" w14:textId="17935679" w:rsidR="00141F35" w:rsidRPr="004D0045" w:rsidRDefault="00141F35" w:rsidP="00141F35">
            <w:pPr>
              <w:pStyle w:val="Tableaudroiteanglais"/>
              <w:rPr>
                <w:lang w:val="fr-CA"/>
              </w:rPr>
            </w:pPr>
          </w:p>
          <w:p w14:paraId="69E941E0" w14:textId="1571F30C" w:rsidR="00141F35" w:rsidRPr="004D0045" w:rsidRDefault="0067164C" w:rsidP="00617C5B">
            <w:pPr>
              <w:pStyle w:val="Tableaudroiteanglais"/>
              <w:ind w:left="827" w:hanging="360"/>
              <w:rPr>
                <w:lang w:val="fr-CA"/>
              </w:rPr>
            </w:pPr>
            <w:r w:rsidRPr="004D0045">
              <w:rPr>
                <w:lang w:val="fr-CA"/>
              </w:rPr>
              <w:t>o</w:t>
            </w:r>
            <w:r w:rsidRPr="004D0045">
              <w:rPr>
                <w:lang w:val="fr-CA"/>
              </w:rPr>
              <w:tab/>
            </w:r>
            <w:r w:rsidR="00A951C9" w:rsidRPr="004D0045">
              <w:rPr>
                <w:lang w:val="fr-CA"/>
              </w:rPr>
              <w:t>assister à des réunions des AA</w:t>
            </w:r>
            <w:r w:rsidRPr="004D0045">
              <w:rPr>
                <w:lang w:val="fr-CA"/>
              </w:rPr>
              <w:t>;</w:t>
            </w:r>
          </w:p>
          <w:p w14:paraId="21F22C61" w14:textId="77777777" w:rsidR="00141F35" w:rsidRPr="004D0045" w:rsidRDefault="00141F35" w:rsidP="00141F35">
            <w:pPr>
              <w:pStyle w:val="Tableaudroiteanglais"/>
              <w:rPr>
                <w:lang w:val="fr-CA"/>
              </w:rPr>
            </w:pPr>
          </w:p>
          <w:p w14:paraId="3C8D254A" w14:textId="2A1E673D" w:rsidR="00141F35" w:rsidRPr="004D0045" w:rsidRDefault="0067164C" w:rsidP="00617C5B">
            <w:pPr>
              <w:pStyle w:val="Tableaudroiteanglais"/>
              <w:ind w:left="827" w:hanging="360"/>
              <w:rPr>
                <w:lang w:val="fr-CA"/>
              </w:rPr>
            </w:pPr>
            <w:r w:rsidRPr="004D0045">
              <w:rPr>
                <w:lang w:val="fr-CA"/>
              </w:rPr>
              <w:t>o</w:t>
            </w:r>
            <w:r w:rsidRPr="004D0045">
              <w:rPr>
                <w:lang w:val="fr-CA"/>
              </w:rPr>
              <w:tab/>
            </w:r>
            <w:r w:rsidR="00A951C9" w:rsidRPr="004D0045">
              <w:rPr>
                <w:lang w:val="fr-CA"/>
              </w:rPr>
              <w:t>participer à des célébrations religieuses</w:t>
            </w:r>
            <w:r w:rsidRPr="004D0045">
              <w:rPr>
                <w:lang w:val="fr-CA"/>
              </w:rPr>
              <w:t>;</w:t>
            </w:r>
          </w:p>
          <w:p w14:paraId="0DDC5789" w14:textId="77777777" w:rsidR="00141F35" w:rsidRPr="004D0045" w:rsidRDefault="00141F35" w:rsidP="00141F35">
            <w:pPr>
              <w:pStyle w:val="Tableaudroiteanglais"/>
              <w:rPr>
                <w:lang w:val="fr-CA"/>
              </w:rPr>
            </w:pPr>
          </w:p>
          <w:p w14:paraId="5916D977" w14:textId="2B422DF1" w:rsidR="00141F35" w:rsidRPr="004D0045" w:rsidRDefault="0067164C" w:rsidP="00617C5B">
            <w:pPr>
              <w:pStyle w:val="Tableaudroiteanglais"/>
              <w:ind w:left="827" w:hanging="360"/>
              <w:rPr>
                <w:lang w:val="fr-CA"/>
              </w:rPr>
            </w:pPr>
            <w:r w:rsidRPr="004D0045">
              <w:rPr>
                <w:lang w:val="fr-CA"/>
              </w:rPr>
              <w:t>o</w:t>
            </w:r>
            <w:r w:rsidRPr="004D0045">
              <w:rPr>
                <w:lang w:val="fr-CA"/>
              </w:rPr>
              <w:tab/>
            </w:r>
            <w:r w:rsidR="00A951C9" w:rsidRPr="004D0045">
              <w:rPr>
                <w:lang w:val="fr-CA"/>
              </w:rPr>
              <w:t>faire ses courses le samedi entre 10 h et 14 h</w:t>
            </w:r>
            <w:r w:rsidRPr="004D0045">
              <w:rPr>
                <w:lang w:val="fr-CA"/>
              </w:rPr>
              <w:t>;</w:t>
            </w:r>
          </w:p>
          <w:p w14:paraId="5CA19AFF" w14:textId="3CA129AC" w:rsidR="00141F35" w:rsidRPr="004D0045" w:rsidRDefault="00141F35" w:rsidP="00141F35">
            <w:pPr>
              <w:pStyle w:val="Tableaudroiteanglais"/>
              <w:rPr>
                <w:lang w:val="fr-CA"/>
              </w:rPr>
            </w:pPr>
          </w:p>
          <w:p w14:paraId="3EC410A3" w14:textId="325546FD" w:rsidR="00141F35" w:rsidRPr="004D0045" w:rsidRDefault="0067164C" w:rsidP="00617C5B">
            <w:pPr>
              <w:pStyle w:val="Tableaudroiteanglais"/>
              <w:ind w:left="827" w:hanging="360"/>
              <w:rPr>
                <w:lang w:val="fr-CA"/>
              </w:rPr>
            </w:pPr>
            <w:r w:rsidRPr="004D0045">
              <w:rPr>
                <w:lang w:val="fr-CA"/>
              </w:rPr>
              <w:t>o</w:t>
            </w:r>
            <w:r w:rsidRPr="004D0045">
              <w:rPr>
                <w:lang w:val="fr-CA"/>
              </w:rPr>
              <w:tab/>
            </w:r>
            <w:r w:rsidR="00A951C9" w:rsidRPr="004D0045">
              <w:rPr>
                <w:lang w:val="fr-CA"/>
              </w:rPr>
              <w:t>assister à la Conférence régionale de guérison qui aura lieu à Wemindji du 16 au 20 octobre 2023</w:t>
            </w:r>
            <w:r w:rsidRPr="004D0045">
              <w:rPr>
                <w:lang w:val="fr-CA"/>
              </w:rPr>
              <w:t>;</w:t>
            </w:r>
          </w:p>
          <w:p w14:paraId="4D0B6B1E" w14:textId="77777777" w:rsidR="00617C5B" w:rsidRPr="004D0045" w:rsidRDefault="00617C5B" w:rsidP="00141F35">
            <w:pPr>
              <w:pStyle w:val="Tableaudroiteanglais"/>
              <w:rPr>
                <w:lang w:val="fr-CA"/>
              </w:rPr>
            </w:pPr>
          </w:p>
          <w:p w14:paraId="7890BDFF" w14:textId="68E36AF0" w:rsidR="00141F35" w:rsidRPr="004D0045" w:rsidRDefault="0067164C" w:rsidP="00617C5B">
            <w:pPr>
              <w:pStyle w:val="Tableaudroiteanglais"/>
              <w:ind w:left="827" w:hanging="360"/>
              <w:rPr>
                <w:lang w:val="fr-CA"/>
              </w:rPr>
            </w:pPr>
            <w:r w:rsidRPr="004D0045">
              <w:rPr>
                <w:lang w:val="fr-CA"/>
              </w:rPr>
              <w:t>o</w:t>
            </w:r>
            <w:r w:rsidRPr="004D0045">
              <w:rPr>
                <w:lang w:val="fr-CA"/>
              </w:rPr>
              <w:tab/>
            </w:r>
            <w:r w:rsidR="00A951C9" w:rsidRPr="004D0045">
              <w:rPr>
                <w:lang w:val="fr-CA"/>
              </w:rPr>
              <w:t>une urgence médicale</w:t>
            </w:r>
            <w:r w:rsidRPr="004D0045">
              <w:rPr>
                <w:lang w:val="fr-CA"/>
              </w:rPr>
              <w:t>;</w:t>
            </w:r>
          </w:p>
          <w:p w14:paraId="63D5CE4E" w14:textId="77777777" w:rsidR="00141F35" w:rsidRPr="004D0045" w:rsidRDefault="00141F35" w:rsidP="00141F35">
            <w:pPr>
              <w:pStyle w:val="Tableaudroiteanglais"/>
              <w:rPr>
                <w:lang w:val="fr-CA"/>
              </w:rPr>
            </w:pPr>
          </w:p>
          <w:p w14:paraId="22FCF888" w14:textId="303180C2" w:rsidR="00D617BF" w:rsidRPr="00F90C35" w:rsidRDefault="00790401" w:rsidP="00CA2BEB">
            <w:pPr>
              <w:pStyle w:val="Tableaudroiteanglais"/>
              <w:ind w:left="827" w:hanging="360"/>
              <w:rPr>
                <w:lang w:val="fr-CA"/>
              </w:rPr>
            </w:pPr>
            <w:r w:rsidRPr="004D0045">
              <w:rPr>
                <w:lang w:val="fr-CA"/>
              </w:rPr>
              <w:t>o</w:t>
            </w:r>
            <w:r w:rsidRPr="004D0045">
              <w:rPr>
                <w:lang w:val="fr-CA"/>
              </w:rPr>
              <w:tab/>
            </w:r>
            <w:r w:rsidR="00A951C9" w:rsidRPr="004D0045">
              <w:rPr>
                <w:lang w:val="fr-CA"/>
              </w:rPr>
              <w:t>toute autre raison jugée légitime par son agent de surveillance</w:t>
            </w:r>
            <w:r w:rsidRPr="004D0045">
              <w:rPr>
                <w:lang w:val="fr-CA"/>
              </w:rPr>
              <w:t>.</w:t>
            </w:r>
          </w:p>
        </w:tc>
      </w:tr>
    </w:tbl>
    <w:p w14:paraId="476A45A1" w14:textId="339F3765" w:rsidR="00825192" w:rsidRPr="006B5584" w:rsidRDefault="00AD72F0" w:rsidP="0014321A">
      <w:pPr>
        <w:pStyle w:val="Paragraphe"/>
        <w:spacing w:after="0" w:line="280" w:lineRule="exact"/>
        <w:rPr>
          <w:lang w:val="en-CA"/>
        </w:rPr>
      </w:pPr>
      <w:r w:rsidRPr="006B5584">
        <w:rPr>
          <w:lang w:val="en-CA"/>
        </w:rPr>
        <w:lastRenderedPageBreak/>
        <w:t xml:space="preserve">For the remaining </w:t>
      </w:r>
      <w:r w:rsidR="00855E21">
        <w:rPr>
          <w:lang w:val="en-CA"/>
        </w:rPr>
        <w:t>four</w:t>
      </w:r>
      <w:r w:rsidRPr="006B5584">
        <w:rPr>
          <w:lang w:val="en-CA"/>
        </w:rPr>
        <w:t xml:space="preserve"> months, the appellant must comply with the following conditions:</w:t>
      </w:r>
    </w:p>
    <w:tbl>
      <w:tblPr>
        <w:tblW w:w="0" w:type="auto"/>
        <w:tblLayout w:type="fixed"/>
        <w:tblCellMar>
          <w:left w:w="70" w:type="dxa"/>
          <w:right w:w="70" w:type="dxa"/>
        </w:tblCellMar>
        <w:tblLook w:val="0000" w:firstRow="0" w:lastRow="0" w:firstColumn="0" w:lastColumn="0" w:noHBand="0" w:noVBand="0"/>
      </w:tblPr>
      <w:tblGrid>
        <w:gridCol w:w="4751"/>
        <w:gridCol w:w="4751"/>
      </w:tblGrid>
      <w:tr w:rsidR="008E0EFA" w14:paraId="6C1CB0A6" w14:textId="77777777" w:rsidTr="00825192">
        <w:tc>
          <w:tcPr>
            <w:tcW w:w="4751" w:type="dxa"/>
            <w:shd w:val="clear" w:color="auto" w:fill="auto"/>
          </w:tcPr>
          <w:p w14:paraId="6455FFEA" w14:textId="21C1522F" w:rsidR="00BD4B1C" w:rsidRPr="00F90C35" w:rsidRDefault="0067164C" w:rsidP="0014321A">
            <w:pPr>
              <w:pStyle w:val="Tableaugauchefranais"/>
              <w:spacing w:before="120"/>
              <w:ind w:left="1080" w:hanging="360"/>
              <w:jc w:val="both"/>
              <w:rPr>
                <w:lang w:val="en-CA"/>
              </w:rPr>
            </w:pPr>
            <w:r w:rsidRPr="00F90C35">
              <w:rPr>
                <w:lang w:val="en-CA"/>
              </w:rPr>
              <w:t>•</w:t>
            </w:r>
            <w:r w:rsidRPr="00F90C35">
              <w:rPr>
                <w:lang w:val="en-CA"/>
              </w:rPr>
              <w:tab/>
            </w:r>
            <w:r w:rsidR="00A951C9" w:rsidRPr="00AE40FF">
              <w:rPr>
                <w:lang w:val="en-CA"/>
              </w:rPr>
              <w:t>During the remaining period of the conditional sentence, be present at his residence between 8 pm and 6 am except</w:t>
            </w:r>
            <w:r w:rsidRPr="00F90C35">
              <w:rPr>
                <w:lang w:val="en-CA"/>
              </w:rPr>
              <w:t>:</w:t>
            </w:r>
          </w:p>
          <w:p w14:paraId="5247A5AC" w14:textId="77777777" w:rsidR="00BD4B1C" w:rsidRPr="00F90C35" w:rsidRDefault="00BD4B1C" w:rsidP="00BD4B1C">
            <w:pPr>
              <w:pStyle w:val="Tableaugauchefranais"/>
              <w:ind w:left="1080" w:hanging="360"/>
              <w:jc w:val="both"/>
              <w:rPr>
                <w:lang w:val="en-CA"/>
              </w:rPr>
            </w:pPr>
          </w:p>
          <w:p w14:paraId="5578AE39" w14:textId="74604B0E" w:rsidR="00BD4B1C" w:rsidRPr="00F90C35" w:rsidRDefault="0067164C" w:rsidP="00BD4B1C">
            <w:pPr>
              <w:pStyle w:val="Tableaugauchefranais"/>
              <w:ind w:left="1440" w:hanging="360"/>
              <w:jc w:val="both"/>
              <w:rPr>
                <w:lang w:val="en-CA"/>
              </w:rPr>
            </w:pPr>
            <w:r w:rsidRPr="00F90C35">
              <w:rPr>
                <w:lang w:val="en-CA"/>
              </w:rPr>
              <w:t>o</w:t>
            </w:r>
            <w:r w:rsidRPr="00F90C35">
              <w:rPr>
                <w:lang w:val="en-CA"/>
              </w:rPr>
              <w:tab/>
            </w:r>
            <w:r w:rsidR="00A951C9" w:rsidRPr="00F90C35">
              <w:rPr>
                <w:lang w:val="en-CA"/>
              </w:rPr>
              <w:t>To attend AA meetings</w:t>
            </w:r>
            <w:r w:rsidRPr="00F90C35">
              <w:rPr>
                <w:lang w:val="en-CA"/>
              </w:rPr>
              <w:t>;</w:t>
            </w:r>
          </w:p>
          <w:p w14:paraId="11C0A869" w14:textId="77777777" w:rsidR="00BD4B1C" w:rsidRPr="00F90C35" w:rsidRDefault="00BD4B1C" w:rsidP="00BD4B1C">
            <w:pPr>
              <w:pStyle w:val="Tableaugauchefranais"/>
              <w:ind w:left="1440" w:hanging="360"/>
              <w:jc w:val="both"/>
              <w:rPr>
                <w:lang w:val="en-CA"/>
              </w:rPr>
            </w:pPr>
          </w:p>
          <w:p w14:paraId="2709869C" w14:textId="1E98BA40" w:rsidR="00BD4B1C" w:rsidRPr="00F90C35" w:rsidRDefault="0067164C" w:rsidP="00BD4B1C">
            <w:pPr>
              <w:pStyle w:val="Tableaugauchefranais"/>
              <w:ind w:left="1440" w:hanging="360"/>
              <w:jc w:val="both"/>
              <w:rPr>
                <w:lang w:val="en-CA"/>
              </w:rPr>
            </w:pPr>
            <w:r w:rsidRPr="00F90C35">
              <w:rPr>
                <w:lang w:val="en-CA"/>
              </w:rPr>
              <w:t>o</w:t>
            </w:r>
            <w:r w:rsidRPr="00F90C35">
              <w:rPr>
                <w:lang w:val="en-CA"/>
              </w:rPr>
              <w:tab/>
            </w:r>
            <w:r w:rsidR="00A951C9" w:rsidRPr="004D0045">
              <w:rPr>
                <w:lang w:val="en-CA"/>
              </w:rPr>
              <w:t>For medical emergencies</w:t>
            </w:r>
            <w:r w:rsidRPr="00F90C35">
              <w:rPr>
                <w:lang w:val="en-CA"/>
              </w:rPr>
              <w:t>;</w:t>
            </w:r>
          </w:p>
          <w:p w14:paraId="337DC692" w14:textId="77777777" w:rsidR="00BD4B1C" w:rsidRPr="00F90C35" w:rsidRDefault="00BD4B1C" w:rsidP="00BD4B1C">
            <w:pPr>
              <w:pStyle w:val="Tableaugauchefranais"/>
              <w:ind w:left="1440" w:hanging="360"/>
              <w:jc w:val="both"/>
              <w:rPr>
                <w:lang w:val="en-CA"/>
              </w:rPr>
            </w:pPr>
          </w:p>
          <w:p w14:paraId="79E86207" w14:textId="0B343922" w:rsidR="00825192" w:rsidRPr="00F90C35" w:rsidRDefault="0067164C" w:rsidP="00152790">
            <w:pPr>
              <w:pStyle w:val="Tableaugauchefranais"/>
              <w:ind w:left="1440" w:hanging="360"/>
              <w:jc w:val="both"/>
              <w:rPr>
                <w:lang w:val="en-CA"/>
              </w:rPr>
            </w:pPr>
            <w:r w:rsidRPr="00F90C35">
              <w:rPr>
                <w:lang w:val="en-CA"/>
              </w:rPr>
              <w:lastRenderedPageBreak/>
              <w:t>o</w:t>
            </w:r>
            <w:r w:rsidRPr="00F90C35">
              <w:rPr>
                <w:lang w:val="en-CA"/>
              </w:rPr>
              <w:tab/>
            </w:r>
            <w:r w:rsidR="00A951C9" w:rsidRPr="00855E21">
              <w:rPr>
                <w:lang w:val="en-CA"/>
              </w:rPr>
              <w:t>For any other reason deemed legitimate by his supervising agent</w:t>
            </w:r>
            <w:r w:rsidRPr="00855E21">
              <w:rPr>
                <w:lang w:val="en-CA"/>
              </w:rPr>
              <w:t>.</w:t>
            </w:r>
          </w:p>
        </w:tc>
        <w:tc>
          <w:tcPr>
            <w:tcW w:w="4751" w:type="dxa"/>
            <w:shd w:val="clear" w:color="auto" w:fill="auto"/>
          </w:tcPr>
          <w:p w14:paraId="38E6A746" w14:textId="033F395C" w:rsidR="000B523C" w:rsidRPr="004D0045" w:rsidRDefault="0067164C" w:rsidP="0014321A">
            <w:pPr>
              <w:pStyle w:val="Tableaugauchefranais"/>
              <w:spacing w:before="120"/>
              <w:ind w:left="461" w:hanging="360"/>
              <w:jc w:val="both"/>
            </w:pPr>
            <w:r w:rsidRPr="00F90C35">
              <w:lastRenderedPageBreak/>
              <w:t>•</w:t>
            </w:r>
            <w:r w:rsidRPr="00F90C35">
              <w:tab/>
            </w:r>
            <w:r w:rsidR="00A951C9">
              <w:t xml:space="preserve">Durant le reliquat de sa </w:t>
            </w:r>
            <w:r w:rsidR="00A951C9" w:rsidRPr="00AE40FF">
              <w:t xml:space="preserve">peine </w:t>
            </w:r>
            <w:r w:rsidR="00A951C9" w:rsidRPr="004D0045">
              <w:t>d’emprisonnement avec sursis, être présent à son domicile entre 20 h et 6 h, sauf pour </w:t>
            </w:r>
            <w:r w:rsidRPr="004D0045">
              <w:t>:</w:t>
            </w:r>
          </w:p>
          <w:p w14:paraId="03ABE98C" w14:textId="77777777" w:rsidR="000B523C" w:rsidRPr="004D0045" w:rsidRDefault="000B523C" w:rsidP="000B523C">
            <w:pPr>
              <w:pStyle w:val="Tableaudroiteanglais"/>
              <w:rPr>
                <w:lang w:val="fr-CA"/>
              </w:rPr>
            </w:pPr>
          </w:p>
          <w:p w14:paraId="752B4D6A" w14:textId="6D807FC7" w:rsidR="000B523C" w:rsidRPr="004D0045" w:rsidRDefault="0067164C" w:rsidP="00CA2BEB">
            <w:pPr>
              <w:pStyle w:val="Tableaudroiteanglais"/>
              <w:ind w:left="827" w:hanging="360"/>
              <w:rPr>
                <w:lang w:val="fr-CA"/>
              </w:rPr>
            </w:pPr>
            <w:r w:rsidRPr="004D0045">
              <w:rPr>
                <w:lang w:val="fr-CA"/>
              </w:rPr>
              <w:t>o</w:t>
            </w:r>
            <w:r w:rsidRPr="004D0045">
              <w:rPr>
                <w:lang w:val="fr-CA"/>
              </w:rPr>
              <w:tab/>
            </w:r>
            <w:r w:rsidR="00A951C9" w:rsidRPr="004D0045">
              <w:rPr>
                <w:lang w:val="fr-CA"/>
              </w:rPr>
              <w:t>assister à des réunions des AA</w:t>
            </w:r>
            <w:r w:rsidRPr="004D0045">
              <w:rPr>
                <w:lang w:val="fr-CA"/>
              </w:rPr>
              <w:t>;</w:t>
            </w:r>
          </w:p>
          <w:p w14:paraId="24CECC1D" w14:textId="77777777" w:rsidR="000B523C" w:rsidRPr="004D0045" w:rsidRDefault="000B523C" w:rsidP="000B523C">
            <w:pPr>
              <w:pStyle w:val="Tableaudroiteanglais"/>
              <w:rPr>
                <w:lang w:val="fr-CA"/>
              </w:rPr>
            </w:pPr>
          </w:p>
          <w:p w14:paraId="2C792C22" w14:textId="41C9E07B" w:rsidR="000B523C" w:rsidRPr="004D0045" w:rsidRDefault="0067164C" w:rsidP="00CA2BEB">
            <w:pPr>
              <w:pStyle w:val="Tableaudroiteanglais"/>
              <w:ind w:left="827" w:hanging="360"/>
              <w:rPr>
                <w:lang w:val="fr-CA"/>
              </w:rPr>
            </w:pPr>
            <w:r w:rsidRPr="004D0045">
              <w:rPr>
                <w:lang w:val="fr-CA"/>
              </w:rPr>
              <w:t>o</w:t>
            </w:r>
            <w:r w:rsidRPr="004D0045">
              <w:rPr>
                <w:lang w:val="fr-CA"/>
              </w:rPr>
              <w:tab/>
            </w:r>
            <w:r w:rsidR="00A951C9" w:rsidRPr="004D0045">
              <w:rPr>
                <w:lang w:val="fr-CA"/>
              </w:rPr>
              <w:t>une urgence médicale</w:t>
            </w:r>
            <w:r w:rsidRPr="004D0045">
              <w:rPr>
                <w:lang w:val="fr-CA"/>
              </w:rPr>
              <w:t>;</w:t>
            </w:r>
          </w:p>
          <w:p w14:paraId="3F9EE5A6" w14:textId="77777777" w:rsidR="000B523C" w:rsidRPr="00F90C35" w:rsidRDefault="000B523C" w:rsidP="000B523C">
            <w:pPr>
              <w:pStyle w:val="Tableaudroiteanglais"/>
              <w:rPr>
                <w:lang w:val="fr-CA"/>
              </w:rPr>
            </w:pPr>
          </w:p>
          <w:p w14:paraId="6305AF23" w14:textId="78B5AA78" w:rsidR="00825192" w:rsidRPr="00F90C35" w:rsidRDefault="0067164C" w:rsidP="00CA2BEB">
            <w:pPr>
              <w:pStyle w:val="Tableaudroiteanglais"/>
              <w:ind w:left="827" w:hanging="360"/>
              <w:rPr>
                <w:lang w:val="fr-CA"/>
              </w:rPr>
            </w:pPr>
            <w:r w:rsidRPr="00F90C35">
              <w:rPr>
                <w:lang w:val="fr-CA"/>
              </w:rPr>
              <w:lastRenderedPageBreak/>
              <w:t>o</w:t>
            </w:r>
            <w:r w:rsidRPr="00F90C35">
              <w:rPr>
                <w:lang w:val="fr-CA"/>
              </w:rPr>
              <w:tab/>
            </w:r>
            <w:r w:rsidR="00A951C9" w:rsidRPr="00855E21">
              <w:rPr>
                <w:lang w:val="fr-CA"/>
              </w:rPr>
              <w:t>toute autre raison jugée légitime par son agent de surveillance</w:t>
            </w:r>
            <w:r w:rsidRPr="00855E21">
              <w:rPr>
                <w:lang w:val="fr-CA"/>
              </w:rPr>
              <w:t>.</w:t>
            </w:r>
          </w:p>
        </w:tc>
      </w:tr>
    </w:tbl>
    <w:p w14:paraId="0D16AD93" w14:textId="04DF1CD6" w:rsidR="00B92930" w:rsidRPr="006B5584" w:rsidRDefault="009A2221" w:rsidP="00124B72">
      <w:pPr>
        <w:pStyle w:val="Paragraphe"/>
        <w:spacing w:after="0" w:line="280" w:lineRule="exact"/>
        <w:rPr>
          <w:lang w:val="en-CA"/>
        </w:rPr>
      </w:pPr>
      <w:r w:rsidRPr="006B5584">
        <w:rPr>
          <w:lang w:val="en-CA"/>
        </w:rPr>
        <w:lastRenderedPageBreak/>
        <w:t xml:space="preserve">At the end of the conditional sentence, the appellant must comply with the following probation conditions for a period of </w:t>
      </w:r>
      <w:r w:rsidR="00855E21">
        <w:rPr>
          <w:lang w:val="en-CA"/>
        </w:rPr>
        <w:t>one</w:t>
      </w:r>
      <w:r w:rsidRPr="006B5584">
        <w:rPr>
          <w:lang w:val="en-CA"/>
        </w:rPr>
        <w:t xml:space="preserve"> year:</w:t>
      </w:r>
    </w:p>
    <w:tbl>
      <w:tblPr>
        <w:tblW w:w="0" w:type="auto"/>
        <w:tblLayout w:type="fixed"/>
        <w:tblCellMar>
          <w:left w:w="70" w:type="dxa"/>
          <w:right w:w="70" w:type="dxa"/>
        </w:tblCellMar>
        <w:tblLook w:val="0000" w:firstRow="0" w:lastRow="0" w:firstColumn="0" w:lastColumn="0" w:noHBand="0" w:noVBand="0"/>
      </w:tblPr>
      <w:tblGrid>
        <w:gridCol w:w="4751"/>
        <w:gridCol w:w="4751"/>
      </w:tblGrid>
      <w:tr w:rsidR="008E0EFA" w14:paraId="6C5A33E6" w14:textId="77777777" w:rsidTr="00B92930">
        <w:tc>
          <w:tcPr>
            <w:tcW w:w="4751" w:type="dxa"/>
            <w:shd w:val="clear" w:color="auto" w:fill="auto"/>
          </w:tcPr>
          <w:p w14:paraId="77C13804" w14:textId="7CC0FF2A" w:rsidR="00152790" w:rsidRPr="00F90C35" w:rsidRDefault="0067164C" w:rsidP="00124B72">
            <w:pPr>
              <w:pStyle w:val="Tableaugauchefranais"/>
              <w:spacing w:before="120"/>
              <w:ind w:left="1080" w:hanging="360"/>
              <w:jc w:val="both"/>
              <w:rPr>
                <w:lang w:val="en-CA"/>
              </w:rPr>
            </w:pPr>
            <w:r w:rsidRPr="00F90C35">
              <w:rPr>
                <w:lang w:val="en-CA"/>
              </w:rPr>
              <w:t>•</w:t>
            </w:r>
            <w:r w:rsidRPr="00F90C35">
              <w:rPr>
                <w:lang w:val="en-CA"/>
              </w:rPr>
              <w:tab/>
            </w:r>
            <w:r w:rsidR="00E6128A" w:rsidRPr="00AE40FF">
              <w:rPr>
                <w:lang w:val="en-CA"/>
              </w:rPr>
              <w:t>Follow all recommendations of the Cree Justice Committee</w:t>
            </w:r>
            <w:r w:rsidRPr="00F90C35">
              <w:rPr>
                <w:lang w:val="en-CA"/>
              </w:rPr>
              <w:t>;</w:t>
            </w:r>
          </w:p>
          <w:p w14:paraId="4A8EFBEC" w14:textId="77777777" w:rsidR="00152790" w:rsidRPr="00F90C35" w:rsidRDefault="00152790" w:rsidP="00152790">
            <w:pPr>
              <w:pStyle w:val="Tableaugauchefranais"/>
              <w:ind w:left="1080" w:hanging="360"/>
              <w:jc w:val="both"/>
              <w:rPr>
                <w:lang w:val="en-CA"/>
              </w:rPr>
            </w:pPr>
          </w:p>
          <w:p w14:paraId="6A6359FC" w14:textId="189497B3" w:rsidR="00152790" w:rsidRPr="00F90C35" w:rsidRDefault="0067164C" w:rsidP="00152790">
            <w:pPr>
              <w:pStyle w:val="Tableaugauchefranais"/>
              <w:ind w:left="1080" w:hanging="360"/>
              <w:jc w:val="both"/>
              <w:rPr>
                <w:lang w:val="en-CA"/>
              </w:rPr>
            </w:pPr>
            <w:r w:rsidRPr="00F90C35">
              <w:rPr>
                <w:lang w:val="en-CA"/>
              </w:rPr>
              <w:t>•</w:t>
            </w:r>
            <w:r w:rsidRPr="00F90C35">
              <w:rPr>
                <w:lang w:val="en-CA"/>
              </w:rPr>
              <w:tab/>
            </w:r>
            <w:r w:rsidR="00E6128A" w:rsidRPr="00AE40FF">
              <w:rPr>
                <w:lang w:val="en-CA"/>
              </w:rPr>
              <w:t>Follow all recommendations of the Cree National Native Alcohol and Drug Addiction Program</w:t>
            </w:r>
            <w:r w:rsidRPr="00F90C35">
              <w:rPr>
                <w:lang w:val="en-CA"/>
              </w:rPr>
              <w:t>;</w:t>
            </w:r>
          </w:p>
          <w:p w14:paraId="007FFCCE" w14:textId="77777777" w:rsidR="00152790" w:rsidRPr="00F90C35" w:rsidRDefault="00152790" w:rsidP="00152790">
            <w:pPr>
              <w:pStyle w:val="Tableaugauchefranais"/>
              <w:ind w:left="1080" w:hanging="360"/>
              <w:jc w:val="both"/>
              <w:rPr>
                <w:lang w:val="en-CA"/>
              </w:rPr>
            </w:pPr>
          </w:p>
          <w:p w14:paraId="7EC05A6A" w14:textId="16CCDCAF" w:rsidR="00B92930" w:rsidRPr="00F90C35" w:rsidRDefault="0067164C" w:rsidP="00C40AEB">
            <w:pPr>
              <w:pStyle w:val="Tableaugauchefranais"/>
              <w:ind w:left="1080" w:hanging="360"/>
              <w:jc w:val="both"/>
              <w:rPr>
                <w:lang w:val="en-CA"/>
              </w:rPr>
            </w:pPr>
            <w:r w:rsidRPr="00F90C35">
              <w:rPr>
                <w:lang w:val="en-CA"/>
              </w:rPr>
              <w:t>•</w:t>
            </w:r>
            <w:r w:rsidRPr="00F90C35">
              <w:rPr>
                <w:lang w:val="en-CA"/>
              </w:rPr>
              <w:tab/>
            </w:r>
            <w:r w:rsidR="00E6128A" w:rsidRPr="00AE40FF">
              <w:rPr>
                <w:lang w:val="en-CA"/>
              </w:rPr>
              <w:t>Follow all recommendations of his medical practitioner</w:t>
            </w:r>
            <w:r w:rsidRPr="00F90C35">
              <w:rPr>
                <w:lang w:val="en-CA"/>
              </w:rPr>
              <w:t>.</w:t>
            </w:r>
          </w:p>
        </w:tc>
        <w:tc>
          <w:tcPr>
            <w:tcW w:w="4751" w:type="dxa"/>
            <w:shd w:val="clear" w:color="auto" w:fill="auto"/>
          </w:tcPr>
          <w:p w14:paraId="50E425FD" w14:textId="174B43ED" w:rsidR="0038087E" w:rsidRPr="00F90C35" w:rsidRDefault="0067164C" w:rsidP="00124B72">
            <w:pPr>
              <w:pStyle w:val="Tableaugauchefranais"/>
              <w:spacing w:before="120"/>
              <w:ind w:left="461" w:hanging="360"/>
              <w:jc w:val="both"/>
            </w:pPr>
            <w:r w:rsidRPr="00F90C35">
              <w:t>•</w:t>
            </w:r>
            <w:r w:rsidRPr="00F90C35">
              <w:tab/>
            </w:r>
            <w:r w:rsidR="00E6128A">
              <w:t>Suivre toutes les recommandations du Comité de justice cri</w:t>
            </w:r>
            <w:r w:rsidRPr="00F90C35">
              <w:t>;</w:t>
            </w:r>
          </w:p>
          <w:p w14:paraId="5B924DB3" w14:textId="77777777" w:rsidR="0038087E" w:rsidRPr="00F90C35" w:rsidRDefault="0038087E" w:rsidP="0038087E">
            <w:pPr>
              <w:pStyle w:val="Tableaudroiteanglais"/>
              <w:rPr>
                <w:lang w:val="fr-CA"/>
              </w:rPr>
            </w:pPr>
          </w:p>
          <w:p w14:paraId="1DC296E0" w14:textId="411F806A" w:rsidR="0038087E" w:rsidRPr="00F90C35" w:rsidRDefault="0067164C" w:rsidP="00CA2BEB">
            <w:pPr>
              <w:pStyle w:val="Tableaugauchefranais"/>
              <w:ind w:left="467" w:hanging="360"/>
              <w:jc w:val="both"/>
            </w:pPr>
            <w:r w:rsidRPr="00F90C35">
              <w:t>•</w:t>
            </w:r>
            <w:r w:rsidRPr="00F90C35">
              <w:tab/>
            </w:r>
            <w:r w:rsidR="00E6128A">
              <w:t xml:space="preserve">Suivre toutes les recommandations du Programme national de lutte contre l’abus de l’alcool et des drogues chez les </w:t>
            </w:r>
            <w:r w:rsidR="00E6128A" w:rsidRPr="00AE40FF">
              <w:t>Autochtones</w:t>
            </w:r>
            <w:r w:rsidRPr="00F90C35">
              <w:t>;</w:t>
            </w:r>
          </w:p>
          <w:p w14:paraId="69B4226D" w14:textId="77777777" w:rsidR="0038087E" w:rsidRPr="00F90C35" w:rsidRDefault="0038087E" w:rsidP="0038087E">
            <w:pPr>
              <w:pStyle w:val="Tableaudroiteanglais"/>
              <w:rPr>
                <w:lang w:val="fr-CA"/>
              </w:rPr>
            </w:pPr>
          </w:p>
          <w:p w14:paraId="34599948" w14:textId="5F051BA6" w:rsidR="00B92930" w:rsidRPr="00F90C35" w:rsidRDefault="0067164C" w:rsidP="00CA2BEB">
            <w:pPr>
              <w:pStyle w:val="Tableaugauchefranais"/>
              <w:ind w:left="467" w:hanging="360"/>
              <w:jc w:val="both"/>
            </w:pPr>
            <w:r w:rsidRPr="00F90C35">
              <w:t>•</w:t>
            </w:r>
            <w:r w:rsidRPr="00F90C35">
              <w:tab/>
            </w:r>
            <w:r w:rsidR="00E6128A">
              <w:t>Suivre toutes les recommandations de son médecin</w:t>
            </w:r>
            <w:r w:rsidRPr="00F90C35">
              <w:t>.</w:t>
            </w:r>
          </w:p>
        </w:tc>
      </w:tr>
    </w:tbl>
    <w:p w14:paraId="67A67D86" w14:textId="30A588D7" w:rsidR="00096B0A" w:rsidRPr="009A2221" w:rsidRDefault="009A2221" w:rsidP="00C40AEB">
      <w:pPr>
        <w:pStyle w:val="Paragraphe"/>
        <w:numPr>
          <w:ilvl w:val="0"/>
          <w:numId w:val="0"/>
        </w:numPr>
        <w:spacing w:line="280" w:lineRule="exact"/>
        <w:rPr>
          <w:rFonts w:eastAsia="Arial Unicode MS"/>
          <w:b/>
          <w:bCs/>
          <w:lang w:val="en-CA"/>
        </w:rPr>
      </w:pPr>
      <w:r w:rsidRPr="00AE40FF">
        <w:rPr>
          <w:rFonts w:eastAsia="Arial Unicode MS"/>
          <w:b/>
          <w:bCs/>
          <w:lang w:val="en-CA"/>
        </w:rPr>
        <w:t>FOR THESE REASONS, THE COURT:</w:t>
      </w:r>
    </w:p>
    <w:p w14:paraId="50741220" w14:textId="24E94A79" w:rsidR="00096B0A" w:rsidRPr="009A2221" w:rsidRDefault="002A0789" w:rsidP="00C40AEB">
      <w:pPr>
        <w:pStyle w:val="Paragraphe"/>
        <w:spacing w:line="280" w:lineRule="exact"/>
        <w:rPr>
          <w:lang w:val="en-CA"/>
        </w:rPr>
      </w:pPr>
      <w:r>
        <w:rPr>
          <w:b/>
          <w:bCs/>
          <w:lang w:val="en-CA"/>
        </w:rPr>
        <w:t>ALLOWS</w:t>
      </w:r>
      <w:r w:rsidRPr="009A2221">
        <w:rPr>
          <w:b/>
          <w:bCs/>
          <w:lang w:val="en-CA"/>
        </w:rPr>
        <w:t xml:space="preserve"> </w:t>
      </w:r>
      <w:r w:rsidR="009A2221" w:rsidRPr="009A2221">
        <w:rPr>
          <w:lang w:val="en-CA"/>
        </w:rPr>
        <w:t>the appeal;</w:t>
      </w:r>
    </w:p>
    <w:p w14:paraId="7D6B50FF" w14:textId="0AC747A1" w:rsidR="00A67EF7" w:rsidRPr="009A2221" w:rsidRDefault="009A2221" w:rsidP="00B56940">
      <w:pPr>
        <w:pStyle w:val="Paragraphe"/>
        <w:spacing w:after="0" w:line="280" w:lineRule="exact"/>
        <w:rPr>
          <w:lang w:val="en-CA"/>
        </w:rPr>
      </w:pPr>
      <w:r w:rsidRPr="009A2221">
        <w:rPr>
          <w:b/>
          <w:bCs/>
          <w:lang w:val="en-CA"/>
        </w:rPr>
        <w:t xml:space="preserve">REVERSES </w:t>
      </w:r>
      <w:r w:rsidRPr="009A2221">
        <w:rPr>
          <w:lang w:val="en-CA"/>
        </w:rPr>
        <w:t xml:space="preserve">the trial judgment and, for the sentence of </w:t>
      </w:r>
      <w:r w:rsidR="00FC6BBF">
        <w:rPr>
          <w:lang w:val="en-CA"/>
        </w:rPr>
        <w:t>5</w:t>
      </w:r>
      <w:r w:rsidRPr="009A2221">
        <w:rPr>
          <w:lang w:val="en-CA"/>
        </w:rPr>
        <w:t xml:space="preserve"> years imposed, </w:t>
      </w:r>
      <w:r w:rsidRPr="009A2221">
        <w:rPr>
          <w:b/>
          <w:bCs/>
          <w:lang w:val="en-CA"/>
        </w:rPr>
        <w:t>SUBSTITUTES</w:t>
      </w:r>
      <w:r w:rsidRPr="009A2221">
        <w:rPr>
          <w:lang w:val="en-CA"/>
        </w:rPr>
        <w:t xml:space="preserve"> an 18-month conditional sentence, ending 8 months after the date of this judgment, and including the following conditions:</w:t>
      </w:r>
      <w:r w:rsidRPr="009A2221">
        <w:rPr>
          <w:b/>
          <w:bCs/>
          <w:lang w:val="en-CA"/>
        </w:rPr>
        <w:t xml:space="preserve"> </w:t>
      </w:r>
    </w:p>
    <w:tbl>
      <w:tblPr>
        <w:tblW w:w="0" w:type="auto"/>
        <w:tblLayout w:type="fixed"/>
        <w:tblCellMar>
          <w:left w:w="70" w:type="dxa"/>
          <w:right w:w="70" w:type="dxa"/>
        </w:tblCellMar>
        <w:tblLook w:val="0000" w:firstRow="0" w:lastRow="0" w:firstColumn="0" w:lastColumn="0" w:noHBand="0" w:noVBand="0"/>
      </w:tblPr>
      <w:tblGrid>
        <w:gridCol w:w="4751"/>
        <w:gridCol w:w="4751"/>
      </w:tblGrid>
      <w:tr w:rsidR="008E0EFA" w14:paraId="4A50B86B" w14:textId="77777777" w:rsidTr="00A67EF7">
        <w:tc>
          <w:tcPr>
            <w:tcW w:w="4751" w:type="dxa"/>
            <w:shd w:val="clear" w:color="auto" w:fill="auto"/>
          </w:tcPr>
          <w:p w14:paraId="4974FC0A" w14:textId="031FE267" w:rsidR="00A53CB4" w:rsidRPr="00852F87" w:rsidRDefault="0067164C" w:rsidP="00AD0B26">
            <w:pPr>
              <w:pStyle w:val="Tableaugauchefranais"/>
              <w:spacing w:before="120" w:after="120"/>
              <w:ind w:left="1080" w:hanging="360"/>
              <w:jc w:val="both"/>
              <w:rPr>
                <w:lang w:val="en-CA"/>
              </w:rPr>
            </w:pPr>
            <w:r w:rsidRPr="00852F87">
              <w:rPr>
                <w:lang w:val="en-CA"/>
              </w:rPr>
              <w:t>•</w:t>
            </w:r>
            <w:r w:rsidRPr="00852F87">
              <w:rPr>
                <w:lang w:val="en-CA"/>
              </w:rPr>
              <w:tab/>
            </w:r>
            <w:r w:rsidR="00754A91" w:rsidRPr="00852F87">
              <w:rPr>
                <w:lang w:val="en-CA"/>
              </w:rPr>
              <w:t>During the first four (4) months following the judgment, be present at his residence 24/7 except</w:t>
            </w:r>
            <w:r w:rsidRPr="00852F87">
              <w:rPr>
                <w:lang w:val="en-CA"/>
              </w:rPr>
              <w:t>:</w:t>
            </w:r>
          </w:p>
          <w:p w14:paraId="27F5E33A" w14:textId="77777777" w:rsidR="00A53CB4" w:rsidRPr="00852F87" w:rsidRDefault="00A53CB4" w:rsidP="00A53CB4">
            <w:pPr>
              <w:pStyle w:val="Tableaugauchefranais"/>
              <w:ind w:left="1080" w:hanging="360"/>
              <w:jc w:val="both"/>
              <w:rPr>
                <w:lang w:val="en-CA"/>
              </w:rPr>
            </w:pPr>
          </w:p>
          <w:p w14:paraId="1F1AE883" w14:textId="1E152C96" w:rsidR="00A53CB4" w:rsidRPr="00852F87" w:rsidRDefault="00754A91" w:rsidP="00A53CB4">
            <w:pPr>
              <w:pStyle w:val="Tableaugauchefranais"/>
              <w:numPr>
                <w:ilvl w:val="0"/>
                <w:numId w:val="27"/>
              </w:numPr>
              <w:ind w:left="1440"/>
              <w:jc w:val="both"/>
              <w:rPr>
                <w:lang w:val="en-CA"/>
              </w:rPr>
            </w:pPr>
            <w:r w:rsidRPr="00852F87">
              <w:rPr>
                <w:lang w:val="en-CA"/>
              </w:rPr>
              <w:t>To travel to and from employment and to attend employment</w:t>
            </w:r>
            <w:r w:rsidR="0067164C" w:rsidRPr="00852F87">
              <w:rPr>
                <w:lang w:val="en-CA"/>
              </w:rPr>
              <w:t>;</w:t>
            </w:r>
          </w:p>
          <w:p w14:paraId="6656A528" w14:textId="77777777" w:rsidR="00A53CB4" w:rsidRPr="00852F87" w:rsidRDefault="00A53CB4" w:rsidP="00A53CB4">
            <w:pPr>
              <w:rPr>
                <w:lang w:val="en-CA"/>
              </w:rPr>
            </w:pPr>
          </w:p>
          <w:p w14:paraId="250AD8E2" w14:textId="72678300" w:rsidR="00A53CB4" w:rsidRPr="00852F87" w:rsidRDefault="0067164C" w:rsidP="00A53CB4">
            <w:pPr>
              <w:pStyle w:val="Tableaugauchefranais"/>
              <w:ind w:left="1440" w:hanging="360"/>
              <w:jc w:val="both"/>
              <w:rPr>
                <w:lang w:val="en-CA"/>
              </w:rPr>
            </w:pPr>
            <w:r w:rsidRPr="00852F87">
              <w:rPr>
                <w:lang w:val="en-CA"/>
              </w:rPr>
              <w:t>o</w:t>
            </w:r>
            <w:r w:rsidRPr="00852F87">
              <w:rPr>
                <w:lang w:val="en-CA"/>
              </w:rPr>
              <w:tab/>
            </w:r>
            <w:r w:rsidR="00852F87" w:rsidRPr="00852F87">
              <w:rPr>
                <w:lang w:val="en-CA"/>
              </w:rPr>
              <w:t>To attend medical follow-ups</w:t>
            </w:r>
            <w:r w:rsidRPr="00852F87">
              <w:rPr>
                <w:lang w:val="en-CA"/>
              </w:rPr>
              <w:t>;</w:t>
            </w:r>
          </w:p>
          <w:p w14:paraId="2C2F186A" w14:textId="77777777" w:rsidR="00A53CB4" w:rsidRPr="00852F87" w:rsidRDefault="00A53CB4" w:rsidP="00A53CB4">
            <w:pPr>
              <w:pStyle w:val="Tableaugauchefranais"/>
              <w:ind w:left="1440" w:hanging="360"/>
              <w:jc w:val="both"/>
              <w:rPr>
                <w:lang w:val="en-CA"/>
              </w:rPr>
            </w:pPr>
          </w:p>
          <w:p w14:paraId="25C86AD5" w14:textId="33A18E13" w:rsidR="00A53CB4" w:rsidRPr="00852F87" w:rsidRDefault="0067164C" w:rsidP="00A53CB4">
            <w:pPr>
              <w:pStyle w:val="Tableaugauchefranais"/>
              <w:ind w:left="1440" w:hanging="360"/>
              <w:jc w:val="both"/>
              <w:rPr>
                <w:lang w:val="en-CA"/>
              </w:rPr>
            </w:pPr>
            <w:r w:rsidRPr="00852F87">
              <w:rPr>
                <w:lang w:val="en-CA"/>
              </w:rPr>
              <w:t>o</w:t>
            </w:r>
            <w:r w:rsidRPr="00852F87">
              <w:rPr>
                <w:lang w:val="en-CA"/>
              </w:rPr>
              <w:tab/>
            </w:r>
            <w:r w:rsidR="00852F87" w:rsidRPr="00852F87">
              <w:rPr>
                <w:lang w:val="en-CA"/>
              </w:rPr>
              <w:t>To attend meetings with the Cree Justice Committee</w:t>
            </w:r>
            <w:r w:rsidRPr="00852F87">
              <w:rPr>
                <w:lang w:val="en-CA"/>
              </w:rPr>
              <w:t>;</w:t>
            </w:r>
          </w:p>
          <w:p w14:paraId="2313052F" w14:textId="77777777" w:rsidR="001C52DD" w:rsidRPr="00852F87" w:rsidRDefault="001C52DD" w:rsidP="00A53CB4">
            <w:pPr>
              <w:pStyle w:val="Tableaugauchefranais"/>
              <w:ind w:left="1440" w:hanging="360"/>
              <w:jc w:val="both"/>
              <w:rPr>
                <w:lang w:val="en-CA"/>
              </w:rPr>
            </w:pPr>
          </w:p>
          <w:p w14:paraId="549613A3" w14:textId="50D2B5B3" w:rsidR="00A53CB4" w:rsidRPr="00852F87" w:rsidRDefault="0067164C" w:rsidP="00A53CB4">
            <w:pPr>
              <w:pStyle w:val="Tableaugauchefranais"/>
              <w:ind w:left="1440" w:hanging="360"/>
              <w:jc w:val="both"/>
              <w:rPr>
                <w:lang w:val="en-CA"/>
              </w:rPr>
            </w:pPr>
            <w:r w:rsidRPr="00852F87">
              <w:rPr>
                <w:lang w:val="en-CA"/>
              </w:rPr>
              <w:t>o</w:t>
            </w:r>
            <w:r w:rsidRPr="00852F87">
              <w:rPr>
                <w:lang w:val="en-CA"/>
              </w:rPr>
              <w:tab/>
            </w:r>
            <w:r w:rsidR="00852F87" w:rsidRPr="00852F87">
              <w:rPr>
                <w:lang w:val="en-CA"/>
              </w:rPr>
              <w:t>To attend meetings with the Cree National Native Alcohol &amp; Drug Addiction Program</w:t>
            </w:r>
            <w:r w:rsidRPr="00852F87">
              <w:rPr>
                <w:lang w:val="en-CA"/>
              </w:rPr>
              <w:t>;</w:t>
            </w:r>
          </w:p>
          <w:p w14:paraId="1C7C3F97" w14:textId="77777777" w:rsidR="00A53CB4" w:rsidRDefault="00A53CB4" w:rsidP="00A53CB4">
            <w:pPr>
              <w:pStyle w:val="Tableaugauchefranais"/>
              <w:ind w:left="1440" w:hanging="360"/>
              <w:jc w:val="both"/>
              <w:rPr>
                <w:lang w:val="en-CA"/>
              </w:rPr>
            </w:pPr>
          </w:p>
          <w:p w14:paraId="4EBD2388" w14:textId="77777777" w:rsidR="00855E21" w:rsidRDefault="00855E21" w:rsidP="00A53CB4">
            <w:pPr>
              <w:pStyle w:val="Tableaugauchefranais"/>
              <w:ind w:left="1440" w:hanging="360"/>
              <w:jc w:val="both"/>
              <w:rPr>
                <w:lang w:val="en-CA"/>
              </w:rPr>
            </w:pPr>
          </w:p>
          <w:p w14:paraId="755F4248" w14:textId="77777777" w:rsidR="00855E21" w:rsidRPr="00852F87" w:rsidRDefault="00855E21" w:rsidP="00A53CB4">
            <w:pPr>
              <w:pStyle w:val="Tableaugauchefranais"/>
              <w:ind w:left="1440" w:hanging="360"/>
              <w:jc w:val="both"/>
              <w:rPr>
                <w:lang w:val="en-CA"/>
              </w:rPr>
            </w:pPr>
          </w:p>
          <w:p w14:paraId="65A0427E" w14:textId="75069AC3" w:rsidR="00A53CB4" w:rsidRPr="00852F87" w:rsidRDefault="0067164C" w:rsidP="00A53CB4">
            <w:pPr>
              <w:pStyle w:val="Tableaugauchefranais"/>
              <w:ind w:left="1440" w:hanging="360"/>
              <w:jc w:val="both"/>
              <w:rPr>
                <w:lang w:val="en-CA"/>
              </w:rPr>
            </w:pPr>
            <w:r w:rsidRPr="00852F87">
              <w:rPr>
                <w:lang w:val="en-CA"/>
              </w:rPr>
              <w:lastRenderedPageBreak/>
              <w:t>o</w:t>
            </w:r>
            <w:r w:rsidRPr="00852F87">
              <w:rPr>
                <w:lang w:val="en-CA"/>
              </w:rPr>
              <w:tab/>
            </w:r>
            <w:r w:rsidR="00852F87" w:rsidRPr="00852F87">
              <w:rPr>
                <w:lang w:val="en-CA"/>
              </w:rPr>
              <w:t>To attend AA meetings</w:t>
            </w:r>
            <w:r w:rsidRPr="00852F87">
              <w:rPr>
                <w:lang w:val="en-CA"/>
              </w:rPr>
              <w:t>;</w:t>
            </w:r>
          </w:p>
          <w:p w14:paraId="5023D648" w14:textId="77777777" w:rsidR="00A53CB4" w:rsidRPr="00852F87" w:rsidRDefault="00A53CB4" w:rsidP="00A53CB4">
            <w:pPr>
              <w:pStyle w:val="Tableaugauchefranais"/>
              <w:ind w:left="1440" w:hanging="360"/>
              <w:jc w:val="both"/>
              <w:rPr>
                <w:lang w:val="en-CA"/>
              </w:rPr>
            </w:pPr>
          </w:p>
          <w:p w14:paraId="09E06153" w14:textId="6E28C03E" w:rsidR="00A53CB4" w:rsidRPr="00852F87" w:rsidRDefault="0067164C" w:rsidP="00A53CB4">
            <w:pPr>
              <w:pStyle w:val="Tableaugauchefranais"/>
              <w:ind w:left="1440" w:hanging="360"/>
              <w:jc w:val="both"/>
              <w:rPr>
                <w:lang w:val="en-CA"/>
              </w:rPr>
            </w:pPr>
            <w:r w:rsidRPr="00852F87">
              <w:rPr>
                <w:lang w:val="en-CA"/>
              </w:rPr>
              <w:t>o</w:t>
            </w:r>
            <w:r w:rsidRPr="00852F87">
              <w:rPr>
                <w:lang w:val="en-CA"/>
              </w:rPr>
              <w:tab/>
            </w:r>
            <w:r w:rsidR="00852F87" w:rsidRPr="00852F87">
              <w:rPr>
                <w:lang w:val="en-CA"/>
              </w:rPr>
              <w:t>To attend religious celebrations</w:t>
            </w:r>
            <w:r w:rsidRPr="00852F87">
              <w:rPr>
                <w:lang w:val="en-CA"/>
              </w:rPr>
              <w:t>;</w:t>
            </w:r>
          </w:p>
          <w:p w14:paraId="0002667A" w14:textId="77777777" w:rsidR="00A53CB4" w:rsidRPr="00852F87" w:rsidRDefault="00A53CB4" w:rsidP="00A53CB4">
            <w:pPr>
              <w:pStyle w:val="Tableaugauchefranais"/>
              <w:ind w:left="1440" w:hanging="360"/>
              <w:jc w:val="both"/>
              <w:rPr>
                <w:lang w:val="en-CA"/>
              </w:rPr>
            </w:pPr>
          </w:p>
          <w:p w14:paraId="77220812" w14:textId="4ACE616F" w:rsidR="00A53CB4" w:rsidRPr="00852F87" w:rsidRDefault="0067164C" w:rsidP="00A53CB4">
            <w:pPr>
              <w:pStyle w:val="Tableaugauchefranais"/>
              <w:ind w:left="1440" w:hanging="360"/>
              <w:jc w:val="both"/>
              <w:rPr>
                <w:lang w:val="en-CA"/>
              </w:rPr>
            </w:pPr>
            <w:r w:rsidRPr="00852F87">
              <w:rPr>
                <w:lang w:val="en-CA"/>
              </w:rPr>
              <w:t>o</w:t>
            </w:r>
            <w:r w:rsidRPr="00852F87">
              <w:rPr>
                <w:lang w:val="en-CA"/>
              </w:rPr>
              <w:tab/>
            </w:r>
            <w:r w:rsidR="00852F87" w:rsidRPr="00852F87">
              <w:rPr>
                <w:lang w:val="en-CA"/>
              </w:rPr>
              <w:t>To do his groceries on Saturdays between 10 am and 2 pm</w:t>
            </w:r>
            <w:r w:rsidRPr="00852F87">
              <w:rPr>
                <w:lang w:val="en-CA"/>
              </w:rPr>
              <w:t>;</w:t>
            </w:r>
          </w:p>
          <w:p w14:paraId="6F9C8BC1" w14:textId="2BBA9E8A" w:rsidR="00A53CB4" w:rsidRPr="00852F87" w:rsidRDefault="00A53CB4" w:rsidP="00A53CB4">
            <w:pPr>
              <w:pStyle w:val="Tableaugauchefranais"/>
              <w:ind w:left="1440" w:hanging="360"/>
              <w:jc w:val="both"/>
              <w:rPr>
                <w:lang w:val="en-CA"/>
              </w:rPr>
            </w:pPr>
          </w:p>
          <w:p w14:paraId="63AA646C" w14:textId="4899029E" w:rsidR="00A53CB4" w:rsidRPr="00852F87" w:rsidRDefault="0067164C" w:rsidP="00A53CB4">
            <w:pPr>
              <w:pStyle w:val="Tableaugauchefranais"/>
              <w:ind w:left="1440" w:hanging="360"/>
              <w:jc w:val="both"/>
              <w:rPr>
                <w:lang w:val="en-CA"/>
              </w:rPr>
            </w:pPr>
            <w:r w:rsidRPr="00852F87">
              <w:rPr>
                <w:lang w:val="en-CA"/>
              </w:rPr>
              <w:t>o</w:t>
            </w:r>
            <w:r w:rsidRPr="00852F87">
              <w:rPr>
                <w:lang w:val="en-CA"/>
              </w:rPr>
              <w:tab/>
            </w:r>
            <w:r w:rsidR="00852F87" w:rsidRPr="00852F87">
              <w:rPr>
                <w:lang w:val="en-CA"/>
              </w:rPr>
              <w:t>To attend the Regional Healing Conference in Wemindji, Quebec from October 16, 2023 to October 20, 2023</w:t>
            </w:r>
            <w:r w:rsidRPr="00852F87">
              <w:rPr>
                <w:lang w:val="en-CA"/>
              </w:rPr>
              <w:t>;</w:t>
            </w:r>
          </w:p>
          <w:p w14:paraId="71CDD9E8" w14:textId="77777777" w:rsidR="001C52DD" w:rsidRPr="00852F87" w:rsidRDefault="001C52DD" w:rsidP="00A53CB4">
            <w:pPr>
              <w:pStyle w:val="Tableaugauchefranais"/>
              <w:ind w:left="1440" w:hanging="360"/>
              <w:jc w:val="both"/>
              <w:rPr>
                <w:lang w:val="en-CA"/>
              </w:rPr>
            </w:pPr>
          </w:p>
          <w:p w14:paraId="6D016E66" w14:textId="68904050" w:rsidR="00A53CB4" w:rsidRPr="00852F87" w:rsidRDefault="0067164C" w:rsidP="00A53CB4">
            <w:pPr>
              <w:pStyle w:val="Tableaugauchefranais"/>
              <w:ind w:left="1440" w:hanging="360"/>
              <w:jc w:val="both"/>
              <w:rPr>
                <w:lang w:val="en-CA"/>
              </w:rPr>
            </w:pPr>
            <w:r w:rsidRPr="00852F87">
              <w:rPr>
                <w:lang w:val="en-CA"/>
              </w:rPr>
              <w:t>o</w:t>
            </w:r>
            <w:r w:rsidRPr="00852F87">
              <w:rPr>
                <w:lang w:val="en-CA"/>
              </w:rPr>
              <w:tab/>
            </w:r>
            <w:r w:rsidR="00852F87" w:rsidRPr="00852F87">
              <w:rPr>
                <w:lang w:val="en-CA"/>
              </w:rPr>
              <w:t>For medical emergencies</w:t>
            </w:r>
            <w:r w:rsidRPr="00852F87">
              <w:rPr>
                <w:lang w:val="en-CA"/>
              </w:rPr>
              <w:t>;</w:t>
            </w:r>
          </w:p>
          <w:p w14:paraId="6AF5336B" w14:textId="77777777" w:rsidR="00A53CB4" w:rsidRPr="00852F87" w:rsidRDefault="00A53CB4" w:rsidP="00A53CB4">
            <w:pPr>
              <w:pStyle w:val="Tableaugauchefranais"/>
              <w:ind w:left="1440" w:hanging="360"/>
              <w:jc w:val="both"/>
              <w:rPr>
                <w:lang w:val="en-CA"/>
              </w:rPr>
            </w:pPr>
          </w:p>
          <w:p w14:paraId="5BC26D28" w14:textId="0DF71BD3" w:rsidR="00A53CB4" w:rsidRPr="00852F87" w:rsidRDefault="0067164C" w:rsidP="00A53CB4">
            <w:pPr>
              <w:pStyle w:val="Tableaugauchefranais"/>
              <w:ind w:left="1440" w:hanging="360"/>
              <w:jc w:val="both"/>
              <w:rPr>
                <w:lang w:val="en-CA"/>
              </w:rPr>
            </w:pPr>
            <w:r w:rsidRPr="00852F87">
              <w:rPr>
                <w:lang w:val="en-CA"/>
              </w:rPr>
              <w:t>o</w:t>
            </w:r>
            <w:r w:rsidRPr="00852F87">
              <w:rPr>
                <w:lang w:val="en-CA"/>
              </w:rPr>
              <w:tab/>
            </w:r>
            <w:r w:rsidR="00852F87" w:rsidRPr="00852F87">
              <w:rPr>
                <w:lang w:val="en-CA"/>
              </w:rPr>
              <w:t>For any other reason deemed legitimate by his supervising agent</w:t>
            </w:r>
            <w:r w:rsidRPr="00852F87">
              <w:rPr>
                <w:lang w:val="en-CA"/>
              </w:rPr>
              <w:t>.</w:t>
            </w:r>
          </w:p>
          <w:p w14:paraId="496550BD" w14:textId="77777777" w:rsidR="003B772F" w:rsidRPr="00852F87" w:rsidRDefault="003B772F" w:rsidP="00A53CB4">
            <w:pPr>
              <w:pStyle w:val="Tableaugauchefranais"/>
              <w:ind w:left="1440" w:hanging="360"/>
              <w:jc w:val="both"/>
              <w:rPr>
                <w:lang w:val="en-CA"/>
              </w:rPr>
            </w:pPr>
          </w:p>
          <w:p w14:paraId="6AA87581" w14:textId="4611D192" w:rsidR="00852F87" w:rsidRPr="00852F87" w:rsidRDefault="0067164C" w:rsidP="00A53CB4">
            <w:pPr>
              <w:pStyle w:val="Tableaugauchefranais"/>
              <w:ind w:left="1080" w:hanging="360"/>
              <w:jc w:val="both"/>
              <w:rPr>
                <w:lang w:val="en-CA"/>
              </w:rPr>
            </w:pPr>
            <w:r w:rsidRPr="00852F87">
              <w:rPr>
                <w:lang w:val="en-CA"/>
              </w:rPr>
              <w:t>•</w:t>
            </w:r>
            <w:r w:rsidRPr="00852F87">
              <w:rPr>
                <w:lang w:val="en-CA"/>
              </w:rPr>
              <w:tab/>
            </w:r>
            <w:r w:rsidR="00852F87" w:rsidRPr="00852F87">
              <w:rPr>
                <w:lang w:val="en-CA"/>
              </w:rPr>
              <w:t>During the remaining period of the conditional sentence, be present at his residence between 8 pm and 6 am except</w:t>
            </w:r>
            <w:r w:rsidRPr="00852F87">
              <w:rPr>
                <w:lang w:val="en-CA"/>
              </w:rPr>
              <w:t>:</w:t>
            </w:r>
          </w:p>
          <w:p w14:paraId="2EAE5790" w14:textId="77777777" w:rsidR="00A53CB4" w:rsidRPr="00852F87" w:rsidRDefault="00A53CB4" w:rsidP="00A53CB4">
            <w:pPr>
              <w:pStyle w:val="Tableaugauchefranais"/>
              <w:ind w:left="1080" w:hanging="360"/>
              <w:jc w:val="both"/>
              <w:rPr>
                <w:lang w:val="en-CA"/>
              </w:rPr>
            </w:pPr>
          </w:p>
          <w:p w14:paraId="71620507" w14:textId="1C49502F" w:rsidR="00A53CB4" w:rsidRPr="00852F87" w:rsidRDefault="0067164C" w:rsidP="00A53CB4">
            <w:pPr>
              <w:pStyle w:val="Tableaugauchefranais"/>
              <w:ind w:left="1440" w:hanging="360"/>
              <w:jc w:val="both"/>
              <w:rPr>
                <w:lang w:val="en-CA"/>
              </w:rPr>
            </w:pPr>
            <w:r w:rsidRPr="00852F87">
              <w:rPr>
                <w:lang w:val="en-CA"/>
              </w:rPr>
              <w:t>o</w:t>
            </w:r>
            <w:r w:rsidRPr="00852F87">
              <w:rPr>
                <w:lang w:val="en-CA"/>
              </w:rPr>
              <w:tab/>
            </w:r>
            <w:r w:rsidR="00852F87" w:rsidRPr="00852F87">
              <w:rPr>
                <w:lang w:val="en-CA"/>
              </w:rPr>
              <w:t>To attend AA meetings</w:t>
            </w:r>
            <w:r w:rsidRPr="00852F87">
              <w:rPr>
                <w:lang w:val="en-CA"/>
              </w:rPr>
              <w:t>;</w:t>
            </w:r>
          </w:p>
          <w:p w14:paraId="5867D5F4" w14:textId="77777777" w:rsidR="00A53CB4" w:rsidRPr="00852F87" w:rsidRDefault="00A53CB4" w:rsidP="00A53CB4">
            <w:pPr>
              <w:pStyle w:val="Tableaugauchefranais"/>
              <w:ind w:left="1440" w:hanging="360"/>
              <w:jc w:val="both"/>
              <w:rPr>
                <w:lang w:val="en-CA"/>
              </w:rPr>
            </w:pPr>
          </w:p>
          <w:p w14:paraId="2287C796" w14:textId="723C5004" w:rsidR="00A53CB4" w:rsidRPr="00852F87" w:rsidRDefault="0067164C" w:rsidP="00A53CB4">
            <w:pPr>
              <w:pStyle w:val="Tableaugauchefranais"/>
              <w:ind w:left="1440" w:hanging="360"/>
              <w:jc w:val="both"/>
              <w:rPr>
                <w:lang w:val="en-CA"/>
              </w:rPr>
            </w:pPr>
            <w:r w:rsidRPr="00852F87">
              <w:rPr>
                <w:lang w:val="en-CA"/>
              </w:rPr>
              <w:t>o</w:t>
            </w:r>
            <w:r w:rsidRPr="00852F87">
              <w:rPr>
                <w:lang w:val="en-CA"/>
              </w:rPr>
              <w:tab/>
            </w:r>
            <w:r w:rsidR="00852F87" w:rsidRPr="00852F87">
              <w:rPr>
                <w:lang w:val="en-CA"/>
              </w:rPr>
              <w:t>For medical emergencies</w:t>
            </w:r>
            <w:r w:rsidRPr="00852F87">
              <w:rPr>
                <w:lang w:val="en-CA"/>
              </w:rPr>
              <w:t>;</w:t>
            </w:r>
          </w:p>
          <w:p w14:paraId="4E008614" w14:textId="77777777" w:rsidR="00A53CB4" w:rsidRPr="00852F87" w:rsidRDefault="00A53CB4" w:rsidP="001126F2">
            <w:pPr>
              <w:pStyle w:val="Tableaugauchefranais"/>
              <w:spacing w:line="240" w:lineRule="exact"/>
              <w:ind w:left="1440" w:hanging="360"/>
              <w:jc w:val="both"/>
              <w:rPr>
                <w:lang w:val="en-CA"/>
              </w:rPr>
            </w:pPr>
          </w:p>
          <w:p w14:paraId="615B913D" w14:textId="34A19A2B" w:rsidR="00852F87" w:rsidRPr="00852F87" w:rsidRDefault="0067164C" w:rsidP="00A53CB4">
            <w:pPr>
              <w:pStyle w:val="Tableaugauchefranais"/>
              <w:ind w:left="1440" w:hanging="360"/>
              <w:jc w:val="both"/>
              <w:rPr>
                <w:lang w:val="en-CA"/>
              </w:rPr>
            </w:pPr>
            <w:r w:rsidRPr="00852F87">
              <w:rPr>
                <w:lang w:val="en-CA"/>
              </w:rPr>
              <w:t>o</w:t>
            </w:r>
            <w:r w:rsidRPr="00852F87">
              <w:rPr>
                <w:lang w:val="en-CA"/>
              </w:rPr>
              <w:tab/>
            </w:r>
            <w:r w:rsidR="00852F87" w:rsidRPr="00852F87">
              <w:rPr>
                <w:lang w:val="en-CA"/>
              </w:rPr>
              <w:t>For any other reason deemed legitimate by his supervising agent</w:t>
            </w:r>
            <w:r w:rsidRPr="00852F87">
              <w:rPr>
                <w:lang w:val="en-CA"/>
              </w:rPr>
              <w:t>.</w:t>
            </w:r>
          </w:p>
          <w:p w14:paraId="68AD0275" w14:textId="77777777" w:rsidR="00A53CB4" w:rsidRPr="00852F87" w:rsidRDefault="00A53CB4" w:rsidP="001126F2">
            <w:pPr>
              <w:pStyle w:val="Tableaugauchefranais"/>
              <w:spacing w:line="240" w:lineRule="exact"/>
              <w:ind w:left="1440" w:hanging="360"/>
              <w:jc w:val="both"/>
              <w:rPr>
                <w:lang w:val="en-CA"/>
              </w:rPr>
            </w:pPr>
          </w:p>
          <w:p w14:paraId="50442BED" w14:textId="5FA75D96" w:rsidR="00A53CB4" w:rsidRPr="00852F87" w:rsidRDefault="0067164C" w:rsidP="00A53CB4">
            <w:pPr>
              <w:pStyle w:val="Tableaugauchefranais"/>
              <w:ind w:left="1080" w:hanging="360"/>
              <w:jc w:val="both"/>
              <w:rPr>
                <w:lang w:val="en-CA"/>
              </w:rPr>
            </w:pPr>
            <w:r w:rsidRPr="00852F87">
              <w:rPr>
                <w:lang w:val="en-CA"/>
              </w:rPr>
              <w:t>•</w:t>
            </w:r>
            <w:r w:rsidRPr="00852F87">
              <w:rPr>
                <w:lang w:val="en-CA"/>
              </w:rPr>
              <w:tab/>
            </w:r>
            <w:r w:rsidR="00852F87" w:rsidRPr="00852F87">
              <w:rPr>
                <w:lang w:val="en-CA"/>
              </w:rPr>
              <w:t>Within 15 days of the present judgment, contact the Mistissini Health Clinic to obtain services from the Cree National Native Alcohol and Drug Addiction Program and to obtain services linked to the assessment and treatment of FASD</w:t>
            </w:r>
            <w:r w:rsidRPr="00852F87">
              <w:rPr>
                <w:lang w:val="en-CA"/>
              </w:rPr>
              <w:t>.</w:t>
            </w:r>
          </w:p>
          <w:p w14:paraId="7B4AED48" w14:textId="77777777" w:rsidR="00852F87" w:rsidRPr="00852F87" w:rsidRDefault="00852F87" w:rsidP="00A53CB4">
            <w:pPr>
              <w:pStyle w:val="Tableaugauchefranais"/>
              <w:ind w:left="1080" w:hanging="360"/>
              <w:jc w:val="both"/>
              <w:rPr>
                <w:lang w:val="en-CA"/>
              </w:rPr>
            </w:pPr>
          </w:p>
          <w:p w14:paraId="625612BD" w14:textId="5AB03B69" w:rsidR="00A53CB4" w:rsidRPr="00852F87" w:rsidRDefault="00A53CB4" w:rsidP="001126F2">
            <w:pPr>
              <w:pStyle w:val="Tableaugauchefranais"/>
              <w:spacing w:line="240" w:lineRule="exact"/>
              <w:ind w:left="1080" w:hanging="360"/>
              <w:jc w:val="both"/>
              <w:rPr>
                <w:lang w:val="en-CA"/>
              </w:rPr>
            </w:pPr>
          </w:p>
          <w:p w14:paraId="1B19CF3A" w14:textId="5FA1CBA3" w:rsidR="00A53CB4" w:rsidRPr="00852F87" w:rsidRDefault="00852F87" w:rsidP="00A53CB4">
            <w:pPr>
              <w:pStyle w:val="Tableaugauchefranais"/>
              <w:jc w:val="both"/>
              <w:rPr>
                <w:lang w:val="en-CA"/>
              </w:rPr>
            </w:pPr>
            <w:r w:rsidRPr="00852F87">
              <w:rPr>
                <w:b/>
                <w:bCs/>
                <w:lang w:val="en-CA"/>
              </w:rPr>
              <w:lastRenderedPageBreak/>
              <w:t>ORDER</w:t>
            </w:r>
            <w:r w:rsidRPr="00852F87">
              <w:rPr>
                <w:lang w:val="en-CA"/>
              </w:rPr>
              <w:t xml:space="preserve"> that the conditional sentence be followed by a one-year supervised probation with the following terms in addition to the usual statutory conditions</w:t>
            </w:r>
            <w:r w:rsidR="0067164C" w:rsidRPr="00852F87">
              <w:rPr>
                <w:lang w:val="en-CA"/>
              </w:rPr>
              <w:t>:</w:t>
            </w:r>
          </w:p>
          <w:p w14:paraId="482FB37E" w14:textId="77777777" w:rsidR="00A53CB4" w:rsidRPr="00852F87" w:rsidRDefault="00A53CB4" w:rsidP="001126F2">
            <w:pPr>
              <w:pStyle w:val="Tableaugauchefranais"/>
              <w:spacing w:line="240" w:lineRule="exact"/>
              <w:jc w:val="both"/>
              <w:rPr>
                <w:lang w:val="en-CA"/>
              </w:rPr>
            </w:pPr>
          </w:p>
          <w:p w14:paraId="6905D74A" w14:textId="6BB16057" w:rsidR="00A53CB4" w:rsidRPr="00852F87" w:rsidRDefault="0067164C" w:rsidP="00A53CB4">
            <w:pPr>
              <w:pStyle w:val="Tableaugauchefranais"/>
              <w:ind w:left="1080" w:hanging="360"/>
              <w:jc w:val="both"/>
              <w:rPr>
                <w:lang w:val="en-CA"/>
              </w:rPr>
            </w:pPr>
            <w:r w:rsidRPr="00852F87">
              <w:rPr>
                <w:lang w:val="en-CA"/>
              </w:rPr>
              <w:t>•</w:t>
            </w:r>
            <w:r w:rsidRPr="00852F87">
              <w:rPr>
                <w:lang w:val="en-CA"/>
              </w:rPr>
              <w:tab/>
            </w:r>
            <w:r w:rsidR="00852F87" w:rsidRPr="00852F87">
              <w:rPr>
                <w:lang w:val="en-CA"/>
              </w:rPr>
              <w:t>Follow all recommendations of the Cree Justice Committee</w:t>
            </w:r>
            <w:r w:rsidRPr="00852F87">
              <w:rPr>
                <w:lang w:val="en-CA"/>
              </w:rPr>
              <w:t>;</w:t>
            </w:r>
          </w:p>
          <w:p w14:paraId="20212F04" w14:textId="77777777" w:rsidR="00A53CB4" w:rsidRPr="00852F87" w:rsidRDefault="00A53CB4" w:rsidP="001126F2">
            <w:pPr>
              <w:pStyle w:val="Tableaugauchefranais"/>
              <w:spacing w:line="240" w:lineRule="exact"/>
              <w:ind w:left="1080" w:hanging="360"/>
              <w:jc w:val="both"/>
              <w:rPr>
                <w:lang w:val="en-CA"/>
              </w:rPr>
            </w:pPr>
          </w:p>
          <w:p w14:paraId="34156CF8" w14:textId="17890E62" w:rsidR="00A53CB4" w:rsidRPr="00852F87" w:rsidRDefault="0067164C" w:rsidP="00A53CB4">
            <w:pPr>
              <w:pStyle w:val="Tableaugauchefranais"/>
              <w:ind w:left="1080" w:hanging="360"/>
              <w:jc w:val="both"/>
              <w:rPr>
                <w:lang w:val="en-CA"/>
              </w:rPr>
            </w:pPr>
            <w:r w:rsidRPr="00852F87">
              <w:rPr>
                <w:lang w:val="en-CA"/>
              </w:rPr>
              <w:t>•</w:t>
            </w:r>
            <w:r w:rsidRPr="00852F87">
              <w:rPr>
                <w:lang w:val="en-CA"/>
              </w:rPr>
              <w:tab/>
            </w:r>
            <w:r w:rsidR="00852F87" w:rsidRPr="00852F87">
              <w:rPr>
                <w:lang w:val="en-CA"/>
              </w:rPr>
              <w:t>Follow all recommendations of the Cree National Native Alcohol and Drug Addiction Program</w:t>
            </w:r>
            <w:r w:rsidRPr="00852F87">
              <w:rPr>
                <w:lang w:val="en-CA"/>
              </w:rPr>
              <w:t>;</w:t>
            </w:r>
          </w:p>
          <w:p w14:paraId="350228A2" w14:textId="77777777" w:rsidR="00A53CB4" w:rsidRPr="00852F87" w:rsidRDefault="00A53CB4" w:rsidP="00A53CB4">
            <w:pPr>
              <w:pStyle w:val="Tableaugauchefranais"/>
              <w:ind w:left="1080" w:hanging="360"/>
              <w:jc w:val="both"/>
              <w:rPr>
                <w:lang w:val="en-CA"/>
              </w:rPr>
            </w:pPr>
          </w:p>
          <w:p w14:paraId="3E55BD4C" w14:textId="7FA1A5E3" w:rsidR="00A67EF7" w:rsidRPr="00852F87" w:rsidRDefault="0067164C" w:rsidP="00AD0B26">
            <w:pPr>
              <w:pStyle w:val="Tableaugauchefranais"/>
              <w:ind w:left="1080" w:hanging="360"/>
              <w:jc w:val="both"/>
              <w:rPr>
                <w:lang w:val="en-CA"/>
              </w:rPr>
            </w:pPr>
            <w:r w:rsidRPr="00852F87">
              <w:rPr>
                <w:lang w:val="en-CA"/>
              </w:rPr>
              <w:t>•</w:t>
            </w:r>
            <w:r w:rsidRPr="00852F87">
              <w:rPr>
                <w:lang w:val="en-CA"/>
              </w:rPr>
              <w:tab/>
            </w:r>
            <w:r w:rsidR="00852F87" w:rsidRPr="00852F87">
              <w:rPr>
                <w:lang w:val="en-CA"/>
              </w:rPr>
              <w:t>Follow all recommendations of his medical practitioner</w:t>
            </w:r>
            <w:r w:rsidRPr="00852F87">
              <w:rPr>
                <w:lang w:val="en-CA"/>
              </w:rPr>
              <w:t>.</w:t>
            </w:r>
          </w:p>
        </w:tc>
        <w:tc>
          <w:tcPr>
            <w:tcW w:w="4751" w:type="dxa"/>
            <w:shd w:val="clear" w:color="auto" w:fill="auto"/>
          </w:tcPr>
          <w:p w14:paraId="3AAF1E59" w14:textId="793D4C07" w:rsidR="001C52DD" w:rsidRPr="00852F87" w:rsidRDefault="0067164C" w:rsidP="00CA2BEB">
            <w:pPr>
              <w:pStyle w:val="Tableaugauchefranais"/>
              <w:spacing w:before="120" w:after="120"/>
              <w:ind w:left="461" w:hanging="360"/>
              <w:jc w:val="both"/>
            </w:pPr>
            <w:r w:rsidRPr="00852F87">
              <w:lastRenderedPageBreak/>
              <w:t>•</w:t>
            </w:r>
            <w:r w:rsidRPr="00852F87">
              <w:tab/>
            </w:r>
            <w:r w:rsidR="00754A91" w:rsidRPr="00852F87">
              <w:t>Durant les quatre (4) premiers mois suivant l’arrêt, demeurer dans son domicile en tout temps, sauf pour </w:t>
            </w:r>
            <w:r w:rsidRPr="00852F87">
              <w:t>:</w:t>
            </w:r>
          </w:p>
          <w:p w14:paraId="7227AEC6" w14:textId="77777777" w:rsidR="009E460F" w:rsidRPr="00852F87" w:rsidRDefault="009E460F" w:rsidP="001C52DD">
            <w:pPr>
              <w:pStyle w:val="Tableaudroiteanglais"/>
              <w:rPr>
                <w:lang w:val="fr-CA"/>
              </w:rPr>
            </w:pPr>
          </w:p>
          <w:p w14:paraId="16D6D697" w14:textId="26A7C8D8" w:rsidR="001C52DD" w:rsidRPr="00852F87" w:rsidRDefault="0067164C" w:rsidP="00CA2BEB">
            <w:pPr>
              <w:pStyle w:val="Tableaudroiteanglais"/>
              <w:ind w:left="827" w:hanging="360"/>
              <w:rPr>
                <w:lang w:val="fr-CA"/>
              </w:rPr>
            </w:pPr>
            <w:r w:rsidRPr="00852F87">
              <w:rPr>
                <w:lang w:val="fr-CA"/>
              </w:rPr>
              <w:t>o</w:t>
            </w:r>
            <w:r w:rsidRPr="00852F87">
              <w:rPr>
                <w:lang w:val="fr-CA"/>
              </w:rPr>
              <w:tab/>
            </w:r>
            <w:r w:rsidR="00754A91" w:rsidRPr="00852F87">
              <w:rPr>
                <w:lang w:val="fr-CA"/>
              </w:rPr>
              <w:t>travailler et effectuer le trajet aller-retour de son domicile à son lieu de travail</w:t>
            </w:r>
            <w:r w:rsidRPr="00852F87">
              <w:rPr>
                <w:lang w:val="fr-CA"/>
              </w:rPr>
              <w:t>;</w:t>
            </w:r>
          </w:p>
          <w:p w14:paraId="4AF30B23" w14:textId="77777777" w:rsidR="001C52DD" w:rsidRPr="00852F87" w:rsidRDefault="001C52DD" w:rsidP="001C52DD">
            <w:pPr>
              <w:pStyle w:val="Tableaudroiteanglais"/>
              <w:ind w:left="1195" w:hanging="360"/>
              <w:rPr>
                <w:lang w:val="fr-CA"/>
              </w:rPr>
            </w:pPr>
          </w:p>
          <w:p w14:paraId="68FF24F7" w14:textId="7B5339A9" w:rsidR="001C52DD" w:rsidRDefault="0067164C" w:rsidP="00CA2BEB">
            <w:pPr>
              <w:pStyle w:val="Tableaudroiteanglais"/>
              <w:ind w:left="827" w:hanging="360"/>
              <w:rPr>
                <w:lang w:val="fr-CA"/>
              </w:rPr>
            </w:pPr>
            <w:r w:rsidRPr="00852F87">
              <w:rPr>
                <w:lang w:val="fr-CA"/>
              </w:rPr>
              <w:t>o</w:t>
            </w:r>
            <w:r w:rsidRPr="00852F87">
              <w:rPr>
                <w:lang w:val="fr-CA"/>
              </w:rPr>
              <w:tab/>
            </w:r>
            <w:r w:rsidR="00852F87" w:rsidRPr="00852F87">
              <w:rPr>
                <w:lang w:val="fr-CA"/>
              </w:rPr>
              <w:t>se rendre à des visites médicales de suivi</w:t>
            </w:r>
            <w:r w:rsidRPr="00852F87">
              <w:rPr>
                <w:lang w:val="fr-CA"/>
              </w:rPr>
              <w:t>;</w:t>
            </w:r>
          </w:p>
          <w:p w14:paraId="286C8F76" w14:textId="77777777" w:rsidR="002A0789" w:rsidRPr="00852F87" w:rsidRDefault="002A0789" w:rsidP="00CA2BEB">
            <w:pPr>
              <w:pStyle w:val="Tableaudroiteanglais"/>
              <w:ind w:left="827" w:hanging="360"/>
              <w:rPr>
                <w:lang w:val="fr-CA"/>
              </w:rPr>
            </w:pPr>
          </w:p>
          <w:p w14:paraId="0EAFEBCC" w14:textId="30C1D8D7" w:rsidR="001C52DD" w:rsidRPr="00852F87" w:rsidRDefault="0067164C" w:rsidP="00CA2BEB">
            <w:pPr>
              <w:pStyle w:val="Tableaudroiteanglais"/>
              <w:ind w:left="827" w:hanging="360"/>
              <w:rPr>
                <w:lang w:val="fr-CA"/>
              </w:rPr>
            </w:pPr>
            <w:r w:rsidRPr="00852F87">
              <w:rPr>
                <w:lang w:val="fr-CA"/>
              </w:rPr>
              <w:t>o</w:t>
            </w:r>
            <w:r w:rsidRPr="00852F87">
              <w:rPr>
                <w:lang w:val="fr-CA"/>
              </w:rPr>
              <w:tab/>
            </w:r>
            <w:r w:rsidR="00852F87" w:rsidRPr="00852F87">
              <w:rPr>
                <w:lang w:val="fr-CA"/>
              </w:rPr>
              <w:t>assister à des rencontres avec le Comité de la justice cri</w:t>
            </w:r>
            <w:r w:rsidRPr="00852F87">
              <w:rPr>
                <w:lang w:val="fr-CA"/>
              </w:rPr>
              <w:t>;</w:t>
            </w:r>
          </w:p>
          <w:p w14:paraId="2F844DAF" w14:textId="77777777" w:rsidR="00CA2BEB" w:rsidRPr="00852F87" w:rsidRDefault="00CA2BEB" w:rsidP="001C52DD">
            <w:pPr>
              <w:pStyle w:val="Tableaudroiteanglais"/>
              <w:rPr>
                <w:lang w:val="fr-CA"/>
              </w:rPr>
            </w:pPr>
          </w:p>
          <w:p w14:paraId="264742AE" w14:textId="2C683306" w:rsidR="001C52DD" w:rsidRPr="00852F87" w:rsidRDefault="0067164C" w:rsidP="00CA2BEB">
            <w:pPr>
              <w:pStyle w:val="Tableaudroiteanglais"/>
              <w:ind w:left="827" w:hanging="360"/>
              <w:rPr>
                <w:lang w:val="fr-CA"/>
              </w:rPr>
            </w:pPr>
            <w:r w:rsidRPr="00852F87">
              <w:rPr>
                <w:lang w:val="fr-CA"/>
              </w:rPr>
              <w:t>o</w:t>
            </w:r>
            <w:r w:rsidRPr="00852F87">
              <w:rPr>
                <w:lang w:val="fr-CA"/>
              </w:rPr>
              <w:tab/>
            </w:r>
            <w:r w:rsidR="00852F87" w:rsidRPr="00852F87">
              <w:rPr>
                <w:lang w:val="fr-CA"/>
              </w:rPr>
              <w:t>assister à des rencontres avec le Programme national de lutte contre l’abus de l’alcool et des drogues chez les Autochtones</w:t>
            </w:r>
            <w:r w:rsidRPr="00852F87">
              <w:rPr>
                <w:lang w:val="fr-CA"/>
              </w:rPr>
              <w:t>;</w:t>
            </w:r>
          </w:p>
          <w:p w14:paraId="47D417D4" w14:textId="77777777" w:rsidR="00CA2BEB" w:rsidRPr="00852F87" w:rsidRDefault="00CA2BEB" w:rsidP="001C52DD">
            <w:pPr>
              <w:pStyle w:val="Tableaudroiteanglais"/>
              <w:rPr>
                <w:lang w:val="fr-CA"/>
              </w:rPr>
            </w:pPr>
          </w:p>
          <w:p w14:paraId="242810C3" w14:textId="3B43CD70" w:rsidR="001C52DD" w:rsidRPr="00852F87" w:rsidRDefault="0067164C" w:rsidP="00CA2BEB">
            <w:pPr>
              <w:pStyle w:val="Tableaudroiteanglais"/>
              <w:ind w:left="827" w:hanging="360"/>
              <w:rPr>
                <w:lang w:val="fr-CA"/>
              </w:rPr>
            </w:pPr>
            <w:r w:rsidRPr="00852F87">
              <w:rPr>
                <w:lang w:val="fr-CA"/>
              </w:rPr>
              <w:lastRenderedPageBreak/>
              <w:t>o</w:t>
            </w:r>
            <w:r w:rsidRPr="00852F87">
              <w:rPr>
                <w:lang w:val="fr-CA"/>
              </w:rPr>
              <w:tab/>
            </w:r>
            <w:r w:rsidR="00852F87" w:rsidRPr="00852F87">
              <w:rPr>
                <w:lang w:val="fr-CA"/>
              </w:rPr>
              <w:t>assister à des réunions des AA</w:t>
            </w:r>
            <w:r w:rsidRPr="00852F87">
              <w:rPr>
                <w:lang w:val="fr-CA"/>
              </w:rPr>
              <w:t>;</w:t>
            </w:r>
          </w:p>
          <w:p w14:paraId="1DAB128B" w14:textId="77777777" w:rsidR="001C52DD" w:rsidRPr="00852F87" w:rsidRDefault="001C52DD" w:rsidP="001C52DD">
            <w:pPr>
              <w:pStyle w:val="Tableaudroiteanglais"/>
              <w:rPr>
                <w:lang w:val="fr-CA"/>
              </w:rPr>
            </w:pPr>
          </w:p>
          <w:p w14:paraId="46F31E1C" w14:textId="46BE3D07" w:rsidR="001C52DD" w:rsidRPr="00852F87" w:rsidRDefault="0067164C" w:rsidP="00CA2BEB">
            <w:pPr>
              <w:pStyle w:val="Tableaudroiteanglais"/>
              <w:ind w:left="827" w:hanging="360"/>
              <w:rPr>
                <w:lang w:val="fr-CA"/>
              </w:rPr>
            </w:pPr>
            <w:r w:rsidRPr="00852F87">
              <w:rPr>
                <w:lang w:val="fr-CA"/>
              </w:rPr>
              <w:t>o</w:t>
            </w:r>
            <w:r w:rsidRPr="00852F87">
              <w:rPr>
                <w:lang w:val="fr-CA"/>
              </w:rPr>
              <w:tab/>
            </w:r>
            <w:r w:rsidR="00852F87" w:rsidRPr="00852F87">
              <w:rPr>
                <w:lang w:val="fr-CA"/>
              </w:rPr>
              <w:t>participer à des célébrations religieuses</w:t>
            </w:r>
            <w:r w:rsidRPr="00852F87">
              <w:rPr>
                <w:lang w:val="fr-CA"/>
              </w:rPr>
              <w:t>;</w:t>
            </w:r>
          </w:p>
          <w:p w14:paraId="77D6FA2D" w14:textId="77777777" w:rsidR="001C52DD" w:rsidRPr="00852F87" w:rsidRDefault="001C52DD" w:rsidP="001C52DD">
            <w:pPr>
              <w:pStyle w:val="Tableaudroiteanglais"/>
              <w:rPr>
                <w:lang w:val="fr-CA"/>
              </w:rPr>
            </w:pPr>
          </w:p>
          <w:p w14:paraId="0D4880AB" w14:textId="6B56D15F" w:rsidR="001C52DD" w:rsidRPr="00852F87" w:rsidRDefault="0067164C" w:rsidP="00CA2BEB">
            <w:pPr>
              <w:pStyle w:val="Tableaudroiteanglais"/>
              <w:ind w:left="827" w:hanging="360"/>
              <w:rPr>
                <w:lang w:val="fr-CA"/>
              </w:rPr>
            </w:pPr>
            <w:r w:rsidRPr="00852F87">
              <w:rPr>
                <w:lang w:val="fr-CA"/>
              </w:rPr>
              <w:t>o</w:t>
            </w:r>
            <w:r w:rsidRPr="00852F87">
              <w:rPr>
                <w:lang w:val="fr-CA"/>
              </w:rPr>
              <w:tab/>
            </w:r>
            <w:r w:rsidR="00852F87" w:rsidRPr="00852F87">
              <w:rPr>
                <w:lang w:val="fr-CA"/>
              </w:rPr>
              <w:t>faire ses courses le samedi entre 10 h et 14 h</w:t>
            </w:r>
            <w:r w:rsidRPr="00852F87">
              <w:rPr>
                <w:lang w:val="fr-CA"/>
              </w:rPr>
              <w:t>;</w:t>
            </w:r>
          </w:p>
          <w:p w14:paraId="317CDE63" w14:textId="77777777" w:rsidR="001C52DD" w:rsidRPr="00852F87" w:rsidRDefault="001C52DD" w:rsidP="001C52DD">
            <w:pPr>
              <w:pStyle w:val="Tableaudroiteanglais"/>
              <w:rPr>
                <w:lang w:val="fr-CA"/>
              </w:rPr>
            </w:pPr>
          </w:p>
          <w:p w14:paraId="1E6C53A2" w14:textId="3106322E" w:rsidR="001C52DD" w:rsidRPr="00852F87" w:rsidRDefault="0067164C" w:rsidP="00CA2BEB">
            <w:pPr>
              <w:pStyle w:val="Tableaudroiteanglais"/>
              <w:ind w:left="827" w:hanging="360"/>
              <w:rPr>
                <w:lang w:val="fr-CA"/>
              </w:rPr>
            </w:pPr>
            <w:r w:rsidRPr="00852F87">
              <w:rPr>
                <w:lang w:val="fr-CA"/>
              </w:rPr>
              <w:t>o</w:t>
            </w:r>
            <w:r w:rsidRPr="00852F87">
              <w:rPr>
                <w:lang w:val="fr-CA"/>
              </w:rPr>
              <w:tab/>
            </w:r>
            <w:r w:rsidR="00852F87" w:rsidRPr="00852F87">
              <w:rPr>
                <w:lang w:val="fr-CA"/>
              </w:rPr>
              <w:t>assister à la Conférence régionale de guérison qui aura lieu à Wemindji du 16 au 20 octobre 2023</w:t>
            </w:r>
            <w:r w:rsidRPr="00852F87">
              <w:rPr>
                <w:lang w:val="fr-CA"/>
              </w:rPr>
              <w:t>;</w:t>
            </w:r>
          </w:p>
          <w:p w14:paraId="1BB4CACA" w14:textId="77777777" w:rsidR="00CA2BEB" w:rsidRPr="00852F87" w:rsidRDefault="00CA2BEB" w:rsidP="001C52DD">
            <w:pPr>
              <w:pStyle w:val="Tableaudroiteanglais"/>
              <w:rPr>
                <w:lang w:val="fr-CA"/>
              </w:rPr>
            </w:pPr>
          </w:p>
          <w:p w14:paraId="40F502C9" w14:textId="27D8DFE3" w:rsidR="001C52DD" w:rsidRPr="00852F87" w:rsidRDefault="0067164C" w:rsidP="00CA2BEB">
            <w:pPr>
              <w:pStyle w:val="Tableaudroiteanglais"/>
              <w:ind w:left="827" w:hanging="360"/>
              <w:rPr>
                <w:lang w:val="fr-CA"/>
              </w:rPr>
            </w:pPr>
            <w:r w:rsidRPr="00852F87">
              <w:rPr>
                <w:lang w:val="fr-CA"/>
              </w:rPr>
              <w:t>o</w:t>
            </w:r>
            <w:r w:rsidRPr="00852F87">
              <w:rPr>
                <w:lang w:val="fr-CA"/>
              </w:rPr>
              <w:tab/>
            </w:r>
            <w:r w:rsidR="00852F87" w:rsidRPr="00852F87">
              <w:rPr>
                <w:lang w:val="fr-CA"/>
              </w:rPr>
              <w:t>une urgence médicale</w:t>
            </w:r>
            <w:r w:rsidRPr="00852F87">
              <w:rPr>
                <w:lang w:val="fr-CA"/>
              </w:rPr>
              <w:t>;</w:t>
            </w:r>
          </w:p>
          <w:p w14:paraId="1278C2BF" w14:textId="77777777" w:rsidR="001C52DD" w:rsidRPr="00852F87" w:rsidRDefault="001C52DD" w:rsidP="001C52DD">
            <w:pPr>
              <w:pStyle w:val="Tableaudroiteanglais"/>
              <w:rPr>
                <w:lang w:val="fr-CA"/>
              </w:rPr>
            </w:pPr>
          </w:p>
          <w:p w14:paraId="3DD3D82D" w14:textId="5D4C9FBD" w:rsidR="001C52DD" w:rsidRPr="00852F87" w:rsidRDefault="00790401" w:rsidP="00CA2BEB">
            <w:pPr>
              <w:pStyle w:val="Tableaudroiteanglais"/>
              <w:ind w:left="827" w:hanging="360"/>
              <w:rPr>
                <w:lang w:val="fr-CA"/>
              </w:rPr>
            </w:pPr>
            <w:r w:rsidRPr="00852F87">
              <w:rPr>
                <w:lang w:val="fr-CA"/>
              </w:rPr>
              <w:t>o</w:t>
            </w:r>
            <w:r w:rsidRPr="00852F87">
              <w:rPr>
                <w:lang w:val="fr-CA"/>
              </w:rPr>
              <w:tab/>
            </w:r>
            <w:r w:rsidR="00852F87" w:rsidRPr="00852F87">
              <w:rPr>
                <w:lang w:val="fr-CA"/>
              </w:rPr>
              <w:t>toute autre raison jugée légitime par son agent de surveillance</w:t>
            </w:r>
            <w:r w:rsidRPr="00852F87">
              <w:rPr>
                <w:lang w:val="fr-CA"/>
              </w:rPr>
              <w:t>.</w:t>
            </w:r>
          </w:p>
          <w:p w14:paraId="0319186F" w14:textId="5A3010C7" w:rsidR="001C52DD" w:rsidRPr="00852F87" w:rsidRDefault="001C52DD" w:rsidP="001C52DD">
            <w:pPr>
              <w:pStyle w:val="Tableaudroiteanglais"/>
              <w:rPr>
                <w:lang w:val="fr-CA"/>
              </w:rPr>
            </w:pPr>
          </w:p>
          <w:p w14:paraId="4B9B8B9D" w14:textId="4395E5B5" w:rsidR="00CA2BEB" w:rsidRPr="00852F87" w:rsidRDefault="0067164C" w:rsidP="00CA2BEB">
            <w:pPr>
              <w:pStyle w:val="Tableaugauchefranais"/>
              <w:ind w:left="461" w:hanging="360"/>
              <w:jc w:val="both"/>
            </w:pPr>
            <w:r w:rsidRPr="00852F87">
              <w:t>•</w:t>
            </w:r>
            <w:r w:rsidRPr="00852F87">
              <w:tab/>
            </w:r>
            <w:r w:rsidR="00852F87" w:rsidRPr="00852F87">
              <w:t>Pour le reliquat de sa peine d’emprisonnement avec sursis, être présent à son domicile entre 20 h et 6 h, sauf pour </w:t>
            </w:r>
            <w:r w:rsidRPr="00852F87">
              <w:t>:</w:t>
            </w:r>
          </w:p>
          <w:p w14:paraId="7A951B17" w14:textId="77777777" w:rsidR="00852F87" w:rsidRPr="00852F87" w:rsidRDefault="00852F87" w:rsidP="00CA2BEB">
            <w:pPr>
              <w:pStyle w:val="Tableaugauchefranais"/>
              <w:ind w:left="461" w:hanging="360"/>
              <w:jc w:val="both"/>
            </w:pPr>
          </w:p>
          <w:p w14:paraId="37DCD8C6" w14:textId="7765E794" w:rsidR="001C52DD" w:rsidRPr="00852F87" w:rsidRDefault="0067164C" w:rsidP="00CA2BEB">
            <w:pPr>
              <w:pStyle w:val="Tableaudroiteanglais"/>
              <w:ind w:left="827" w:hanging="360"/>
              <w:rPr>
                <w:lang w:val="fr-CA"/>
              </w:rPr>
            </w:pPr>
            <w:r w:rsidRPr="00852F87">
              <w:rPr>
                <w:lang w:val="fr-CA"/>
              </w:rPr>
              <w:t>o</w:t>
            </w:r>
            <w:r w:rsidRPr="00852F87">
              <w:rPr>
                <w:lang w:val="fr-CA"/>
              </w:rPr>
              <w:tab/>
            </w:r>
            <w:r w:rsidR="00852F87" w:rsidRPr="00852F87">
              <w:rPr>
                <w:lang w:val="fr-CA"/>
              </w:rPr>
              <w:t>assister à des réunions des AA</w:t>
            </w:r>
            <w:r w:rsidRPr="00852F87">
              <w:rPr>
                <w:lang w:val="fr-CA"/>
              </w:rPr>
              <w:t>;</w:t>
            </w:r>
          </w:p>
          <w:p w14:paraId="2E74ED96" w14:textId="77777777" w:rsidR="001C52DD" w:rsidRPr="00852F87" w:rsidRDefault="001C52DD" w:rsidP="001C52DD">
            <w:pPr>
              <w:pStyle w:val="Tableaudroiteanglais"/>
              <w:rPr>
                <w:lang w:val="fr-CA"/>
              </w:rPr>
            </w:pPr>
          </w:p>
          <w:p w14:paraId="529BE52A" w14:textId="3DB2B440" w:rsidR="001C52DD" w:rsidRPr="00852F87" w:rsidRDefault="0067164C" w:rsidP="00CA2BEB">
            <w:pPr>
              <w:pStyle w:val="Tableaudroiteanglais"/>
              <w:ind w:left="827" w:hanging="360"/>
              <w:rPr>
                <w:lang w:val="fr-CA"/>
              </w:rPr>
            </w:pPr>
            <w:r w:rsidRPr="00852F87">
              <w:rPr>
                <w:lang w:val="fr-CA"/>
              </w:rPr>
              <w:t>o</w:t>
            </w:r>
            <w:r w:rsidRPr="00852F87">
              <w:rPr>
                <w:lang w:val="fr-CA"/>
              </w:rPr>
              <w:tab/>
            </w:r>
            <w:r w:rsidR="00852F87" w:rsidRPr="00852F87">
              <w:rPr>
                <w:lang w:val="fr-CA"/>
              </w:rPr>
              <w:t>une urgence médicale</w:t>
            </w:r>
            <w:r w:rsidRPr="00852F87">
              <w:rPr>
                <w:lang w:val="fr-CA"/>
              </w:rPr>
              <w:t>;</w:t>
            </w:r>
          </w:p>
          <w:p w14:paraId="41B36CA7" w14:textId="77777777" w:rsidR="001C52DD" w:rsidRPr="00852F87" w:rsidRDefault="001C52DD" w:rsidP="001126F2">
            <w:pPr>
              <w:pStyle w:val="Tableaudroiteanglais"/>
              <w:spacing w:line="240" w:lineRule="exact"/>
              <w:rPr>
                <w:lang w:val="fr-CA"/>
              </w:rPr>
            </w:pPr>
          </w:p>
          <w:p w14:paraId="1B5C07D4" w14:textId="72054282" w:rsidR="001C52DD" w:rsidRPr="00852F87" w:rsidRDefault="0067164C" w:rsidP="00C40AEB">
            <w:pPr>
              <w:pStyle w:val="Tableaudroiteanglais"/>
              <w:ind w:left="827" w:hanging="360"/>
              <w:rPr>
                <w:lang w:val="fr-CA"/>
              </w:rPr>
            </w:pPr>
            <w:r w:rsidRPr="00852F87">
              <w:rPr>
                <w:lang w:val="fr-CA"/>
              </w:rPr>
              <w:t>o</w:t>
            </w:r>
            <w:r w:rsidRPr="00852F87">
              <w:rPr>
                <w:lang w:val="fr-CA"/>
              </w:rPr>
              <w:tab/>
            </w:r>
            <w:r w:rsidR="00852F87" w:rsidRPr="00852F87">
              <w:rPr>
                <w:lang w:val="fr-CA"/>
              </w:rPr>
              <w:t>toute autre raison jugée légitime par son agent de surveillance</w:t>
            </w:r>
            <w:r w:rsidRPr="00852F87">
              <w:rPr>
                <w:lang w:val="fr-CA"/>
              </w:rPr>
              <w:t>.</w:t>
            </w:r>
          </w:p>
          <w:p w14:paraId="3D46BF1F" w14:textId="77777777" w:rsidR="001C52DD" w:rsidRPr="00852F87" w:rsidRDefault="001C52DD" w:rsidP="001126F2">
            <w:pPr>
              <w:pStyle w:val="Tableaudroiteanglais"/>
              <w:spacing w:line="240" w:lineRule="exact"/>
              <w:rPr>
                <w:lang w:val="fr-CA"/>
              </w:rPr>
            </w:pPr>
          </w:p>
          <w:p w14:paraId="5E1EE22D" w14:textId="00CED02F" w:rsidR="001C52DD" w:rsidRPr="00852F87" w:rsidRDefault="00790401" w:rsidP="00CA2BEB">
            <w:pPr>
              <w:pStyle w:val="Tableaugauchefranais"/>
              <w:ind w:left="461" w:hanging="360"/>
              <w:jc w:val="both"/>
            </w:pPr>
            <w:r w:rsidRPr="00852F87">
              <w:t>•</w:t>
            </w:r>
            <w:r w:rsidRPr="00852F87">
              <w:tab/>
            </w:r>
            <w:r w:rsidR="00852F87" w:rsidRPr="00852F87">
              <w:t>Dans un délai de 15 jours suivant la date de cet arrêt, communiquer avec la Clinique médicale de Mistissini afin de recevoir des services du Programme national de lutte contre l’abus de l’alcool et des drogues chez les Autochtones et des services liés à l’évaluation et au traitement de l’ETCAF</w:t>
            </w:r>
            <w:r w:rsidRPr="00852F87">
              <w:t>.</w:t>
            </w:r>
          </w:p>
          <w:p w14:paraId="61D7B0FC" w14:textId="77777777" w:rsidR="001C52DD" w:rsidRPr="00852F87" w:rsidRDefault="001C52DD" w:rsidP="001C52DD">
            <w:pPr>
              <w:pStyle w:val="Tableaudroiteanglais"/>
              <w:rPr>
                <w:lang w:val="fr-CA"/>
              </w:rPr>
            </w:pPr>
          </w:p>
          <w:p w14:paraId="2B64334C" w14:textId="7F74F9EF" w:rsidR="001C52DD" w:rsidRPr="00852F87" w:rsidRDefault="001C52DD" w:rsidP="001126F2">
            <w:pPr>
              <w:pStyle w:val="Tableaudroiteanglais"/>
              <w:spacing w:line="240" w:lineRule="exact"/>
              <w:rPr>
                <w:lang w:val="fr-CA"/>
              </w:rPr>
            </w:pPr>
          </w:p>
          <w:p w14:paraId="1F22FCF1" w14:textId="156CD96E" w:rsidR="001C52DD" w:rsidRPr="00852F87" w:rsidRDefault="00852F87" w:rsidP="00852F87">
            <w:pPr>
              <w:pStyle w:val="Tableaudroiteanglais"/>
              <w:rPr>
                <w:lang w:val="fr-CA"/>
              </w:rPr>
            </w:pPr>
            <w:r w:rsidRPr="00852F87">
              <w:rPr>
                <w:b/>
                <w:bCs/>
                <w:lang w:val="fr-CA"/>
              </w:rPr>
              <w:lastRenderedPageBreak/>
              <w:t>ORDONNE</w:t>
            </w:r>
            <w:r w:rsidRPr="00852F87">
              <w:rPr>
                <w:lang w:val="fr-CA"/>
              </w:rPr>
              <w:t xml:space="preserve"> que la peine d’emprisonnement avec sursis soit suivie d’une peine de probation avec surveillance d’une durée d’un an assortie des conditions suivantes, en plus des conditions habituelles prévues par la loi </w:t>
            </w:r>
            <w:r w:rsidR="0067164C" w:rsidRPr="00852F87">
              <w:rPr>
                <w:lang w:val="fr-CA"/>
              </w:rPr>
              <w:t>:</w:t>
            </w:r>
          </w:p>
          <w:p w14:paraId="0BC8EA49" w14:textId="77777777" w:rsidR="00911D6F" w:rsidRPr="00852F87" w:rsidRDefault="00911D6F" w:rsidP="001126F2">
            <w:pPr>
              <w:pStyle w:val="Tableaudroiteanglais"/>
              <w:spacing w:line="240" w:lineRule="exact"/>
              <w:rPr>
                <w:lang w:val="fr-CA"/>
              </w:rPr>
            </w:pPr>
          </w:p>
          <w:p w14:paraId="07A3CC94" w14:textId="7E8D7FCD" w:rsidR="001C52DD" w:rsidRPr="00852F87" w:rsidRDefault="0067164C" w:rsidP="00CA2BEB">
            <w:pPr>
              <w:pStyle w:val="Tableaugauchefranais"/>
              <w:ind w:left="461" w:hanging="360"/>
              <w:jc w:val="both"/>
            </w:pPr>
            <w:r w:rsidRPr="00852F87">
              <w:t>•</w:t>
            </w:r>
            <w:r w:rsidRPr="00852F87">
              <w:tab/>
            </w:r>
            <w:r w:rsidR="00852F87" w:rsidRPr="00852F87">
              <w:t>suivre toutes les recommandations du Comité de justice cri</w:t>
            </w:r>
            <w:r w:rsidRPr="00852F87">
              <w:t>;</w:t>
            </w:r>
          </w:p>
          <w:p w14:paraId="6589606C" w14:textId="77777777" w:rsidR="001C52DD" w:rsidRPr="00852F87" w:rsidRDefault="001C52DD" w:rsidP="001C52DD">
            <w:pPr>
              <w:pStyle w:val="Tableaudroiteanglais"/>
              <w:rPr>
                <w:lang w:val="fr-CA"/>
              </w:rPr>
            </w:pPr>
          </w:p>
          <w:p w14:paraId="62450F36" w14:textId="7FF98224" w:rsidR="001C52DD" w:rsidRPr="00852F87" w:rsidRDefault="0067164C" w:rsidP="001126F2">
            <w:pPr>
              <w:pStyle w:val="Tableaugauchefranais"/>
              <w:spacing w:line="240" w:lineRule="exact"/>
              <w:ind w:left="461" w:hanging="360"/>
              <w:jc w:val="both"/>
            </w:pPr>
            <w:r w:rsidRPr="00852F87">
              <w:t>•</w:t>
            </w:r>
            <w:r w:rsidRPr="00852F87">
              <w:tab/>
            </w:r>
            <w:r w:rsidR="00852F87" w:rsidRPr="00852F87">
              <w:t>suivre toutes les recommandations du Programme national de lutte contre l’abus de l’alcool et des drogues chez les Autochtones</w:t>
            </w:r>
            <w:r w:rsidRPr="00852F87">
              <w:t>;</w:t>
            </w:r>
          </w:p>
          <w:p w14:paraId="0E656DC0" w14:textId="77777777" w:rsidR="001C52DD" w:rsidRPr="00852F87" w:rsidRDefault="001C52DD" w:rsidP="001C52DD">
            <w:pPr>
              <w:pStyle w:val="Tableaudroiteanglais"/>
              <w:rPr>
                <w:lang w:val="fr-CA"/>
              </w:rPr>
            </w:pPr>
          </w:p>
          <w:p w14:paraId="7A4BD5A9" w14:textId="569346A6" w:rsidR="00A67EF7" w:rsidRPr="00852F87" w:rsidRDefault="0067164C" w:rsidP="00CA2BEB">
            <w:pPr>
              <w:pStyle w:val="Tableaugauchefranais"/>
              <w:ind w:left="461" w:hanging="360"/>
              <w:jc w:val="both"/>
            </w:pPr>
            <w:r w:rsidRPr="00852F87">
              <w:t>•</w:t>
            </w:r>
            <w:r w:rsidRPr="00852F87">
              <w:tab/>
            </w:r>
            <w:r w:rsidR="00852F87" w:rsidRPr="00852F87">
              <w:t>suivre toutes les recommandations de son médecin</w:t>
            </w:r>
            <w:r w:rsidRPr="00852F87">
              <w:t>.</w:t>
            </w:r>
          </w:p>
        </w:tc>
      </w:tr>
    </w:tbl>
    <w:p w14:paraId="740F08EE" w14:textId="01D865C8" w:rsidR="00964ACF" w:rsidRPr="006B5584" w:rsidRDefault="00A35401" w:rsidP="00C40AEB">
      <w:pPr>
        <w:pStyle w:val="Paragraphe"/>
        <w:spacing w:line="280" w:lineRule="exact"/>
        <w:rPr>
          <w:lang w:val="en-CA"/>
        </w:rPr>
      </w:pPr>
      <w:r w:rsidRPr="006B5584">
        <w:rPr>
          <w:b/>
          <w:bCs/>
          <w:lang w:val="en-CA"/>
        </w:rPr>
        <w:lastRenderedPageBreak/>
        <w:t xml:space="preserve">ORDERS </w:t>
      </w:r>
      <w:r w:rsidRPr="006B5584">
        <w:rPr>
          <w:lang w:val="en-CA"/>
        </w:rPr>
        <w:t>the appellant to take not</w:t>
      </w:r>
      <w:r w:rsidR="007D3F88">
        <w:rPr>
          <w:lang w:val="en-CA"/>
        </w:rPr>
        <w:t>e</w:t>
      </w:r>
      <w:r w:rsidRPr="006B5584">
        <w:rPr>
          <w:lang w:val="en-CA"/>
        </w:rPr>
        <w:t xml:space="preserve"> of the conditions of the probation order, to sign the </w:t>
      </w:r>
      <w:r w:rsidR="00855E21">
        <w:rPr>
          <w:lang w:val="en-CA"/>
        </w:rPr>
        <w:t>undertaking</w:t>
      </w:r>
      <w:r w:rsidRPr="006B5584">
        <w:rPr>
          <w:lang w:val="en-CA"/>
        </w:rPr>
        <w:t>, and comply with them.</w:t>
      </w: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1997"/>
        <w:gridCol w:w="2685"/>
        <w:gridCol w:w="4680"/>
      </w:tblGrid>
      <w:tr w:rsidR="008E0EFA" w:rsidRPr="00321BBC" w14:paraId="68DCB410" w14:textId="77777777" w:rsidTr="003E3239">
        <w:trPr>
          <w:trHeight w:val="576"/>
        </w:trPr>
        <w:tc>
          <w:tcPr>
            <w:tcW w:w="9362" w:type="dxa"/>
            <w:gridSpan w:val="3"/>
            <w:tcBorders>
              <w:top w:val="nil"/>
              <w:bottom w:val="nil"/>
            </w:tcBorders>
          </w:tcPr>
          <w:p w14:paraId="11A7AE77" w14:textId="77777777" w:rsidR="008F364A" w:rsidRPr="00F90C35" w:rsidRDefault="008F364A">
            <w:pPr>
              <w:keepNext/>
              <w:rPr>
                <w:lang w:val="en-CA"/>
              </w:rPr>
            </w:pPr>
          </w:p>
        </w:tc>
      </w:tr>
      <w:tr w:rsidR="008E0EFA" w:rsidRPr="00321BBC" w14:paraId="2E54E06B" w14:textId="77777777" w:rsidTr="00117914">
        <w:trPr>
          <w:trHeight w:val="283"/>
        </w:trPr>
        <w:tc>
          <w:tcPr>
            <w:tcW w:w="4682" w:type="dxa"/>
            <w:gridSpan w:val="2"/>
            <w:tcBorders>
              <w:top w:val="nil"/>
              <w:bottom w:val="nil"/>
            </w:tcBorders>
          </w:tcPr>
          <w:p w14:paraId="75F4C9C9" w14:textId="77777777" w:rsidR="008F364A" w:rsidRPr="00F90C35" w:rsidRDefault="008F364A">
            <w:pPr>
              <w:keepNext/>
              <w:rPr>
                <w:lang w:val="en-CA"/>
              </w:rPr>
            </w:pPr>
          </w:p>
        </w:tc>
        <w:tc>
          <w:tcPr>
            <w:tcW w:w="4680" w:type="dxa"/>
            <w:tcBorders>
              <w:top w:val="nil"/>
              <w:bottom w:val="single" w:sz="8" w:space="0" w:color="auto"/>
            </w:tcBorders>
          </w:tcPr>
          <w:p w14:paraId="4AEE2D83" w14:textId="77777777" w:rsidR="008F364A" w:rsidRPr="00F90C35" w:rsidRDefault="008F364A">
            <w:pPr>
              <w:keepNext/>
              <w:rPr>
                <w:lang w:val="en-CA"/>
              </w:rPr>
            </w:pPr>
          </w:p>
        </w:tc>
      </w:tr>
      <w:tr w:rsidR="008E0EFA" w14:paraId="52277231" w14:textId="77777777" w:rsidTr="00117914">
        <w:trPr>
          <w:trHeight w:val="283"/>
        </w:trPr>
        <w:tc>
          <w:tcPr>
            <w:tcW w:w="4682" w:type="dxa"/>
            <w:gridSpan w:val="2"/>
            <w:tcBorders>
              <w:top w:val="nil"/>
            </w:tcBorders>
          </w:tcPr>
          <w:p w14:paraId="09323CF2" w14:textId="77777777" w:rsidR="008F364A" w:rsidRPr="00F90C35" w:rsidRDefault="008F364A">
            <w:pPr>
              <w:keepNext/>
              <w:rPr>
                <w:lang w:val="en-CA"/>
              </w:rPr>
            </w:pPr>
          </w:p>
        </w:tc>
        <w:tc>
          <w:tcPr>
            <w:tcW w:w="4680" w:type="dxa"/>
            <w:tcBorders>
              <w:top w:val="single" w:sz="8" w:space="0" w:color="auto"/>
            </w:tcBorders>
          </w:tcPr>
          <w:p w14:paraId="6758BBBF" w14:textId="5DACE8E1" w:rsidR="008F364A" w:rsidRPr="00AE40FF" w:rsidRDefault="00A35401">
            <w:r w:rsidRPr="00AE40FF">
              <w:t>YVES-MARIE MORISSETTE, J.A.</w:t>
            </w:r>
          </w:p>
        </w:tc>
      </w:tr>
      <w:tr w:rsidR="008E0EFA" w14:paraId="10D33FB4" w14:textId="77777777" w:rsidTr="00117914">
        <w:trPr>
          <w:trHeight w:val="283"/>
        </w:trPr>
        <w:tc>
          <w:tcPr>
            <w:tcW w:w="4682" w:type="dxa"/>
            <w:gridSpan w:val="2"/>
            <w:tcBorders>
              <w:top w:val="nil"/>
            </w:tcBorders>
          </w:tcPr>
          <w:p w14:paraId="4E54998B" w14:textId="77777777" w:rsidR="008F364A" w:rsidRDefault="008F364A">
            <w:pPr>
              <w:keepNext/>
            </w:pPr>
            <w:bookmarkStart w:id="4" w:name="Signature2"/>
          </w:p>
        </w:tc>
        <w:tc>
          <w:tcPr>
            <w:tcW w:w="4680" w:type="dxa"/>
            <w:tcBorders>
              <w:top w:val="nil"/>
            </w:tcBorders>
          </w:tcPr>
          <w:p w14:paraId="1E9337E0" w14:textId="77777777" w:rsidR="008F364A" w:rsidRDefault="008F364A">
            <w:pPr>
              <w:keepNext/>
            </w:pPr>
          </w:p>
        </w:tc>
      </w:tr>
      <w:tr w:rsidR="008E0EFA" w14:paraId="06452A75" w14:textId="77777777" w:rsidTr="00117914">
        <w:trPr>
          <w:trHeight w:val="283"/>
        </w:trPr>
        <w:tc>
          <w:tcPr>
            <w:tcW w:w="4682" w:type="dxa"/>
            <w:gridSpan w:val="2"/>
            <w:tcBorders>
              <w:top w:val="nil"/>
              <w:bottom w:val="nil"/>
            </w:tcBorders>
          </w:tcPr>
          <w:p w14:paraId="133FA021" w14:textId="77777777" w:rsidR="008F364A" w:rsidRDefault="008F364A">
            <w:pPr>
              <w:keepNext/>
            </w:pPr>
          </w:p>
        </w:tc>
        <w:tc>
          <w:tcPr>
            <w:tcW w:w="4680" w:type="dxa"/>
            <w:tcBorders>
              <w:top w:val="nil"/>
              <w:bottom w:val="single" w:sz="8" w:space="0" w:color="auto"/>
            </w:tcBorders>
          </w:tcPr>
          <w:p w14:paraId="0AEECD43" w14:textId="77777777" w:rsidR="008F364A" w:rsidRDefault="008F364A">
            <w:pPr>
              <w:keepNext/>
            </w:pPr>
          </w:p>
        </w:tc>
      </w:tr>
      <w:tr w:rsidR="008E0EFA" w14:paraId="626DE439" w14:textId="77777777" w:rsidTr="00117914">
        <w:trPr>
          <w:trHeight w:val="283"/>
        </w:trPr>
        <w:tc>
          <w:tcPr>
            <w:tcW w:w="4682" w:type="dxa"/>
            <w:gridSpan w:val="2"/>
            <w:tcBorders>
              <w:top w:val="nil"/>
            </w:tcBorders>
          </w:tcPr>
          <w:p w14:paraId="267A76F0" w14:textId="77777777" w:rsidR="008F364A" w:rsidRDefault="008F364A">
            <w:pPr>
              <w:keepNext/>
            </w:pPr>
          </w:p>
        </w:tc>
        <w:tc>
          <w:tcPr>
            <w:tcW w:w="4680" w:type="dxa"/>
            <w:tcBorders>
              <w:top w:val="single" w:sz="8" w:space="0" w:color="auto"/>
            </w:tcBorders>
          </w:tcPr>
          <w:p w14:paraId="4331A403" w14:textId="34E2234B" w:rsidR="008F364A" w:rsidRPr="00AE40FF" w:rsidRDefault="00A35401">
            <w:pPr>
              <w:keepNext/>
            </w:pPr>
            <w:r w:rsidRPr="00AE40FF">
              <w:t>JOCELYN F. RANCOURT, J.A.</w:t>
            </w:r>
          </w:p>
        </w:tc>
      </w:tr>
      <w:tr w:rsidR="008E0EFA" w14:paraId="3754592C" w14:textId="77777777" w:rsidTr="00117914">
        <w:trPr>
          <w:trHeight w:val="283"/>
        </w:trPr>
        <w:tc>
          <w:tcPr>
            <w:tcW w:w="4682" w:type="dxa"/>
            <w:gridSpan w:val="2"/>
            <w:tcBorders>
              <w:top w:val="nil"/>
            </w:tcBorders>
          </w:tcPr>
          <w:p w14:paraId="2CD95672" w14:textId="77777777" w:rsidR="008F364A" w:rsidRDefault="008F364A">
            <w:pPr>
              <w:keepNext/>
            </w:pPr>
            <w:bookmarkStart w:id="5" w:name="Signature3"/>
            <w:bookmarkEnd w:id="4"/>
          </w:p>
        </w:tc>
        <w:tc>
          <w:tcPr>
            <w:tcW w:w="4680" w:type="dxa"/>
            <w:tcBorders>
              <w:top w:val="nil"/>
            </w:tcBorders>
          </w:tcPr>
          <w:p w14:paraId="28D610EF" w14:textId="77777777" w:rsidR="008F364A" w:rsidRDefault="008F364A">
            <w:pPr>
              <w:keepNext/>
            </w:pPr>
          </w:p>
        </w:tc>
      </w:tr>
      <w:tr w:rsidR="008E0EFA" w14:paraId="3A866649" w14:textId="77777777" w:rsidTr="00117914">
        <w:trPr>
          <w:trHeight w:val="283"/>
        </w:trPr>
        <w:tc>
          <w:tcPr>
            <w:tcW w:w="4682" w:type="dxa"/>
            <w:gridSpan w:val="2"/>
            <w:tcBorders>
              <w:top w:val="nil"/>
              <w:bottom w:val="nil"/>
            </w:tcBorders>
          </w:tcPr>
          <w:p w14:paraId="39EDB73D" w14:textId="77777777" w:rsidR="008F364A" w:rsidRDefault="008F364A">
            <w:pPr>
              <w:keepNext/>
            </w:pPr>
          </w:p>
        </w:tc>
        <w:tc>
          <w:tcPr>
            <w:tcW w:w="4680" w:type="dxa"/>
            <w:tcBorders>
              <w:top w:val="nil"/>
              <w:bottom w:val="single" w:sz="8" w:space="0" w:color="auto"/>
            </w:tcBorders>
          </w:tcPr>
          <w:p w14:paraId="6F9B7939" w14:textId="77777777" w:rsidR="008F364A" w:rsidRDefault="008F364A">
            <w:pPr>
              <w:keepNext/>
            </w:pPr>
          </w:p>
        </w:tc>
      </w:tr>
      <w:tr w:rsidR="008E0EFA" w14:paraId="6E1A07B1" w14:textId="77777777" w:rsidTr="00117914">
        <w:trPr>
          <w:trHeight w:val="283"/>
        </w:trPr>
        <w:tc>
          <w:tcPr>
            <w:tcW w:w="4682" w:type="dxa"/>
            <w:gridSpan w:val="2"/>
            <w:tcBorders>
              <w:top w:val="nil"/>
            </w:tcBorders>
          </w:tcPr>
          <w:p w14:paraId="510ECB9F" w14:textId="77777777" w:rsidR="008F364A" w:rsidRDefault="008F364A">
            <w:pPr>
              <w:keepNext/>
            </w:pPr>
          </w:p>
        </w:tc>
        <w:tc>
          <w:tcPr>
            <w:tcW w:w="4680" w:type="dxa"/>
            <w:tcBorders>
              <w:top w:val="single" w:sz="8" w:space="0" w:color="auto"/>
            </w:tcBorders>
          </w:tcPr>
          <w:p w14:paraId="3FA66914" w14:textId="1D96288B" w:rsidR="008F364A" w:rsidRPr="00AE40FF" w:rsidRDefault="00A35401">
            <w:pPr>
              <w:keepNext/>
            </w:pPr>
            <w:r w:rsidRPr="00AE40FF">
              <w:t>CHRISTINE BAUDOUIN, J.A.</w:t>
            </w:r>
          </w:p>
        </w:tc>
      </w:tr>
      <w:bookmarkEnd w:id="5"/>
      <w:tr w:rsidR="008E0EFA" w14:paraId="3930F13B" w14:textId="77777777" w:rsidTr="000A425E">
        <w:tc>
          <w:tcPr>
            <w:tcW w:w="9362" w:type="dxa"/>
            <w:gridSpan w:val="3"/>
            <w:tcBorders>
              <w:bottom w:val="nil"/>
            </w:tcBorders>
          </w:tcPr>
          <w:p w14:paraId="77A612EC" w14:textId="77777777" w:rsidR="005A78BF" w:rsidRPr="007D3F88" w:rsidRDefault="005A78BF" w:rsidP="005A78BF">
            <w:pPr>
              <w:rPr>
                <w:lang w:val="en-CA"/>
              </w:rPr>
            </w:pPr>
          </w:p>
        </w:tc>
      </w:tr>
      <w:tr w:rsidR="008E0EFA" w14:paraId="7EA5029F" w14:textId="77777777" w:rsidTr="000A425E">
        <w:tc>
          <w:tcPr>
            <w:tcW w:w="9362" w:type="dxa"/>
            <w:gridSpan w:val="3"/>
            <w:tcBorders>
              <w:top w:val="nil"/>
            </w:tcBorders>
          </w:tcPr>
          <w:p w14:paraId="25A323E6" w14:textId="248A87D3" w:rsidR="005A78BF" w:rsidRPr="007D3F88" w:rsidRDefault="0067164C" w:rsidP="005A78BF">
            <w:pPr>
              <w:pStyle w:val="zSoquijdatNomProcureurDem"/>
              <w:rPr>
                <w:lang w:val="en-CA"/>
              </w:rPr>
            </w:pPr>
            <w:r w:rsidRPr="007D3F88">
              <w:rPr>
                <w:lang w:val="en-CA"/>
              </w:rPr>
              <w:t>M</w:t>
            </w:r>
            <w:r w:rsidR="00A35401" w:rsidRPr="007D3F88">
              <w:rPr>
                <w:lang w:val="en-CA"/>
              </w:rPr>
              <w:t>tr</w:t>
            </w:r>
            <w:r w:rsidRPr="007D3F88">
              <w:rPr>
                <w:lang w:val="en-CA"/>
              </w:rPr>
              <w:t>e Elisabeth Beauchamp</w:t>
            </w:r>
          </w:p>
        </w:tc>
      </w:tr>
      <w:tr w:rsidR="008E0EFA" w14:paraId="2DC7DBAB" w14:textId="77777777" w:rsidTr="00423DF1">
        <w:tc>
          <w:tcPr>
            <w:tcW w:w="9362" w:type="dxa"/>
            <w:gridSpan w:val="3"/>
          </w:tcPr>
          <w:p w14:paraId="1B628653" w14:textId="292BE763" w:rsidR="005A78BF" w:rsidRPr="007D3F88" w:rsidRDefault="0067164C" w:rsidP="005A78BF">
            <w:pPr>
              <w:pStyle w:val="zSoquijdatCabinetProcureurDem"/>
              <w:rPr>
                <w:smallCaps/>
                <w:lang w:val="en-CA"/>
              </w:rPr>
            </w:pPr>
            <w:proofErr w:type="spellStart"/>
            <w:r w:rsidRPr="007D3F88">
              <w:rPr>
                <w:smallCaps/>
                <w:lang w:val="en-CA"/>
              </w:rPr>
              <w:t>desjardins</w:t>
            </w:r>
            <w:proofErr w:type="spellEnd"/>
            <w:r w:rsidRPr="007D3F88">
              <w:rPr>
                <w:smallCaps/>
                <w:lang w:val="en-CA"/>
              </w:rPr>
              <w:t xml:space="preserve">, </w:t>
            </w:r>
            <w:proofErr w:type="spellStart"/>
            <w:r w:rsidRPr="007D3F88">
              <w:rPr>
                <w:smallCaps/>
                <w:lang w:val="en-CA"/>
              </w:rPr>
              <w:t>côté</w:t>
            </w:r>
            <w:proofErr w:type="spellEnd"/>
          </w:p>
        </w:tc>
      </w:tr>
      <w:tr w:rsidR="008E0EFA" w14:paraId="12766EA3" w14:textId="77777777" w:rsidTr="00423DF1">
        <w:tc>
          <w:tcPr>
            <w:tcW w:w="9362" w:type="dxa"/>
            <w:gridSpan w:val="3"/>
          </w:tcPr>
          <w:p w14:paraId="67430DD4" w14:textId="3E228886" w:rsidR="005A78BF" w:rsidRPr="007D3F88" w:rsidRDefault="00A35401" w:rsidP="005A78BF">
            <w:pPr>
              <w:pStyle w:val="zSoquijlblProcureurDem"/>
              <w:rPr>
                <w:lang w:val="en-CA"/>
              </w:rPr>
            </w:pPr>
            <w:r w:rsidRPr="007D3F88">
              <w:rPr>
                <w:lang w:val="en-CA"/>
              </w:rPr>
              <w:t>For the appellant</w:t>
            </w:r>
          </w:p>
        </w:tc>
      </w:tr>
      <w:tr w:rsidR="008E0EFA" w14:paraId="7A9EF595" w14:textId="77777777" w:rsidTr="00DD7680">
        <w:tc>
          <w:tcPr>
            <w:tcW w:w="9362" w:type="dxa"/>
            <w:gridSpan w:val="3"/>
            <w:tcBorders>
              <w:bottom w:val="nil"/>
            </w:tcBorders>
          </w:tcPr>
          <w:p w14:paraId="647F16EA" w14:textId="77777777" w:rsidR="005A78BF" w:rsidRPr="007D3F88" w:rsidRDefault="005A78BF" w:rsidP="005A78BF">
            <w:pPr>
              <w:rPr>
                <w:lang w:val="en-CA"/>
              </w:rPr>
            </w:pPr>
          </w:p>
        </w:tc>
      </w:tr>
      <w:tr w:rsidR="008E0EFA" w14:paraId="202AE5AB" w14:textId="77777777" w:rsidTr="00DD7680">
        <w:tc>
          <w:tcPr>
            <w:tcW w:w="9362" w:type="dxa"/>
            <w:gridSpan w:val="3"/>
            <w:tcBorders>
              <w:top w:val="nil"/>
            </w:tcBorders>
          </w:tcPr>
          <w:p w14:paraId="3F404885" w14:textId="16609B7A" w:rsidR="005A78BF" w:rsidRPr="007D3F88" w:rsidRDefault="00480432" w:rsidP="005A78BF">
            <w:pPr>
              <w:pStyle w:val="zSoquijdatNomProcureurDef"/>
              <w:rPr>
                <w:lang w:val="en-CA"/>
              </w:rPr>
            </w:pPr>
            <w:r w:rsidRPr="007D3F88">
              <w:rPr>
                <w:lang w:val="en-CA"/>
              </w:rPr>
              <w:t>M</w:t>
            </w:r>
            <w:r w:rsidR="00A35401" w:rsidRPr="007D3F88">
              <w:rPr>
                <w:lang w:val="en-CA"/>
              </w:rPr>
              <w:t>tr</w:t>
            </w:r>
            <w:r w:rsidRPr="007D3F88">
              <w:rPr>
                <w:lang w:val="en-CA"/>
              </w:rPr>
              <w:t>e Julien Pelletier</w:t>
            </w:r>
          </w:p>
        </w:tc>
      </w:tr>
      <w:tr w:rsidR="008E0EFA" w:rsidRPr="00321BBC" w14:paraId="722EBB96" w14:textId="77777777" w:rsidTr="00423DF1">
        <w:tc>
          <w:tcPr>
            <w:tcW w:w="9362" w:type="dxa"/>
            <w:gridSpan w:val="3"/>
          </w:tcPr>
          <w:p w14:paraId="28B9924F" w14:textId="27D2008E" w:rsidR="005A78BF" w:rsidRPr="007D3F88" w:rsidRDefault="00855E21" w:rsidP="005A78BF">
            <w:pPr>
              <w:pStyle w:val="zSoquijdatCabinetProcureurDef"/>
              <w:rPr>
                <w:smallCaps/>
                <w:lang w:val="en-CA"/>
              </w:rPr>
            </w:pPr>
            <w:r>
              <w:rPr>
                <w:smallCaps/>
                <w:lang w:val="en-CA"/>
              </w:rPr>
              <w:t>director of criminal and penal prosecutions</w:t>
            </w:r>
          </w:p>
        </w:tc>
      </w:tr>
      <w:tr w:rsidR="008E0EFA" w14:paraId="630CAFB1" w14:textId="77777777" w:rsidTr="00423DF1">
        <w:tc>
          <w:tcPr>
            <w:tcW w:w="9362" w:type="dxa"/>
            <w:gridSpan w:val="3"/>
          </w:tcPr>
          <w:p w14:paraId="05DF4FFF" w14:textId="5A342377" w:rsidR="005A78BF" w:rsidRPr="007D3F88" w:rsidRDefault="00A35401" w:rsidP="005A78BF">
            <w:pPr>
              <w:pStyle w:val="zSoquijlblProcureurDef"/>
              <w:rPr>
                <w:lang w:val="en-CA"/>
              </w:rPr>
            </w:pPr>
            <w:r w:rsidRPr="007D3F88">
              <w:rPr>
                <w:lang w:val="en-CA"/>
              </w:rPr>
              <w:t>For the respondent</w:t>
            </w:r>
          </w:p>
        </w:tc>
      </w:tr>
      <w:tr w:rsidR="008E0EFA" w14:paraId="0893E688" w14:textId="77777777" w:rsidTr="00F638E1">
        <w:tc>
          <w:tcPr>
            <w:tcW w:w="9362" w:type="dxa"/>
            <w:gridSpan w:val="3"/>
            <w:tcBorders>
              <w:bottom w:val="nil"/>
            </w:tcBorders>
          </w:tcPr>
          <w:p w14:paraId="78BD1322" w14:textId="77777777" w:rsidR="005A78BF" w:rsidRPr="007D3F88" w:rsidRDefault="005A78BF" w:rsidP="005A78BF">
            <w:pPr>
              <w:rPr>
                <w:lang w:val="en-CA"/>
              </w:rPr>
            </w:pPr>
          </w:p>
        </w:tc>
      </w:tr>
      <w:tr w:rsidR="008E0EFA" w14:paraId="0B77EF8B" w14:textId="77777777" w:rsidTr="00F638E1">
        <w:tc>
          <w:tcPr>
            <w:tcW w:w="1997" w:type="dxa"/>
            <w:tcBorders>
              <w:top w:val="nil"/>
            </w:tcBorders>
          </w:tcPr>
          <w:p w14:paraId="2CFFA787" w14:textId="71460E96" w:rsidR="005A78BF" w:rsidRPr="007D3F88" w:rsidRDefault="00A35401" w:rsidP="005A78BF">
            <w:pPr>
              <w:pStyle w:val="zSoquijlblDateAudience"/>
              <w:rPr>
                <w:lang w:val="en-CA"/>
              </w:rPr>
            </w:pPr>
            <w:r w:rsidRPr="007D3F88">
              <w:rPr>
                <w:lang w:val="en-CA"/>
              </w:rPr>
              <w:t>Date of hearing:</w:t>
            </w:r>
          </w:p>
        </w:tc>
        <w:tc>
          <w:tcPr>
            <w:tcW w:w="7365" w:type="dxa"/>
            <w:gridSpan w:val="2"/>
            <w:tcBorders>
              <w:top w:val="nil"/>
            </w:tcBorders>
          </w:tcPr>
          <w:p w14:paraId="66CAC1C1" w14:textId="55610FB4" w:rsidR="005A78BF" w:rsidRPr="007D3F88" w:rsidRDefault="00A35401" w:rsidP="005A78BF">
            <w:pPr>
              <w:pStyle w:val="zSoquijdatDateAudience"/>
              <w:rPr>
                <w:lang w:val="en-CA"/>
              </w:rPr>
            </w:pPr>
            <w:r w:rsidRPr="007D3F88">
              <w:rPr>
                <w:lang w:val="en-CA"/>
              </w:rPr>
              <w:t>September 13, 2023</w:t>
            </w:r>
          </w:p>
        </w:tc>
      </w:tr>
      <w:bookmarkEnd w:id="2"/>
    </w:tbl>
    <w:p w14:paraId="132D6697" w14:textId="77777777" w:rsidR="00740A17" w:rsidRDefault="00740A17" w:rsidP="000A425E"/>
    <w:sectPr w:rsidR="00740A17" w:rsidSect="00DE1DF4">
      <w:headerReference w:type="default" r:id="rId8"/>
      <w:footerReference w:type="default" r:id="rId9"/>
      <w:pgSz w:w="12242" w:h="15842" w:code="1"/>
      <w:pgMar w:top="1440" w:right="1008" w:bottom="1440" w:left="1872" w:header="1440" w:footer="792" w:gutter="0"/>
      <w:paperSrc w:first="4" w:other="4"/>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E19A4" w14:textId="77777777" w:rsidR="00AD42A7" w:rsidRDefault="00AD42A7">
      <w:pPr>
        <w:spacing w:line="240" w:lineRule="auto"/>
      </w:pPr>
      <w:r>
        <w:separator/>
      </w:r>
    </w:p>
  </w:endnote>
  <w:endnote w:type="continuationSeparator" w:id="0">
    <w:p w14:paraId="72B4ABD2" w14:textId="77777777" w:rsidR="00AD42A7" w:rsidRDefault="00AD42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5F20F" w14:textId="562CBC2D" w:rsidR="00321BBC" w:rsidRPr="00321BBC" w:rsidRDefault="00321BBC" w:rsidP="00321BBC">
    <w:pPr>
      <w:pStyle w:val="Pieddepage"/>
      <w:jc w:val="right"/>
      <w:rPr>
        <w:lang w:val="en-CA"/>
      </w:rPr>
    </w:pPr>
    <w:r w:rsidRPr="003451F0">
      <w:rPr>
        <w:bCs/>
        <w:lang w:val="en-CA"/>
      </w:rPr>
      <w:t>English translation of the judgment of the Court by SOQUIJ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BA16C" w14:textId="77777777" w:rsidR="00AD42A7" w:rsidRDefault="00AD42A7">
      <w:r>
        <w:separator/>
      </w:r>
    </w:p>
  </w:footnote>
  <w:footnote w:type="continuationSeparator" w:id="0">
    <w:p w14:paraId="3C776818" w14:textId="77777777" w:rsidR="00AD42A7" w:rsidRDefault="00AD42A7">
      <w:r>
        <w:continuationSeparator/>
      </w:r>
    </w:p>
  </w:footnote>
  <w:footnote w:id="1">
    <w:p w14:paraId="09C29626" w14:textId="6D2427A2" w:rsidR="0067164C" w:rsidRPr="005A4472" w:rsidRDefault="0067164C" w:rsidP="0067164C">
      <w:pPr>
        <w:pStyle w:val="Notedebasdepage"/>
        <w:rPr>
          <w:lang w:val="en-CA"/>
        </w:rPr>
      </w:pPr>
      <w:r w:rsidRPr="005A4472">
        <w:rPr>
          <w:rStyle w:val="Appelnotedebasdep"/>
          <w:lang w:val="en-CA"/>
        </w:rPr>
        <w:footnoteRef/>
      </w:r>
      <w:r w:rsidRPr="005A4472">
        <w:rPr>
          <w:lang w:val="en-CA"/>
        </w:rPr>
        <w:t xml:space="preserve"> </w:t>
      </w:r>
      <w:r w:rsidRPr="005A4472">
        <w:rPr>
          <w:lang w:val="en-CA"/>
        </w:rPr>
        <w:tab/>
      </w:r>
      <w:r w:rsidRPr="005A4472">
        <w:rPr>
          <w:i/>
          <w:iCs/>
          <w:lang w:val="en-CA"/>
        </w:rPr>
        <w:t>R. c. Blacksmith</w:t>
      </w:r>
      <w:r w:rsidR="007F4728" w:rsidRPr="005A4472">
        <w:rPr>
          <w:lang w:val="en-CA"/>
        </w:rPr>
        <w:t xml:space="preserve"> (September 1, 2022)</w:t>
      </w:r>
      <w:r w:rsidRPr="005A4472">
        <w:rPr>
          <w:lang w:val="en-CA"/>
        </w:rPr>
        <w:t xml:space="preserve"> Abitibi, 614-01-004107-211</w:t>
      </w:r>
      <w:r w:rsidR="00333090" w:rsidRPr="005A4472">
        <w:rPr>
          <w:lang w:val="en-CA"/>
        </w:rPr>
        <w:t xml:space="preserve"> (</w:t>
      </w:r>
      <w:proofErr w:type="spellStart"/>
      <w:r w:rsidR="00333090" w:rsidRPr="005A4472">
        <w:rPr>
          <w:lang w:val="en-CA"/>
        </w:rPr>
        <w:t>CQ</w:t>
      </w:r>
      <w:proofErr w:type="spellEnd"/>
      <w:r w:rsidR="00333090" w:rsidRPr="005A4472">
        <w:rPr>
          <w:lang w:val="en-CA"/>
        </w:rPr>
        <w:t>)</w:t>
      </w:r>
      <w:r w:rsidRPr="005A4472">
        <w:rPr>
          <w:lang w:val="en-CA"/>
        </w:rPr>
        <w:t xml:space="preserve">, </w:t>
      </w:r>
      <w:proofErr w:type="spellStart"/>
      <w:r w:rsidRPr="005A4472">
        <w:rPr>
          <w:lang w:val="en-CA"/>
        </w:rPr>
        <w:t>Wilhelmy</w:t>
      </w:r>
      <w:proofErr w:type="spellEnd"/>
      <w:r w:rsidRPr="005A4472">
        <w:rPr>
          <w:lang w:val="en-CA"/>
        </w:rPr>
        <w:t xml:space="preserve">, </w:t>
      </w:r>
      <w:proofErr w:type="spellStart"/>
      <w:r w:rsidR="00333090" w:rsidRPr="005A4472">
        <w:rPr>
          <w:lang w:val="en-CA"/>
        </w:rPr>
        <w:t>J.C.Q</w:t>
      </w:r>
      <w:proofErr w:type="spellEnd"/>
      <w:r w:rsidR="00333090" w:rsidRPr="005A4472">
        <w:rPr>
          <w:lang w:val="en-CA"/>
        </w:rPr>
        <w:t>.</w:t>
      </w:r>
      <w:r w:rsidRPr="005A4472">
        <w:rPr>
          <w:lang w:val="en-CA"/>
        </w:rPr>
        <w:t xml:space="preserve"> [</w:t>
      </w:r>
      <w:r w:rsidR="00333090" w:rsidRPr="005A4472">
        <w:rPr>
          <w:lang w:val="en-CA"/>
        </w:rPr>
        <w:t>Judgment under appeal</w:t>
      </w:r>
      <w:r w:rsidRPr="005A4472">
        <w:rPr>
          <w:lang w:val="en-CA"/>
        </w:rPr>
        <w:t>].</w:t>
      </w:r>
    </w:p>
  </w:footnote>
  <w:footnote w:id="2">
    <w:p w14:paraId="0F32F749" w14:textId="655E9DA8" w:rsidR="00723FF6" w:rsidRPr="005A4472" w:rsidRDefault="00723FF6" w:rsidP="00723FF6">
      <w:pPr>
        <w:pStyle w:val="Notedebasdepage"/>
        <w:rPr>
          <w:lang w:val="en-CA"/>
        </w:rPr>
      </w:pPr>
      <w:r w:rsidRPr="005A4472">
        <w:rPr>
          <w:rStyle w:val="Appelnotedebasdep"/>
          <w:lang w:val="en-CA"/>
        </w:rPr>
        <w:footnoteRef/>
      </w:r>
      <w:r w:rsidRPr="005A4472">
        <w:rPr>
          <w:lang w:val="en-CA"/>
        </w:rPr>
        <w:t xml:space="preserve"> </w:t>
      </w:r>
      <w:r w:rsidRPr="005A4472">
        <w:rPr>
          <w:lang w:val="en-CA"/>
        </w:rPr>
        <w:tab/>
      </w:r>
      <w:r w:rsidR="006B5584" w:rsidRPr="005A4472">
        <w:rPr>
          <w:lang w:val="en-CA"/>
        </w:rPr>
        <w:t>Regarding the appellant’s intention, in the pre-sentence report, the probation office wrote</w:t>
      </w:r>
      <w:r w:rsidRPr="005A4472">
        <w:rPr>
          <w:lang w:val="en-CA"/>
        </w:rPr>
        <w:t xml:space="preserve">: </w:t>
      </w:r>
      <w:r w:rsidR="006B5584" w:rsidRPr="005A4472">
        <w:rPr>
          <w:lang w:val="en-CA"/>
        </w:rPr>
        <w:t>“</w:t>
      </w:r>
      <w:r w:rsidRPr="005A4472">
        <w:rPr>
          <w:lang w:val="en-CA"/>
        </w:rPr>
        <w:t>The initial intention was not to hurt others, but to provoke a situation that could either cause his death or stop him from doing so. Therefore, we believe Mr. Blacksmith was calling for help.</w:t>
      </w:r>
      <w:r w:rsidR="006B5584" w:rsidRPr="005A4472">
        <w:rPr>
          <w:lang w:val="en-CA"/>
        </w:rPr>
        <w:t>”</w:t>
      </w:r>
      <w:r w:rsidRPr="005A4472">
        <w:rPr>
          <w:lang w:val="en-CA"/>
        </w:rPr>
        <w:t>: Pre-sentencing report prepared by Kevin Beaulieu, December 6, 2021</w:t>
      </w:r>
      <w:r w:rsidR="009B7719">
        <w:rPr>
          <w:lang w:val="en-CA"/>
        </w:rPr>
        <w:t>,</w:t>
      </w:r>
      <w:r w:rsidR="006B5584" w:rsidRPr="005A4472">
        <w:rPr>
          <w:lang w:val="en-CA"/>
        </w:rPr>
        <w:t xml:space="preserve"> at</w:t>
      </w:r>
      <w:r w:rsidRPr="005A4472">
        <w:rPr>
          <w:lang w:val="en-CA"/>
        </w:rPr>
        <w:t xml:space="preserve"> 12.</w:t>
      </w:r>
    </w:p>
  </w:footnote>
  <w:footnote w:id="3">
    <w:p w14:paraId="2B96BE70" w14:textId="2F76460C" w:rsidR="00723FF6" w:rsidRPr="005A4472" w:rsidRDefault="00723FF6" w:rsidP="00723FF6">
      <w:pPr>
        <w:pStyle w:val="Notedebasdepage"/>
        <w:rPr>
          <w:lang w:val="en-CA"/>
        </w:rPr>
      </w:pPr>
      <w:r w:rsidRPr="005A4472">
        <w:rPr>
          <w:rStyle w:val="Appelnotedebasdep"/>
          <w:lang w:val="en-CA"/>
        </w:rPr>
        <w:footnoteRef/>
      </w:r>
      <w:r w:rsidRPr="005A4472">
        <w:rPr>
          <w:lang w:val="en-CA"/>
        </w:rPr>
        <w:t xml:space="preserve"> </w:t>
      </w:r>
      <w:r w:rsidRPr="005A4472">
        <w:rPr>
          <w:lang w:val="en-CA"/>
        </w:rPr>
        <w:tab/>
      </w:r>
      <w:r w:rsidR="00AA58F8" w:rsidRPr="005A4472">
        <w:rPr>
          <w:i/>
          <w:iCs/>
          <w:lang w:val="en-CA"/>
        </w:rPr>
        <w:t>R. v. Hills</w:t>
      </w:r>
      <w:r w:rsidR="00AA58F8" w:rsidRPr="005A4472">
        <w:rPr>
          <w:lang w:val="en-CA"/>
        </w:rPr>
        <w:t>, 2023 SCC 2</w:t>
      </w:r>
      <w:r w:rsidRPr="005A4472">
        <w:rPr>
          <w:lang w:val="en-CA"/>
        </w:rPr>
        <w:t>.</w:t>
      </w:r>
    </w:p>
  </w:footnote>
  <w:footnote w:id="4">
    <w:p w14:paraId="07AF1CAC" w14:textId="6A0F6BDC" w:rsidR="00723FF6" w:rsidRPr="005A4472" w:rsidRDefault="00723FF6" w:rsidP="00723FF6">
      <w:pPr>
        <w:pStyle w:val="Notedebasdepage"/>
        <w:rPr>
          <w:lang w:val="en-CA"/>
        </w:rPr>
      </w:pPr>
      <w:r w:rsidRPr="005A4472">
        <w:rPr>
          <w:rStyle w:val="Appelnotedebasdep"/>
          <w:lang w:val="en-CA"/>
        </w:rPr>
        <w:footnoteRef/>
      </w:r>
      <w:r w:rsidRPr="005A4472">
        <w:rPr>
          <w:lang w:val="en-CA"/>
        </w:rPr>
        <w:t xml:space="preserve"> </w:t>
      </w:r>
      <w:r w:rsidRPr="005A4472">
        <w:rPr>
          <w:lang w:val="en-CA"/>
        </w:rPr>
        <w:tab/>
      </w:r>
      <w:r w:rsidR="00AA58F8" w:rsidRPr="005A4472">
        <w:rPr>
          <w:i/>
          <w:iCs/>
          <w:lang w:val="en-CA"/>
        </w:rPr>
        <w:t>An Act to amend the Criminal Code and the Controlled Drugs and Substances Act,</w:t>
      </w:r>
      <w:r w:rsidR="00AA58F8" w:rsidRPr="005A4472">
        <w:rPr>
          <w:lang w:val="en-CA"/>
        </w:rPr>
        <w:t xml:space="preserve"> SC 2022, c 15</w:t>
      </w:r>
      <w:r w:rsidRPr="005A4472">
        <w:rPr>
          <w:lang w:val="en-CA"/>
        </w:rPr>
        <w:t>.</w:t>
      </w:r>
    </w:p>
  </w:footnote>
  <w:footnote w:id="5">
    <w:p w14:paraId="65D9396D" w14:textId="3EE3814E" w:rsidR="00723FF6" w:rsidRPr="005A4472" w:rsidRDefault="00723FF6" w:rsidP="00723FF6">
      <w:pPr>
        <w:pStyle w:val="Notedebasdepage"/>
        <w:rPr>
          <w:lang w:val="en-CA"/>
        </w:rPr>
      </w:pPr>
      <w:r w:rsidRPr="005A4472">
        <w:rPr>
          <w:rStyle w:val="Appelnotedebasdep"/>
          <w:lang w:val="en-CA"/>
        </w:rPr>
        <w:footnoteRef/>
      </w:r>
      <w:r w:rsidRPr="005A4472">
        <w:rPr>
          <w:lang w:val="en-CA"/>
        </w:rPr>
        <w:t xml:space="preserve"> </w:t>
      </w:r>
      <w:r w:rsidRPr="005A4472">
        <w:rPr>
          <w:lang w:val="en-CA"/>
        </w:rPr>
        <w:tab/>
      </w:r>
      <w:r w:rsidR="00AA58F8" w:rsidRPr="005A4472">
        <w:rPr>
          <w:lang w:val="en-CA"/>
        </w:rPr>
        <w:t>Judgment under appeal at</w:t>
      </w:r>
      <w:r w:rsidRPr="005A4472">
        <w:rPr>
          <w:lang w:val="en-CA"/>
        </w:rPr>
        <w:t xml:space="preserve"> 7.</w:t>
      </w:r>
    </w:p>
  </w:footnote>
  <w:footnote w:id="6">
    <w:p w14:paraId="266B28AA" w14:textId="4EB6BF8F" w:rsidR="00723FF6" w:rsidRPr="005A4472" w:rsidRDefault="00723FF6" w:rsidP="00723FF6">
      <w:pPr>
        <w:pStyle w:val="Notedebasdepage"/>
        <w:rPr>
          <w:lang w:val="en-CA"/>
        </w:rPr>
      </w:pPr>
      <w:r w:rsidRPr="005A4472">
        <w:rPr>
          <w:rStyle w:val="Appelnotedebasdep"/>
          <w:lang w:val="en-CA"/>
        </w:rPr>
        <w:footnoteRef/>
      </w:r>
      <w:r w:rsidRPr="005A4472">
        <w:rPr>
          <w:lang w:val="en-CA"/>
        </w:rPr>
        <w:t xml:space="preserve"> </w:t>
      </w:r>
      <w:r w:rsidRPr="005A4472">
        <w:rPr>
          <w:lang w:val="en-CA"/>
        </w:rPr>
        <w:tab/>
      </w:r>
      <w:r w:rsidRPr="005A4472">
        <w:rPr>
          <w:i/>
          <w:iCs/>
          <w:lang w:val="en-CA"/>
        </w:rPr>
        <w:t>I</w:t>
      </w:r>
      <w:r w:rsidR="00AA58F8" w:rsidRPr="005A4472">
        <w:rPr>
          <w:i/>
          <w:iCs/>
          <w:lang w:val="en-CA"/>
        </w:rPr>
        <w:t>bi</w:t>
      </w:r>
      <w:r w:rsidRPr="005A4472">
        <w:rPr>
          <w:i/>
          <w:iCs/>
          <w:lang w:val="en-CA"/>
        </w:rPr>
        <w:t>d</w:t>
      </w:r>
      <w:r w:rsidRPr="005A4472">
        <w:rPr>
          <w:lang w:val="en-CA"/>
        </w:rPr>
        <w:t xml:space="preserve">. </w:t>
      </w:r>
      <w:r w:rsidR="00AA58F8" w:rsidRPr="005A4472">
        <w:rPr>
          <w:lang w:val="en-CA"/>
        </w:rPr>
        <w:t>at</w:t>
      </w:r>
      <w:r w:rsidRPr="005A4472">
        <w:rPr>
          <w:lang w:val="en-CA"/>
        </w:rPr>
        <w:t xml:space="preserve"> 8.</w:t>
      </w:r>
    </w:p>
  </w:footnote>
  <w:footnote w:id="7">
    <w:p w14:paraId="4DD6DB76" w14:textId="5C37BE56" w:rsidR="00723FF6" w:rsidRPr="005A4472" w:rsidRDefault="00723FF6" w:rsidP="00723FF6">
      <w:pPr>
        <w:pStyle w:val="Notedebasdepage"/>
        <w:rPr>
          <w:lang w:val="en-CA"/>
        </w:rPr>
      </w:pPr>
      <w:r w:rsidRPr="005A4472">
        <w:rPr>
          <w:rStyle w:val="Appelnotedebasdep"/>
          <w:lang w:val="en-CA"/>
        </w:rPr>
        <w:footnoteRef/>
      </w:r>
      <w:r w:rsidRPr="005A4472">
        <w:rPr>
          <w:lang w:val="en-CA"/>
        </w:rPr>
        <w:t xml:space="preserve"> </w:t>
      </w:r>
      <w:r w:rsidRPr="005A4472">
        <w:rPr>
          <w:lang w:val="en-CA"/>
        </w:rPr>
        <w:tab/>
      </w:r>
      <w:r w:rsidR="00AA58F8" w:rsidRPr="005A4472">
        <w:rPr>
          <w:i/>
          <w:iCs/>
          <w:lang w:val="en-CA"/>
        </w:rPr>
        <w:t>Ibid</w:t>
      </w:r>
      <w:r w:rsidR="00AA58F8" w:rsidRPr="005A4472">
        <w:rPr>
          <w:lang w:val="en-CA"/>
        </w:rPr>
        <w:t>. at</w:t>
      </w:r>
      <w:r w:rsidRPr="005A4472">
        <w:rPr>
          <w:lang w:val="en-CA"/>
        </w:rPr>
        <w:t xml:space="preserve"> 9.</w:t>
      </w:r>
    </w:p>
  </w:footnote>
  <w:footnote w:id="8">
    <w:p w14:paraId="26E23E79" w14:textId="6AABD8A7" w:rsidR="00F35E8E" w:rsidRPr="005A4472" w:rsidRDefault="00F35E8E" w:rsidP="00F35E8E">
      <w:pPr>
        <w:pStyle w:val="Notedebasdepage"/>
        <w:rPr>
          <w:lang w:val="en-CA"/>
        </w:rPr>
      </w:pPr>
      <w:r w:rsidRPr="005A4472">
        <w:rPr>
          <w:rStyle w:val="Appelnotedebasdep"/>
          <w:lang w:val="en-CA"/>
        </w:rPr>
        <w:footnoteRef/>
      </w:r>
      <w:r w:rsidRPr="005A4472">
        <w:rPr>
          <w:lang w:val="en-CA"/>
        </w:rPr>
        <w:t xml:space="preserve"> </w:t>
      </w:r>
      <w:r w:rsidRPr="005A4472">
        <w:rPr>
          <w:lang w:val="en-CA"/>
        </w:rPr>
        <w:tab/>
      </w:r>
      <w:r w:rsidR="00AA58F8" w:rsidRPr="005A4472">
        <w:rPr>
          <w:i/>
          <w:iCs/>
          <w:lang w:val="en-CA"/>
        </w:rPr>
        <w:t>R. v. Gladue</w:t>
      </w:r>
      <w:r w:rsidRPr="005A4472">
        <w:rPr>
          <w:lang w:val="en-CA"/>
        </w:rPr>
        <w:t xml:space="preserve">, </w:t>
      </w:r>
      <w:r w:rsidR="00AA58F8" w:rsidRPr="005A4472">
        <w:rPr>
          <w:lang w:val="en-CA"/>
        </w:rPr>
        <w:t>[1999] 1 SCR 688</w:t>
      </w:r>
      <w:r w:rsidRPr="005A4472">
        <w:rPr>
          <w:lang w:val="en-CA"/>
        </w:rPr>
        <w:t>.</w:t>
      </w:r>
    </w:p>
  </w:footnote>
  <w:footnote w:id="9">
    <w:p w14:paraId="748F1834" w14:textId="081670F1" w:rsidR="00EB0EDE" w:rsidRPr="005A4472" w:rsidRDefault="00EB0EDE" w:rsidP="00EB0EDE">
      <w:pPr>
        <w:pStyle w:val="Notedebasdepage"/>
        <w:rPr>
          <w:lang w:val="en-CA"/>
        </w:rPr>
      </w:pPr>
      <w:r w:rsidRPr="005A4472">
        <w:rPr>
          <w:rStyle w:val="Appelnotedebasdep"/>
          <w:lang w:val="en-CA"/>
        </w:rPr>
        <w:footnoteRef/>
      </w:r>
      <w:r w:rsidRPr="005A4472">
        <w:rPr>
          <w:lang w:val="en-CA"/>
        </w:rPr>
        <w:t xml:space="preserve"> </w:t>
      </w:r>
      <w:r w:rsidRPr="005A4472">
        <w:rPr>
          <w:lang w:val="en-CA"/>
        </w:rPr>
        <w:tab/>
      </w:r>
      <w:r w:rsidRPr="005A4472">
        <w:rPr>
          <w:i/>
          <w:iCs/>
          <w:lang w:val="en-CA"/>
        </w:rPr>
        <w:t>I</w:t>
      </w:r>
      <w:r w:rsidR="006B5584" w:rsidRPr="005A4472">
        <w:rPr>
          <w:i/>
          <w:iCs/>
          <w:lang w:val="en-CA"/>
        </w:rPr>
        <w:t>bi</w:t>
      </w:r>
      <w:r w:rsidRPr="005A4472">
        <w:rPr>
          <w:i/>
          <w:iCs/>
          <w:lang w:val="en-CA"/>
        </w:rPr>
        <w:t>d</w:t>
      </w:r>
      <w:r w:rsidRPr="005A4472">
        <w:rPr>
          <w:lang w:val="en-CA"/>
        </w:rPr>
        <w:t>.</w:t>
      </w:r>
      <w:r w:rsidR="006B5584" w:rsidRPr="005A4472">
        <w:rPr>
          <w:lang w:val="en-CA"/>
        </w:rPr>
        <w:t xml:space="preserve"> at</w:t>
      </w:r>
      <w:r w:rsidRPr="005A4472">
        <w:rPr>
          <w:lang w:val="en-CA"/>
        </w:rPr>
        <w:t xml:space="preserve"> para. 66.</w:t>
      </w:r>
    </w:p>
  </w:footnote>
  <w:footnote w:id="10">
    <w:p w14:paraId="79A33421" w14:textId="2786CACF" w:rsidR="00EB0EDE" w:rsidRPr="005A4472" w:rsidRDefault="00EB0EDE" w:rsidP="00EB0EDE">
      <w:pPr>
        <w:pStyle w:val="Notedebasdepage"/>
        <w:rPr>
          <w:lang w:val="en-CA"/>
        </w:rPr>
      </w:pPr>
      <w:r w:rsidRPr="005A4472">
        <w:rPr>
          <w:rStyle w:val="Appelnotedebasdep"/>
          <w:lang w:val="en-CA"/>
        </w:rPr>
        <w:footnoteRef/>
      </w:r>
      <w:r w:rsidRPr="005A4472">
        <w:rPr>
          <w:lang w:val="en-CA"/>
        </w:rPr>
        <w:t xml:space="preserve"> </w:t>
      </w:r>
      <w:r w:rsidRPr="005A4472">
        <w:rPr>
          <w:lang w:val="en-CA"/>
        </w:rPr>
        <w:tab/>
      </w:r>
      <w:bookmarkStart w:id="3" w:name="_Hlk146276814"/>
      <w:r w:rsidRPr="005A4472">
        <w:rPr>
          <w:i/>
          <w:iCs/>
          <w:lang w:val="en-CA"/>
        </w:rPr>
        <w:t xml:space="preserve">R. </w:t>
      </w:r>
      <w:r w:rsidR="006B5584" w:rsidRPr="005A4472">
        <w:rPr>
          <w:i/>
          <w:iCs/>
          <w:lang w:val="en-CA"/>
        </w:rPr>
        <w:t>v</w:t>
      </w:r>
      <w:r w:rsidRPr="005A4472">
        <w:rPr>
          <w:i/>
          <w:iCs/>
          <w:lang w:val="en-CA"/>
        </w:rPr>
        <w:t>. Ipeelee</w:t>
      </w:r>
      <w:r w:rsidRPr="005A4472">
        <w:rPr>
          <w:lang w:val="en-CA"/>
        </w:rPr>
        <w:t xml:space="preserve">, 2012 </w:t>
      </w:r>
      <w:r w:rsidR="006B5584" w:rsidRPr="005A4472">
        <w:rPr>
          <w:lang w:val="en-CA"/>
        </w:rPr>
        <w:t>SCC</w:t>
      </w:r>
      <w:r w:rsidRPr="005A4472">
        <w:rPr>
          <w:lang w:val="en-CA"/>
        </w:rPr>
        <w:t xml:space="preserve"> 13 </w:t>
      </w:r>
      <w:r w:rsidR="006B5584" w:rsidRPr="005A4472">
        <w:rPr>
          <w:lang w:val="en-CA"/>
        </w:rPr>
        <w:t>at para.</w:t>
      </w:r>
      <w:r w:rsidRPr="005A4472">
        <w:rPr>
          <w:lang w:val="en-CA"/>
        </w:rPr>
        <w:t xml:space="preserve"> </w:t>
      </w:r>
      <w:bookmarkEnd w:id="3"/>
      <w:r w:rsidRPr="005A4472">
        <w:rPr>
          <w:lang w:val="en-CA"/>
        </w:rPr>
        <w:t xml:space="preserve">73. </w:t>
      </w:r>
      <w:r w:rsidR="006B5584" w:rsidRPr="005A4472">
        <w:rPr>
          <w:lang w:val="en-CA"/>
        </w:rPr>
        <w:t>See also</w:t>
      </w:r>
      <w:r w:rsidRPr="005A4472">
        <w:rPr>
          <w:lang w:val="en-CA"/>
        </w:rPr>
        <w:t xml:space="preserve"> </w:t>
      </w:r>
      <w:r w:rsidRPr="005A4472">
        <w:rPr>
          <w:i/>
          <w:iCs/>
          <w:lang w:val="en-CA"/>
        </w:rPr>
        <w:t>Denis-Damée c. R.</w:t>
      </w:r>
      <w:r w:rsidRPr="005A4472">
        <w:rPr>
          <w:lang w:val="en-CA"/>
        </w:rPr>
        <w:t>, 2018 QCCA 1251</w:t>
      </w:r>
      <w:r w:rsidR="006B5584" w:rsidRPr="005A4472">
        <w:rPr>
          <w:lang w:val="en-CA"/>
        </w:rPr>
        <w:t xml:space="preserve"> at para.</w:t>
      </w:r>
      <w:r w:rsidRPr="005A4472">
        <w:rPr>
          <w:lang w:val="en-CA"/>
        </w:rPr>
        <w:t xml:space="preserve"> 69.</w:t>
      </w:r>
    </w:p>
  </w:footnote>
  <w:footnote w:id="11">
    <w:p w14:paraId="4CD1EFF4" w14:textId="791F1C2C" w:rsidR="004B25BF" w:rsidRPr="005A4472" w:rsidRDefault="004B25BF" w:rsidP="004B25BF">
      <w:pPr>
        <w:pStyle w:val="Notedebasdepage"/>
        <w:rPr>
          <w:lang w:val="en-CA"/>
        </w:rPr>
      </w:pPr>
      <w:r w:rsidRPr="005A4472">
        <w:rPr>
          <w:rStyle w:val="Appelnotedebasdep"/>
          <w:lang w:val="en-CA"/>
        </w:rPr>
        <w:footnoteRef/>
      </w:r>
      <w:r w:rsidRPr="005A4472">
        <w:rPr>
          <w:lang w:val="en-CA"/>
        </w:rPr>
        <w:t xml:space="preserve"> </w:t>
      </w:r>
      <w:r w:rsidRPr="005A4472">
        <w:rPr>
          <w:lang w:val="en-CA"/>
        </w:rPr>
        <w:tab/>
      </w:r>
      <w:r w:rsidRPr="005A4472">
        <w:rPr>
          <w:i/>
          <w:iCs/>
          <w:lang w:val="en-CA"/>
        </w:rPr>
        <w:t xml:space="preserve">R. </w:t>
      </w:r>
      <w:r w:rsidR="006B5584" w:rsidRPr="005A4472">
        <w:rPr>
          <w:i/>
          <w:iCs/>
          <w:lang w:val="en-CA"/>
        </w:rPr>
        <w:t>v</w:t>
      </w:r>
      <w:r w:rsidRPr="005A4472">
        <w:rPr>
          <w:i/>
          <w:iCs/>
          <w:lang w:val="en-CA"/>
        </w:rPr>
        <w:t>. Ipeelee</w:t>
      </w:r>
      <w:r w:rsidRPr="005A4472">
        <w:rPr>
          <w:lang w:val="en-CA"/>
        </w:rPr>
        <w:t xml:space="preserve">, 2012 </w:t>
      </w:r>
      <w:r w:rsidR="006B5584" w:rsidRPr="005A4472">
        <w:rPr>
          <w:lang w:val="en-CA"/>
        </w:rPr>
        <w:t xml:space="preserve">SCC </w:t>
      </w:r>
      <w:r w:rsidRPr="005A4472">
        <w:rPr>
          <w:lang w:val="en-CA"/>
        </w:rPr>
        <w:t xml:space="preserve">13 </w:t>
      </w:r>
      <w:r w:rsidR="006B5584" w:rsidRPr="005A4472">
        <w:rPr>
          <w:lang w:val="en-CA"/>
        </w:rPr>
        <w:t>at para.</w:t>
      </w:r>
      <w:r w:rsidRPr="005A4472">
        <w:rPr>
          <w:lang w:val="en-CA"/>
        </w:rPr>
        <w:t xml:space="preserve"> 87. </w:t>
      </w:r>
      <w:r w:rsidR="006B5584" w:rsidRPr="005A4472">
        <w:rPr>
          <w:lang w:val="en-CA"/>
        </w:rPr>
        <w:t>See also</w:t>
      </w:r>
      <w:r w:rsidRPr="005A4472">
        <w:rPr>
          <w:lang w:val="en-CA"/>
        </w:rPr>
        <w:t xml:space="preserve"> </w:t>
      </w:r>
      <w:r w:rsidRPr="005A4472">
        <w:rPr>
          <w:i/>
          <w:iCs/>
          <w:lang w:val="en-CA"/>
        </w:rPr>
        <w:t>Denis-Damée c. R.</w:t>
      </w:r>
      <w:r w:rsidRPr="005A4472">
        <w:rPr>
          <w:lang w:val="en-CA"/>
        </w:rPr>
        <w:t>, 2018 QCCA 1251</w:t>
      </w:r>
      <w:r w:rsidR="006B5584" w:rsidRPr="005A4472">
        <w:rPr>
          <w:lang w:val="en-CA"/>
        </w:rPr>
        <w:t xml:space="preserve"> at para. </w:t>
      </w:r>
      <w:r w:rsidRPr="005A4472">
        <w:rPr>
          <w:lang w:val="en-CA"/>
        </w:rPr>
        <w:t>90.</w:t>
      </w:r>
    </w:p>
  </w:footnote>
  <w:footnote w:id="12">
    <w:p w14:paraId="31A2922F" w14:textId="3988ADEF" w:rsidR="004B25BF" w:rsidRPr="005A4472" w:rsidRDefault="004B25BF" w:rsidP="004B25BF">
      <w:pPr>
        <w:pStyle w:val="Notedebasdepage"/>
        <w:rPr>
          <w:lang w:val="en-CA"/>
        </w:rPr>
      </w:pPr>
      <w:r w:rsidRPr="005A4472">
        <w:rPr>
          <w:rStyle w:val="Appelnotedebasdep"/>
          <w:lang w:val="en-CA"/>
        </w:rPr>
        <w:footnoteRef/>
      </w:r>
      <w:r w:rsidRPr="005A4472">
        <w:rPr>
          <w:lang w:val="en-CA"/>
        </w:rPr>
        <w:t xml:space="preserve"> </w:t>
      </w:r>
      <w:r w:rsidRPr="005A4472">
        <w:rPr>
          <w:lang w:val="en-CA"/>
        </w:rPr>
        <w:tab/>
      </w:r>
      <w:r w:rsidRPr="005A4472">
        <w:rPr>
          <w:i/>
          <w:iCs/>
          <w:lang w:val="en-CA"/>
        </w:rPr>
        <w:t xml:space="preserve">R. </w:t>
      </w:r>
      <w:r w:rsidR="006B5584" w:rsidRPr="005A4472">
        <w:rPr>
          <w:i/>
          <w:iCs/>
          <w:lang w:val="en-CA"/>
        </w:rPr>
        <w:t>v</w:t>
      </w:r>
      <w:r w:rsidRPr="005A4472">
        <w:rPr>
          <w:i/>
          <w:iCs/>
          <w:lang w:val="en-CA"/>
        </w:rPr>
        <w:t>. Ipeelee</w:t>
      </w:r>
      <w:r w:rsidRPr="005A4472">
        <w:rPr>
          <w:lang w:val="en-CA"/>
        </w:rPr>
        <w:t xml:space="preserve">, 2012 </w:t>
      </w:r>
      <w:r w:rsidR="006B5584" w:rsidRPr="005A4472">
        <w:rPr>
          <w:lang w:val="en-CA"/>
        </w:rPr>
        <w:t xml:space="preserve">SCC </w:t>
      </w:r>
      <w:r w:rsidRPr="005A4472">
        <w:rPr>
          <w:lang w:val="en-CA"/>
        </w:rPr>
        <w:t xml:space="preserve">13 </w:t>
      </w:r>
      <w:r w:rsidR="006B5584" w:rsidRPr="005A4472">
        <w:rPr>
          <w:lang w:val="en-CA"/>
        </w:rPr>
        <w:t>at para.</w:t>
      </w:r>
      <w:r w:rsidRPr="005A4472">
        <w:rPr>
          <w:lang w:val="en-CA"/>
        </w:rPr>
        <w:t xml:space="preserve"> 87.</w:t>
      </w:r>
    </w:p>
  </w:footnote>
  <w:footnote w:id="13">
    <w:p w14:paraId="1B07744E" w14:textId="4BF23FCF" w:rsidR="00DA70EE" w:rsidRPr="005A4472" w:rsidRDefault="0067164C" w:rsidP="00DA70EE">
      <w:pPr>
        <w:pStyle w:val="Notedebasdepage"/>
        <w:rPr>
          <w:lang w:val="en-CA"/>
        </w:rPr>
      </w:pPr>
      <w:r w:rsidRPr="005A4472">
        <w:rPr>
          <w:rStyle w:val="Appelnotedebasdep"/>
          <w:lang w:val="en-CA"/>
        </w:rPr>
        <w:footnoteRef/>
      </w:r>
      <w:r w:rsidR="00021072" w:rsidRPr="005A4472">
        <w:rPr>
          <w:lang w:val="en-CA"/>
        </w:rPr>
        <w:t xml:space="preserve"> </w:t>
      </w:r>
      <w:r w:rsidR="00021072" w:rsidRPr="005A4472">
        <w:rPr>
          <w:lang w:val="en-CA"/>
        </w:rPr>
        <w:tab/>
      </w:r>
      <w:r w:rsidR="006B5584" w:rsidRPr="005A4472">
        <w:rPr>
          <w:lang w:val="en-CA"/>
        </w:rPr>
        <w:t>Judgment under appeal at</w:t>
      </w:r>
      <w:r w:rsidR="00021072" w:rsidRPr="005A4472">
        <w:rPr>
          <w:lang w:val="en-CA"/>
        </w:rPr>
        <w:t xml:space="preserve"> 8.</w:t>
      </w:r>
    </w:p>
  </w:footnote>
  <w:footnote w:id="14">
    <w:p w14:paraId="794BF513" w14:textId="2ADC0ACB" w:rsidR="007A4A70" w:rsidRPr="005A4472" w:rsidRDefault="007A4A70" w:rsidP="007A4A70">
      <w:pPr>
        <w:pStyle w:val="Notedebasdepage"/>
        <w:rPr>
          <w:lang w:val="en-CA"/>
        </w:rPr>
      </w:pPr>
      <w:r w:rsidRPr="005A4472">
        <w:rPr>
          <w:rStyle w:val="Appelnotedebasdep"/>
          <w:lang w:val="en-CA"/>
        </w:rPr>
        <w:footnoteRef/>
      </w:r>
      <w:r w:rsidRPr="005A4472">
        <w:rPr>
          <w:lang w:val="en-CA"/>
        </w:rPr>
        <w:t xml:space="preserve"> </w:t>
      </w:r>
      <w:r w:rsidRPr="005A4472">
        <w:rPr>
          <w:lang w:val="en-CA"/>
        </w:rPr>
        <w:tab/>
      </w:r>
      <w:r w:rsidRPr="005A4472">
        <w:rPr>
          <w:i/>
          <w:iCs/>
          <w:lang w:val="en-CA"/>
        </w:rPr>
        <w:t>Denis-Damée c. R.</w:t>
      </w:r>
      <w:r w:rsidRPr="005A4472">
        <w:rPr>
          <w:lang w:val="en-CA"/>
        </w:rPr>
        <w:t>, 2018 QCCA 1251</w:t>
      </w:r>
      <w:r w:rsidR="006B5584" w:rsidRPr="005A4472">
        <w:rPr>
          <w:lang w:val="en-CA"/>
        </w:rPr>
        <w:t xml:space="preserve"> at para. </w:t>
      </w:r>
      <w:r w:rsidRPr="005A4472">
        <w:rPr>
          <w:lang w:val="en-CA"/>
        </w:rPr>
        <w:t>90.</w:t>
      </w:r>
    </w:p>
  </w:footnote>
  <w:footnote w:id="15">
    <w:p w14:paraId="3F5CD6A5" w14:textId="5830BD29" w:rsidR="00185E04" w:rsidRPr="005A4472" w:rsidRDefault="0067164C">
      <w:pPr>
        <w:pStyle w:val="Notedebasdepage"/>
        <w:rPr>
          <w:lang w:val="en-CA"/>
        </w:rPr>
      </w:pPr>
      <w:r w:rsidRPr="005A4472">
        <w:rPr>
          <w:rStyle w:val="Appelnotedebasdep"/>
          <w:lang w:val="en-CA"/>
        </w:rPr>
        <w:footnoteRef/>
      </w:r>
      <w:r w:rsidRPr="005A4472">
        <w:rPr>
          <w:lang w:val="en-CA"/>
        </w:rPr>
        <w:t xml:space="preserve"> </w:t>
      </w:r>
      <w:r w:rsidRPr="005A4472">
        <w:rPr>
          <w:lang w:val="en-CA"/>
        </w:rPr>
        <w:tab/>
      </w:r>
      <w:r w:rsidRPr="00D55A32">
        <w:rPr>
          <w:i/>
          <w:iCs/>
          <w:lang w:val="en-CA"/>
        </w:rPr>
        <w:t>Gladue</w:t>
      </w:r>
      <w:r w:rsidR="006B5584" w:rsidRPr="00D55A32">
        <w:rPr>
          <w:i/>
          <w:iCs/>
          <w:lang w:val="en-CA"/>
        </w:rPr>
        <w:t xml:space="preserve"> </w:t>
      </w:r>
      <w:r w:rsidR="0045508D">
        <w:rPr>
          <w:lang w:val="en-CA"/>
        </w:rPr>
        <w:t>R</w:t>
      </w:r>
      <w:r w:rsidR="006B5584" w:rsidRPr="005A4472">
        <w:rPr>
          <w:lang w:val="en-CA"/>
        </w:rPr>
        <w:t>eport</w:t>
      </w:r>
      <w:r w:rsidRPr="005A4472">
        <w:rPr>
          <w:lang w:val="en-CA"/>
        </w:rPr>
        <w:t xml:space="preserve">, </w:t>
      </w:r>
      <w:r w:rsidR="006B5584" w:rsidRPr="005A4472">
        <w:rPr>
          <w:lang w:val="en-CA"/>
        </w:rPr>
        <w:t>the appellant’s brief at</w:t>
      </w:r>
      <w:r w:rsidRPr="005A4472">
        <w:rPr>
          <w:lang w:val="en-CA"/>
        </w:rPr>
        <w:t xml:space="preserve"> 89</w:t>
      </w:r>
      <w:r w:rsidR="006B5584" w:rsidRPr="005A4472">
        <w:rPr>
          <w:lang w:val="en-CA"/>
        </w:rPr>
        <w:t>–</w:t>
      </w:r>
      <w:r w:rsidRPr="005A4472">
        <w:rPr>
          <w:lang w:val="en-CA"/>
        </w:rPr>
        <w:t xml:space="preserve">90. </w:t>
      </w:r>
    </w:p>
  </w:footnote>
  <w:footnote w:id="16">
    <w:p w14:paraId="7C19F307" w14:textId="1C1526FF" w:rsidR="00185E04" w:rsidRPr="005A4472" w:rsidRDefault="0067164C">
      <w:pPr>
        <w:pStyle w:val="Notedebasdepage"/>
        <w:rPr>
          <w:lang w:val="en-CA"/>
        </w:rPr>
      </w:pPr>
      <w:r w:rsidRPr="005A4472">
        <w:rPr>
          <w:rStyle w:val="Appelnotedebasdep"/>
          <w:lang w:val="en-CA"/>
        </w:rPr>
        <w:footnoteRef/>
      </w:r>
      <w:r w:rsidRPr="005A4472">
        <w:rPr>
          <w:lang w:val="en-CA"/>
        </w:rPr>
        <w:t xml:space="preserve"> </w:t>
      </w:r>
      <w:r w:rsidRPr="005A4472">
        <w:rPr>
          <w:lang w:val="en-CA"/>
        </w:rPr>
        <w:tab/>
      </w:r>
      <w:r w:rsidR="006B5584" w:rsidRPr="005A4472">
        <w:rPr>
          <w:lang w:val="en-CA"/>
        </w:rPr>
        <w:t>Pre-sentence report at</w:t>
      </w:r>
      <w:r w:rsidRPr="005A4472">
        <w:rPr>
          <w:lang w:val="en-CA"/>
        </w:rPr>
        <w:t xml:space="preserve"> 12.</w:t>
      </w:r>
    </w:p>
  </w:footnote>
  <w:footnote w:id="17">
    <w:p w14:paraId="061D6FAE" w14:textId="106205D3" w:rsidR="00114C27" w:rsidRPr="005A4472" w:rsidRDefault="00114C27" w:rsidP="00114C27">
      <w:pPr>
        <w:pStyle w:val="Notedebasdepage"/>
        <w:rPr>
          <w:lang w:val="en-CA"/>
        </w:rPr>
      </w:pPr>
      <w:r w:rsidRPr="005A4472">
        <w:rPr>
          <w:rStyle w:val="Appelnotedebasdep"/>
          <w:lang w:val="en-CA"/>
        </w:rPr>
        <w:footnoteRef/>
      </w:r>
      <w:r w:rsidRPr="005A4472">
        <w:rPr>
          <w:lang w:val="en-CA"/>
        </w:rPr>
        <w:t xml:space="preserve"> </w:t>
      </w:r>
      <w:r w:rsidRPr="005A4472">
        <w:rPr>
          <w:lang w:val="en-CA"/>
        </w:rPr>
        <w:tab/>
      </w:r>
      <w:r w:rsidRPr="005A4472">
        <w:rPr>
          <w:i/>
          <w:iCs/>
          <w:lang w:val="en-CA"/>
        </w:rPr>
        <w:t>I</w:t>
      </w:r>
      <w:r w:rsidR="006B5584" w:rsidRPr="005A4472">
        <w:rPr>
          <w:i/>
          <w:iCs/>
          <w:lang w:val="en-CA"/>
        </w:rPr>
        <w:t>bi</w:t>
      </w:r>
      <w:r w:rsidRPr="005A4472">
        <w:rPr>
          <w:i/>
          <w:iCs/>
          <w:lang w:val="en-CA"/>
        </w:rPr>
        <w:t>d</w:t>
      </w:r>
      <w:r w:rsidRPr="005A4472">
        <w:rPr>
          <w:lang w:val="en-CA"/>
        </w:rPr>
        <w:t>.</w:t>
      </w:r>
      <w:r w:rsidR="006B5584" w:rsidRPr="005A4472">
        <w:rPr>
          <w:lang w:val="en-CA"/>
        </w:rPr>
        <w:t xml:space="preserve"> at</w:t>
      </w:r>
      <w:r w:rsidRPr="005A4472">
        <w:rPr>
          <w:lang w:val="en-CA"/>
        </w:rPr>
        <w:t xml:space="preserve">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5AE8" w14:textId="2E736294" w:rsidR="007E33E4" w:rsidRDefault="0067164C" w:rsidP="00DB2119">
    <w:pPr>
      <w:tabs>
        <w:tab w:val="center" w:pos="4709"/>
        <w:tab w:val="right" w:pos="9360"/>
      </w:tabs>
      <w:spacing w:line="360" w:lineRule="auto"/>
      <w:ind w:right="524"/>
    </w:pPr>
    <w:bookmarkStart w:id="6" w:name="EntDossier"/>
    <w:r>
      <w:t>200-10-004056-235</w:t>
    </w:r>
    <w:bookmarkEnd w:id="6"/>
    <w:r>
      <w:t xml:space="preserve"> </w:t>
    </w:r>
    <w:r>
      <w:tab/>
    </w:r>
    <w:r>
      <w:tab/>
    </w:r>
    <w:r w:rsidRPr="00AE40FF">
      <w:t>PAGE:</w:t>
    </w:r>
    <w:r>
      <w:t xml:space="preserve"> </w:t>
    </w:r>
    <w:r>
      <w:fldChar w:fldCharType="begin"/>
    </w:r>
    <w:r>
      <w:instrText xml:space="preserve"> PAGE </w:instrText>
    </w:r>
    <w:r>
      <w:fldChar w:fldCharType="separate"/>
    </w:r>
    <w:r>
      <w:t>13</w:t>
    </w:r>
    <w:r>
      <w:fldChar w:fldCharType="end"/>
    </w:r>
  </w:p>
  <w:p w14:paraId="1D41561E" w14:textId="77777777" w:rsidR="007E33E4" w:rsidRDefault="007E33E4" w:rsidP="00DB2119">
    <w:pPr>
      <w:tabs>
        <w:tab w:val="center" w:pos="4709"/>
        <w:tab w:val="right" w:pos="9360"/>
      </w:tabs>
      <w:spacing w:line="360" w:lineRule="auto"/>
      <w:ind w:right="52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0E1EBC"/>
    <w:lvl w:ilvl="0">
      <w:start w:val="1"/>
      <w:numFmt w:val="decimal"/>
      <w:lvlText w:val="%1."/>
      <w:lvlJc w:val="left"/>
      <w:pPr>
        <w:tabs>
          <w:tab w:val="num" w:pos="1546"/>
        </w:tabs>
        <w:ind w:left="1546" w:hanging="360"/>
      </w:pPr>
    </w:lvl>
  </w:abstractNum>
  <w:abstractNum w:abstractNumId="1" w15:restartNumberingAfterBreak="0">
    <w:nsid w:val="FFFFFF7D"/>
    <w:multiLevelType w:val="singleLevel"/>
    <w:tmpl w:val="3F12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2647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1C3B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EAB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219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07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6436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CE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34AE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FD0B2B"/>
    <w:multiLevelType w:val="hybridMultilevel"/>
    <w:tmpl w:val="E83033F4"/>
    <w:lvl w:ilvl="0" w:tplc="D4508EC8">
      <w:start w:val="17"/>
      <w:numFmt w:val="bullet"/>
      <w:lvlText w:val=""/>
      <w:lvlJc w:val="left"/>
      <w:pPr>
        <w:ind w:left="720" w:hanging="360"/>
      </w:pPr>
      <w:rPr>
        <w:rFonts w:ascii="Symbol" w:eastAsia="Arial Unicode MS" w:hAnsi="Symbol" w:cs="Times New Roman" w:hint="default"/>
      </w:rPr>
    </w:lvl>
    <w:lvl w:ilvl="1" w:tplc="2836F93E" w:tentative="1">
      <w:start w:val="1"/>
      <w:numFmt w:val="bullet"/>
      <w:lvlText w:val="o"/>
      <w:lvlJc w:val="left"/>
      <w:pPr>
        <w:ind w:left="1440" w:hanging="360"/>
      </w:pPr>
      <w:rPr>
        <w:rFonts w:ascii="Courier New" w:hAnsi="Courier New" w:cs="Courier New" w:hint="default"/>
      </w:rPr>
    </w:lvl>
    <w:lvl w:ilvl="2" w:tplc="4D56321A" w:tentative="1">
      <w:start w:val="1"/>
      <w:numFmt w:val="bullet"/>
      <w:lvlText w:val=""/>
      <w:lvlJc w:val="left"/>
      <w:pPr>
        <w:ind w:left="2160" w:hanging="360"/>
      </w:pPr>
      <w:rPr>
        <w:rFonts w:ascii="Wingdings" w:hAnsi="Wingdings" w:hint="default"/>
      </w:rPr>
    </w:lvl>
    <w:lvl w:ilvl="3" w:tplc="9DB6CEC0" w:tentative="1">
      <w:start w:val="1"/>
      <w:numFmt w:val="bullet"/>
      <w:lvlText w:val=""/>
      <w:lvlJc w:val="left"/>
      <w:pPr>
        <w:ind w:left="2880" w:hanging="360"/>
      </w:pPr>
      <w:rPr>
        <w:rFonts w:ascii="Symbol" w:hAnsi="Symbol" w:hint="default"/>
      </w:rPr>
    </w:lvl>
    <w:lvl w:ilvl="4" w:tplc="2FF2C10A" w:tentative="1">
      <w:start w:val="1"/>
      <w:numFmt w:val="bullet"/>
      <w:lvlText w:val="o"/>
      <w:lvlJc w:val="left"/>
      <w:pPr>
        <w:ind w:left="3600" w:hanging="360"/>
      </w:pPr>
      <w:rPr>
        <w:rFonts w:ascii="Courier New" w:hAnsi="Courier New" w:cs="Courier New" w:hint="default"/>
      </w:rPr>
    </w:lvl>
    <w:lvl w:ilvl="5" w:tplc="406E2B04" w:tentative="1">
      <w:start w:val="1"/>
      <w:numFmt w:val="bullet"/>
      <w:lvlText w:val=""/>
      <w:lvlJc w:val="left"/>
      <w:pPr>
        <w:ind w:left="4320" w:hanging="360"/>
      </w:pPr>
      <w:rPr>
        <w:rFonts w:ascii="Wingdings" w:hAnsi="Wingdings" w:hint="default"/>
      </w:rPr>
    </w:lvl>
    <w:lvl w:ilvl="6" w:tplc="823840F6" w:tentative="1">
      <w:start w:val="1"/>
      <w:numFmt w:val="bullet"/>
      <w:lvlText w:val=""/>
      <w:lvlJc w:val="left"/>
      <w:pPr>
        <w:ind w:left="5040" w:hanging="360"/>
      </w:pPr>
      <w:rPr>
        <w:rFonts w:ascii="Symbol" w:hAnsi="Symbol" w:hint="default"/>
      </w:rPr>
    </w:lvl>
    <w:lvl w:ilvl="7" w:tplc="B0CAB37C" w:tentative="1">
      <w:start w:val="1"/>
      <w:numFmt w:val="bullet"/>
      <w:lvlText w:val="o"/>
      <w:lvlJc w:val="left"/>
      <w:pPr>
        <w:ind w:left="5760" w:hanging="360"/>
      </w:pPr>
      <w:rPr>
        <w:rFonts w:ascii="Courier New" w:hAnsi="Courier New" w:cs="Courier New" w:hint="default"/>
      </w:rPr>
    </w:lvl>
    <w:lvl w:ilvl="8" w:tplc="26DABD74" w:tentative="1">
      <w:start w:val="1"/>
      <w:numFmt w:val="bullet"/>
      <w:lvlText w:val=""/>
      <w:lvlJc w:val="left"/>
      <w:pPr>
        <w:ind w:left="6480" w:hanging="360"/>
      </w:pPr>
      <w:rPr>
        <w:rFonts w:ascii="Wingdings" w:hAnsi="Wingdings" w:hint="default"/>
      </w:rPr>
    </w:lvl>
  </w:abstractNum>
  <w:abstractNum w:abstractNumId="11" w15:restartNumberingAfterBreak="0">
    <w:nsid w:val="100F3B68"/>
    <w:multiLevelType w:val="hybridMultilevel"/>
    <w:tmpl w:val="98AEF494"/>
    <w:lvl w:ilvl="0" w:tplc="B434BAE4">
      <w:start w:val="1"/>
      <w:numFmt w:val="bullet"/>
      <w:lvlText w:val="o"/>
      <w:lvlJc w:val="left"/>
      <w:pPr>
        <w:ind w:left="1800" w:hanging="360"/>
      </w:pPr>
      <w:rPr>
        <w:rFonts w:ascii="Courier New" w:hAnsi="Courier New" w:cs="Courier New" w:hint="default"/>
      </w:rPr>
    </w:lvl>
    <w:lvl w:ilvl="1" w:tplc="59FA300C" w:tentative="1">
      <w:start w:val="1"/>
      <w:numFmt w:val="bullet"/>
      <w:lvlText w:val="o"/>
      <w:lvlJc w:val="left"/>
      <w:pPr>
        <w:ind w:left="2520" w:hanging="360"/>
      </w:pPr>
      <w:rPr>
        <w:rFonts w:ascii="Courier New" w:hAnsi="Courier New" w:cs="Courier New" w:hint="default"/>
      </w:rPr>
    </w:lvl>
    <w:lvl w:ilvl="2" w:tplc="94C007FA" w:tentative="1">
      <w:start w:val="1"/>
      <w:numFmt w:val="bullet"/>
      <w:lvlText w:val=""/>
      <w:lvlJc w:val="left"/>
      <w:pPr>
        <w:ind w:left="3240" w:hanging="360"/>
      </w:pPr>
      <w:rPr>
        <w:rFonts w:ascii="Wingdings" w:hAnsi="Wingdings" w:hint="default"/>
      </w:rPr>
    </w:lvl>
    <w:lvl w:ilvl="3" w:tplc="3F5AF076" w:tentative="1">
      <w:start w:val="1"/>
      <w:numFmt w:val="bullet"/>
      <w:lvlText w:val=""/>
      <w:lvlJc w:val="left"/>
      <w:pPr>
        <w:ind w:left="3960" w:hanging="360"/>
      </w:pPr>
      <w:rPr>
        <w:rFonts w:ascii="Symbol" w:hAnsi="Symbol" w:hint="default"/>
      </w:rPr>
    </w:lvl>
    <w:lvl w:ilvl="4" w:tplc="80802920" w:tentative="1">
      <w:start w:val="1"/>
      <w:numFmt w:val="bullet"/>
      <w:lvlText w:val="o"/>
      <w:lvlJc w:val="left"/>
      <w:pPr>
        <w:ind w:left="4680" w:hanging="360"/>
      </w:pPr>
      <w:rPr>
        <w:rFonts w:ascii="Courier New" w:hAnsi="Courier New" w:cs="Courier New" w:hint="default"/>
      </w:rPr>
    </w:lvl>
    <w:lvl w:ilvl="5" w:tplc="0AF24984" w:tentative="1">
      <w:start w:val="1"/>
      <w:numFmt w:val="bullet"/>
      <w:lvlText w:val=""/>
      <w:lvlJc w:val="left"/>
      <w:pPr>
        <w:ind w:left="5400" w:hanging="360"/>
      </w:pPr>
      <w:rPr>
        <w:rFonts w:ascii="Wingdings" w:hAnsi="Wingdings" w:hint="default"/>
      </w:rPr>
    </w:lvl>
    <w:lvl w:ilvl="6" w:tplc="CFC41074" w:tentative="1">
      <w:start w:val="1"/>
      <w:numFmt w:val="bullet"/>
      <w:lvlText w:val=""/>
      <w:lvlJc w:val="left"/>
      <w:pPr>
        <w:ind w:left="6120" w:hanging="360"/>
      </w:pPr>
      <w:rPr>
        <w:rFonts w:ascii="Symbol" w:hAnsi="Symbol" w:hint="default"/>
      </w:rPr>
    </w:lvl>
    <w:lvl w:ilvl="7" w:tplc="808AD742" w:tentative="1">
      <w:start w:val="1"/>
      <w:numFmt w:val="bullet"/>
      <w:lvlText w:val="o"/>
      <w:lvlJc w:val="left"/>
      <w:pPr>
        <w:ind w:left="6840" w:hanging="360"/>
      </w:pPr>
      <w:rPr>
        <w:rFonts w:ascii="Courier New" w:hAnsi="Courier New" w:cs="Courier New" w:hint="default"/>
      </w:rPr>
    </w:lvl>
    <w:lvl w:ilvl="8" w:tplc="BF886762" w:tentative="1">
      <w:start w:val="1"/>
      <w:numFmt w:val="bullet"/>
      <w:lvlText w:val=""/>
      <w:lvlJc w:val="left"/>
      <w:pPr>
        <w:ind w:left="7560" w:hanging="360"/>
      </w:pPr>
      <w:rPr>
        <w:rFonts w:ascii="Wingdings" w:hAnsi="Wingdings" w:hint="default"/>
      </w:rPr>
    </w:lvl>
  </w:abstractNum>
  <w:abstractNum w:abstractNumId="12" w15:restartNumberingAfterBreak="0">
    <w:nsid w:val="18657F72"/>
    <w:multiLevelType w:val="hybridMultilevel"/>
    <w:tmpl w:val="37AE8B76"/>
    <w:lvl w:ilvl="0" w:tplc="D10E8FC6">
      <w:start w:val="17"/>
      <w:numFmt w:val="bullet"/>
      <w:lvlText w:val=""/>
      <w:lvlJc w:val="left"/>
      <w:pPr>
        <w:ind w:left="720" w:hanging="360"/>
      </w:pPr>
      <w:rPr>
        <w:rFonts w:ascii="Symbol" w:eastAsia="Arial Unicode MS" w:hAnsi="Symbol" w:cs="Times New Roman" w:hint="default"/>
      </w:rPr>
    </w:lvl>
    <w:lvl w:ilvl="1" w:tplc="18E2EBDA" w:tentative="1">
      <w:start w:val="1"/>
      <w:numFmt w:val="bullet"/>
      <w:lvlText w:val="o"/>
      <w:lvlJc w:val="left"/>
      <w:pPr>
        <w:ind w:left="1440" w:hanging="360"/>
      </w:pPr>
      <w:rPr>
        <w:rFonts w:ascii="Courier New" w:hAnsi="Courier New" w:cs="Courier New" w:hint="default"/>
      </w:rPr>
    </w:lvl>
    <w:lvl w:ilvl="2" w:tplc="8D825358" w:tentative="1">
      <w:start w:val="1"/>
      <w:numFmt w:val="bullet"/>
      <w:lvlText w:val=""/>
      <w:lvlJc w:val="left"/>
      <w:pPr>
        <w:ind w:left="2160" w:hanging="360"/>
      </w:pPr>
      <w:rPr>
        <w:rFonts w:ascii="Wingdings" w:hAnsi="Wingdings" w:hint="default"/>
      </w:rPr>
    </w:lvl>
    <w:lvl w:ilvl="3" w:tplc="A9048D2A" w:tentative="1">
      <w:start w:val="1"/>
      <w:numFmt w:val="bullet"/>
      <w:lvlText w:val=""/>
      <w:lvlJc w:val="left"/>
      <w:pPr>
        <w:ind w:left="2880" w:hanging="360"/>
      </w:pPr>
      <w:rPr>
        <w:rFonts w:ascii="Symbol" w:hAnsi="Symbol" w:hint="default"/>
      </w:rPr>
    </w:lvl>
    <w:lvl w:ilvl="4" w:tplc="22A212A8" w:tentative="1">
      <w:start w:val="1"/>
      <w:numFmt w:val="bullet"/>
      <w:lvlText w:val="o"/>
      <w:lvlJc w:val="left"/>
      <w:pPr>
        <w:ind w:left="3600" w:hanging="360"/>
      </w:pPr>
      <w:rPr>
        <w:rFonts w:ascii="Courier New" w:hAnsi="Courier New" w:cs="Courier New" w:hint="default"/>
      </w:rPr>
    </w:lvl>
    <w:lvl w:ilvl="5" w:tplc="2960B3C8" w:tentative="1">
      <w:start w:val="1"/>
      <w:numFmt w:val="bullet"/>
      <w:lvlText w:val=""/>
      <w:lvlJc w:val="left"/>
      <w:pPr>
        <w:ind w:left="4320" w:hanging="360"/>
      </w:pPr>
      <w:rPr>
        <w:rFonts w:ascii="Wingdings" w:hAnsi="Wingdings" w:hint="default"/>
      </w:rPr>
    </w:lvl>
    <w:lvl w:ilvl="6" w:tplc="9F6EEC6C" w:tentative="1">
      <w:start w:val="1"/>
      <w:numFmt w:val="bullet"/>
      <w:lvlText w:val=""/>
      <w:lvlJc w:val="left"/>
      <w:pPr>
        <w:ind w:left="5040" w:hanging="360"/>
      </w:pPr>
      <w:rPr>
        <w:rFonts w:ascii="Symbol" w:hAnsi="Symbol" w:hint="default"/>
      </w:rPr>
    </w:lvl>
    <w:lvl w:ilvl="7" w:tplc="6D4A3E08" w:tentative="1">
      <w:start w:val="1"/>
      <w:numFmt w:val="bullet"/>
      <w:lvlText w:val="o"/>
      <w:lvlJc w:val="left"/>
      <w:pPr>
        <w:ind w:left="5760" w:hanging="360"/>
      </w:pPr>
      <w:rPr>
        <w:rFonts w:ascii="Courier New" w:hAnsi="Courier New" w:cs="Courier New" w:hint="default"/>
      </w:rPr>
    </w:lvl>
    <w:lvl w:ilvl="8" w:tplc="45CAE808" w:tentative="1">
      <w:start w:val="1"/>
      <w:numFmt w:val="bullet"/>
      <w:lvlText w:val=""/>
      <w:lvlJc w:val="left"/>
      <w:pPr>
        <w:ind w:left="6480" w:hanging="360"/>
      </w:pPr>
      <w:rPr>
        <w:rFonts w:ascii="Wingdings" w:hAnsi="Wingdings" w:hint="default"/>
      </w:rPr>
    </w:lvl>
  </w:abstractNum>
  <w:abstractNum w:abstractNumId="13" w15:restartNumberingAfterBreak="0">
    <w:nsid w:val="28BB52DE"/>
    <w:multiLevelType w:val="multilevel"/>
    <w:tmpl w:val="79E601F0"/>
    <w:lvl w:ilvl="0">
      <w:start w:val="1"/>
      <w:numFmt w:val="decimal"/>
      <w:pStyle w:val="Paragraphe"/>
      <w:lvlText w:val="[%1]"/>
      <w:lvlJc w:val="left"/>
      <w:pPr>
        <w:tabs>
          <w:tab w:val="num" w:pos="720"/>
        </w:tabs>
        <w:ind w:left="0" w:firstLine="0"/>
      </w:pPr>
      <w:rPr>
        <w:rFonts w:hint="default"/>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2EB80FF7"/>
    <w:multiLevelType w:val="hybridMultilevel"/>
    <w:tmpl w:val="9C9444B6"/>
    <w:lvl w:ilvl="0" w:tplc="B9D600CE">
      <w:start w:val="17"/>
      <w:numFmt w:val="bullet"/>
      <w:lvlText w:val=""/>
      <w:lvlJc w:val="left"/>
      <w:pPr>
        <w:ind w:left="720" w:hanging="360"/>
      </w:pPr>
      <w:rPr>
        <w:rFonts w:ascii="Symbol" w:eastAsia="Arial Unicode MS" w:hAnsi="Symbol" w:cs="Times New Roman" w:hint="default"/>
      </w:rPr>
    </w:lvl>
    <w:lvl w:ilvl="1" w:tplc="3C26D5F4" w:tentative="1">
      <w:start w:val="1"/>
      <w:numFmt w:val="bullet"/>
      <w:lvlText w:val="o"/>
      <w:lvlJc w:val="left"/>
      <w:pPr>
        <w:ind w:left="1440" w:hanging="360"/>
      </w:pPr>
      <w:rPr>
        <w:rFonts w:ascii="Courier New" w:hAnsi="Courier New" w:cs="Courier New" w:hint="default"/>
      </w:rPr>
    </w:lvl>
    <w:lvl w:ilvl="2" w:tplc="83E8DAE2" w:tentative="1">
      <w:start w:val="1"/>
      <w:numFmt w:val="bullet"/>
      <w:lvlText w:val=""/>
      <w:lvlJc w:val="left"/>
      <w:pPr>
        <w:ind w:left="2160" w:hanging="360"/>
      </w:pPr>
      <w:rPr>
        <w:rFonts w:ascii="Wingdings" w:hAnsi="Wingdings" w:hint="default"/>
      </w:rPr>
    </w:lvl>
    <w:lvl w:ilvl="3" w:tplc="A7725748" w:tentative="1">
      <w:start w:val="1"/>
      <w:numFmt w:val="bullet"/>
      <w:lvlText w:val=""/>
      <w:lvlJc w:val="left"/>
      <w:pPr>
        <w:ind w:left="2880" w:hanging="360"/>
      </w:pPr>
      <w:rPr>
        <w:rFonts w:ascii="Symbol" w:hAnsi="Symbol" w:hint="default"/>
      </w:rPr>
    </w:lvl>
    <w:lvl w:ilvl="4" w:tplc="C9204C00" w:tentative="1">
      <w:start w:val="1"/>
      <w:numFmt w:val="bullet"/>
      <w:lvlText w:val="o"/>
      <w:lvlJc w:val="left"/>
      <w:pPr>
        <w:ind w:left="3600" w:hanging="360"/>
      </w:pPr>
      <w:rPr>
        <w:rFonts w:ascii="Courier New" w:hAnsi="Courier New" w:cs="Courier New" w:hint="default"/>
      </w:rPr>
    </w:lvl>
    <w:lvl w:ilvl="5" w:tplc="142676D2" w:tentative="1">
      <w:start w:val="1"/>
      <w:numFmt w:val="bullet"/>
      <w:lvlText w:val=""/>
      <w:lvlJc w:val="left"/>
      <w:pPr>
        <w:ind w:left="4320" w:hanging="360"/>
      </w:pPr>
      <w:rPr>
        <w:rFonts w:ascii="Wingdings" w:hAnsi="Wingdings" w:hint="default"/>
      </w:rPr>
    </w:lvl>
    <w:lvl w:ilvl="6" w:tplc="EB5E3D8E" w:tentative="1">
      <w:start w:val="1"/>
      <w:numFmt w:val="bullet"/>
      <w:lvlText w:val=""/>
      <w:lvlJc w:val="left"/>
      <w:pPr>
        <w:ind w:left="5040" w:hanging="360"/>
      </w:pPr>
      <w:rPr>
        <w:rFonts w:ascii="Symbol" w:hAnsi="Symbol" w:hint="default"/>
      </w:rPr>
    </w:lvl>
    <w:lvl w:ilvl="7" w:tplc="F50C9426" w:tentative="1">
      <w:start w:val="1"/>
      <w:numFmt w:val="bullet"/>
      <w:lvlText w:val="o"/>
      <w:lvlJc w:val="left"/>
      <w:pPr>
        <w:ind w:left="5760" w:hanging="360"/>
      </w:pPr>
      <w:rPr>
        <w:rFonts w:ascii="Courier New" w:hAnsi="Courier New" w:cs="Courier New" w:hint="default"/>
      </w:rPr>
    </w:lvl>
    <w:lvl w:ilvl="8" w:tplc="EF0665C8" w:tentative="1">
      <w:start w:val="1"/>
      <w:numFmt w:val="bullet"/>
      <w:lvlText w:val=""/>
      <w:lvlJc w:val="left"/>
      <w:pPr>
        <w:ind w:left="6480" w:hanging="360"/>
      </w:pPr>
      <w:rPr>
        <w:rFonts w:ascii="Wingdings" w:hAnsi="Wingdings" w:hint="default"/>
      </w:rPr>
    </w:lvl>
  </w:abstractNum>
  <w:abstractNum w:abstractNumId="15" w15:restartNumberingAfterBreak="0">
    <w:nsid w:val="374C1A92"/>
    <w:multiLevelType w:val="hybridMultilevel"/>
    <w:tmpl w:val="E5383568"/>
    <w:lvl w:ilvl="0" w:tplc="802A39D2">
      <w:start w:val="17"/>
      <w:numFmt w:val="bullet"/>
      <w:lvlText w:val=""/>
      <w:lvlJc w:val="left"/>
      <w:pPr>
        <w:ind w:left="1440" w:hanging="360"/>
      </w:pPr>
      <w:rPr>
        <w:rFonts w:ascii="Symbol" w:eastAsia="Times New Roman" w:hAnsi="Symbol" w:cs="Times New Roman" w:hint="default"/>
      </w:rPr>
    </w:lvl>
    <w:lvl w:ilvl="1" w:tplc="9C60A9AE" w:tentative="1">
      <w:start w:val="1"/>
      <w:numFmt w:val="bullet"/>
      <w:lvlText w:val="o"/>
      <w:lvlJc w:val="left"/>
      <w:pPr>
        <w:ind w:left="2160" w:hanging="360"/>
      </w:pPr>
      <w:rPr>
        <w:rFonts w:ascii="Courier New" w:hAnsi="Courier New" w:cs="Courier New" w:hint="default"/>
      </w:rPr>
    </w:lvl>
    <w:lvl w:ilvl="2" w:tplc="1302A4BE" w:tentative="1">
      <w:start w:val="1"/>
      <w:numFmt w:val="bullet"/>
      <w:lvlText w:val=""/>
      <w:lvlJc w:val="left"/>
      <w:pPr>
        <w:ind w:left="2880" w:hanging="360"/>
      </w:pPr>
      <w:rPr>
        <w:rFonts w:ascii="Wingdings" w:hAnsi="Wingdings" w:hint="default"/>
      </w:rPr>
    </w:lvl>
    <w:lvl w:ilvl="3" w:tplc="945ADAE6" w:tentative="1">
      <w:start w:val="1"/>
      <w:numFmt w:val="bullet"/>
      <w:lvlText w:val=""/>
      <w:lvlJc w:val="left"/>
      <w:pPr>
        <w:ind w:left="3600" w:hanging="360"/>
      </w:pPr>
      <w:rPr>
        <w:rFonts w:ascii="Symbol" w:hAnsi="Symbol" w:hint="default"/>
      </w:rPr>
    </w:lvl>
    <w:lvl w:ilvl="4" w:tplc="312E15EA" w:tentative="1">
      <w:start w:val="1"/>
      <w:numFmt w:val="bullet"/>
      <w:lvlText w:val="o"/>
      <w:lvlJc w:val="left"/>
      <w:pPr>
        <w:ind w:left="4320" w:hanging="360"/>
      </w:pPr>
      <w:rPr>
        <w:rFonts w:ascii="Courier New" w:hAnsi="Courier New" w:cs="Courier New" w:hint="default"/>
      </w:rPr>
    </w:lvl>
    <w:lvl w:ilvl="5" w:tplc="09E26CBE" w:tentative="1">
      <w:start w:val="1"/>
      <w:numFmt w:val="bullet"/>
      <w:lvlText w:val=""/>
      <w:lvlJc w:val="left"/>
      <w:pPr>
        <w:ind w:left="5040" w:hanging="360"/>
      </w:pPr>
      <w:rPr>
        <w:rFonts w:ascii="Wingdings" w:hAnsi="Wingdings" w:hint="default"/>
      </w:rPr>
    </w:lvl>
    <w:lvl w:ilvl="6" w:tplc="2A1262D6" w:tentative="1">
      <w:start w:val="1"/>
      <w:numFmt w:val="bullet"/>
      <w:lvlText w:val=""/>
      <w:lvlJc w:val="left"/>
      <w:pPr>
        <w:ind w:left="5760" w:hanging="360"/>
      </w:pPr>
      <w:rPr>
        <w:rFonts w:ascii="Symbol" w:hAnsi="Symbol" w:hint="default"/>
      </w:rPr>
    </w:lvl>
    <w:lvl w:ilvl="7" w:tplc="254EA4FC" w:tentative="1">
      <w:start w:val="1"/>
      <w:numFmt w:val="bullet"/>
      <w:lvlText w:val="o"/>
      <w:lvlJc w:val="left"/>
      <w:pPr>
        <w:ind w:left="6480" w:hanging="360"/>
      </w:pPr>
      <w:rPr>
        <w:rFonts w:ascii="Courier New" w:hAnsi="Courier New" w:cs="Courier New" w:hint="default"/>
      </w:rPr>
    </w:lvl>
    <w:lvl w:ilvl="8" w:tplc="028C1198" w:tentative="1">
      <w:start w:val="1"/>
      <w:numFmt w:val="bullet"/>
      <w:lvlText w:val=""/>
      <w:lvlJc w:val="left"/>
      <w:pPr>
        <w:ind w:left="7200" w:hanging="360"/>
      </w:pPr>
      <w:rPr>
        <w:rFonts w:ascii="Wingdings" w:hAnsi="Wingdings" w:hint="default"/>
      </w:rPr>
    </w:lvl>
  </w:abstractNum>
  <w:abstractNum w:abstractNumId="16" w15:restartNumberingAfterBreak="0">
    <w:nsid w:val="4A9D1B84"/>
    <w:multiLevelType w:val="multilevel"/>
    <w:tmpl w:val="2766DEE4"/>
    <w:lvl w:ilvl="0">
      <w:start w:val="1"/>
      <w:numFmt w:val="bullet"/>
      <w:lvlText w:val=""/>
      <w:lvlJc w:val="left"/>
      <w:pPr>
        <w:tabs>
          <w:tab w:val="num" w:pos="792"/>
        </w:tabs>
        <w:ind w:left="792" w:hanging="72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E4874C2"/>
    <w:multiLevelType w:val="hybridMultilevel"/>
    <w:tmpl w:val="F30242A2"/>
    <w:lvl w:ilvl="0" w:tplc="84FE9202">
      <w:numFmt w:val="bullet"/>
      <w:lvlText w:val=""/>
      <w:lvlJc w:val="left"/>
      <w:pPr>
        <w:ind w:left="1440" w:hanging="360"/>
      </w:pPr>
      <w:rPr>
        <w:rFonts w:ascii="Symbol" w:eastAsia="Times New Roman" w:hAnsi="Symbol" w:cs="Times New Roman"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8" w15:restartNumberingAfterBreak="0">
    <w:nsid w:val="516136D1"/>
    <w:multiLevelType w:val="hybridMultilevel"/>
    <w:tmpl w:val="83389FD2"/>
    <w:lvl w:ilvl="0" w:tplc="03BEE20C">
      <w:start w:val="17"/>
      <w:numFmt w:val="bullet"/>
      <w:lvlText w:val=""/>
      <w:lvlJc w:val="left"/>
      <w:pPr>
        <w:ind w:left="1440" w:hanging="360"/>
      </w:pPr>
      <w:rPr>
        <w:rFonts w:ascii="Symbol" w:eastAsia="Times New Roman" w:hAnsi="Symbol" w:cs="Times New Roman" w:hint="default"/>
      </w:rPr>
    </w:lvl>
    <w:lvl w:ilvl="1" w:tplc="7124E1C2" w:tentative="1">
      <w:start w:val="1"/>
      <w:numFmt w:val="bullet"/>
      <w:lvlText w:val="o"/>
      <w:lvlJc w:val="left"/>
      <w:pPr>
        <w:ind w:left="2160" w:hanging="360"/>
      </w:pPr>
      <w:rPr>
        <w:rFonts w:ascii="Courier New" w:hAnsi="Courier New" w:cs="Courier New" w:hint="default"/>
      </w:rPr>
    </w:lvl>
    <w:lvl w:ilvl="2" w:tplc="897CE176" w:tentative="1">
      <w:start w:val="1"/>
      <w:numFmt w:val="bullet"/>
      <w:lvlText w:val=""/>
      <w:lvlJc w:val="left"/>
      <w:pPr>
        <w:ind w:left="2880" w:hanging="360"/>
      </w:pPr>
      <w:rPr>
        <w:rFonts w:ascii="Wingdings" w:hAnsi="Wingdings" w:hint="default"/>
      </w:rPr>
    </w:lvl>
    <w:lvl w:ilvl="3" w:tplc="24B6DDE2" w:tentative="1">
      <w:start w:val="1"/>
      <w:numFmt w:val="bullet"/>
      <w:lvlText w:val=""/>
      <w:lvlJc w:val="left"/>
      <w:pPr>
        <w:ind w:left="3600" w:hanging="360"/>
      </w:pPr>
      <w:rPr>
        <w:rFonts w:ascii="Symbol" w:hAnsi="Symbol" w:hint="default"/>
      </w:rPr>
    </w:lvl>
    <w:lvl w:ilvl="4" w:tplc="CD2EDE8E" w:tentative="1">
      <w:start w:val="1"/>
      <w:numFmt w:val="bullet"/>
      <w:lvlText w:val="o"/>
      <w:lvlJc w:val="left"/>
      <w:pPr>
        <w:ind w:left="4320" w:hanging="360"/>
      </w:pPr>
      <w:rPr>
        <w:rFonts w:ascii="Courier New" w:hAnsi="Courier New" w:cs="Courier New" w:hint="default"/>
      </w:rPr>
    </w:lvl>
    <w:lvl w:ilvl="5" w:tplc="B2D8A1EE" w:tentative="1">
      <w:start w:val="1"/>
      <w:numFmt w:val="bullet"/>
      <w:lvlText w:val=""/>
      <w:lvlJc w:val="left"/>
      <w:pPr>
        <w:ind w:left="5040" w:hanging="360"/>
      </w:pPr>
      <w:rPr>
        <w:rFonts w:ascii="Wingdings" w:hAnsi="Wingdings" w:hint="default"/>
      </w:rPr>
    </w:lvl>
    <w:lvl w:ilvl="6" w:tplc="C6483EB4" w:tentative="1">
      <w:start w:val="1"/>
      <w:numFmt w:val="bullet"/>
      <w:lvlText w:val=""/>
      <w:lvlJc w:val="left"/>
      <w:pPr>
        <w:ind w:left="5760" w:hanging="360"/>
      </w:pPr>
      <w:rPr>
        <w:rFonts w:ascii="Symbol" w:hAnsi="Symbol" w:hint="default"/>
      </w:rPr>
    </w:lvl>
    <w:lvl w:ilvl="7" w:tplc="108C39CA" w:tentative="1">
      <w:start w:val="1"/>
      <w:numFmt w:val="bullet"/>
      <w:lvlText w:val="o"/>
      <w:lvlJc w:val="left"/>
      <w:pPr>
        <w:ind w:left="6480" w:hanging="360"/>
      </w:pPr>
      <w:rPr>
        <w:rFonts w:ascii="Courier New" w:hAnsi="Courier New" w:cs="Courier New" w:hint="default"/>
      </w:rPr>
    </w:lvl>
    <w:lvl w:ilvl="8" w:tplc="4270379E" w:tentative="1">
      <w:start w:val="1"/>
      <w:numFmt w:val="bullet"/>
      <w:lvlText w:val=""/>
      <w:lvlJc w:val="left"/>
      <w:pPr>
        <w:ind w:left="7200" w:hanging="360"/>
      </w:pPr>
      <w:rPr>
        <w:rFonts w:ascii="Wingdings" w:hAnsi="Wingdings" w:hint="default"/>
      </w:rPr>
    </w:lvl>
  </w:abstractNum>
  <w:abstractNum w:abstractNumId="19" w15:restartNumberingAfterBreak="0">
    <w:nsid w:val="53E24917"/>
    <w:multiLevelType w:val="hybridMultilevel"/>
    <w:tmpl w:val="358208F2"/>
    <w:lvl w:ilvl="0" w:tplc="275AF762">
      <w:start w:val="17"/>
      <w:numFmt w:val="bullet"/>
      <w:lvlText w:val=""/>
      <w:lvlJc w:val="left"/>
      <w:pPr>
        <w:ind w:left="720" w:hanging="360"/>
      </w:pPr>
      <w:rPr>
        <w:rFonts w:ascii="Symbol" w:eastAsia="Times New Roman" w:hAnsi="Symbol" w:cs="Times New Roman" w:hint="default"/>
      </w:rPr>
    </w:lvl>
    <w:lvl w:ilvl="1" w:tplc="1BF4CBDE" w:tentative="1">
      <w:start w:val="1"/>
      <w:numFmt w:val="bullet"/>
      <w:lvlText w:val="o"/>
      <w:lvlJc w:val="left"/>
      <w:pPr>
        <w:ind w:left="1440" w:hanging="360"/>
      </w:pPr>
      <w:rPr>
        <w:rFonts w:ascii="Courier New" w:hAnsi="Courier New" w:cs="Courier New" w:hint="default"/>
      </w:rPr>
    </w:lvl>
    <w:lvl w:ilvl="2" w:tplc="973E9A14" w:tentative="1">
      <w:start w:val="1"/>
      <w:numFmt w:val="bullet"/>
      <w:lvlText w:val=""/>
      <w:lvlJc w:val="left"/>
      <w:pPr>
        <w:ind w:left="2160" w:hanging="360"/>
      </w:pPr>
      <w:rPr>
        <w:rFonts w:ascii="Wingdings" w:hAnsi="Wingdings" w:hint="default"/>
      </w:rPr>
    </w:lvl>
    <w:lvl w:ilvl="3" w:tplc="685644AC" w:tentative="1">
      <w:start w:val="1"/>
      <w:numFmt w:val="bullet"/>
      <w:lvlText w:val=""/>
      <w:lvlJc w:val="left"/>
      <w:pPr>
        <w:ind w:left="2880" w:hanging="360"/>
      </w:pPr>
      <w:rPr>
        <w:rFonts w:ascii="Symbol" w:hAnsi="Symbol" w:hint="default"/>
      </w:rPr>
    </w:lvl>
    <w:lvl w:ilvl="4" w:tplc="CD746A26" w:tentative="1">
      <w:start w:val="1"/>
      <w:numFmt w:val="bullet"/>
      <w:lvlText w:val="o"/>
      <w:lvlJc w:val="left"/>
      <w:pPr>
        <w:ind w:left="3600" w:hanging="360"/>
      </w:pPr>
      <w:rPr>
        <w:rFonts w:ascii="Courier New" w:hAnsi="Courier New" w:cs="Courier New" w:hint="default"/>
      </w:rPr>
    </w:lvl>
    <w:lvl w:ilvl="5" w:tplc="C4D22E6A" w:tentative="1">
      <w:start w:val="1"/>
      <w:numFmt w:val="bullet"/>
      <w:lvlText w:val=""/>
      <w:lvlJc w:val="left"/>
      <w:pPr>
        <w:ind w:left="4320" w:hanging="360"/>
      </w:pPr>
      <w:rPr>
        <w:rFonts w:ascii="Wingdings" w:hAnsi="Wingdings" w:hint="default"/>
      </w:rPr>
    </w:lvl>
    <w:lvl w:ilvl="6" w:tplc="EB00F9E0" w:tentative="1">
      <w:start w:val="1"/>
      <w:numFmt w:val="bullet"/>
      <w:lvlText w:val=""/>
      <w:lvlJc w:val="left"/>
      <w:pPr>
        <w:ind w:left="5040" w:hanging="360"/>
      </w:pPr>
      <w:rPr>
        <w:rFonts w:ascii="Symbol" w:hAnsi="Symbol" w:hint="default"/>
      </w:rPr>
    </w:lvl>
    <w:lvl w:ilvl="7" w:tplc="BF30089C" w:tentative="1">
      <w:start w:val="1"/>
      <w:numFmt w:val="bullet"/>
      <w:lvlText w:val="o"/>
      <w:lvlJc w:val="left"/>
      <w:pPr>
        <w:ind w:left="5760" w:hanging="360"/>
      </w:pPr>
      <w:rPr>
        <w:rFonts w:ascii="Courier New" w:hAnsi="Courier New" w:cs="Courier New" w:hint="default"/>
      </w:rPr>
    </w:lvl>
    <w:lvl w:ilvl="8" w:tplc="BF268E8E" w:tentative="1">
      <w:start w:val="1"/>
      <w:numFmt w:val="bullet"/>
      <w:lvlText w:val=""/>
      <w:lvlJc w:val="left"/>
      <w:pPr>
        <w:ind w:left="6480" w:hanging="360"/>
      </w:pPr>
      <w:rPr>
        <w:rFonts w:ascii="Wingdings" w:hAnsi="Wingdings" w:hint="default"/>
      </w:rPr>
    </w:lvl>
  </w:abstractNum>
  <w:abstractNum w:abstractNumId="20" w15:restartNumberingAfterBreak="0">
    <w:nsid w:val="609C0DCC"/>
    <w:multiLevelType w:val="multilevel"/>
    <w:tmpl w:val="F11C8164"/>
    <w:lvl w:ilvl="0">
      <w:start w:val="1"/>
      <w:numFmt w:val="decimal"/>
      <w:lvlText w:val="[%1]"/>
      <w:lvlJc w:val="left"/>
      <w:pPr>
        <w:tabs>
          <w:tab w:val="num" w:pos="360"/>
        </w:tabs>
        <w:ind w:left="0" w:firstLine="0"/>
      </w:pPr>
      <w:rPr>
        <w:rFonts w:ascii="Arial" w:hAnsi="Arial" w:hint="default"/>
        <w:b w:val="0"/>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6FD63B91"/>
    <w:multiLevelType w:val="hybridMultilevel"/>
    <w:tmpl w:val="D18C694E"/>
    <w:lvl w:ilvl="0" w:tplc="FA38BA88">
      <w:start w:val="17"/>
      <w:numFmt w:val="bullet"/>
      <w:lvlText w:val=""/>
      <w:lvlJc w:val="left"/>
      <w:pPr>
        <w:ind w:left="720" w:hanging="360"/>
      </w:pPr>
      <w:rPr>
        <w:rFonts w:ascii="Symbol" w:eastAsia="Arial Unicode MS" w:hAnsi="Symbol" w:cs="Times New Roman" w:hint="default"/>
      </w:rPr>
    </w:lvl>
    <w:lvl w:ilvl="1" w:tplc="8356D82C" w:tentative="1">
      <w:start w:val="1"/>
      <w:numFmt w:val="bullet"/>
      <w:lvlText w:val="o"/>
      <w:lvlJc w:val="left"/>
      <w:pPr>
        <w:ind w:left="1440" w:hanging="360"/>
      </w:pPr>
      <w:rPr>
        <w:rFonts w:ascii="Courier New" w:hAnsi="Courier New" w:cs="Courier New" w:hint="default"/>
      </w:rPr>
    </w:lvl>
    <w:lvl w:ilvl="2" w:tplc="90B4DA68" w:tentative="1">
      <w:start w:val="1"/>
      <w:numFmt w:val="bullet"/>
      <w:lvlText w:val=""/>
      <w:lvlJc w:val="left"/>
      <w:pPr>
        <w:ind w:left="2160" w:hanging="360"/>
      </w:pPr>
      <w:rPr>
        <w:rFonts w:ascii="Wingdings" w:hAnsi="Wingdings" w:hint="default"/>
      </w:rPr>
    </w:lvl>
    <w:lvl w:ilvl="3" w:tplc="514053AA" w:tentative="1">
      <w:start w:val="1"/>
      <w:numFmt w:val="bullet"/>
      <w:lvlText w:val=""/>
      <w:lvlJc w:val="left"/>
      <w:pPr>
        <w:ind w:left="2880" w:hanging="360"/>
      </w:pPr>
      <w:rPr>
        <w:rFonts w:ascii="Symbol" w:hAnsi="Symbol" w:hint="default"/>
      </w:rPr>
    </w:lvl>
    <w:lvl w:ilvl="4" w:tplc="02D060A6" w:tentative="1">
      <w:start w:val="1"/>
      <w:numFmt w:val="bullet"/>
      <w:lvlText w:val="o"/>
      <w:lvlJc w:val="left"/>
      <w:pPr>
        <w:ind w:left="3600" w:hanging="360"/>
      </w:pPr>
      <w:rPr>
        <w:rFonts w:ascii="Courier New" w:hAnsi="Courier New" w:cs="Courier New" w:hint="default"/>
      </w:rPr>
    </w:lvl>
    <w:lvl w:ilvl="5" w:tplc="2EE467C0" w:tentative="1">
      <w:start w:val="1"/>
      <w:numFmt w:val="bullet"/>
      <w:lvlText w:val=""/>
      <w:lvlJc w:val="left"/>
      <w:pPr>
        <w:ind w:left="4320" w:hanging="360"/>
      </w:pPr>
      <w:rPr>
        <w:rFonts w:ascii="Wingdings" w:hAnsi="Wingdings" w:hint="default"/>
      </w:rPr>
    </w:lvl>
    <w:lvl w:ilvl="6" w:tplc="A1CEEC44" w:tentative="1">
      <w:start w:val="1"/>
      <w:numFmt w:val="bullet"/>
      <w:lvlText w:val=""/>
      <w:lvlJc w:val="left"/>
      <w:pPr>
        <w:ind w:left="5040" w:hanging="360"/>
      </w:pPr>
      <w:rPr>
        <w:rFonts w:ascii="Symbol" w:hAnsi="Symbol" w:hint="default"/>
      </w:rPr>
    </w:lvl>
    <w:lvl w:ilvl="7" w:tplc="B526EFE8" w:tentative="1">
      <w:start w:val="1"/>
      <w:numFmt w:val="bullet"/>
      <w:lvlText w:val="o"/>
      <w:lvlJc w:val="left"/>
      <w:pPr>
        <w:ind w:left="5760" w:hanging="360"/>
      </w:pPr>
      <w:rPr>
        <w:rFonts w:ascii="Courier New" w:hAnsi="Courier New" w:cs="Courier New" w:hint="default"/>
      </w:rPr>
    </w:lvl>
    <w:lvl w:ilvl="8" w:tplc="1DA80F8C" w:tentative="1">
      <w:start w:val="1"/>
      <w:numFmt w:val="bullet"/>
      <w:lvlText w:val=""/>
      <w:lvlJc w:val="left"/>
      <w:pPr>
        <w:ind w:left="6480" w:hanging="360"/>
      </w:pPr>
      <w:rPr>
        <w:rFonts w:ascii="Wingdings" w:hAnsi="Wingdings" w:hint="default"/>
      </w:rPr>
    </w:lvl>
  </w:abstractNum>
  <w:abstractNum w:abstractNumId="22" w15:restartNumberingAfterBreak="0">
    <w:nsid w:val="7D964239"/>
    <w:multiLevelType w:val="hybridMultilevel"/>
    <w:tmpl w:val="0E1CA942"/>
    <w:lvl w:ilvl="0" w:tplc="5AAAA6E4">
      <w:start w:val="17"/>
      <w:numFmt w:val="bullet"/>
      <w:lvlText w:val=""/>
      <w:lvlJc w:val="left"/>
      <w:pPr>
        <w:ind w:left="4680" w:hanging="360"/>
      </w:pPr>
      <w:rPr>
        <w:rFonts w:ascii="Symbol" w:eastAsia="Arial Unicode MS" w:hAnsi="Symbol" w:cs="Times New Roman" w:hint="default"/>
      </w:rPr>
    </w:lvl>
    <w:lvl w:ilvl="1" w:tplc="147AE3B4" w:tentative="1">
      <w:start w:val="1"/>
      <w:numFmt w:val="bullet"/>
      <w:lvlText w:val="o"/>
      <w:lvlJc w:val="left"/>
      <w:pPr>
        <w:ind w:left="5400" w:hanging="360"/>
      </w:pPr>
      <w:rPr>
        <w:rFonts w:ascii="Courier New" w:hAnsi="Courier New" w:cs="Courier New" w:hint="default"/>
      </w:rPr>
    </w:lvl>
    <w:lvl w:ilvl="2" w:tplc="F35A8B12" w:tentative="1">
      <w:start w:val="1"/>
      <w:numFmt w:val="bullet"/>
      <w:lvlText w:val=""/>
      <w:lvlJc w:val="left"/>
      <w:pPr>
        <w:ind w:left="6120" w:hanging="360"/>
      </w:pPr>
      <w:rPr>
        <w:rFonts w:ascii="Wingdings" w:hAnsi="Wingdings" w:hint="default"/>
      </w:rPr>
    </w:lvl>
    <w:lvl w:ilvl="3" w:tplc="D1589474" w:tentative="1">
      <w:start w:val="1"/>
      <w:numFmt w:val="bullet"/>
      <w:lvlText w:val=""/>
      <w:lvlJc w:val="left"/>
      <w:pPr>
        <w:ind w:left="6840" w:hanging="360"/>
      </w:pPr>
      <w:rPr>
        <w:rFonts w:ascii="Symbol" w:hAnsi="Symbol" w:hint="default"/>
      </w:rPr>
    </w:lvl>
    <w:lvl w:ilvl="4" w:tplc="C996FC6A" w:tentative="1">
      <w:start w:val="1"/>
      <w:numFmt w:val="bullet"/>
      <w:lvlText w:val="o"/>
      <w:lvlJc w:val="left"/>
      <w:pPr>
        <w:ind w:left="7560" w:hanging="360"/>
      </w:pPr>
      <w:rPr>
        <w:rFonts w:ascii="Courier New" w:hAnsi="Courier New" w:cs="Courier New" w:hint="default"/>
      </w:rPr>
    </w:lvl>
    <w:lvl w:ilvl="5" w:tplc="2A08EB5C" w:tentative="1">
      <w:start w:val="1"/>
      <w:numFmt w:val="bullet"/>
      <w:lvlText w:val=""/>
      <w:lvlJc w:val="left"/>
      <w:pPr>
        <w:ind w:left="8280" w:hanging="360"/>
      </w:pPr>
      <w:rPr>
        <w:rFonts w:ascii="Wingdings" w:hAnsi="Wingdings" w:hint="default"/>
      </w:rPr>
    </w:lvl>
    <w:lvl w:ilvl="6" w:tplc="B43E640E" w:tentative="1">
      <w:start w:val="1"/>
      <w:numFmt w:val="bullet"/>
      <w:lvlText w:val=""/>
      <w:lvlJc w:val="left"/>
      <w:pPr>
        <w:ind w:left="9000" w:hanging="360"/>
      </w:pPr>
      <w:rPr>
        <w:rFonts w:ascii="Symbol" w:hAnsi="Symbol" w:hint="default"/>
      </w:rPr>
    </w:lvl>
    <w:lvl w:ilvl="7" w:tplc="DCD0A294" w:tentative="1">
      <w:start w:val="1"/>
      <w:numFmt w:val="bullet"/>
      <w:lvlText w:val="o"/>
      <w:lvlJc w:val="left"/>
      <w:pPr>
        <w:ind w:left="9720" w:hanging="360"/>
      </w:pPr>
      <w:rPr>
        <w:rFonts w:ascii="Courier New" w:hAnsi="Courier New" w:cs="Courier New" w:hint="default"/>
      </w:rPr>
    </w:lvl>
    <w:lvl w:ilvl="8" w:tplc="81D8E3F0" w:tentative="1">
      <w:start w:val="1"/>
      <w:numFmt w:val="bullet"/>
      <w:lvlText w:val=""/>
      <w:lvlJc w:val="left"/>
      <w:pPr>
        <w:ind w:left="10440" w:hanging="360"/>
      </w:pPr>
      <w:rPr>
        <w:rFonts w:ascii="Wingdings" w:hAnsi="Wingdings" w:hint="default"/>
      </w:rPr>
    </w:lvl>
  </w:abstractNum>
  <w:abstractNum w:abstractNumId="23" w15:restartNumberingAfterBreak="0">
    <w:nsid w:val="7F5C3A15"/>
    <w:multiLevelType w:val="hybridMultilevel"/>
    <w:tmpl w:val="F662CD68"/>
    <w:lvl w:ilvl="0" w:tplc="C6AE7AB4">
      <w:numFmt w:val="bullet"/>
      <w:lvlText w:val=""/>
      <w:lvlJc w:val="left"/>
      <w:pPr>
        <w:ind w:left="1624" w:hanging="363"/>
      </w:pPr>
      <w:rPr>
        <w:rFonts w:ascii="Symbol" w:eastAsia="Symbol" w:hAnsi="Symbol" w:cs="Symbol" w:hint="default"/>
        <w:b w:val="0"/>
        <w:bCs w:val="0"/>
        <w:i w:val="0"/>
        <w:iCs w:val="0"/>
        <w:spacing w:val="0"/>
        <w:w w:val="100"/>
        <w:sz w:val="24"/>
        <w:szCs w:val="24"/>
        <w:lang w:val="en-US" w:eastAsia="en-US" w:bidi="ar-SA"/>
      </w:rPr>
    </w:lvl>
    <w:lvl w:ilvl="1" w:tplc="ACACB852">
      <w:numFmt w:val="bullet"/>
      <w:lvlText w:val="o"/>
      <w:lvlJc w:val="left"/>
      <w:pPr>
        <w:ind w:left="3960" w:hanging="360"/>
      </w:pPr>
      <w:rPr>
        <w:rFonts w:ascii="Courier New" w:eastAsia="Courier New" w:hAnsi="Courier New" w:cs="Courier New" w:hint="default"/>
        <w:b w:val="0"/>
        <w:bCs w:val="0"/>
        <w:i w:val="0"/>
        <w:iCs w:val="0"/>
        <w:spacing w:val="0"/>
        <w:w w:val="100"/>
        <w:sz w:val="24"/>
        <w:szCs w:val="24"/>
        <w:lang w:val="en-US" w:eastAsia="en-US" w:bidi="ar-SA"/>
      </w:rPr>
    </w:lvl>
    <w:lvl w:ilvl="2" w:tplc="BFAEF7BC">
      <w:numFmt w:val="bullet"/>
      <w:lvlText w:val="•"/>
      <w:lvlJc w:val="left"/>
      <w:pPr>
        <w:ind w:left="3124" w:hanging="360"/>
      </w:pPr>
      <w:rPr>
        <w:rFonts w:hint="default"/>
        <w:lang w:val="en-US" w:eastAsia="en-US" w:bidi="ar-SA"/>
      </w:rPr>
    </w:lvl>
    <w:lvl w:ilvl="3" w:tplc="95B6FED6">
      <w:numFmt w:val="bullet"/>
      <w:lvlText w:val="•"/>
      <w:lvlJc w:val="left"/>
      <w:pPr>
        <w:ind w:left="3909" w:hanging="360"/>
      </w:pPr>
      <w:rPr>
        <w:rFonts w:hint="default"/>
        <w:lang w:val="en-US" w:eastAsia="en-US" w:bidi="ar-SA"/>
      </w:rPr>
    </w:lvl>
    <w:lvl w:ilvl="4" w:tplc="F4948D5E">
      <w:numFmt w:val="bullet"/>
      <w:lvlText w:val="•"/>
      <w:lvlJc w:val="left"/>
      <w:pPr>
        <w:ind w:left="4694" w:hanging="360"/>
      </w:pPr>
      <w:rPr>
        <w:rFonts w:hint="default"/>
        <w:lang w:val="en-US" w:eastAsia="en-US" w:bidi="ar-SA"/>
      </w:rPr>
    </w:lvl>
    <w:lvl w:ilvl="5" w:tplc="DD2EC99E">
      <w:numFmt w:val="bullet"/>
      <w:lvlText w:val="•"/>
      <w:lvlJc w:val="left"/>
      <w:pPr>
        <w:ind w:left="5479" w:hanging="360"/>
      </w:pPr>
      <w:rPr>
        <w:rFonts w:hint="default"/>
        <w:lang w:val="en-US" w:eastAsia="en-US" w:bidi="ar-SA"/>
      </w:rPr>
    </w:lvl>
    <w:lvl w:ilvl="6" w:tplc="480A0F28">
      <w:numFmt w:val="bullet"/>
      <w:lvlText w:val="•"/>
      <w:lvlJc w:val="left"/>
      <w:pPr>
        <w:ind w:left="6264" w:hanging="360"/>
      </w:pPr>
      <w:rPr>
        <w:rFonts w:hint="default"/>
        <w:lang w:val="en-US" w:eastAsia="en-US" w:bidi="ar-SA"/>
      </w:rPr>
    </w:lvl>
    <w:lvl w:ilvl="7" w:tplc="E554804E">
      <w:numFmt w:val="bullet"/>
      <w:lvlText w:val="•"/>
      <w:lvlJc w:val="left"/>
      <w:pPr>
        <w:ind w:left="7049" w:hanging="360"/>
      </w:pPr>
      <w:rPr>
        <w:rFonts w:hint="default"/>
        <w:lang w:val="en-US" w:eastAsia="en-US" w:bidi="ar-SA"/>
      </w:rPr>
    </w:lvl>
    <w:lvl w:ilvl="8" w:tplc="9F0C0020">
      <w:numFmt w:val="bullet"/>
      <w:lvlText w:val="•"/>
      <w:lvlJc w:val="left"/>
      <w:pPr>
        <w:ind w:left="7834" w:hanging="360"/>
      </w:pPr>
      <w:rPr>
        <w:rFonts w:hint="default"/>
        <w:lang w:val="en-US" w:eastAsia="en-US" w:bidi="ar-SA"/>
      </w:rPr>
    </w:lvl>
  </w:abstractNum>
  <w:num w:numId="1" w16cid:durableId="952828706">
    <w:abstractNumId w:val="20"/>
  </w:num>
  <w:num w:numId="2" w16cid:durableId="1020425580">
    <w:abstractNumId w:val="20"/>
  </w:num>
  <w:num w:numId="3" w16cid:durableId="1445734373">
    <w:abstractNumId w:val="20"/>
  </w:num>
  <w:num w:numId="4" w16cid:durableId="605112420">
    <w:abstractNumId w:val="8"/>
  </w:num>
  <w:num w:numId="5" w16cid:durableId="1714381124">
    <w:abstractNumId w:val="3"/>
  </w:num>
  <w:num w:numId="6" w16cid:durableId="1935238697">
    <w:abstractNumId w:val="2"/>
  </w:num>
  <w:num w:numId="7" w16cid:durableId="506209136">
    <w:abstractNumId w:val="1"/>
  </w:num>
  <w:num w:numId="8" w16cid:durableId="1217621302">
    <w:abstractNumId w:val="0"/>
  </w:num>
  <w:num w:numId="9" w16cid:durableId="938219588">
    <w:abstractNumId w:val="9"/>
  </w:num>
  <w:num w:numId="10" w16cid:durableId="1298607115">
    <w:abstractNumId w:val="7"/>
  </w:num>
  <w:num w:numId="11" w16cid:durableId="1209074407">
    <w:abstractNumId w:val="6"/>
  </w:num>
  <w:num w:numId="12" w16cid:durableId="1849521714">
    <w:abstractNumId w:val="5"/>
  </w:num>
  <w:num w:numId="13" w16cid:durableId="1961498103">
    <w:abstractNumId w:val="4"/>
  </w:num>
  <w:num w:numId="14" w16cid:durableId="1511948180">
    <w:abstractNumId w:val="20"/>
  </w:num>
  <w:num w:numId="15" w16cid:durableId="128405971">
    <w:abstractNumId w:val="20"/>
  </w:num>
  <w:num w:numId="16" w16cid:durableId="1259408112">
    <w:abstractNumId w:val="20"/>
  </w:num>
  <w:num w:numId="17" w16cid:durableId="1851603674">
    <w:abstractNumId w:val="16"/>
  </w:num>
  <w:num w:numId="18" w16cid:durableId="707878218">
    <w:abstractNumId w:val="13"/>
  </w:num>
  <w:num w:numId="19" w16cid:durableId="79527786">
    <w:abstractNumId w:val="19"/>
  </w:num>
  <w:num w:numId="20" w16cid:durableId="1127236998">
    <w:abstractNumId w:val="22"/>
  </w:num>
  <w:num w:numId="21" w16cid:durableId="1239754783">
    <w:abstractNumId w:val="21"/>
  </w:num>
  <w:num w:numId="22" w16cid:durableId="602222300">
    <w:abstractNumId w:val="12"/>
  </w:num>
  <w:num w:numId="23" w16cid:durableId="520046529">
    <w:abstractNumId w:val="10"/>
  </w:num>
  <w:num w:numId="24" w16cid:durableId="1006059218">
    <w:abstractNumId w:val="14"/>
  </w:num>
  <w:num w:numId="25" w16cid:durableId="715937284">
    <w:abstractNumId w:val="23"/>
  </w:num>
  <w:num w:numId="26" w16cid:durableId="1936982286">
    <w:abstractNumId w:val="15"/>
  </w:num>
  <w:num w:numId="27" w16cid:durableId="1412584987">
    <w:abstractNumId w:val="11"/>
  </w:num>
  <w:num w:numId="28" w16cid:durableId="159388149">
    <w:abstractNumId w:val="18"/>
  </w:num>
  <w:num w:numId="29" w16cid:durableId="4598061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25E"/>
    <w:rsid w:val="000039A8"/>
    <w:rsid w:val="000131E1"/>
    <w:rsid w:val="00020CF2"/>
    <w:rsid w:val="00021072"/>
    <w:rsid w:val="00023E9F"/>
    <w:rsid w:val="00030F18"/>
    <w:rsid w:val="00033318"/>
    <w:rsid w:val="0004394C"/>
    <w:rsid w:val="00044C3B"/>
    <w:rsid w:val="00047B1C"/>
    <w:rsid w:val="00051B0F"/>
    <w:rsid w:val="00053691"/>
    <w:rsid w:val="000662A5"/>
    <w:rsid w:val="00096B0A"/>
    <w:rsid w:val="000A425E"/>
    <w:rsid w:val="000A7516"/>
    <w:rsid w:val="000B42AF"/>
    <w:rsid w:val="000B523C"/>
    <w:rsid w:val="000E4C11"/>
    <w:rsid w:val="000E5515"/>
    <w:rsid w:val="000F12BC"/>
    <w:rsid w:val="000F6294"/>
    <w:rsid w:val="00102067"/>
    <w:rsid w:val="00110B53"/>
    <w:rsid w:val="00112321"/>
    <w:rsid w:val="001126F2"/>
    <w:rsid w:val="00114C27"/>
    <w:rsid w:val="00114C83"/>
    <w:rsid w:val="00117424"/>
    <w:rsid w:val="00117914"/>
    <w:rsid w:val="00124B72"/>
    <w:rsid w:val="0013028C"/>
    <w:rsid w:val="00141F35"/>
    <w:rsid w:val="0014321A"/>
    <w:rsid w:val="00152790"/>
    <w:rsid w:val="0015610F"/>
    <w:rsid w:val="00160093"/>
    <w:rsid w:val="00160B31"/>
    <w:rsid w:val="00173F79"/>
    <w:rsid w:val="00181979"/>
    <w:rsid w:val="00181F56"/>
    <w:rsid w:val="00185E04"/>
    <w:rsid w:val="00190FA7"/>
    <w:rsid w:val="0019419F"/>
    <w:rsid w:val="00196236"/>
    <w:rsid w:val="001972F2"/>
    <w:rsid w:val="001A5EC1"/>
    <w:rsid w:val="001B29D6"/>
    <w:rsid w:val="001B60EB"/>
    <w:rsid w:val="001B757E"/>
    <w:rsid w:val="001C26AB"/>
    <w:rsid w:val="001C52DD"/>
    <w:rsid w:val="001D273E"/>
    <w:rsid w:val="001D6415"/>
    <w:rsid w:val="001F08D1"/>
    <w:rsid w:val="00205DC4"/>
    <w:rsid w:val="0021548E"/>
    <w:rsid w:val="002273F5"/>
    <w:rsid w:val="00231BF1"/>
    <w:rsid w:val="00265AF2"/>
    <w:rsid w:val="00267D6D"/>
    <w:rsid w:val="002757E8"/>
    <w:rsid w:val="0027732D"/>
    <w:rsid w:val="00277473"/>
    <w:rsid w:val="00277D6E"/>
    <w:rsid w:val="002A0789"/>
    <w:rsid w:val="002A67AB"/>
    <w:rsid w:val="002B1D9A"/>
    <w:rsid w:val="002B4A07"/>
    <w:rsid w:val="002B6931"/>
    <w:rsid w:val="002B7305"/>
    <w:rsid w:val="002C34AA"/>
    <w:rsid w:val="002C4107"/>
    <w:rsid w:val="002C6502"/>
    <w:rsid w:val="002D3C5B"/>
    <w:rsid w:val="002E1F0E"/>
    <w:rsid w:val="002E229C"/>
    <w:rsid w:val="002E51F1"/>
    <w:rsid w:val="002F0686"/>
    <w:rsid w:val="002F1350"/>
    <w:rsid w:val="002F6136"/>
    <w:rsid w:val="00315074"/>
    <w:rsid w:val="003218A7"/>
    <w:rsid w:val="00321BBC"/>
    <w:rsid w:val="00322DE0"/>
    <w:rsid w:val="0032363D"/>
    <w:rsid w:val="003238AC"/>
    <w:rsid w:val="00330076"/>
    <w:rsid w:val="0033190E"/>
    <w:rsid w:val="00333090"/>
    <w:rsid w:val="003435D4"/>
    <w:rsid w:val="003451F0"/>
    <w:rsid w:val="00345C24"/>
    <w:rsid w:val="00351BFC"/>
    <w:rsid w:val="00354440"/>
    <w:rsid w:val="00361325"/>
    <w:rsid w:val="00363293"/>
    <w:rsid w:val="00374888"/>
    <w:rsid w:val="00374E40"/>
    <w:rsid w:val="0038087E"/>
    <w:rsid w:val="003B772F"/>
    <w:rsid w:val="003C49A7"/>
    <w:rsid w:val="003D487D"/>
    <w:rsid w:val="003D711B"/>
    <w:rsid w:val="003E3239"/>
    <w:rsid w:val="003E3E3C"/>
    <w:rsid w:val="003E76F4"/>
    <w:rsid w:val="003F05F9"/>
    <w:rsid w:val="00401CD7"/>
    <w:rsid w:val="0040471B"/>
    <w:rsid w:val="00405BF9"/>
    <w:rsid w:val="00412A9B"/>
    <w:rsid w:val="0041731E"/>
    <w:rsid w:val="00423DF1"/>
    <w:rsid w:val="00430C58"/>
    <w:rsid w:val="0043259C"/>
    <w:rsid w:val="004331C4"/>
    <w:rsid w:val="0043564D"/>
    <w:rsid w:val="00441C25"/>
    <w:rsid w:val="00446452"/>
    <w:rsid w:val="00447C50"/>
    <w:rsid w:val="0045508D"/>
    <w:rsid w:val="00472DC8"/>
    <w:rsid w:val="004802EC"/>
    <w:rsid w:val="00480432"/>
    <w:rsid w:val="004877D4"/>
    <w:rsid w:val="00491A12"/>
    <w:rsid w:val="00493EC9"/>
    <w:rsid w:val="004A29F1"/>
    <w:rsid w:val="004A6641"/>
    <w:rsid w:val="004A696E"/>
    <w:rsid w:val="004B1E94"/>
    <w:rsid w:val="004B25BF"/>
    <w:rsid w:val="004B33FF"/>
    <w:rsid w:val="004C0A39"/>
    <w:rsid w:val="004C365B"/>
    <w:rsid w:val="004D0045"/>
    <w:rsid w:val="004D2F69"/>
    <w:rsid w:val="004E2EBE"/>
    <w:rsid w:val="004E49EC"/>
    <w:rsid w:val="004E4FBA"/>
    <w:rsid w:val="004F104F"/>
    <w:rsid w:val="00510611"/>
    <w:rsid w:val="005131F1"/>
    <w:rsid w:val="0051484F"/>
    <w:rsid w:val="00516B3E"/>
    <w:rsid w:val="005262C9"/>
    <w:rsid w:val="00531D70"/>
    <w:rsid w:val="0056223D"/>
    <w:rsid w:val="00566BF6"/>
    <w:rsid w:val="00583434"/>
    <w:rsid w:val="0058349F"/>
    <w:rsid w:val="005860E9"/>
    <w:rsid w:val="00592E55"/>
    <w:rsid w:val="005976C2"/>
    <w:rsid w:val="005A4472"/>
    <w:rsid w:val="005A4E65"/>
    <w:rsid w:val="005A78BF"/>
    <w:rsid w:val="005B1458"/>
    <w:rsid w:val="005B154F"/>
    <w:rsid w:val="005B6B4C"/>
    <w:rsid w:val="005C3431"/>
    <w:rsid w:val="005C7516"/>
    <w:rsid w:val="005D1522"/>
    <w:rsid w:val="005D1A6A"/>
    <w:rsid w:val="005D476F"/>
    <w:rsid w:val="005E5173"/>
    <w:rsid w:val="005F5F5F"/>
    <w:rsid w:val="00602E89"/>
    <w:rsid w:val="00611AA5"/>
    <w:rsid w:val="00617C5B"/>
    <w:rsid w:val="006216BE"/>
    <w:rsid w:val="00622FDA"/>
    <w:rsid w:val="00624770"/>
    <w:rsid w:val="0063292F"/>
    <w:rsid w:val="0063411D"/>
    <w:rsid w:val="00634154"/>
    <w:rsid w:val="0064250B"/>
    <w:rsid w:val="006477E1"/>
    <w:rsid w:val="00666479"/>
    <w:rsid w:val="0067164C"/>
    <w:rsid w:val="006757D8"/>
    <w:rsid w:val="006767A7"/>
    <w:rsid w:val="006826AA"/>
    <w:rsid w:val="0068356A"/>
    <w:rsid w:val="00684DFF"/>
    <w:rsid w:val="00686BDE"/>
    <w:rsid w:val="0069285B"/>
    <w:rsid w:val="006A0DB0"/>
    <w:rsid w:val="006A6629"/>
    <w:rsid w:val="006A6B62"/>
    <w:rsid w:val="006B5584"/>
    <w:rsid w:val="006C12D5"/>
    <w:rsid w:val="006C5CF4"/>
    <w:rsid w:val="006D0D6F"/>
    <w:rsid w:val="006E5F5D"/>
    <w:rsid w:val="007044A7"/>
    <w:rsid w:val="00723FF6"/>
    <w:rsid w:val="0072543B"/>
    <w:rsid w:val="00725B26"/>
    <w:rsid w:val="00735D77"/>
    <w:rsid w:val="00740A17"/>
    <w:rsid w:val="0074190D"/>
    <w:rsid w:val="007462D6"/>
    <w:rsid w:val="0074738B"/>
    <w:rsid w:val="00754A91"/>
    <w:rsid w:val="0076062E"/>
    <w:rsid w:val="007623AA"/>
    <w:rsid w:val="007667B0"/>
    <w:rsid w:val="00776BEF"/>
    <w:rsid w:val="00783223"/>
    <w:rsid w:val="00790401"/>
    <w:rsid w:val="007953F3"/>
    <w:rsid w:val="007A4A70"/>
    <w:rsid w:val="007A7803"/>
    <w:rsid w:val="007B061E"/>
    <w:rsid w:val="007B48D5"/>
    <w:rsid w:val="007D087C"/>
    <w:rsid w:val="007D3F88"/>
    <w:rsid w:val="007D46FB"/>
    <w:rsid w:val="007E0DE5"/>
    <w:rsid w:val="007E14FC"/>
    <w:rsid w:val="007E33E4"/>
    <w:rsid w:val="007E4CC9"/>
    <w:rsid w:val="007F4728"/>
    <w:rsid w:val="00800D23"/>
    <w:rsid w:val="0081243D"/>
    <w:rsid w:val="00816273"/>
    <w:rsid w:val="00825192"/>
    <w:rsid w:val="0082717B"/>
    <w:rsid w:val="00827B04"/>
    <w:rsid w:val="0083032E"/>
    <w:rsid w:val="00832496"/>
    <w:rsid w:val="00833582"/>
    <w:rsid w:val="0084178E"/>
    <w:rsid w:val="00841907"/>
    <w:rsid w:val="00847981"/>
    <w:rsid w:val="00852BD9"/>
    <w:rsid w:val="00852F87"/>
    <w:rsid w:val="008532C0"/>
    <w:rsid w:val="00853DD2"/>
    <w:rsid w:val="00855E21"/>
    <w:rsid w:val="0086036A"/>
    <w:rsid w:val="008653A3"/>
    <w:rsid w:val="008657A2"/>
    <w:rsid w:val="00866645"/>
    <w:rsid w:val="008702FF"/>
    <w:rsid w:val="00882210"/>
    <w:rsid w:val="00892D40"/>
    <w:rsid w:val="008A4DEF"/>
    <w:rsid w:val="008A6185"/>
    <w:rsid w:val="008C1FE9"/>
    <w:rsid w:val="008C7DCE"/>
    <w:rsid w:val="008D18FC"/>
    <w:rsid w:val="008D398B"/>
    <w:rsid w:val="008D7E49"/>
    <w:rsid w:val="008E0EFA"/>
    <w:rsid w:val="008E3D19"/>
    <w:rsid w:val="008E5DAD"/>
    <w:rsid w:val="008F364A"/>
    <w:rsid w:val="008F3E1F"/>
    <w:rsid w:val="008F3F53"/>
    <w:rsid w:val="008F7C73"/>
    <w:rsid w:val="00907126"/>
    <w:rsid w:val="00911D6F"/>
    <w:rsid w:val="00913E03"/>
    <w:rsid w:val="009229E9"/>
    <w:rsid w:val="00923A19"/>
    <w:rsid w:val="00926953"/>
    <w:rsid w:val="00932703"/>
    <w:rsid w:val="00936469"/>
    <w:rsid w:val="00936C29"/>
    <w:rsid w:val="009400B7"/>
    <w:rsid w:val="00943159"/>
    <w:rsid w:val="00954DC2"/>
    <w:rsid w:val="00957B92"/>
    <w:rsid w:val="00964ACF"/>
    <w:rsid w:val="00970966"/>
    <w:rsid w:val="00974442"/>
    <w:rsid w:val="00980CE4"/>
    <w:rsid w:val="009A1281"/>
    <w:rsid w:val="009A2221"/>
    <w:rsid w:val="009A53F4"/>
    <w:rsid w:val="009B5785"/>
    <w:rsid w:val="009B7719"/>
    <w:rsid w:val="009C4BD7"/>
    <w:rsid w:val="009C59E5"/>
    <w:rsid w:val="009D6E50"/>
    <w:rsid w:val="009E460F"/>
    <w:rsid w:val="009E6A1B"/>
    <w:rsid w:val="009F1F69"/>
    <w:rsid w:val="009F28AE"/>
    <w:rsid w:val="00A1060B"/>
    <w:rsid w:val="00A23BF4"/>
    <w:rsid w:val="00A2593B"/>
    <w:rsid w:val="00A34E05"/>
    <w:rsid w:val="00A35401"/>
    <w:rsid w:val="00A43D8B"/>
    <w:rsid w:val="00A454F1"/>
    <w:rsid w:val="00A53CB4"/>
    <w:rsid w:val="00A543CC"/>
    <w:rsid w:val="00A63607"/>
    <w:rsid w:val="00A67EF7"/>
    <w:rsid w:val="00A722A6"/>
    <w:rsid w:val="00A86DEE"/>
    <w:rsid w:val="00A93CFF"/>
    <w:rsid w:val="00A951C9"/>
    <w:rsid w:val="00AA58F8"/>
    <w:rsid w:val="00AB3831"/>
    <w:rsid w:val="00AB7DD2"/>
    <w:rsid w:val="00AC54B0"/>
    <w:rsid w:val="00AC5829"/>
    <w:rsid w:val="00AC5D2C"/>
    <w:rsid w:val="00AD0B26"/>
    <w:rsid w:val="00AD42A7"/>
    <w:rsid w:val="00AD72F0"/>
    <w:rsid w:val="00AE40FF"/>
    <w:rsid w:val="00AE64A9"/>
    <w:rsid w:val="00AE7879"/>
    <w:rsid w:val="00AF0C7C"/>
    <w:rsid w:val="00B015E1"/>
    <w:rsid w:val="00B01D86"/>
    <w:rsid w:val="00B07E4E"/>
    <w:rsid w:val="00B11FD1"/>
    <w:rsid w:val="00B137E9"/>
    <w:rsid w:val="00B30EA2"/>
    <w:rsid w:val="00B36283"/>
    <w:rsid w:val="00B36ED3"/>
    <w:rsid w:val="00B4339B"/>
    <w:rsid w:val="00B513C9"/>
    <w:rsid w:val="00B53BC7"/>
    <w:rsid w:val="00B5539A"/>
    <w:rsid w:val="00B56940"/>
    <w:rsid w:val="00B56EF4"/>
    <w:rsid w:val="00B60CC6"/>
    <w:rsid w:val="00B60CF5"/>
    <w:rsid w:val="00B70485"/>
    <w:rsid w:val="00B8275E"/>
    <w:rsid w:val="00B82A13"/>
    <w:rsid w:val="00B92930"/>
    <w:rsid w:val="00B93E19"/>
    <w:rsid w:val="00BA2181"/>
    <w:rsid w:val="00BA70CA"/>
    <w:rsid w:val="00BA7AEA"/>
    <w:rsid w:val="00BB60C9"/>
    <w:rsid w:val="00BD0BD6"/>
    <w:rsid w:val="00BD4217"/>
    <w:rsid w:val="00BD4B1C"/>
    <w:rsid w:val="00BD5132"/>
    <w:rsid w:val="00C02AF8"/>
    <w:rsid w:val="00C14A21"/>
    <w:rsid w:val="00C173CC"/>
    <w:rsid w:val="00C179B3"/>
    <w:rsid w:val="00C17E01"/>
    <w:rsid w:val="00C207F1"/>
    <w:rsid w:val="00C21369"/>
    <w:rsid w:val="00C31AC4"/>
    <w:rsid w:val="00C368E1"/>
    <w:rsid w:val="00C36D4E"/>
    <w:rsid w:val="00C37F96"/>
    <w:rsid w:val="00C409BE"/>
    <w:rsid w:val="00C40AEB"/>
    <w:rsid w:val="00C423CA"/>
    <w:rsid w:val="00C476EB"/>
    <w:rsid w:val="00C652ED"/>
    <w:rsid w:val="00C714A2"/>
    <w:rsid w:val="00C7793C"/>
    <w:rsid w:val="00C82BAD"/>
    <w:rsid w:val="00C857D1"/>
    <w:rsid w:val="00C939A8"/>
    <w:rsid w:val="00C97145"/>
    <w:rsid w:val="00CA2BEB"/>
    <w:rsid w:val="00CB5A90"/>
    <w:rsid w:val="00CC5165"/>
    <w:rsid w:val="00CE0AED"/>
    <w:rsid w:val="00D00005"/>
    <w:rsid w:val="00D00E65"/>
    <w:rsid w:val="00D010FD"/>
    <w:rsid w:val="00D02472"/>
    <w:rsid w:val="00D02812"/>
    <w:rsid w:val="00D17B46"/>
    <w:rsid w:val="00D20056"/>
    <w:rsid w:val="00D553C4"/>
    <w:rsid w:val="00D55A32"/>
    <w:rsid w:val="00D617BF"/>
    <w:rsid w:val="00D743C5"/>
    <w:rsid w:val="00D74C1C"/>
    <w:rsid w:val="00D75110"/>
    <w:rsid w:val="00D81842"/>
    <w:rsid w:val="00DA70EE"/>
    <w:rsid w:val="00DB2119"/>
    <w:rsid w:val="00DC05BC"/>
    <w:rsid w:val="00DC4701"/>
    <w:rsid w:val="00DD3A24"/>
    <w:rsid w:val="00DD7680"/>
    <w:rsid w:val="00DE1DF4"/>
    <w:rsid w:val="00DE22AE"/>
    <w:rsid w:val="00DF3516"/>
    <w:rsid w:val="00E00D0A"/>
    <w:rsid w:val="00E03C07"/>
    <w:rsid w:val="00E20E3C"/>
    <w:rsid w:val="00E267AC"/>
    <w:rsid w:val="00E36290"/>
    <w:rsid w:val="00E47865"/>
    <w:rsid w:val="00E5074D"/>
    <w:rsid w:val="00E52745"/>
    <w:rsid w:val="00E6128A"/>
    <w:rsid w:val="00E81E61"/>
    <w:rsid w:val="00E848B4"/>
    <w:rsid w:val="00E91417"/>
    <w:rsid w:val="00E940F1"/>
    <w:rsid w:val="00E94329"/>
    <w:rsid w:val="00E97566"/>
    <w:rsid w:val="00EB0EDE"/>
    <w:rsid w:val="00EB1377"/>
    <w:rsid w:val="00EC1E33"/>
    <w:rsid w:val="00ED7B63"/>
    <w:rsid w:val="00ED7CB1"/>
    <w:rsid w:val="00EE015E"/>
    <w:rsid w:val="00EF2F85"/>
    <w:rsid w:val="00F07022"/>
    <w:rsid w:val="00F1119E"/>
    <w:rsid w:val="00F12D60"/>
    <w:rsid w:val="00F33E30"/>
    <w:rsid w:val="00F35A34"/>
    <w:rsid w:val="00F35E8E"/>
    <w:rsid w:val="00F40882"/>
    <w:rsid w:val="00F43559"/>
    <w:rsid w:val="00F55D74"/>
    <w:rsid w:val="00F5789B"/>
    <w:rsid w:val="00F638E1"/>
    <w:rsid w:val="00F65B76"/>
    <w:rsid w:val="00F66A4D"/>
    <w:rsid w:val="00F75AAB"/>
    <w:rsid w:val="00F75C76"/>
    <w:rsid w:val="00F81559"/>
    <w:rsid w:val="00F90701"/>
    <w:rsid w:val="00F90C35"/>
    <w:rsid w:val="00F94B51"/>
    <w:rsid w:val="00FC1ED5"/>
    <w:rsid w:val="00FC6BBF"/>
    <w:rsid w:val="00FC720B"/>
    <w:rsid w:val="00FD3187"/>
    <w:rsid w:val="00FD66BF"/>
    <w:rsid w:val="00FE2BE9"/>
    <w:rsid w:val="00FE3FE9"/>
    <w:rsid w:val="00FE6A10"/>
    <w:rsid w:val="00FF6EA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8B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0" w:lineRule="exact"/>
    </w:pPr>
    <w:rPr>
      <w:rFonts w:ascii="Arial" w:hAnsi="Arial"/>
      <w:sz w:val="24"/>
      <w:lang w:eastAsia="fr-FR"/>
    </w:rPr>
  </w:style>
  <w:style w:type="paragraph" w:styleId="Titre1">
    <w:name w:val="heading 1"/>
    <w:basedOn w:val="Normal"/>
    <w:next w:val="Normal"/>
    <w:qFormat/>
    <w:pPr>
      <w:keepNext/>
      <w:spacing w:before="240" w:after="60" w:line="500" w:lineRule="exact"/>
      <w:outlineLvl w:val="0"/>
    </w:pPr>
    <w:rPr>
      <w:b/>
      <w:kern w:val="28"/>
      <w:sz w:val="28"/>
    </w:rPr>
  </w:style>
  <w:style w:type="paragraph" w:styleId="Titre2">
    <w:name w:val="heading 2"/>
    <w:basedOn w:val="Normal"/>
    <w:next w:val="Normal"/>
    <w:qFormat/>
    <w:pPr>
      <w:keepNext/>
      <w:spacing w:before="240" w:after="60"/>
      <w:outlineLvl w:val="1"/>
    </w:pPr>
    <w:rPr>
      <w:b/>
      <w:i/>
    </w:rPr>
  </w:style>
  <w:style w:type="paragraph" w:styleId="Titre3">
    <w:name w:val="heading 3"/>
    <w:basedOn w:val="Normal"/>
    <w:next w:val="Normal"/>
    <w:qFormat/>
    <w:pPr>
      <w:keepNext/>
      <w:spacing w:before="240" w:after="60"/>
      <w:outlineLvl w:val="2"/>
    </w:pPr>
  </w:style>
  <w:style w:type="paragraph" w:styleId="Titre4">
    <w:name w:val="heading 4"/>
    <w:basedOn w:val="Normal"/>
    <w:next w:val="Normal"/>
    <w:qFormat/>
    <w:pPr>
      <w:keepNext/>
      <w:spacing w:before="240" w:after="60"/>
      <w:outlineLvl w:val="3"/>
    </w:pPr>
    <w:rPr>
      <w:b/>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link w:val="ParagrapheCar"/>
    <w:qFormat/>
    <w:pPr>
      <w:numPr>
        <w:numId w:val="18"/>
      </w:numPr>
      <w:spacing w:before="120" w:after="120" w:line="500" w:lineRule="exact"/>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semiHidden/>
    <w:pPr>
      <w:spacing w:after="120"/>
    </w:pPr>
  </w:style>
  <w:style w:type="paragraph" w:styleId="Notedebasdepage">
    <w:name w:val="footnote text"/>
    <w:aliases w:val="Char,Char Char,Char Char Char,Char Char Char Char Char,FA Fu,Footnote Text Char Char Char Char,Footnote Text Char Char Char Char Char,Footnote ak,Footnote reference,Footnote text,Footnotes,Nota de rodapé,fn,ft,ft Char Ch,ft2"/>
    <w:basedOn w:val="Normal"/>
    <w:link w:val="NotedebasdepageCar"/>
    <w:qFormat/>
    <w:pPr>
      <w:spacing w:line="240" w:lineRule="auto"/>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spacing w:line="500" w:lineRule="exact"/>
      <w:jc w:val="center"/>
    </w:pPr>
    <w:rPr>
      <w:b/>
      <w:sz w:val="36"/>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style>
  <w:style w:type="paragraph" w:customStyle="1" w:styleId="zSoquijdatGreffe">
    <w:name w:val="zSoquij_datGreffe"/>
    <w:basedOn w:val="Normal"/>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pPr>
      <w:ind w:left="950"/>
    </w:pPr>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rPr>
      <w:b/>
    </w:rPr>
  </w:style>
  <w:style w:type="paragraph" w:customStyle="1" w:styleId="zSoquijdatQteJuge">
    <w:name w:val="zSoquij_datQteJuge"/>
    <w:basedOn w:val="Normal"/>
    <w:rPr>
      <w:b/>
    </w:rPr>
  </w:style>
  <w:style w:type="paragraph" w:customStyle="1" w:styleId="zSoquijdatJuge">
    <w:name w:val="zSoquij_datJuge"/>
    <w:basedOn w:val="Normal"/>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jc w:val="center"/>
    </w:pPr>
  </w:style>
  <w:style w:type="character" w:customStyle="1" w:styleId="zSoquijlblEntNoDossier">
    <w:name w:val="zSoquij_lblEntNoDossier"/>
    <w:basedOn w:val="Policepardfaut"/>
    <w:rPr>
      <w:noProof w:val="0"/>
      <w:lang w:val="fr-CA"/>
    </w:rPr>
  </w:style>
  <w:style w:type="paragraph" w:customStyle="1" w:styleId="zSoquijlblTitrePartie">
    <w:name w:val="zSoquij_lblTitrePartie"/>
    <w:basedOn w:val="Normal"/>
  </w:style>
  <w:style w:type="paragraph" w:customStyle="1" w:styleId="zSoquijdatIdJuge">
    <w:name w:val="zSoquij_datIdJuge"/>
    <w:basedOn w:val="Normal"/>
    <w:pPr>
      <w:jc w:val="right"/>
    </w:pPr>
  </w:style>
  <w:style w:type="paragraph" w:customStyle="1" w:styleId="Sous-paragraphe">
    <w:name w:val="Sous-paragraphe"/>
    <w:basedOn w:val="Normal"/>
    <w:qFormat/>
    <w:pPr>
      <w:widowControl w:val="0"/>
      <w:numPr>
        <w:ilvl w:val="1"/>
        <w:numId w:val="18"/>
      </w:numPr>
      <w:spacing w:after="120"/>
      <w:jc w:val="both"/>
    </w:pPr>
    <w:rPr>
      <w:kern w:val="28"/>
    </w:rPr>
  </w:style>
  <w:style w:type="paragraph" w:customStyle="1" w:styleId="zSoquijdatNomProcureurDem">
    <w:name w:val="zSoquij_datNomProcureurDem"/>
    <w:basedOn w:val="zSoquijlblProcureurDem"/>
    <w:pPr>
      <w:keepNext/>
    </w:pPr>
  </w:style>
  <w:style w:type="paragraph" w:customStyle="1" w:styleId="zSoquijdatNomProcureurDef">
    <w:name w:val="zSoquij_datNomProcureurDef"/>
    <w:basedOn w:val="zSoquijlblProcureurDef"/>
    <w:pPr>
      <w:keepNext/>
    </w:pPr>
  </w:style>
  <w:style w:type="paragraph" w:customStyle="1" w:styleId="zSoquijdatCabinetProcureurDem">
    <w:name w:val="zSoquij_datCabinetProcureurDem"/>
    <w:basedOn w:val="Normal"/>
    <w:pPr>
      <w:keepNext/>
    </w:pPr>
  </w:style>
  <w:style w:type="paragraph" w:customStyle="1" w:styleId="zSoquijdatCabinetProcureurDef">
    <w:name w:val="zSoquij_datCabinetProcureurDef"/>
    <w:basedOn w:val="zSoquijlblProcureurDef"/>
    <w:pPr>
      <w:keepNext/>
    </w:pPr>
  </w:style>
  <w:style w:type="paragraph" w:styleId="En-tte">
    <w:name w:val="header"/>
    <w:basedOn w:val="Normal"/>
    <w:semiHidden/>
    <w:pPr>
      <w:tabs>
        <w:tab w:val="center" w:pos="4320"/>
        <w:tab w:val="right" w:pos="8640"/>
      </w:tabs>
    </w:pPr>
  </w:style>
  <w:style w:type="paragraph" w:styleId="Pieddepage">
    <w:name w:val="footer"/>
    <w:basedOn w:val="Normal"/>
    <w:semiHidden/>
    <w:pPr>
      <w:tabs>
        <w:tab w:val="center" w:pos="4320"/>
        <w:tab w:val="right" w:pos="8640"/>
      </w:tabs>
    </w:pPr>
  </w:style>
  <w:style w:type="paragraph" w:customStyle="1" w:styleId="Tableaudroiteanglais">
    <w:name w:val="Tableau droite anglais"/>
    <w:basedOn w:val="Tableaugauchefranais"/>
    <w:pPr>
      <w:ind w:left="144" w:right="720"/>
      <w:jc w:val="both"/>
    </w:pPr>
    <w:rPr>
      <w:lang w:val="en-CA"/>
    </w:rPr>
  </w:style>
  <w:style w:type="paragraph" w:customStyle="1" w:styleId="Tableaugauchefranais">
    <w:name w:val="Tableau gauche français"/>
    <w:basedOn w:val="Normal"/>
    <w:pPr>
      <w:ind w:left="720" w:right="144"/>
    </w:pPr>
    <w:rPr>
      <w:sz w:val="22"/>
    </w:rPr>
  </w:style>
  <w:style w:type="character" w:styleId="Appelnotedebasdep">
    <w:name w:val="footnote reference"/>
    <w:aliases w:val="Char Char6 Char Char Char Char Char Char Char Char Char Char Char Char,Char6 Char Char Char Char Char Char Char Char Char Char Char Char Char,Footnote,Ref,de nota al pie,fr"/>
    <w:uiPriority w:val="99"/>
    <w:qFormat/>
    <w:rPr>
      <w:noProof w:val="0"/>
      <w:vertAlign w:val="superscript"/>
      <w:lang w:val="fr-CA"/>
    </w:rPr>
  </w:style>
  <w:style w:type="paragraph" w:styleId="Corpsdetexte3">
    <w:name w:val="Body Text 3"/>
    <w:basedOn w:val="Normal"/>
    <w:semiHidden/>
    <w:pPr>
      <w:spacing w:after="120"/>
    </w:pPr>
    <w:rPr>
      <w:sz w:val="16"/>
    </w:rPr>
  </w:style>
  <w:style w:type="paragraph" w:customStyle="1" w:styleId="zSoquijdatRepertorie">
    <w:name w:val="zSoquij_datRepertorie"/>
    <w:basedOn w:val="zSoquijlblCour"/>
    <w:pPr>
      <w:spacing w:line="240" w:lineRule="auto"/>
      <w:jc w:val="left"/>
    </w:pPr>
    <w:rPr>
      <w:sz w:val="22"/>
    </w:rPr>
  </w:style>
  <w:style w:type="paragraph" w:customStyle="1" w:styleId="zSoquijdatRefNeutre">
    <w:name w:val="zSoquij_datRefNeutre"/>
    <w:basedOn w:val="zSoquijlblCour"/>
    <w:pPr>
      <w:spacing w:line="240" w:lineRule="auto"/>
      <w:jc w:val="left"/>
    </w:pPr>
    <w:rPr>
      <w:sz w:val="22"/>
    </w:rPr>
  </w:style>
  <w:style w:type="table" w:styleId="Grilledutableau">
    <w:name w:val="Table Grid"/>
    <w:basedOn w:val="TableauNormal"/>
    <w:uiPriority w:val="39"/>
    <w:rsid w:val="00E20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E323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3239"/>
    <w:rPr>
      <w:rFonts w:ascii="Segoe UI" w:hAnsi="Segoe UI" w:cs="Segoe UI"/>
      <w:sz w:val="18"/>
      <w:szCs w:val="18"/>
      <w:lang w:eastAsia="fr-FR"/>
    </w:rPr>
  </w:style>
  <w:style w:type="character" w:customStyle="1" w:styleId="NotedebasdepageCar">
    <w:name w:val="Note de bas de page Car"/>
    <w:aliases w:val="Char Car,Char Char Car,Char Char Char Car,Char Char Char Char Char Car,FA Fu Car,Footnote Text Char Char Char Char Car,Footnote Text Char Char Char Char Char Car,Footnote ak Car,Footnote reference Car,Footnote text Car,fn Car"/>
    <w:link w:val="Notedebasdepage"/>
    <w:rsid w:val="00DA70EE"/>
    <w:rPr>
      <w:rFonts w:ascii="Arial" w:hAnsi="Arial"/>
      <w:lang w:eastAsia="fr-FR"/>
    </w:rPr>
  </w:style>
  <w:style w:type="character" w:customStyle="1" w:styleId="ParagrapheCar">
    <w:name w:val="Paragraphe Car"/>
    <w:link w:val="Paragraphe"/>
    <w:qFormat/>
    <w:rsid w:val="00DA70EE"/>
    <w:rPr>
      <w:rFonts w:ascii="Arial" w:hAnsi="Arial"/>
      <w:kern w:val="28"/>
      <w:sz w:val="24"/>
      <w:lang w:eastAsia="fr-FR"/>
    </w:rPr>
  </w:style>
  <w:style w:type="paragraph" w:styleId="Paragraphedeliste">
    <w:name w:val="List Paragraph"/>
    <w:basedOn w:val="Normal"/>
    <w:uiPriority w:val="1"/>
    <w:qFormat/>
    <w:rsid w:val="006E5F5D"/>
    <w:pPr>
      <w:ind w:left="720"/>
      <w:contextualSpacing/>
    </w:pPr>
  </w:style>
  <w:style w:type="character" w:styleId="Marquedecommentaire">
    <w:name w:val="annotation reference"/>
    <w:basedOn w:val="Policepardfaut"/>
    <w:uiPriority w:val="99"/>
    <w:semiHidden/>
    <w:unhideWhenUsed/>
    <w:rsid w:val="0067164C"/>
    <w:rPr>
      <w:sz w:val="16"/>
      <w:szCs w:val="16"/>
    </w:rPr>
  </w:style>
  <w:style w:type="paragraph" w:styleId="Commentaire">
    <w:name w:val="annotation text"/>
    <w:basedOn w:val="Normal"/>
    <w:link w:val="CommentaireCar"/>
    <w:uiPriority w:val="99"/>
    <w:unhideWhenUsed/>
    <w:rsid w:val="0067164C"/>
    <w:pPr>
      <w:spacing w:line="240" w:lineRule="auto"/>
    </w:pPr>
    <w:rPr>
      <w:sz w:val="20"/>
    </w:rPr>
  </w:style>
  <w:style w:type="character" w:customStyle="1" w:styleId="CommentaireCar">
    <w:name w:val="Commentaire Car"/>
    <w:basedOn w:val="Policepardfaut"/>
    <w:link w:val="Commentaire"/>
    <w:uiPriority w:val="99"/>
    <w:rsid w:val="0067164C"/>
    <w:rPr>
      <w:rFonts w:ascii="Arial" w:hAnsi="Arial"/>
      <w:lang w:eastAsia="fr-FR"/>
    </w:rPr>
  </w:style>
  <w:style w:type="paragraph" w:styleId="Objetducommentaire">
    <w:name w:val="annotation subject"/>
    <w:basedOn w:val="Commentaire"/>
    <w:next w:val="Commentaire"/>
    <w:link w:val="ObjetducommentaireCar"/>
    <w:uiPriority w:val="99"/>
    <w:semiHidden/>
    <w:unhideWhenUsed/>
    <w:rsid w:val="0067164C"/>
    <w:rPr>
      <w:b/>
      <w:bCs/>
    </w:rPr>
  </w:style>
  <w:style w:type="character" w:customStyle="1" w:styleId="ObjetducommentaireCar">
    <w:name w:val="Objet du commentaire Car"/>
    <w:basedOn w:val="CommentaireCar"/>
    <w:link w:val="Objetducommentaire"/>
    <w:uiPriority w:val="99"/>
    <w:semiHidden/>
    <w:rsid w:val="0067164C"/>
    <w:rPr>
      <w:rFonts w:ascii="Arial" w:hAnsi="Arial"/>
      <w:b/>
      <w:bCs/>
      <w:lang w:eastAsia="fr-FR"/>
    </w:rPr>
  </w:style>
  <w:style w:type="character" w:styleId="Hyperlien">
    <w:name w:val="Hyperlink"/>
    <w:basedOn w:val="Policepardfaut"/>
    <w:uiPriority w:val="99"/>
    <w:unhideWhenUsed/>
    <w:rsid w:val="0067164C"/>
    <w:rPr>
      <w:color w:val="0563C1" w:themeColor="hyperlink"/>
      <w:u w:val="single"/>
    </w:rPr>
  </w:style>
  <w:style w:type="character" w:styleId="Mentionnonrsolue">
    <w:name w:val="Unresolved Mention"/>
    <w:basedOn w:val="Policepardfaut"/>
    <w:uiPriority w:val="99"/>
    <w:semiHidden/>
    <w:unhideWhenUsed/>
    <w:rsid w:val="0067164C"/>
    <w:rPr>
      <w:color w:val="605E5C"/>
      <w:shd w:val="clear" w:color="auto" w:fill="E1DFDD"/>
    </w:rPr>
  </w:style>
  <w:style w:type="paragraph" w:styleId="Rvision">
    <w:name w:val="Revision"/>
    <w:hidden/>
    <w:uiPriority w:val="99"/>
    <w:semiHidden/>
    <w:rsid w:val="009B7719"/>
    <w:rPr>
      <w:rFonts w:ascii="Arial" w:hAnsi="Arial"/>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A69DB-BED2-4D90-8C09-727BAD61F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3300</Words>
  <Characters>18151</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2025-01-21T14:37:00Z</dcterms:created>
  <dcterms:modified xsi:type="dcterms:W3CDTF">2025-01-21T15:07:00Z</dcterms:modified>
</cp:coreProperties>
</file>