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8A7FD1" w:rsidRPr="008A7FD1" w14:paraId="5B4D3F2E" w14:textId="77777777">
        <w:trPr>
          <w:cantSplit/>
        </w:trPr>
        <w:tc>
          <w:tcPr>
            <w:tcW w:w="4795" w:type="dxa"/>
          </w:tcPr>
          <w:p w14:paraId="63577CF1" w14:textId="4ECE4CAD" w:rsidR="008A7FD1" w:rsidRPr="004A06A3" w:rsidRDefault="004A06A3" w:rsidP="004A06A3">
            <w:pPr>
              <w:pStyle w:val="zSoquijdatRepertorie"/>
              <w:rPr>
                <w:rFonts w:cs="Arial"/>
              </w:rPr>
            </w:pPr>
            <w:r>
              <w:rPr>
                <w:rFonts w:cs="Arial"/>
              </w:rPr>
              <w:t>Syndicat du transport de Montréal (CSN) c. Société de transport de Montréal</w:t>
            </w:r>
          </w:p>
        </w:tc>
        <w:tc>
          <w:tcPr>
            <w:tcW w:w="2477" w:type="dxa"/>
          </w:tcPr>
          <w:p w14:paraId="2E6106C3" w14:textId="02935F79" w:rsidR="008A7FD1" w:rsidRPr="00AD5577" w:rsidRDefault="00AD5577" w:rsidP="00AD5577">
            <w:pPr>
              <w:pStyle w:val="zSoquijdatRefNeutre"/>
              <w:rPr>
                <w:rFonts w:cs="Arial"/>
              </w:rPr>
            </w:pPr>
            <w:r w:rsidRPr="00AD5577">
              <w:rPr>
                <w:rFonts w:cs="Arial"/>
              </w:rPr>
              <w:t>2025 QCTAT 2070</w:t>
            </w:r>
          </w:p>
        </w:tc>
      </w:tr>
    </w:tbl>
    <w:p w14:paraId="3D7DA778" w14:textId="77777777" w:rsidR="008A7FD1" w:rsidRDefault="008A7FD1"/>
    <w:tbl>
      <w:tblPr>
        <w:tblW w:w="9568" w:type="dxa"/>
        <w:tblLayout w:type="fixed"/>
        <w:tblCellMar>
          <w:left w:w="70" w:type="dxa"/>
          <w:right w:w="70" w:type="dxa"/>
        </w:tblCellMar>
        <w:tblLook w:val="0000" w:firstRow="0" w:lastRow="0" w:firstColumn="0" w:lastColumn="0" w:noHBand="0" w:noVBand="0"/>
      </w:tblPr>
      <w:tblGrid>
        <w:gridCol w:w="3331"/>
        <w:gridCol w:w="1559"/>
        <w:gridCol w:w="993"/>
        <w:gridCol w:w="3685"/>
      </w:tblGrid>
      <w:tr w:rsidR="00C74B6F" w14:paraId="2EAB2AF2" w14:textId="77777777" w:rsidTr="00036794">
        <w:trPr>
          <w:cantSplit/>
        </w:trPr>
        <w:tc>
          <w:tcPr>
            <w:tcW w:w="9568" w:type="dxa"/>
            <w:gridSpan w:val="4"/>
          </w:tcPr>
          <w:p w14:paraId="188E85AE" w14:textId="77777777" w:rsidR="00C74B6F" w:rsidRPr="00BE1981" w:rsidRDefault="00C74B6F">
            <w:pPr>
              <w:rPr>
                <w:szCs w:val="24"/>
              </w:rPr>
            </w:pPr>
          </w:p>
        </w:tc>
      </w:tr>
      <w:tr w:rsidR="00C74B6F" w14:paraId="1BA763F7" w14:textId="77777777" w:rsidTr="00036794">
        <w:trPr>
          <w:cantSplit/>
        </w:trPr>
        <w:tc>
          <w:tcPr>
            <w:tcW w:w="9568" w:type="dxa"/>
            <w:gridSpan w:val="4"/>
            <w:vAlign w:val="center"/>
          </w:tcPr>
          <w:p w14:paraId="779B4B5F" w14:textId="77777777" w:rsidR="00C74B6F" w:rsidRPr="000E1320" w:rsidRDefault="000E1320">
            <w:pPr>
              <w:jc w:val="center"/>
              <w:rPr>
                <w:sz w:val="36"/>
                <w:szCs w:val="36"/>
              </w:rPr>
            </w:pPr>
            <w:r w:rsidRPr="000E1320">
              <w:rPr>
                <w:b/>
                <w:sz w:val="36"/>
                <w:szCs w:val="36"/>
              </w:rPr>
              <w:t>TRIBUNAL ADMINISTRATIF DU TRAVAIL</w:t>
            </w:r>
          </w:p>
        </w:tc>
      </w:tr>
      <w:tr w:rsidR="00C74B6F" w14:paraId="06086AF6" w14:textId="77777777" w:rsidTr="00036794">
        <w:trPr>
          <w:cantSplit/>
        </w:trPr>
        <w:tc>
          <w:tcPr>
            <w:tcW w:w="9568" w:type="dxa"/>
            <w:gridSpan w:val="4"/>
          </w:tcPr>
          <w:p w14:paraId="7FB2B64B" w14:textId="404122FB" w:rsidR="00C74B6F" w:rsidRPr="00BE7014" w:rsidRDefault="006F0154" w:rsidP="009A67E7">
            <w:pPr>
              <w:pStyle w:val="zSoquijdatDivision"/>
            </w:pPr>
            <w:r w:rsidRPr="00BE7014">
              <w:t>(</w:t>
            </w:r>
            <w:r w:rsidR="0049646C" w:rsidRPr="00441ADA">
              <w:t>Division des services essentiels</w:t>
            </w:r>
            <w:r w:rsidRPr="00BE7014">
              <w:t>)</w:t>
            </w:r>
          </w:p>
        </w:tc>
      </w:tr>
      <w:tr w:rsidR="00C74B6F" w14:paraId="62AAA046" w14:textId="77777777" w:rsidTr="00036794">
        <w:trPr>
          <w:cantSplit/>
        </w:trPr>
        <w:tc>
          <w:tcPr>
            <w:tcW w:w="9568" w:type="dxa"/>
            <w:gridSpan w:val="4"/>
          </w:tcPr>
          <w:p w14:paraId="0BFC21D5" w14:textId="77777777" w:rsidR="002B2FC3" w:rsidRDefault="002B2FC3" w:rsidP="002B2FC3"/>
        </w:tc>
      </w:tr>
      <w:tr w:rsidR="00A84FC6" w14:paraId="3C79025F" w14:textId="77777777" w:rsidTr="00036794">
        <w:trPr>
          <w:cantSplit/>
        </w:trPr>
        <w:tc>
          <w:tcPr>
            <w:tcW w:w="9568" w:type="dxa"/>
            <w:gridSpan w:val="4"/>
          </w:tcPr>
          <w:p w14:paraId="46D38A9A" w14:textId="77777777" w:rsidR="00A84FC6" w:rsidRDefault="00A84FC6" w:rsidP="002B2FC3"/>
        </w:tc>
      </w:tr>
      <w:tr w:rsidR="00C74B6F" w14:paraId="392E7E3B" w14:textId="77777777" w:rsidTr="00036794">
        <w:tc>
          <w:tcPr>
            <w:tcW w:w="3331" w:type="dxa"/>
          </w:tcPr>
          <w:p w14:paraId="095CDAD8" w14:textId="77777777" w:rsidR="00C74B6F" w:rsidRDefault="0084255F">
            <w:bookmarkStart w:id="0" w:name="region" w:colFirst="1" w:colLast="1"/>
            <w:r>
              <w:t>Région :</w:t>
            </w:r>
          </w:p>
        </w:tc>
        <w:tc>
          <w:tcPr>
            <w:tcW w:w="6237" w:type="dxa"/>
            <w:gridSpan w:val="3"/>
          </w:tcPr>
          <w:p w14:paraId="4A444C43" w14:textId="30CA2E9F" w:rsidR="00C74B6F" w:rsidRDefault="0049646C" w:rsidP="00F4095A">
            <w:pPr>
              <w:pStyle w:val="zSoquijdatGreffe"/>
            </w:pPr>
            <w:r>
              <w:t>Montréal</w:t>
            </w:r>
          </w:p>
        </w:tc>
      </w:tr>
      <w:bookmarkEnd w:id="0"/>
      <w:tr w:rsidR="00C74B6F" w14:paraId="652465D5" w14:textId="77777777" w:rsidTr="00036794">
        <w:trPr>
          <w:cantSplit/>
        </w:trPr>
        <w:tc>
          <w:tcPr>
            <w:tcW w:w="9568" w:type="dxa"/>
            <w:gridSpan w:val="4"/>
          </w:tcPr>
          <w:p w14:paraId="47AD79BF" w14:textId="77777777" w:rsidR="00C74B6F" w:rsidRDefault="00C74B6F"/>
        </w:tc>
      </w:tr>
      <w:tr w:rsidR="00C74B6F" w14:paraId="666B9C05" w14:textId="77777777" w:rsidTr="00036794">
        <w:tc>
          <w:tcPr>
            <w:tcW w:w="3331" w:type="dxa"/>
          </w:tcPr>
          <w:p w14:paraId="4063873A" w14:textId="5662CCC6" w:rsidR="00C74B6F" w:rsidRDefault="0084255F">
            <w:bookmarkStart w:id="1" w:name="ref_dossier" w:colFirst="1" w:colLast="1"/>
            <w:r>
              <w:t>Dossier</w:t>
            </w:r>
            <w:bookmarkStart w:id="2" w:name="dossiers"/>
            <w:bookmarkEnd w:id="2"/>
            <w:r>
              <w:t> :</w:t>
            </w:r>
          </w:p>
        </w:tc>
        <w:tc>
          <w:tcPr>
            <w:tcW w:w="6237" w:type="dxa"/>
            <w:gridSpan w:val="3"/>
          </w:tcPr>
          <w:p w14:paraId="454796A9" w14:textId="4D371D10" w:rsidR="00C74B6F" w:rsidRDefault="0049646C" w:rsidP="00F4095A">
            <w:pPr>
              <w:pStyle w:val="zSoquijdatNoDossier"/>
            </w:pPr>
            <w:r w:rsidRPr="0049646C">
              <w:t>1416845-71-2504</w:t>
            </w:r>
          </w:p>
        </w:tc>
      </w:tr>
      <w:bookmarkEnd w:id="1"/>
      <w:tr w:rsidR="00C74B6F" w14:paraId="39B7532E" w14:textId="77777777" w:rsidTr="00036794">
        <w:trPr>
          <w:cantSplit/>
        </w:trPr>
        <w:tc>
          <w:tcPr>
            <w:tcW w:w="9568" w:type="dxa"/>
            <w:gridSpan w:val="4"/>
          </w:tcPr>
          <w:p w14:paraId="494D68B9" w14:textId="77777777" w:rsidR="00C74B6F" w:rsidRDefault="00D44BCF">
            <w:r>
              <w:fldChar w:fldCharType="begin"/>
            </w:r>
            <w:r>
              <w:instrText xml:space="preserve"> AUTOTEXTLIST  \* Upper  \* MERGEFORMAT </w:instrText>
            </w:r>
            <w:r>
              <w:fldChar w:fldCharType="end"/>
            </w:r>
          </w:p>
        </w:tc>
      </w:tr>
      <w:tr w:rsidR="00C74B6F" w14:paraId="767A7D8B" w14:textId="77777777" w:rsidTr="00036794">
        <w:tc>
          <w:tcPr>
            <w:tcW w:w="3331" w:type="dxa"/>
          </w:tcPr>
          <w:p w14:paraId="48FEDA9C" w14:textId="50B7857B" w:rsidR="00C74B6F" w:rsidRDefault="008C79A7" w:rsidP="0045114F">
            <w:pPr>
              <w:ind w:right="46"/>
            </w:pPr>
            <w:r>
              <w:t xml:space="preserve">Dossier </w:t>
            </w:r>
            <w:r w:rsidR="0049646C" w:rsidRPr="0049646C">
              <w:rPr>
                <w:szCs w:val="24"/>
              </w:rPr>
              <w:t>accréditation</w:t>
            </w:r>
            <w:r w:rsidRPr="008C79A7">
              <w:rPr>
                <w:szCs w:val="24"/>
              </w:rPr>
              <w:t xml:space="preserve"> :</w:t>
            </w:r>
          </w:p>
        </w:tc>
        <w:tc>
          <w:tcPr>
            <w:tcW w:w="6237" w:type="dxa"/>
            <w:gridSpan w:val="3"/>
          </w:tcPr>
          <w:p w14:paraId="741576C6" w14:textId="4EB56FAA" w:rsidR="00C74B6F" w:rsidRDefault="0049646C" w:rsidP="004D6CEA">
            <w:pPr>
              <w:pStyle w:val="zSoquijdatNCSST"/>
            </w:pPr>
            <w:r w:rsidRPr="0049646C">
              <w:t>AM-1001-4867</w:t>
            </w:r>
          </w:p>
        </w:tc>
      </w:tr>
      <w:tr w:rsidR="00C74B6F" w14:paraId="66CF882C" w14:textId="77777777" w:rsidTr="00036794">
        <w:trPr>
          <w:cantSplit/>
        </w:trPr>
        <w:tc>
          <w:tcPr>
            <w:tcW w:w="9568" w:type="dxa"/>
            <w:gridSpan w:val="4"/>
          </w:tcPr>
          <w:p w14:paraId="331925E5" w14:textId="77777777" w:rsidR="00C74B6F" w:rsidRDefault="00C74B6F"/>
        </w:tc>
      </w:tr>
      <w:tr w:rsidR="00C74B6F" w14:paraId="401C5A21" w14:textId="77777777" w:rsidTr="00036794">
        <w:trPr>
          <w:cantSplit/>
        </w:trPr>
        <w:tc>
          <w:tcPr>
            <w:tcW w:w="9568" w:type="dxa"/>
            <w:gridSpan w:val="4"/>
          </w:tcPr>
          <w:p w14:paraId="42A7F2D9" w14:textId="77777777" w:rsidR="00C74B6F" w:rsidRDefault="00C74B6F"/>
        </w:tc>
      </w:tr>
      <w:tr w:rsidR="006E3DD8" w14:paraId="25BA0635" w14:textId="77777777" w:rsidTr="00036794">
        <w:trPr>
          <w:cantSplit/>
        </w:trPr>
        <w:tc>
          <w:tcPr>
            <w:tcW w:w="3331" w:type="dxa"/>
          </w:tcPr>
          <w:p w14:paraId="1ABA8207" w14:textId="4DD03D01" w:rsidR="006E3DD8" w:rsidRDefault="0049646C" w:rsidP="0076350E">
            <w:pPr>
              <w:ind w:right="-70"/>
            </w:pPr>
            <w:r>
              <w:t>Montréal</w:t>
            </w:r>
            <w:r w:rsidR="00C04E32">
              <w:t>,</w:t>
            </w:r>
          </w:p>
        </w:tc>
        <w:tc>
          <w:tcPr>
            <w:tcW w:w="6237" w:type="dxa"/>
            <w:gridSpan w:val="3"/>
          </w:tcPr>
          <w:p w14:paraId="001AF873" w14:textId="169C7217" w:rsidR="006E3DD8" w:rsidRDefault="00C04E32" w:rsidP="005B5689">
            <w:pPr>
              <w:pStyle w:val="zSoquijdatDateJugement"/>
            </w:pPr>
            <w:r>
              <w:t xml:space="preserve">le </w:t>
            </w:r>
            <w:r w:rsidR="00932929">
              <w:t>22</w:t>
            </w:r>
            <w:r w:rsidR="0049646C">
              <w:t xml:space="preserve"> mai 2025</w:t>
            </w:r>
          </w:p>
        </w:tc>
      </w:tr>
      <w:tr w:rsidR="00942AB8" w14:paraId="72E47FD3" w14:textId="77777777" w:rsidTr="00036794">
        <w:trPr>
          <w:cantSplit/>
        </w:trPr>
        <w:tc>
          <w:tcPr>
            <w:tcW w:w="9568" w:type="dxa"/>
            <w:gridSpan w:val="4"/>
          </w:tcPr>
          <w:p w14:paraId="6C8CDC18" w14:textId="77777777" w:rsidR="00942AB8" w:rsidRDefault="00942AB8" w:rsidP="00FA153F">
            <w:r>
              <w:t>______________________________________________________________________</w:t>
            </w:r>
          </w:p>
        </w:tc>
      </w:tr>
      <w:tr w:rsidR="00942AB8" w14:paraId="3EC5E58D" w14:textId="77777777" w:rsidTr="00036794">
        <w:trPr>
          <w:cantSplit/>
          <w:trHeight w:val="148"/>
        </w:trPr>
        <w:tc>
          <w:tcPr>
            <w:tcW w:w="9568" w:type="dxa"/>
            <w:gridSpan w:val="4"/>
          </w:tcPr>
          <w:p w14:paraId="4308AC47" w14:textId="77777777" w:rsidR="00942AB8" w:rsidRDefault="00942AB8" w:rsidP="00FA153F"/>
        </w:tc>
      </w:tr>
      <w:tr w:rsidR="0035375B" w14:paraId="1FB3B56D" w14:textId="77777777" w:rsidTr="00036794">
        <w:trPr>
          <w:cantSplit/>
          <w:trHeight w:val="148"/>
        </w:trPr>
        <w:tc>
          <w:tcPr>
            <w:tcW w:w="5883" w:type="dxa"/>
            <w:gridSpan w:val="3"/>
          </w:tcPr>
          <w:p w14:paraId="4904302F" w14:textId="3A8F3904" w:rsidR="0035375B" w:rsidRPr="00942AB8" w:rsidRDefault="0035375B">
            <w:pPr>
              <w:rPr>
                <w:b/>
                <w:bCs/>
              </w:rPr>
            </w:pPr>
            <w:bookmarkStart w:id="3" w:name="ref_commissaire" w:colFirst="1" w:colLast="1"/>
            <w:r w:rsidRPr="00942AB8">
              <w:rPr>
                <w:b/>
                <w:bCs/>
              </w:rPr>
              <w:t>DEVANT L</w:t>
            </w:r>
            <w:r w:rsidR="0049646C">
              <w:rPr>
                <w:b/>
                <w:bCs/>
              </w:rPr>
              <w:t>E</w:t>
            </w:r>
            <w:r w:rsidRPr="00942AB8">
              <w:rPr>
                <w:b/>
                <w:bCs/>
              </w:rPr>
              <w:t xml:space="preserve"> JUGE ADMINISTRATI</w:t>
            </w:r>
            <w:r w:rsidR="0049646C">
              <w:rPr>
                <w:b/>
                <w:bCs/>
              </w:rPr>
              <w:t>F</w:t>
            </w:r>
            <w:r w:rsidRPr="00942AB8">
              <w:rPr>
                <w:b/>
                <w:bCs/>
              </w:rPr>
              <w:t> :</w:t>
            </w:r>
          </w:p>
        </w:tc>
        <w:tc>
          <w:tcPr>
            <w:tcW w:w="3685" w:type="dxa"/>
          </w:tcPr>
          <w:p w14:paraId="40B94C5F" w14:textId="2A324B3D" w:rsidR="0035375B" w:rsidRPr="00942AB8" w:rsidRDefault="0049646C" w:rsidP="005B5689">
            <w:pPr>
              <w:pStyle w:val="zSoquijdatJuge"/>
              <w:rPr>
                <w:bCs/>
              </w:rPr>
            </w:pPr>
            <w:r w:rsidRPr="0049646C">
              <w:t>Sylvain Gagnon</w:t>
            </w:r>
          </w:p>
        </w:tc>
      </w:tr>
      <w:bookmarkEnd w:id="3"/>
      <w:tr w:rsidR="00942AB8" w14:paraId="6104FD0E" w14:textId="77777777" w:rsidTr="00036794">
        <w:trPr>
          <w:cantSplit/>
          <w:trHeight w:val="148"/>
        </w:trPr>
        <w:tc>
          <w:tcPr>
            <w:tcW w:w="9568" w:type="dxa"/>
            <w:gridSpan w:val="4"/>
          </w:tcPr>
          <w:p w14:paraId="4C43D310" w14:textId="77777777" w:rsidR="00942AB8" w:rsidRDefault="00942AB8" w:rsidP="00FA153F">
            <w:r>
              <w:t>______________________________________________________________________</w:t>
            </w:r>
          </w:p>
        </w:tc>
      </w:tr>
      <w:tr w:rsidR="00942AB8" w14:paraId="46CD9E4E" w14:textId="77777777" w:rsidTr="00036794">
        <w:tc>
          <w:tcPr>
            <w:tcW w:w="9568" w:type="dxa"/>
            <w:gridSpan w:val="4"/>
          </w:tcPr>
          <w:p w14:paraId="176CDFAD" w14:textId="77777777" w:rsidR="00942AB8" w:rsidRDefault="00942AB8"/>
        </w:tc>
      </w:tr>
      <w:tr w:rsidR="00942AB8" w14:paraId="043A46A4" w14:textId="77777777" w:rsidTr="00E21768">
        <w:tc>
          <w:tcPr>
            <w:tcW w:w="4890" w:type="dxa"/>
            <w:gridSpan w:val="2"/>
          </w:tcPr>
          <w:p w14:paraId="593EE17D" w14:textId="77777777" w:rsidR="00942AB8" w:rsidRDefault="00942AB8">
            <w:bookmarkStart w:id="4" w:name="bloc_parties_gauche"/>
            <w:bookmarkEnd w:id="4"/>
          </w:p>
        </w:tc>
        <w:tc>
          <w:tcPr>
            <w:tcW w:w="4678" w:type="dxa"/>
            <w:gridSpan w:val="2"/>
          </w:tcPr>
          <w:p w14:paraId="5C5D595E" w14:textId="77777777" w:rsidR="00942AB8" w:rsidRDefault="00942AB8"/>
        </w:tc>
      </w:tr>
      <w:tr w:rsidR="00942AB8" w14:paraId="724C2100" w14:textId="77777777" w:rsidTr="00E21768">
        <w:tc>
          <w:tcPr>
            <w:tcW w:w="4890" w:type="dxa"/>
            <w:gridSpan w:val="2"/>
          </w:tcPr>
          <w:p w14:paraId="4AB4ACBD" w14:textId="2A45F2D7" w:rsidR="00942AB8" w:rsidRDefault="0049646C">
            <w:pPr>
              <w:pStyle w:val="zSoquijdatNomPartieDem"/>
              <w:rPr>
                <w:b/>
              </w:rPr>
            </w:pPr>
            <w:r w:rsidRPr="0049646C">
              <w:rPr>
                <w:b/>
              </w:rPr>
              <w:t>Syndicat du transport de Montréal (CSN)</w:t>
            </w:r>
          </w:p>
        </w:tc>
        <w:tc>
          <w:tcPr>
            <w:tcW w:w="4678" w:type="dxa"/>
            <w:gridSpan w:val="2"/>
          </w:tcPr>
          <w:p w14:paraId="10539A1E" w14:textId="77777777" w:rsidR="00942AB8" w:rsidRDefault="00942AB8"/>
        </w:tc>
      </w:tr>
      <w:tr w:rsidR="00942AB8" w14:paraId="74CDB84B" w14:textId="77777777" w:rsidTr="00E21768">
        <w:tc>
          <w:tcPr>
            <w:tcW w:w="4890" w:type="dxa"/>
            <w:gridSpan w:val="2"/>
          </w:tcPr>
          <w:p w14:paraId="6D9AEE5D" w14:textId="0D2CCA48" w:rsidR="00942AB8" w:rsidRDefault="0049646C" w:rsidP="007B0DF2">
            <w:pPr>
              <w:pStyle w:val="zSoquijdatQtePartieDem"/>
              <w:tabs>
                <w:tab w:val="left" w:pos="3539"/>
              </w:tabs>
              <w:ind w:left="708"/>
            </w:pPr>
            <w:bookmarkStart w:id="5" w:name="partie_demanderesse"/>
            <w:bookmarkEnd w:id="5"/>
            <w:r>
              <w:t>Association accréditée</w:t>
            </w:r>
          </w:p>
        </w:tc>
        <w:tc>
          <w:tcPr>
            <w:tcW w:w="4678" w:type="dxa"/>
            <w:gridSpan w:val="2"/>
          </w:tcPr>
          <w:p w14:paraId="6BB75F3E" w14:textId="77777777" w:rsidR="00942AB8" w:rsidRDefault="00942AB8"/>
        </w:tc>
      </w:tr>
      <w:tr w:rsidR="00942AB8" w14:paraId="6E414000" w14:textId="77777777" w:rsidTr="00E21768">
        <w:tc>
          <w:tcPr>
            <w:tcW w:w="4890" w:type="dxa"/>
            <w:gridSpan w:val="2"/>
          </w:tcPr>
          <w:p w14:paraId="13240F4F" w14:textId="77777777" w:rsidR="00942AB8" w:rsidRDefault="00942AB8" w:rsidP="00E6363B"/>
        </w:tc>
        <w:tc>
          <w:tcPr>
            <w:tcW w:w="4678" w:type="dxa"/>
            <w:gridSpan w:val="2"/>
          </w:tcPr>
          <w:p w14:paraId="696BF920" w14:textId="77777777" w:rsidR="00942AB8" w:rsidRDefault="00942AB8"/>
        </w:tc>
      </w:tr>
      <w:tr w:rsidR="00942AB8" w14:paraId="32908D62" w14:textId="77777777" w:rsidTr="00E21768">
        <w:tc>
          <w:tcPr>
            <w:tcW w:w="4890" w:type="dxa"/>
            <w:gridSpan w:val="2"/>
          </w:tcPr>
          <w:p w14:paraId="5841381C" w14:textId="49ED46D8" w:rsidR="00942AB8" w:rsidRDefault="00DD525B" w:rsidP="00D06652">
            <w:pPr>
              <w:pStyle w:val="zSoquijlblLienParties"/>
            </w:pPr>
            <w:r>
              <w:t>c.</w:t>
            </w:r>
          </w:p>
        </w:tc>
        <w:tc>
          <w:tcPr>
            <w:tcW w:w="4678" w:type="dxa"/>
            <w:gridSpan w:val="2"/>
          </w:tcPr>
          <w:p w14:paraId="59126A9A" w14:textId="77777777" w:rsidR="00942AB8" w:rsidRDefault="00942AB8"/>
        </w:tc>
      </w:tr>
      <w:tr w:rsidR="00942AB8" w14:paraId="4FBF329E" w14:textId="77777777" w:rsidTr="00E21768">
        <w:tc>
          <w:tcPr>
            <w:tcW w:w="4890" w:type="dxa"/>
            <w:gridSpan w:val="2"/>
          </w:tcPr>
          <w:p w14:paraId="6E8CB09B" w14:textId="77777777" w:rsidR="00942AB8" w:rsidRDefault="00942AB8"/>
        </w:tc>
        <w:tc>
          <w:tcPr>
            <w:tcW w:w="4678" w:type="dxa"/>
            <w:gridSpan w:val="2"/>
          </w:tcPr>
          <w:p w14:paraId="26601981" w14:textId="77777777" w:rsidR="00942AB8" w:rsidRDefault="00942AB8"/>
        </w:tc>
      </w:tr>
      <w:tr w:rsidR="00942AB8" w14:paraId="1F32BFF6" w14:textId="77777777" w:rsidTr="00E21768">
        <w:tc>
          <w:tcPr>
            <w:tcW w:w="4890" w:type="dxa"/>
            <w:gridSpan w:val="2"/>
          </w:tcPr>
          <w:p w14:paraId="7505BF8C" w14:textId="3B424776" w:rsidR="00942AB8" w:rsidRDefault="0049646C">
            <w:pPr>
              <w:pStyle w:val="zSoquijdatNomPartieDef"/>
              <w:rPr>
                <w:b/>
              </w:rPr>
            </w:pPr>
            <w:r w:rsidRPr="0049646C">
              <w:rPr>
                <w:b/>
              </w:rPr>
              <w:t>Société de transport de Montréal</w:t>
            </w:r>
          </w:p>
        </w:tc>
        <w:tc>
          <w:tcPr>
            <w:tcW w:w="4678" w:type="dxa"/>
            <w:gridSpan w:val="2"/>
          </w:tcPr>
          <w:p w14:paraId="78924A21" w14:textId="77777777" w:rsidR="00942AB8" w:rsidRDefault="00942AB8"/>
        </w:tc>
      </w:tr>
      <w:tr w:rsidR="00942AB8" w14:paraId="4C1E7BB3" w14:textId="77777777" w:rsidTr="00E21768">
        <w:tc>
          <w:tcPr>
            <w:tcW w:w="4890" w:type="dxa"/>
            <w:gridSpan w:val="2"/>
          </w:tcPr>
          <w:p w14:paraId="78FB1076" w14:textId="41E8C627" w:rsidR="00942AB8" w:rsidRDefault="0049646C">
            <w:pPr>
              <w:pStyle w:val="zSoquijdatQtePartieDef"/>
              <w:ind w:left="708"/>
            </w:pPr>
            <w:r>
              <w:t>Employeur</w:t>
            </w:r>
          </w:p>
        </w:tc>
        <w:tc>
          <w:tcPr>
            <w:tcW w:w="4678" w:type="dxa"/>
            <w:gridSpan w:val="2"/>
          </w:tcPr>
          <w:p w14:paraId="52B385BD" w14:textId="77777777" w:rsidR="00942AB8" w:rsidRDefault="00942AB8"/>
        </w:tc>
      </w:tr>
      <w:tr w:rsidR="00942AB8" w14:paraId="346F04EB" w14:textId="77777777" w:rsidTr="00E21768">
        <w:tc>
          <w:tcPr>
            <w:tcW w:w="4890" w:type="dxa"/>
            <w:gridSpan w:val="2"/>
          </w:tcPr>
          <w:p w14:paraId="5D74EC30" w14:textId="77777777" w:rsidR="00942AB8" w:rsidRDefault="00942AB8"/>
        </w:tc>
        <w:tc>
          <w:tcPr>
            <w:tcW w:w="4678" w:type="dxa"/>
            <w:gridSpan w:val="2"/>
          </w:tcPr>
          <w:p w14:paraId="6995D73C" w14:textId="77777777" w:rsidR="00942AB8" w:rsidRDefault="00942AB8"/>
        </w:tc>
      </w:tr>
    </w:tbl>
    <w:p w14:paraId="221C8955" w14:textId="77777777" w:rsidR="00C74B6F" w:rsidRDefault="00C74B6F">
      <w:r>
        <w:t>______________________________________________________________________</w:t>
      </w:r>
    </w:p>
    <w:p w14:paraId="3BCD532D" w14:textId="77777777" w:rsidR="00C74B6F" w:rsidRDefault="00C74B6F"/>
    <w:p w14:paraId="4EFCC242" w14:textId="77777777" w:rsidR="00C74B6F" w:rsidRPr="005B0612" w:rsidRDefault="00C74B6F" w:rsidP="008B042E">
      <w:pPr>
        <w:jc w:val="center"/>
        <w:rPr>
          <w:b/>
          <w:bCs/>
        </w:rPr>
      </w:pPr>
      <w:bookmarkStart w:id="6" w:name="decision"/>
      <w:r w:rsidRPr="005B0612">
        <w:rPr>
          <w:b/>
          <w:bCs/>
        </w:rPr>
        <w:t>DÉCISION</w:t>
      </w:r>
      <w:bookmarkEnd w:id="6"/>
    </w:p>
    <w:p w14:paraId="51B540CE" w14:textId="77777777" w:rsidR="008F20EA" w:rsidRDefault="008F20EA" w:rsidP="008F20EA">
      <w:bookmarkStart w:id="7" w:name="separation"/>
      <w:bookmarkStart w:id="8" w:name="parag_1"/>
      <w:r>
        <w:t>______________________________________________________________________</w:t>
      </w:r>
    </w:p>
    <w:p w14:paraId="31840F14" w14:textId="77777777" w:rsidR="008F20EA" w:rsidRDefault="008F20EA" w:rsidP="0082582D">
      <w:pPr>
        <w:pStyle w:val="Titre1"/>
      </w:pPr>
      <w:bookmarkStart w:id="9" w:name="supprimer_apercu"/>
      <w:bookmarkEnd w:id="7"/>
      <w:r>
        <w:t>L’APERÇU</w:t>
      </w:r>
    </w:p>
    <w:bookmarkEnd w:id="8"/>
    <w:bookmarkEnd w:id="9"/>
    <w:p w14:paraId="2A4AA44B" w14:textId="4A226F3E" w:rsidR="00CB0A14" w:rsidRPr="00546372" w:rsidRDefault="00CB0A14" w:rsidP="00CB0A14">
      <w:pPr>
        <w:pStyle w:val="corpsdedcision"/>
      </w:pPr>
      <w:r w:rsidRPr="005F2E9B">
        <w:t xml:space="preserve">Le </w:t>
      </w:r>
      <w:r w:rsidRPr="00CB0A14">
        <w:rPr>
          <w:bCs/>
        </w:rPr>
        <w:t>Syndicat du transport de Montréal (CSN),</w:t>
      </w:r>
      <w:r>
        <w:rPr>
          <w:b/>
        </w:rPr>
        <w:t xml:space="preserve"> </w:t>
      </w:r>
      <w:r>
        <w:t>le sy</w:t>
      </w:r>
      <w:r w:rsidRPr="005F2E9B">
        <w:t>ndicat</w:t>
      </w:r>
      <w:r w:rsidR="00001783">
        <w:t>,</w:t>
      </w:r>
      <w:r w:rsidRPr="005F2E9B">
        <w:t xml:space="preserve"> </w:t>
      </w:r>
      <w:r>
        <w:t xml:space="preserve">est accrédité pour </w:t>
      </w:r>
      <w:r w:rsidRPr="005F2E9B">
        <w:t>représente</w:t>
      </w:r>
      <w:r>
        <w:t>r</w:t>
      </w:r>
      <w:r w:rsidRPr="005F2E9B">
        <w:t> : « </w:t>
      </w:r>
      <w:r w:rsidRPr="00CB0A14">
        <w:rPr>
          <w:i/>
          <w:iCs/>
        </w:rPr>
        <w:t>Tous les employés de l’entretien des véhicules, du génie et de l’entretien des propriétés, des achats et magasins, sauf ceux appartenant à d’autres accréditations et ceux automatiquement exclus par la loi.</w:t>
      </w:r>
      <w:r w:rsidRPr="005F2E9B">
        <w:t xml:space="preserve"> »</w:t>
      </w:r>
      <w:r>
        <w:t xml:space="preserve"> de la </w:t>
      </w:r>
      <w:r w:rsidRPr="00CB0A14">
        <w:rPr>
          <w:bCs/>
        </w:rPr>
        <w:t>Société de transport de Montréal</w:t>
      </w:r>
      <w:r>
        <w:rPr>
          <w:bCs/>
        </w:rPr>
        <w:t>, la STM ou l’employeur.</w:t>
      </w:r>
    </w:p>
    <w:p w14:paraId="2AF23E3E" w14:textId="06B3A419" w:rsidR="00CB0A14" w:rsidRPr="00546372" w:rsidRDefault="00546372" w:rsidP="00546372">
      <w:pPr>
        <w:pStyle w:val="corpsdedcision"/>
      </w:pPr>
      <w:r>
        <w:t>La STM exploite un réseau de transport en commun intégré, complexe en raison de sa taille, de sa diversité et des nombreux services offerts. Elle assure les services d'autobus, de minibus, de taxis collectifs et de métro</w:t>
      </w:r>
      <w:r w:rsidR="002A33B0">
        <w:t xml:space="preserve"> et</w:t>
      </w:r>
      <w:r>
        <w:t xml:space="preserve"> a pour mission de favoriser et d'organiser les déplacements par transport collectif des personnes voyageant sur le territoire de </w:t>
      </w:r>
      <w:r w:rsidR="007C77B0">
        <w:t>l’Île</w:t>
      </w:r>
      <w:r>
        <w:t xml:space="preserve"> de Montréal.</w:t>
      </w:r>
    </w:p>
    <w:p w14:paraId="4D6C6937" w14:textId="34049BBE" w:rsidR="00CB0A14" w:rsidRDefault="00CB0A14" w:rsidP="00CB0A14">
      <w:pPr>
        <w:pStyle w:val="corpsdedcision"/>
        <w:tabs>
          <w:tab w:val="clear" w:pos="720"/>
          <w:tab w:val="num" w:pos="709"/>
        </w:tabs>
      </w:pPr>
      <w:r w:rsidRPr="00CB0A14">
        <w:rPr>
          <w:szCs w:val="24"/>
        </w:rPr>
        <w:lastRenderedPageBreak/>
        <w:t xml:space="preserve">La STM est un service public visé par l’article111.0.16 (4) du </w:t>
      </w:r>
      <w:r w:rsidRPr="00CB0A14">
        <w:rPr>
          <w:i/>
          <w:iCs/>
          <w:szCs w:val="24"/>
        </w:rPr>
        <w:t>Code du travail</w:t>
      </w:r>
      <w:r w:rsidRPr="00CB0A14">
        <w:rPr>
          <w:rStyle w:val="Appelnotedebasdep"/>
          <w:szCs w:val="24"/>
        </w:rPr>
        <w:footnoteReference w:id="1"/>
      </w:r>
      <w:r w:rsidRPr="00CB0A14">
        <w:rPr>
          <w:szCs w:val="24"/>
        </w:rPr>
        <w:t xml:space="preserve">, car elle est </w:t>
      </w:r>
      <w:r w:rsidRPr="00546372">
        <w:rPr>
          <w:rStyle w:val="paragraph"/>
          <w:rFonts w:cs="Arial"/>
          <w:szCs w:val="24"/>
        </w:rPr>
        <w:t>une entreprise de transport terrestre à itinéraire asservi tels un chemin de fer et un métro, et une entreprise de transport par autobus ou par bateau</w:t>
      </w:r>
      <w:r>
        <w:t xml:space="preserve">. </w:t>
      </w:r>
    </w:p>
    <w:p w14:paraId="530D4CC7" w14:textId="228E5DE7" w:rsidR="00CB0A14" w:rsidRPr="00A43A44" w:rsidRDefault="00CB0A14" w:rsidP="00CB0A14">
      <w:pPr>
        <w:pStyle w:val="corpsdedcision"/>
        <w:tabs>
          <w:tab w:val="clear" w:pos="720"/>
          <w:tab w:val="num" w:pos="709"/>
        </w:tabs>
      </w:pPr>
      <w:r w:rsidRPr="0075080C">
        <w:t>L</w:t>
      </w:r>
      <w:r w:rsidR="00546372">
        <w:t>a STM</w:t>
      </w:r>
      <w:r w:rsidRPr="0075080C">
        <w:rPr>
          <w:rFonts w:cs="Arial"/>
        </w:rPr>
        <w:t xml:space="preserve"> </w:t>
      </w:r>
      <w:r w:rsidRPr="0075080C">
        <w:t>et l</w:t>
      </w:r>
      <w:r>
        <w:t>e syndicat</w:t>
      </w:r>
      <w:r>
        <w:rPr>
          <w:rFonts w:cs="Arial"/>
          <w:b/>
        </w:rPr>
        <w:t xml:space="preserve"> </w:t>
      </w:r>
      <w:r>
        <w:t xml:space="preserve">sont assujettis à l’obligation de maintenir des services essentiels en cas de grève, puisque celle-ci peut </w:t>
      </w:r>
      <w:r w:rsidRPr="00747320">
        <w:t>avoir pour effet de</w:t>
      </w:r>
      <w:r>
        <w:t xml:space="preserve"> mettre en danger la </w:t>
      </w:r>
      <w:r w:rsidRPr="00A43A44">
        <w:t>santé ou la sécurité publique</w:t>
      </w:r>
      <w:r w:rsidRPr="00A43A44">
        <w:rPr>
          <w:rStyle w:val="Appelnotedebasdep"/>
        </w:rPr>
        <w:footnoteReference w:id="2"/>
      </w:r>
      <w:r w:rsidRPr="00A43A44">
        <w:t>.</w:t>
      </w:r>
    </w:p>
    <w:p w14:paraId="1800386B" w14:textId="5136071B" w:rsidR="004B0317" w:rsidRPr="000A64CB" w:rsidRDefault="004B0317" w:rsidP="004B0317">
      <w:pPr>
        <w:pStyle w:val="corpsdedcision"/>
        <w:tabs>
          <w:tab w:val="num" w:pos="720"/>
        </w:tabs>
      </w:pPr>
      <w:r w:rsidRPr="000A64CB">
        <w:t xml:space="preserve">La convention collective entre les parties est expirée depuis le </w:t>
      </w:r>
      <w:r w:rsidR="000A64CB" w:rsidRPr="000A64CB">
        <w:t>4 janvier 2025</w:t>
      </w:r>
      <w:r w:rsidRPr="000A64CB">
        <w:t>.</w:t>
      </w:r>
    </w:p>
    <w:p w14:paraId="1032C6F9" w14:textId="681E1271" w:rsidR="006F1A3A" w:rsidRPr="000D5EEB" w:rsidRDefault="006F1A3A" w:rsidP="006F1A3A">
      <w:pPr>
        <w:pStyle w:val="corpsdedcision"/>
      </w:pPr>
      <w:r w:rsidRPr="00A43A44">
        <w:t xml:space="preserve">Le </w:t>
      </w:r>
      <w:r>
        <w:t>30 avril</w:t>
      </w:r>
      <w:r w:rsidRPr="00A43A44">
        <w:t xml:space="preserve"> 202</w:t>
      </w:r>
      <w:r w:rsidR="008C7243">
        <w:t>5</w:t>
      </w:r>
      <w:r w:rsidRPr="00A43A44">
        <w:t xml:space="preserve">, le Tribunal reçoit un avis selon l’article 111.0.23 du Code, en vertu duquel le syndicat annonce son intention de recourir à une grève d’une durée de </w:t>
      </w:r>
      <w:r>
        <w:t>20 heures</w:t>
      </w:r>
      <w:r w:rsidRPr="00A43A44">
        <w:t>, à compter du </w:t>
      </w:r>
      <w:r>
        <w:rPr>
          <w:b/>
        </w:rPr>
        <w:t>25</w:t>
      </w:r>
      <w:r w:rsidRPr="00A43A44">
        <w:rPr>
          <w:b/>
        </w:rPr>
        <w:t> </w:t>
      </w:r>
      <w:r>
        <w:rPr>
          <w:b/>
        </w:rPr>
        <w:t>mai</w:t>
      </w:r>
      <w:r w:rsidRPr="00A43A44">
        <w:rPr>
          <w:b/>
        </w:rPr>
        <w:t xml:space="preserve"> 202</w:t>
      </w:r>
      <w:r>
        <w:rPr>
          <w:b/>
        </w:rPr>
        <w:t xml:space="preserve">5 </w:t>
      </w:r>
      <w:r w:rsidRPr="00A43A44">
        <w:rPr>
          <w:b/>
        </w:rPr>
        <w:t xml:space="preserve">à </w:t>
      </w:r>
      <w:r>
        <w:rPr>
          <w:b/>
        </w:rPr>
        <w:t>2</w:t>
      </w:r>
      <w:r w:rsidRPr="00A43A44">
        <w:rPr>
          <w:b/>
        </w:rPr>
        <w:t> h 0</w:t>
      </w:r>
      <w:r>
        <w:rPr>
          <w:b/>
        </w:rPr>
        <w:t>0</w:t>
      </w:r>
      <w:r w:rsidRPr="00A43A44">
        <w:rPr>
          <w:bCs/>
        </w:rPr>
        <w:t>,</w:t>
      </w:r>
      <w:r w:rsidRPr="00A43A44">
        <w:rPr>
          <w:b/>
        </w:rPr>
        <w:t xml:space="preserve"> </w:t>
      </w:r>
      <w:r w:rsidRPr="00A43A44">
        <w:rPr>
          <w:bCs/>
        </w:rPr>
        <w:t>jusqu’au</w:t>
      </w:r>
      <w:r w:rsidRPr="00A43A44">
        <w:rPr>
          <w:b/>
        </w:rPr>
        <w:t xml:space="preserve"> 2</w:t>
      </w:r>
      <w:r>
        <w:rPr>
          <w:b/>
        </w:rPr>
        <w:t>5</w:t>
      </w:r>
      <w:r w:rsidRPr="00A43A44">
        <w:rPr>
          <w:b/>
        </w:rPr>
        <w:t xml:space="preserve"> </w:t>
      </w:r>
      <w:r>
        <w:rPr>
          <w:b/>
        </w:rPr>
        <w:t>mai</w:t>
      </w:r>
      <w:r w:rsidRPr="00A43A44">
        <w:rPr>
          <w:b/>
        </w:rPr>
        <w:t xml:space="preserve"> 202</w:t>
      </w:r>
      <w:r>
        <w:rPr>
          <w:b/>
        </w:rPr>
        <w:t>5</w:t>
      </w:r>
      <w:r w:rsidRPr="00A43A44">
        <w:rPr>
          <w:b/>
        </w:rPr>
        <w:t xml:space="preserve"> à 2</w:t>
      </w:r>
      <w:r>
        <w:rPr>
          <w:b/>
        </w:rPr>
        <w:t>2 </w:t>
      </w:r>
      <w:r w:rsidRPr="00A43A44">
        <w:rPr>
          <w:b/>
        </w:rPr>
        <w:t>h</w:t>
      </w:r>
      <w:r>
        <w:rPr>
          <w:b/>
        </w:rPr>
        <w:t> 00</w:t>
      </w:r>
      <w:r w:rsidRPr="00A43A44">
        <w:t xml:space="preserve">. Une liste des services essentiels que le syndicat propose de maintenir pendant la grève est </w:t>
      </w:r>
      <w:r w:rsidRPr="000D5EEB">
        <w:t xml:space="preserve">jointe à cet avis. </w:t>
      </w:r>
    </w:p>
    <w:p w14:paraId="00D7BB0E" w14:textId="0CBDB57E" w:rsidR="00282580" w:rsidRPr="000D5EEB" w:rsidRDefault="006F1A3A" w:rsidP="00282580">
      <w:pPr>
        <w:pStyle w:val="corpsdedcision"/>
        <w:rPr>
          <w:rFonts w:cs="Arial"/>
        </w:rPr>
      </w:pPr>
      <w:r w:rsidRPr="000D5EEB">
        <w:t>Ce</w:t>
      </w:r>
      <w:r w:rsidR="00FA119E" w:rsidRPr="000D5EEB">
        <w:t xml:space="preserve">tte </w:t>
      </w:r>
      <w:r w:rsidR="000D5EEB" w:rsidRPr="000D5EEB">
        <w:t>liste</w:t>
      </w:r>
      <w:r w:rsidR="00FA119E" w:rsidRPr="000D5EEB">
        <w:t xml:space="preserve"> énonce que, puisque les salariés visés par l’unité de négociation qui sont affectés aux tâches du secteur métro seront en grève, le service de métro sera totalement fermé et sans opération </w:t>
      </w:r>
      <w:r w:rsidR="00A1362F">
        <w:t>pendant</w:t>
      </w:r>
      <w:r w:rsidR="00A1362F" w:rsidRPr="000D5EEB">
        <w:t xml:space="preserve"> </w:t>
      </w:r>
      <w:r w:rsidR="00FA119E" w:rsidRPr="000D5EEB">
        <w:t xml:space="preserve">toute </w:t>
      </w:r>
      <w:r w:rsidR="00A1362F">
        <w:t xml:space="preserve">la durée de </w:t>
      </w:r>
      <w:r w:rsidR="00FA119E" w:rsidRPr="000D5EEB">
        <w:t xml:space="preserve">la grève. </w:t>
      </w:r>
      <w:r w:rsidR="00282580" w:rsidRPr="000D5EEB">
        <w:rPr>
          <w:rFonts w:cs="Arial"/>
        </w:rPr>
        <w:t xml:space="preserve">Ainsi, </w:t>
      </w:r>
      <w:r w:rsidR="000D5EEB" w:rsidRPr="000D5EEB">
        <w:rPr>
          <w:rFonts w:cs="Arial"/>
        </w:rPr>
        <w:t>le syndicat</w:t>
      </w:r>
      <w:r w:rsidR="00282580" w:rsidRPr="000D5EEB">
        <w:rPr>
          <w:rFonts w:cs="Arial"/>
        </w:rPr>
        <w:t xml:space="preserve"> ne prévoit aucune prestation de travail afin d’assurer le maintien du service de métro lors de la journée de grève prévue. </w:t>
      </w:r>
    </w:p>
    <w:p w14:paraId="7A57DFD0" w14:textId="7AD9BB33" w:rsidR="006F1A3A" w:rsidRPr="00FA119E" w:rsidRDefault="000D5EEB" w:rsidP="00D34904">
      <w:pPr>
        <w:pStyle w:val="corpsdedcision"/>
        <w:rPr>
          <w:rFonts w:cs="Arial"/>
          <w:color w:val="000000"/>
          <w:szCs w:val="24"/>
          <w:lang w:val="x-none"/>
        </w:rPr>
      </w:pPr>
      <w:r>
        <w:t>La liste</w:t>
      </w:r>
      <w:r w:rsidR="00FA119E">
        <w:t xml:space="preserve"> </w:t>
      </w:r>
      <w:r w:rsidR="006F1A3A">
        <w:t xml:space="preserve">prévoit </w:t>
      </w:r>
      <w:r>
        <w:t xml:space="preserve">toutefois </w:t>
      </w:r>
      <w:r w:rsidR="00282580">
        <w:t xml:space="preserve">le maintien </w:t>
      </w:r>
      <w:r>
        <w:t xml:space="preserve">intégral du service d’autobus durant toute la grève </w:t>
      </w:r>
      <w:r w:rsidR="00282580">
        <w:t xml:space="preserve">et </w:t>
      </w:r>
      <w:r>
        <w:t>énonce</w:t>
      </w:r>
      <w:r w:rsidR="00FA119E">
        <w:t xml:space="preserve"> </w:t>
      </w:r>
      <w:r w:rsidR="006F1A3A">
        <w:t>les services essentiels que le syndicat estime suffisant</w:t>
      </w:r>
      <w:r w:rsidR="00AC3470">
        <w:t>s</w:t>
      </w:r>
      <w:r w:rsidR="006F1A3A">
        <w:t xml:space="preserve"> </w:t>
      </w:r>
      <w:r>
        <w:t>à cet effet</w:t>
      </w:r>
      <w:r w:rsidR="00FA119E">
        <w:t>.</w:t>
      </w:r>
    </w:p>
    <w:p w14:paraId="05EFECE4" w14:textId="3526C2FB" w:rsidR="006F1A3A" w:rsidRPr="00FA119E" w:rsidRDefault="00B50C84" w:rsidP="00385F79">
      <w:pPr>
        <w:pStyle w:val="corpsdedcision"/>
        <w:rPr>
          <w:rFonts w:cs="Arial"/>
          <w:color w:val="000000"/>
          <w:szCs w:val="24"/>
          <w:lang w:val="x-none"/>
        </w:rPr>
      </w:pPr>
      <w:r>
        <w:t>À la demande du Tribunal, l</w:t>
      </w:r>
      <w:r w:rsidR="00FA119E" w:rsidRPr="00FA119E">
        <w:t xml:space="preserve">es parties participent à des séances de conciliation et </w:t>
      </w:r>
      <w:r w:rsidR="00FA119E" w:rsidRPr="00102C9D">
        <w:t>s’entendent</w:t>
      </w:r>
      <w:r w:rsidR="00FA119E" w:rsidRPr="00FA119E">
        <w:rPr>
          <w:lang w:val="x-none"/>
        </w:rPr>
        <w:t xml:space="preserve"> </w:t>
      </w:r>
      <w:r w:rsidR="006F1A3A" w:rsidRPr="00FA119E">
        <w:t xml:space="preserve">sur certains paramètres de la </w:t>
      </w:r>
      <w:r w:rsidR="00FA119E" w:rsidRPr="00FA119E">
        <w:t>l</w:t>
      </w:r>
      <w:r w:rsidR="006F1A3A" w:rsidRPr="00FA119E">
        <w:t>iste</w:t>
      </w:r>
      <w:r w:rsidR="00681861">
        <w:t xml:space="preserve">. Toutefois, </w:t>
      </w:r>
      <w:r w:rsidR="0082582D">
        <w:t>elles</w:t>
      </w:r>
      <w:r w:rsidR="006F1A3A" w:rsidRPr="00FA119E">
        <w:t xml:space="preserve"> </w:t>
      </w:r>
      <w:r w:rsidR="00FA119E" w:rsidRPr="00FA119E">
        <w:t>ne sont pas en me</w:t>
      </w:r>
      <w:r w:rsidR="006F1A3A" w:rsidRPr="00FA119E">
        <w:t xml:space="preserve">sure de </w:t>
      </w:r>
      <w:r w:rsidR="000337E0">
        <w:t>convenir de</w:t>
      </w:r>
      <w:r w:rsidR="006F1A3A" w:rsidRPr="00FA119E">
        <w:t xml:space="preserve"> l’ensemble des services devant être maintenus durant la grève</w:t>
      </w:r>
      <w:r w:rsidR="00FA119E" w:rsidRPr="00FA119E">
        <w:t xml:space="preserve">, notamment en raison d’un désaccord sur la fermeture complète du métro. </w:t>
      </w:r>
      <w:r w:rsidR="006F1A3A" w:rsidRPr="00FA119E">
        <w:t xml:space="preserve"> </w:t>
      </w:r>
    </w:p>
    <w:p w14:paraId="708B65F3" w14:textId="77777777" w:rsidR="00FA119E" w:rsidRDefault="00FA119E" w:rsidP="00FA119E">
      <w:pPr>
        <w:pStyle w:val="corpsdedcision"/>
        <w:rPr>
          <w:lang w:eastAsia="fr-FR"/>
        </w:rPr>
      </w:pPr>
      <w:r w:rsidRPr="005E3283">
        <w:rPr>
          <w:lang w:eastAsia="fr-FR"/>
        </w:rPr>
        <w:t xml:space="preserve">La conciliation ayant échoué, les parties sont convoquées devant le Tribunal pour une audience le </w:t>
      </w:r>
      <w:r>
        <w:rPr>
          <w:lang w:eastAsia="fr-FR"/>
        </w:rPr>
        <w:t>12 mai</w:t>
      </w:r>
      <w:r w:rsidRPr="005E3283">
        <w:rPr>
          <w:lang w:eastAsia="fr-FR"/>
        </w:rPr>
        <w:t xml:space="preserve"> 202</w:t>
      </w:r>
      <w:r>
        <w:rPr>
          <w:lang w:eastAsia="fr-FR"/>
        </w:rPr>
        <w:t>5</w:t>
      </w:r>
      <w:r w:rsidRPr="005E3283">
        <w:rPr>
          <w:lang w:eastAsia="fr-FR"/>
        </w:rPr>
        <w:t xml:space="preserve">. </w:t>
      </w:r>
    </w:p>
    <w:p w14:paraId="72A71CE1" w14:textId="000ED39E" w:rsidR="00FA119E" w:rsidRDefault="00FA119E" w:rsidP="00FA119E">
      <w:pPr>
        <w:pStyle w:val="corpsdedcision"/>
        <w:rPr>
          <w:lang w:eastAsia="fr-FR"/>
        </w:rPr>
      </w:pPr>
      <w:r>
        <w:rPr>
          <w:lang w:eastAsia="fr-FR"/>
        </w:rPr>
        <w:t xml:space="preserve">Le 9 mai 2025, le Tribunal tient une conférence de gestions avec les parties. Il en ressort que la </w:t>
      </w:r>
      <w:r w:rsidR="00253E5C">
        <w:rPr>
          <w:lang w:eastAsia="fr-FR"/>
        </w:rPr>
        <w:t>preuve</w:t>
      </w:r>
      <w:r>
        <w:rPr>
          <w:lang w:eastAsia="fr-FR"/>
        </w:rPr>
        <w:t xml:space="preserve"> à présenter pour aborder l’ensemble des points en litige </w:t>
      </w:r>
      <w:r w:rsidR="00253E5C">
        <w:rPr>
          <w:lang w:eastAsia="fr-FR"/>
        </w:rPr>
        <w:t>requerrait</w:t>
      </w:r>
      <w:r>
        <w:rPr>
          <w:lang w:eastAsia="fr-FR"/>
        </w:rPr>
        <w:t xml:space="preserve"> plus d’une journée d’audience</w:t>
      </w:r>
      <w:r w:rsidR="00253E5C">
        <w:rPr>
          <w:lang w:eastAsia="fr-FR"/>
        </w:rPr>
        <w:t xml:space="preserve"> et que l’enjeu central est la possibilité de fermer compl</w:t>
      </w:r>
      <w:r w:rsidR="00AC3470">
        <w:rPr>
          <w:lang w:eastAsia="fr-FR"/>
        </w:rPr>
        <w:t>è</w:t>
      </w:r>
      <w:r w:rsidR="00253E5C">
        <w:rPr>
          <w:lang w:eastAsia="fr-FR"/>
        </w:rPr>
        <w:t>tement le métro durant la grève</w:t>
      </w:r>
      <w:r w:rsidR="000D5EEB">
        <w:rPr>
          <w:lang w:eastAsia="fr-FR"/>
        </w:rPr>
        <w:t xml:space="preserve"> sans</w:t>
      </w:r>
      <w:r w:rsidR="000D5EEB" w:rsidRPr="000D5EEB">
        <w:t xml:space="preserve"> </w:t>
      </w:r>
      <w:r w:rsidR="000D5EEB">
        <w:t xml:space="preserve">mettre </w:t>
      </w:r>
      <w:r w:rsidR="00A15CC8">
        <w:t xml:space="preserve">en danger </w:t>
      </w:r>
      <w:r w:rsidR="000D5EEB">
        <w:t xml:space="preserve">la santé ou la sécurité </w:t>
      </w:r>
      <w:r w:rsidR="00BB7509">
        <w:t>publique</w:t>
      </w:r>
      <w:r w:rsidR="00253E5C">
        <w:rPr>
          <w:lang w:eastAsia="fr-FR"/>
        </w:rPr>
        <w:t>.</w:t>
      </w:r>
      <w:r w:rsidR="004B6ECA">
        <w:rPr>
          <w:lang w:eastAsia="fr-FR"/>
        </w:rPr>
        <w:t xml:space="preserve"> Il est donc</w:t>
      </w:r>
      <w:r w:rsidR="00253E5C">
        <w:rPr>
          <w:lang w:eastAsia="fr-FR"/>
        </w:rPr>
        <w:t xml:space="preserve"> </w:t>
      </w:r>
      <w:r w:rsidR="004B6ECA">
        <w:t>convenu que, lors de l’audience du 12 mai 2025, les parties</w:t>
      </w:r>
      <w:r w:rsidR="000D5EEB">
        <w:t xml:space="preserve"> </w:t>
      </w:r>
      <w:r w:rsidR="004B6ECA" w:rsidRPr="00076757">
        <w:t>concentrer</w:t>
      </w:r>
      <w:r w:rsidR="000D5EEB">
        <w:t>ont</w:t>
      </w:r>
      <w:r w:rsidR="004B6ECA" w:rsidRPr="00076757">
        <w:t xml:space="preserve"> la preuve et les plaidoiries sur </w:t>
      </w:r>
      <w:r w:rsidR="000D5EEB">
        <w:t>cette question.</w:t>
      </w:r>
    </w:p>
    <w:p w14:paraId="54BA728D" w14:textId="33E31D57" w:rsidR="000D5EEB" w:rsidRDefault="00711A58" w:rsidP="00FA119E">
      <w:pPr>
        <w:pStyle w:val="corpsdedcision"/>
        <w:rPr>
          <w:lang w:eastAsia="fr-FR"/>
        </w:rPr>
      </w:pPr>
      <w:r>
        <w:rPr>
          <w:lang w:eastAsia="fr-FR"/>
        </w:rPr>
        <w:lastRenderedPageBreak/>
        <w:t xml:space="preserve">Tous </w:t>
      </w:r>
      <w:r w:rsidR="00102C9D">
        <w:rPr>
          <w:lang w:eastAsia="fr-FR"/>
        </w:rPr>
        <w:t xml:space="preserve">comprennent </w:t>
      </w:r>
      <w:r>
        <w:rPr>
          <w:lang w:eastAsia="fr-FR"/>
        </w:rPr>
        <w:t xml:space="preserve">que cette façon de procéder, qui vise à trancher la question centrale de laquelle les autres dépendent et qui </w:t>
      </w:r>
      <w:r w:rsidRPr="00AD42C0">
        <w:rPr>
          <w:lang w:eastAsia="fr-FR"/>
        </w:rPr>
        <w:t>fait en sorte</w:t>
      </w:r>
      <w:r>
        <w:rPr>
          <w:lang w:eastAsia="fr-FR"/>
        </w:rPr>
        <w:t xml:space="preserve"> que seule une partie de la preuve est entendue,</w:t>
      </w:r>
      <w:r w:rsidR="007A6A99">
        <w:rPr>
          <w:lang w:eastAsia="fr-FR"/>
        </w:rPr>
        <w:t xml:space="preserve"> ne permettra pas au</w:t>
      </w:r>
      <w:r>
        <w:rPr>
          <w:lang w:eastAsia="fr-FR"/>
        </w:rPr>
        <w:t xml:space="preserve"> Tribunal de formuler des recommandations s’il donne tort au syndicat</w:t>
      </w:r>
      <w:r w:rsidR="00AD42C0">
        <w:rPr>
          <w:lang w:eastAsia="fr-FR"/>
        </w:rPr>
        <w:t xml:space="preserve">. Tous </w:t>
      </w:r>
      <w:r w:rsidR="00102C9D">
        <w:rPr>
          <w:lang w:eastAsia="fr-FR"/>
        </w:rPr>
        <w:t xml:space="preserve">conviennent </w:t>
      </w:r>
      <w:r>
        <w:rPr>
          <w:lang w:eastAsia="fr-FR"/>
        </w:rPr>
        <w:t>que, dans cette hypothèse, les services essentiels énoncés dans la liste seront jugés insuffisants</w:t>
      </w:r>
      <w:r w:rsidR="00AD42C0">
        <w:rPr>
          <w:lang w:eastAsia="fr-FR"/>
        </w:rPr>
        <w:t xml:space="preserve"> </w:t>
      </w:r>
      <w:r>
        <w:rPr>
          <w:lang w:eastAsia="fr-FR"/>
        </w:rPr>
        <w:t>et l’</w:t>
      </w:r>
      <w:r w:rsidRPr="00AD42C0">
        <w:rPr>
          <w:lang w:eastAsia="fr-FR"/>
        </w:rPr>
        <w:t>exercice du droit de grève</w:t>
      </w:r>
      <w:r>
        <w:rPr>
          <w:lang w:eastAsia="fr-FR"/>
        </w:rPr>
        <w:t xml:space="preserve"> sera temporairement suspendu, </w:t>
      </w:r>
      <w:r w:rsidRPr="00B837F0">
        <w:t xml:space="preserve">jusqu’à ce qu’il soit démontré, à la satisfaction du Tribunal, qu’en </w:t>
      </w:r>
      <w:r w:rsidRPr="00AD42C0">
        <w:t>cas d’exercice d</w:t>
      </w:r>
      <w:r w:rsidR="00547612" w:rsidRPr="00AD42C0">
        <w:t>e ce</w:t>
      </w:r>
      <w:r w:rsidRPr="00AD42C0">
        <w:t xml:space="preserve"> droit, les</w:t>
      </w:r>
      <w:r w:rsidRPr="00B837F0">
        <w:t xml:space="preserve"> services essentiels seront maintenus de façon suffisante</w:t>
      </w:r>
      <w:r w:rsidR="001C5F48">
        <w:rPr>
          <w:rStyle w:val="Appelnotedebasdep"/>
        </w:rPr>
        <w:footnoteReference w:id="3"/>
      </w:r>
      <w:r w:rsidRPr="00B837F0">
        <w:t>.</w:t>
      </w:r>
    </w:p>
    <w:p w14:paraId="1476A061" w14:textId="351C9AAC" w:rsidR="00253E5C" w:rsidRPr="00253E5C" w:rsidRDefault="00253E5C" w:rsidP="00385F79">
      <w:pPr>
        <w:pStyle w:val="corpsdedcision"/>
        <w:rPr>
          <w:rFonts w:cs="Arial"/>
          <w:color w:val="000000"/>
          <w:szCs w:val="24"/>
          <w:lang w:val="x-none"/>
        </w:rPr>
      </w:pPr>
      <w:r>
        <w:rPr>
          <w:rFonts w:cs="Arial"/>
          <w:color w:val="000000"/>
          <w:szCs w:val="24"/>
        </w:rPr>
        <w:t xml:space="preserve">Il est également </w:t>
      </w:r>
      <w:r w:rsidR="00711A58">
        <w:rPr>
          <w:rFonts w:cs="Arial"/>
          <w:color w:val="000000"/>
          <w:szCs w:val="24"/>
        </w:rPr>
        <w:t>décidé</w:t>
      </w:r>
      <w:r>
        <w:rPr>
          <w:rFonts w:cs="Arial"/>
          <w:color w:val="000000"/>
          <w:szCs w:val="24"/>
        </w:rPr>
        <w:t xml:space="preserve"> qu’à la suite de l’audience du 12 mai, le Tribunal informera </w:t>
      </w:r>
      <w:r w:rsidR="00711A58">
        <w:rPr>
          <w:rFonts w:cs="Arial"/>
          <w:color w:val="000000"/>
          <w:szCs w:val="24"/>
        </w:rPr>
        <w:t>rapidement</w:t>
      </w:r>
      <w:r w:rsidR="004B6ECA">
        <w:rPr>
          <w:rFonts w:cs="Arial"/>
          <w:color w:val="000000"/>
          <w:szCs w:val="24"/>
        </w:rPr>
        <w:t xml:space="preserve"> </w:t>
      </w:r>
      <w:r>
        <w:rPr>
          <w:rFonts w:cs="Arial"/>
          <w:color w:val="000000"/>
          <w:szCs w:val="24"/>
        </w:rPr>
        <w:t>les parties</w:t>
      </w:r>
      <w:r w:rsidR="00711A58">
        <w:rPr>
          <w:rFonts w:cs="Arial"/>
          <w:color w:val="000000"/>
          <w:szCs w:val="24"/>
        </w:rPr>
        <w:t xml:space="preserve"> </w:t>
      </w:r>
      <w:r w:rsidR="004B6ECA">
        <w:rPr>
          <w:rFonts w:cs="Arial"/>
          <w:color w:val="000000"/>
          <w:szCs w:val="24"/>
        </w:rPr>
        <w:t>des conclusions</w:t>
      </w:r>
      <w:r>
        <w:rPr>
          <w:rFonts w:cs="Arial"/>
          <w:color w:val="000000"/>
          <w:szCs w:val="24"/>
        </w:rPr>
        <w:t xml:space="preserve"> </w:t>
      </w:r>
      <w:r w:rsidR="004B6ECA">
        <w:rPr>
          <w:rFonts w:cs="Arial"/>
          <w:color w:val="000000"/>
          <w:szCs w:val="24"/>
        </w:rPr>
        <w:t xml:space="preserve">auxquelles il arrivera dans sa décision </w:t>
      </w:r>
      <w:r>
        <w:rPr>
          <w:rFonts w:cs="Arial"/>
          <w:color w:val="000000"/>
          <w:szCs w:val="24"/>
        </w:rPr>
        <w:t>sur la possibilité de fermer complètement le métro, pour qu’elles puissent se gouverner en conséquence sans délai</w:t>
      </w:r>
      <w:r w:rsidR="00711A58">
        <w:rPr>
          <w:rFonts w:cs="Arial"/>
          <w:color w:val="000000"/>
          <w:szCs w:val="24"/>
        </w:rPr>
        <w:t>, et que la décision motivée sera transmise par la suite</w:t>
      </w:r>
      <w:r>
        <w:rPr>
          <w:rFonts w:cs="Arial"/>
          <w:color w:val="000000"/>
          <w:szCs w:val="24"/>
        </w:rPr>
        <w:t>.</w:t>
      </w:r>
    </w:p>
    <w:p w14:paraId="138C01CA" w14:textId="7AD6065B" w:rsidR="004B0317" w:rsidRDefault="004B0317" w:rsidP="004B0317">
      <w:pPr>
        <w:pStyle w:val="corpsdedcision"/>
      </w:pPr>
      <w:r>
        <w:t>Le</w:t>
      </w:r>
      <w:r w:rsidR="00A84ACE">
        <w:t xml:space="preserve"> Tribunal doit donc décider si les services essentiels que le syndicat propose de maintenir durant la grève annoncée sont suffisants pour assurer la protection de la santé ou de la sécurité publique. Compte tenu de ce qui a été convenu lors de la conférence de gestion, il doit pour ce faire répondre </w:t>
      </w:r>
      <w:r w:rsidR="00EF207A">
        <w:t>uniquement à</w:t>
      </w:r>
      <w:r w:rsidR="00A84ACE">
        <w:t xml:space="preserve"> la question en litige suivante :</w:t>
      </w:r>
    </w:p>
    <w:p w14:paraId="4E3E165D" w14:textId="109BBDFD" w:rsidR="004B0317" w:rsidRPr="00EF207A" w:rsidRDefault="00A84ACE" w:rsidP="004B0317">
      <w:pPr>
        <w:pStyle w:val="corpsdedcision"/>
        <w:numPr>
          <w:ilvl w:val="0"/>
          <w:numId w:val="12"/>
        </w:numPr>
      </w:pPr>
      <w:r>
        <w:t>E</w:t>
      </w:r>
      <w:r w:rsidRPr="00A84ACE">
        <w:t>n tenant pour acquis que les services d’autobus seraient intégralement maintenus à la normale pendant les 2</w:t>
      </w:r>
      <w:r>
        <w:t>0</w:t>
      </w:r>
      <w:r w:rsidRPr="00A84ACE">
        <w:t xml:space="preserve"> heures de la grève annoncée </w:t>
      </w:r>
      <w:r>
        <w:t xml:space="preserve">pour </w:t>
      </w:r>
      <w:r w:rsidRPr="00A84ACE">
        <w:t>le</w:t>
      </w:r>
      <w:r w:rsidR="00FC5BDC">
        <w:t> </w:t>
      </w:r>
      <w:r w:rsidRPr="00A84ACE">
        <w:t>25</w:t>
      </w:r>
      <w:r w:rsidR="00FC5BDC">
        <w:t> </w:t>
      </w:r>
      <w:r w:rsidRPr="00A84ACE">
        <w:t xml:space="preserve">mai </w:t>
      </w:r>
      <w:r>
        <w:t>2025</w:t>
      </w:r>
      <w:r w:rsidRPr="00A84ACE">
        <w:t>, la fermeture complète du métro pendant cette période mettrait</w:t>
      </w:r>
      <w:r w:rsidR="00F042FE">
        <w:rPr>
          <w:rFonts w:cs="Arial"/>
        </w:rPr>
        <w:noBreakHyphen/>
      </w:r>
      <w:r w:rsidR="00EF207A">
        <w:t>elle</w:t>
      </w:r>
      <w:r w:rsidRPr="00A84ACE">
        <w:t xml:space="preserve"> en </w:t>
      </w:r>
      <w:r w:rsidRPr="00EF207A">
        <w:t>danger la santé ou la sécurité publique</w:t>
      </w:r>
      <w:r w:rsidR="004B0317" w:rsidRPr="00EF207A">
        <w:t>?</w:t>
      </w:r>
    </w:p>
    <w:p w14:paraId="6C7CC69E" w14:textId="5E88566A" w:rsidR="004B0317" w:rsidRPr="00B837F0" w:rsidRDefault="004B0317" w:rsidP="00BE1A7C">
      <w:pPr>
        <w:pStyle w:val="corpsdedcision"/>
      </w:pPr>
      <w:r w:rsidRPr="00EF207A">
        <w:t xml:space="preserve">Pour les motifs qui suivent, le Tribunal, </w:t>
      </w:r>
      <w:r w:rsidR="00A84ACE" w:rsidRPr="00EF207A">
        <w:t xml:space="preserve">répond par l’affirmative. </w:t>
      </w:r>
      <w:r w:rsidR="00EF207A" w:rsidRPr="00EF207A">
        <w:t>Puisqu’il ne dispose d’aucune information lui permettant de formuler des recommandations, et c</w:t>
      </w:r>
      <w:r w:rsidR="00A84ACE" w:rsidRPr="00EF207A">
        <w:t xml:space="preserve">onformément à ce qui a été convenu lors de la conférence de gestion, il </w:t>
      </w:r>
      <w:r w:rsidRPr="00EF207A">
        <w:t xml:space="preserve">conclut que les services essentiels proposés sont insuffisants et </w:t>
      </w:r>
      <w:r w:rsidR="00A84ACE" w:rsidRPr="00EF207A">
        <w:t>suspend temporairement l’exercice du droit de grève</w:t>
      </w:r>
      <w:r w:rsidR="00EF207A" w:rsidRPr="00EF207A">
        <w:t xml:space="preserve"> par le </w:t>
      </w:r>
      <w:r w:rsidRPr="00EF207A">
        <w:rPr>
          <w:rFonts w:eastAsia="Calibri" w:cs="Arial"/>
          <w:szCs w:val="24"/>
          <w:lang w:eastAsia="fr-FR"/>
        </w:rPr>
        <w:t>syndicat</w:t>
      </w:r>
      <w:r w:rsidR="00EF207A" w:rsidRPr="00EF207A">
        <w:rPr>
          <w:rFonts w:eastAsia="Calibri" w:cs="Arial"/>
          <w:szCs w:val="24"/>
          <w:lang w:eastAsia="fr-FR"/>
        </w:rPr>
        <w:t>,</w:t>
      </w:r>
      <w:r w:rsidRPr="00EF207A">
        <w:rPr>
          <w:rFonts w:eastAsia="Calibri" w:cs="Arial"/>
          <w:szCs w:val="24"/>
          <w:lang w:eastAsia="fr-FR"/>
        </w:rPr>
        <w:t xml:space="preserve"> </w:t>
      </w:r>
      <w:r w:rsidRPr="00EF207A">
        <w:t xml:space="preserve">jusqu’à ce qu’il soit démontré, à </w:t>
      </w:r>
      <w:r w:rsidR="00274680">
        <w:t>la</w:t>
      </w:r>
      <w:r w:rsidR="00274680" w:rsidRPr="00EF207A">
        <w:t xml:space="preserve"> </w:t>
      </w:r>
      <w:r w:rsidRPr="00EF207A">
        <w:t>satisfaction</w:t>
      </w:r>
      <w:r w:rsidR="00274680">
        <w:t xml:space="preserve"> du Tribunal</w:t>
      </w:r>
      <w:r w:rsidRPr="00EF207A">
        <w:t>, qu’en cas d’exercice</w:t>
      </w:r>
      <w:r w:rsidRPr="00B837F0">
        <w:t xml:space="preserve"> d</w:t>
      </w:r>
      <w:r w:rsidR="00274680">
        <w:t>e ce</w:t>
      </w:r>
      <w:r w:rsidRPr="00B837F0">
        <w:t xml:space="preserve"> droit, les services essentiels seront maintenus de façon suffisante.</w:t>
      </w:r>
    </w:p>
    <w:p w14:paraId="09DC8966" w14:textId="77777777" w:rsidR="004B0317" w:rsidRPr="0097645F" w:rsidRDefault="004B0317" w:rsidP="00932929">
      <w:pPr>
        <w:pStyle w:val="Titre1"/>
        <w:keepLines/>
      </w:pPr>
      <w:r>
        <w:lastRenderedPageBreak/>
        <w:t>LE PROFIL DE L’EMPLOYEUR</w:t>
      </w:r>
    </w:p>
    <w:p w14:paraId="5C68F426" w14:textId="1EDBB0C9" w:rsidR="000A64CB" w:rsidRDefault="000A64CB" w:rsidP="00932929">
      <w:pPr>
        <w:pStyle w:val="Titre2"/>
        <w:keepLines/>
      </w:pPr>
      <w:r>
        <w:t>La STM</w:t>
      </w:r>
    </w:p>
    <w:p w14:paraId="00FCB56A" w14:textId="64119EBD" w:rsidR="003627F1" w:rsidRDefault="003627F1" w:rsidP="00932929">
      <w:pPr>
        <w:pStyle w:val="corpsdedcision"/>
        <w:keepNext/>
        <w:keepLines/>
      </w:pPr>
      <w:r w:rsidRPr="00124B89">
        <w:t>Depuis la création de</w:t>
      </w:r>
      <w:r w:rsidR="00401A2D" w:rsidRPr="00401A2D">
        <w:t xml:space="preserve"> </w:t>
      </w:r>
      <w:r w:rsidR="00401A2D">
        <w:t>l’</w:t>
      </w:r>
      <w:r w:rsidR="00401A2D" w:rsidRPr="00401A2D">
        <w:t>Autorité régionale de transport métropolitain</w:t>
      </w:r>
      <w:r w:rsidR="00401A2D">
        <w:t>,</w:t>
      </w:r>
      <w:r w:rsidRPr="00124B89">
        <w:t xml:space="preserve"> l’ARTM, le</w:t>
      </w:r>
      <w:r w:rsidR="00401A2D">
        <w:t> </w:t>
      </w:r>
      <w:r w:rsidRPr="00124B89">
        <w:t>1</w:t>
      </w:r>
      <w:r w:rsidR="00401A2D" w:rsidRPr="00AD42C0">
        <w:rPr>
          <w:vertAlign w:val="superscript"/>
        </w:rPr>
        <w:t>er</w:t>
      </w:r>
      <w:r w:rsidR="00C8742E">
        <w:rPr>
          <w:vertAlign w:val="superscript"/>
        </w:rPr>
        <w:t> </w:t>
      </w:r>
      <w:r w:rsidRPr="00124B89">
        <w:t>juin</w:t>
      </w:r>
      <w:r w:rsidR="00C8742E">
        <w:t> </w:t>
      </w:r>
      <w:r w:rsidRPr="00124B89">
        <w:t xml:space="preserve">2017, et la mise en place de la réforme de la gouvernance du transport collectif dans la région métropolitaine, la STM évolue dans un environnement organisationnel et financier complexe. Elle est liée par une entente de service avec l’ARTM pour l’exploitation des services sur son territoire et la réalisation de ses projets. Elle reçoit donc ses revenus directement de </w:t>
      </w:r>
      <w:r w:rsidR="004573E9">
        <w:t>cette dernière</w:t>
      </w:r>
      <w:r w:rsidR="004573E9" w:rsidRPr="00124B89">
        <w:t xml:space="preserve"> </w:t>
      </w:r>
      <w:r w:rsidRPr="00124B89">
        <w:t xml:space="preserve">qui, elle, négocie avec </w:t>
      </w:r>
      <w:r>
        <w:t xml:space="preserve">les </w:t>
      </w:r>
      <w:r w:rsidRPr="00124B89">
        <w:t>bailleurs de fonds.</w:t>
      </w:r>
      <w:r>
        <w:t xml:space="preserve"> </w:t>
      </w:r>
      <w:r w:rsidRPr="00124B89">
        <w:t xml:space="preserve">La planification stratégique du développement du transport collectif, le financement des services et le cadre tarifaire relèvent de l’ARTM. </w:t>
      </w:r>
    </w:p>
    <w:p w14:paraId="79C861B2" w14:textId="037F5FF0" w:rsidR="003627F1" w:rsidRDefault="003627F1" w:rsidP="003627F1">
      <w:pPr>
        <w:pStyle w:val="corpsdedcision"/>
        <w:rPr>
          <w:rFonts w:eastAsia="Calibri" w:cs="Calibri"/>
          <w:szCs w:val="26"/>
        </w:rPr>
      </w:pPr>
      <w:r w:rsidRPr="3B4BE8D1">
        <w:t xml:space="preserve">La STM, à titre de gestionnaire déléguée, est responsable de l’exploitation des infrastructures métropolitaines de transport sur son territoire. Elle collabore également avec l’ARTM pour la planification des projets de développement métropolitains et réalise les projets pour les infrastructures et les équipements dont elle sera l’exploitante. </w:t>
      </w:r>
      <w:r w:rsidRPr="3B4BE8D1">
        <w:rPr>
          <w:rFonts w:eastAsia="Calibri" w:cs="Calibri"/>
          <w:szCs w:val="26"/>
        </w:rPr>
        <w:t>À ce titre, elle réalise le projet Service rapide par bus (SRB) Pie-IX, et est maître d’œuvre du prolongement de la ligne bleue. En plus d’être gestionnaire déléguée du système central OPUS, la STM assure aussi, pour l’ARTM, la réalisation du projet des équipements billettiques du</w:t>
      </w:r>
      <w:r w:rsidR="007C4C76" w:rsidRPr="007C4C76">
        <w:t xml:space="preserve"> </w:t>
      </w:r>
      <w:r w:rsidR="007C4C76" w:rsidRPr="007C4C76">
        <w:rPr>
          <w:rFonts w:eastAsia="Calibri" w:cs="Calibri"/>
          <w:szCs w:val="26"/>
        </w:rPr>
        <w:t>Réseau express métropolitain</w:t>
      </w:r>
      <w:r w:rsidR="007C4C76">
        <w:rPr>
          <w:rFonts w:eastAsia="Calibri" w:cs="Calibri"/>
          <w:szCs w:val="26"/>
        </w:rPr>
        <w:t>, le</w:t>
      </w:r>
      <w:r w:rsidRPr="3B4BE8D1">
        <w:rPr>
          <w:rFonts w:eastAsia="Calibri" w:cs="Calibri"/>
          <w:szCs w:val="26"/>
        </w:rPr>
        <w:t xml:space="preserve"> REM.</w:t>
      </w:r>
    </w:p>
    <w:p w14:paraId="2242857B" w14:textId="4D636D48" w:rsidR="003627F1" w:rsidRPr="003627F1" w:rsidRDefault="003627F1" w:rsidP="005B16ED">
      <w:pPr>
        <w:pStyle w:val="corpsdedcision"/>
        <w:rPr>
          <w:rFonts w:eastAsia="Calibri"/>
        </w:rPr>
      </w:pPr>
      <w:r w:rsidRPr="003627F1">
        <w:rPr>
          <w:rFonts w:eastAsia="Calibri"/>
        </w:rPr>
        <w:t>Son parc de véhicules est de 1 849 autobus et minibus</w:t>
      </w:r>
      <w:r w:rsidR="0015772A">
        <w:rPr>
          <w:rFonts w:eastAsia="Calibri"/>
        </w:rPr>
        <w:t>,</w:t>
      </w:r>
      <w:r w:rsidRPr="003627F1">
        <w:rPr>
          <w:rFonts w:eastAsia="Calibri"/>
        </w:rPr>
        <w:t xml:space="preserve"> dont 220 articulés ainsi que </w:t>
      </w:r>
      <w:r w:rsidR="00AD42C0" w:rsidRPr="003627F1">
        <w:rPr>
          <w:rFonts w:eastAsia="Calibri"/>
        </w:rPr>
        <w:t>999 voitures</w:t>
      </w:r>
      <w:r w:rsidRPr="003627F1">
        <w:rPr>
          <w:rFonts w:eastAsia="Calibri"/>
        </w:rPr>
        <w:t xml:space="preserve"> de métro</w:t>
      </w:r>
      <w:r w:rsidR="000F602C">
        <w:rPr>
          <w:rStyle w:val="Appelnotedebasdep"/>
          <w:rFonts w:eastAsia="Calibri"/>
        </w:rPr>
        <w:footnoteReference w:id="4"/>
      </w:r>
      <w:r w:rsidRPr="003627F1">
        <w:rPr>
          <w:rFonts w:eastAsia="Calibri"/>
        </w:rPr>
        <w:t xml:space="preserve">. </w:t>
      </w:r>
    </w:p>
    <w:p w14:paraId="5404849B" w14:textId="038318F1" w:rsidR="003627F1" w:rsidRPr="003627F1" w:rsidRDefault="003627F1" w:rsidP="00351D25">
      <w:pPr>
        <w:pStyle w:val="corpsdedcision"/>
        <w:rPr>
          <w:rFonts w:eastAsia="Calibri"/>
        </w:rPr>
      </w:pPr>
      <w:r w:rsidRPr="003627F1">
        <w:rPr>
          <w:rFonts w:eastAsia="Calibri"/>
        </w:rPr>
        <w:t xml:space="preserve">Son réseau est composé de 223 lignes d’autobus et </w:t>
      </w:r>
      <w:r w:rsidR="00102C9D" w:rsidRPr="003627F1">
        <w:rPr>
          <w:rFonts w:eastAsia="Calibri"/>
        </w:rPr>
        <w:t>quatre lignes</w:t>
      </w:r>
      <w:r w:rsidRPr="003627F1">
        <w:rPr>
          <w:rFonts w:eastAsia="Calibri"/>
        </w:rPr>
        <w:t xml:space="preserve"> de métro desservant 68 stations sur 71 KM. </w:t>
      </w:r>
    </w:p>
    <w:p w14:paraId="4C60120A" w14:textId="77777777" w:rsidR="003627F1" w:rsidRDefault="003627F1" w:rsidP="003627F1">
      <w:pPr>
        <w:pStyle w:val="corpsdedcision"/>
        <w:rPr>
          <w:rFonts w:eastAsia="Calibri"/>
        </w:rPr>
      </w:pPr>
      <w:r w:rsidRPr="3B4BE8D1">
        <w:rPr>
          <w:rFonts w:eastAsia="Calibri"/>
        </w:rPr>
        <w:t>En 2024, l’achalandage, autobus, métro et transport adapté fut de 314,6 millions de déplacements.</w:t>
      </w:r>
    </w:p>
    <w:p w14:paraId="63833C66" w14:textId="77777777" w:rsidR="003627F1" w:rsidRDefault="003627F1" w:rsidP="00932929">
      <w:pPr>
        <w:pStyle w:val="corpsdedcision"/>
        <w:keepNext/>
        <w:keepLines/>
      </w:pPr>
      <w:r w:rsidRPr="00700C28">
        <w:lastRenderedPageBreak/>
        <w:t>De plus, la répartition des postes autorisés à la structure est la suivante</w:t>
      </w:r>
      <w:r>
        <w:t> :</w:t>
      </w:r>
    </w:p>
    <w:tbl>
      <w:tblPr>
        <w:tblW w:w="8784" w:type="dxa"/>
        <w:tblLayout w:type="fixed"/>
        <w:tblLook w:val="06A0" w:firstRow="1" w:lastRow="0" w:firstColumn="1" w:lastColumn="0" w:noHBand="1" w:noVBand="1"/>
      </w:tblPr>
      <w:tblGrid>
        <w:gridCol w:w="4575"/>
        <w:gridCol w:w="1799"/>
        <w:gridCol w:w="1276"/>
        <w:gridCol w:w="1134"/>
      </w:tblGrid>
      <w:tr w:rsidR="003627F1" w:rsidRPr="00C867CC" w14:paraId="292B0E75"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B10BE4" w14:textId="77777777" w:rsidR="003627F1" w:rsidRPr="00C867CC" w:rsidRDefault="003627F1" w:rsidP="00932929">
            <w:pPr>
              <w:keepNext/>
              <w:keepLines/>
              <w:rPr>
                <w:rFonts w:asciiTheme="minorHAnsi" w:eastAsiaTheme="minorEastAsia" w:hAnsiTheme="minorHAnsi" w:cstheme="minorBidi"/>
                <w:color w:val="000000" w:themeColor="text1"/>
                <w:szCs w:val="26"/>
              </w:rPr>
            </w:pPr>
          </w:p>
        </w:tc>
        <w:tc>
          <w:tcPr>
            <w:tcW w:w="17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bottom"/>
          </w:tcPr>
          <w:p w14:paraId="6F2206D0" w14:textId="77777777" w:rsidR="003627F1" w:rsidRPr="006A3163" w:rsidRDefault="003627F1" w:rsidP="00932929">
            <w:pPr>
              <w:keepNext/>
              <w:keepLines/>
              <w:rPr>
                <w:rFonts w:asciiTheme="minorHAnsi" w:eastAsiaTheme="minorEastAsia" w:hAnsiTheme="minorHAnsi" w:cstheme="minorBidi"/>
                <w:b/>
                <w:bCs/>
                <w:color w:val="000000" w:themeColor="text1"/>
                <w:szCs w:val="26"/>
              </w:rPr>
            </w:pPr>
            <w:r w:rsidRPr="006A3163">
              <w:rPr>
                <w:rFonts w:asciiTheme="minorHAnsi" w:eastAsiaTheme="minorEastAsia" w:hAnsiTheme="minorHAnsi" w:cstheme="minorBidi"/>
                <w:b/>
                <w:bCs/>
                <w:color w:val="000000" w:themeColor="text1"/>
                <w:szCs w:val="26"/>
              </w:rPr>
              <w:t>Personnel non syndiqué</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6C435D" w14:textId="77777777" w:rsidR="003627F1" w:rsidRPr="006A3163" w:rsidRDefault="003627F1" w:rsidP="00932929">
            <w:pPr>
              <w:keepNext/>
              <w:keepLines/>
              <w:rPr>
                <w:rFonts w:asciiTheme="minorHAnsi" w:eastAsiaTheme="minorEastAsia" w:hAnsiTheme="minorHAnsi" w:cstheme="minorBidi"/>
                <w:b/>
                <w:bCs/>
                <w:color w:val="000000" w:themeColor="text1"/>
                <w:szCs w:val="26"/>
              </w:rPr>
            </w:pPr>
            <w:r w:rsidRPr="006A3163">
              <w:rPr>
                <w:rFonts w:asciiTheme="minorHAnsi" w:eastAsiaTheme="minorEastAsia" w:hAnsiTheme="minorHAnsi" w:cstheme="minorBidi"/>
                <w:b/>
                <w:bCs/>
                <w:color w:val="000000" w:themeColor="text1"/>
                <w:szCs w:val="26"/>
              </w:rPr>
              <w:t>Personnel syndiqué</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610C8B" w14:textId="77777777" w:rsidR="003627F1" w:rsidRPr="006A3163" w:rsidRDefault="003627F1" w:rsidP="00932929">
            <w:pPr>
              <w:keepNext/>
              <w:keepLines/>
              <w:rPr>
                <w:rFonts w:asciiTheme="minorHAnsi" w:eastAsiaTheme="minorEastAsia" w:hAnsiTheme="minorHAnsi" w:cstheme="minorBidi"/>
                <w:b/>
                <w:bCs/>
                <w:color w:val="000000" w:themeColor="text1"/>
                <w:szCs w:val="26"/>
              </w:rPr>
            </w:pPr>
            <w:r w:rsidRPr="006A3163">
              <w:rPr>
                <w:rFonts w:asciiTheme="minorHAnsi" w:eastAsiaTheme="minorEastAsia" w:hAnsiTheme="minorHAnsi" w:cstheme="minorBidi"/>
                <w:b/>
                <w:bCs/>
                <w:color w:val="000000" w:themeColor="text1"/>
                <w:szCs w:val="26"/>
              </w:rPr>
              <w:t>Total</w:t>
            </w:r>
          </w:p>
        </w:tc>
      </w:tr>
      <w:tr w:rsidR="003627F1" w:rsidRPr="00C867CC" w14:paraId="00380E7B"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D66FCC"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Conseil d'administration</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BE863"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5EDA70"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 xml:space="preserve">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EE9E33"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w:t>
            </w:r>
          </w:p>
        </w:tc>
      </w:tr>
      <w:tr w:rsidR="003627F1" w:rsidRPr="00C867CC" w14:paraId="4BAE6620"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903338"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Direction Générale</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09971B"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F6ABA7"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 xml:space="preserve">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2417B5"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w:t>
            </w:r>
          </w:p>
        </w:tc>
      </w:tr>
      <w:tr w:rsidR="003627F1" w:rsidRPr="00C867CC" w14:paraId="26EF77B9"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90BEA0"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Finances, appro., aff. Jurid. Et normes</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DFAA2"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49</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B4F217"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315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B84302"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364</w:t>
            </w:r>
          </w:p>
        </w:tc>
      </w:tr>
      <w:tr w:rsidR="003627F1" w:rsidRPr="00C867CC" w14:paraId="63AF4D9D"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D0BF6F"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Planif,livraison service et exp. client</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4CED40"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502</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36879D"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5</w:t>
            </w:r>
            <w:r>
              <w:rPr>
                <w:rFonts w:asciiTheme="minorHAnsi" w:eastAsiaTheme="minorEastAsia" w:hAnsiTheme="minorHAnsi" w:cstheme="minorBidi"/>
                <w:color w:val="000000" w:themeColor="text1"/>
                <w:szCs w:val="26"/>
              </w:rPr>
              <w:t xml:space="preserve"> </w:t>
            </w:r>
            <w:r w:rsidRPr="00C867CC">
              <w:rPr>
                <w:rFonts w:asciiTheme="minorHAnsi" w:eastAsiaTheme="minorEastAsia" w:hAnsiTheme="minorHAnsi" w:cstheme="minorBidi"/>
                <w:color w:val="000000" w:themeColor="text1"/>
                <w:szCs w:val="26"/>
              </w:rPr>
              <w:t>656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FD8A4B"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6</w:t>
            </w:r>
            <w:r>
              <w:rPr>
                <w:rFonts w:asciiTheme="minorHAnsi" w:eastAsiaTheme="minorEastAsia" w:hAnsiTheme="minorHAnsi" w:cstheme="minorBidi"/>
                <w:color w:val="000000" w:themeColor="text1"/>
                <w:szCs w:val="26"/>
              </w:rPr>
              <w:t xml:space="preserve"> </w:t>
            </w:r>
            <w:r w:rsidRPr="00C867CC">
              <w:rPr>
                <w:rFonts w:asciiTheme="minorHAnsi" w:eastAsiaTheme="minorEastAsia" w:hAnsiTheme="minorHAnsi" w:cstheme="minorBidi"/>
                <w:color w:val="000000" w:themeColor="text1"/>
                <w:szCs w:val="26"/>
              </w:rPr>
              <w:t>158</w:t>
            </w:r>
          </w:p>
        </w:tc>
      </w:tr>
      <w:tr w:rsidR="003627F1" w:rsidRPr="00C867CC" w14:paraId="34E792BD"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416F3A"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Planification et entretien</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54F331"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269</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026096"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2</w:t>
            </w:r>
            <w:r>
              <w:rPr>
                <w:rFonts w:asciiTheme="minorHAnsi" w:eastAsiaTheme="minorEastAsia" w:hAnsiTheme="minorHAnsi" w:cstheme="minorBidi"/>
                <w:color w:val="000000" w:themeColor="text1"/>
                <w:szCs w:val="26"/>
              </w:rPr>
              <w:t xml:space="preserve"> </w:t>
            </w:r>
            <w:r w:rsidRPr="00C867CC">
              <w:rPr>
                <w:rFonts w:asciiTheme="minorHAnsi" w:eastAsiaTheme="minorEastAsia" w:hAnsiTheme="minorHAnsi" w:cstheme="minorBidi"/>
                <w:color w:val="000000" w:themeColor="text1"/>
                <w:szCs w:val="26"/>
              </w:rPr>
              <w:t>517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4046C3"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2</w:t>
            </w:r>
            <w:r>
              <w:rPr>
                <w:rFonts w:asciiTheme="minorHAnsi" w:eastAsiaTheme="minorEastAsia" w:hAnsiTheme="minorHAnsi" w:cstheme="minorBidi"/>
                <w:color w:val="000000" w:themeColor="text1"/>
                <w:szCs w:val="26"/>
              </w:rPr>
              <w:t xml:space="preserve"> </w:t>
            </w:r>
            <w:r w:rsidRPr="00C867CC">
              <w:rPr>
                <w:rFonts w:asciiTheme="minorHAnsi" w:eastAsiaTheme="minorEastAsia" w:hAnsiTheme="minorHAnsi" w:cstheme="minorBidi"/>
                <w:color w:val="000000" w:themeColor="text1"/>
                <w:szCs w:val="26"/>
              </w:rPr>
              <w:t>786</w:t>
            </w:r>
          </w:p>
        </w:tc>
      </w:tr>
      <w:tr w:rsidR="003627F1" w:rsidRPr="00C867CC" w14:paraId="26B6F18C"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F525B7"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Gestion et modernisation des actifs</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1B4BB25"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55</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7C2FDE"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229</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451EAE"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284</w:t>
            </w:r>
          </w:p>
        </w:tc>
      </w:tr>
      <w:tr w:rsidR="003627F1" w:rsidRPr="00C867CC" w14:paraId="5F46F1B3"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5D56E8"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Secrétariat - Direction générale</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DBF453"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38D92A"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 xml:space="preserve">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EFDEE5"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3</w:t>
            </w:r>
          </w:p>
        </w:tc>
      </w:tr>
      <w:tr w:rsidR="003627F1" w:rsidRPr="00C867CC" w14:paraId="03A823FE"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B33944"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Stratégies rel. partenaires et comm.</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A8CC5B"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17</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B4930E"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84</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7A4B51"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101</w:t>
            </w:r>
          </w:p>
        </w:tc>
      </w:tr>
      <w:tr w:rsidR="003627F1" w:rsidRPr="00C867CC" w14:paraId="65290245"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797846"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Talents, diversité et expérience employé</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080DB1"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158</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02073C"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183</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3DC4AA8"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341</w:t>
            </w:r>
          </w:p>
        </w:tc>
      </w:tr>
      <w:tr w:rsidR="003627F1" w:rsidRPr="00C867CC" w14:paraId="3F0A6B42"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48F8FD"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Transition énerg., innovation et technologie</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84FFA5"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66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50089F"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420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67B7FE"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486</w:t>
            </w:r>
          </w:p>
        </w:tc>
      </w:tr>
      <w:tr w:rsidR="003627F1" w:rsidRPr="00C867CC" w14:paraId="2A55228D"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C190AE"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Vérification générale</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D8248C"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14</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FEF7AF"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 xml:space="preserve"> </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70D2D5"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14</w:t>
            </w:r>
          </w:p>
        </w:tc>
      </w:tr>
      <w:tr w:rsidR="003627F1" w:rsidRPr="00C867CC" w14:paraId="0C6D5974"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1B47A7"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PLB et activités commerciales</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988FA1"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51</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CB1C03"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87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FE50C4"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138</w:t>
            </w:r>
          </w:p>
        </w:tc>
      </w:tr>
      <w:tr w:rsidR="003627F1" w:rsidRPr="00C867CC" w14:paraId="0021E4DA" w14:textId="77777777" w:rsidTr="00FE36FD">
        <w:trPr>
          <w:trHeight w:val="285"/>
        </w:trPr>
        <w:tc>
          <w:tcPr>
            <w:tcW w:w="45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0D8058" w14:textId="77777777" w:rsidR="003627F1" w:rsidRPr="00C867CC" w:rsidRDefault="003627F1" w:rsidP="00932929">
            <w:pPr>
              <w:keepNext/>
              <w:keepLines/>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Total STM</w:t>
            </w:r>
          </w:p>
        </w:tc>
        <w:tc>
          <w:tcPr>
            <w:tcW w:w="179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19B91"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w:t>
            </w:r>
            <w:r>
              <w:rPr>
                <w:rFonts w:asciiTheme="minorHAnsi" w:eastAsiaTheme="minorEastAsia" w:hAnsiTheme="minorHAnsi" w:cstheme="minorBidi"/>
                <w:color w:val="000000" w:themeColor="text1"/>
                <w:szCs w:val="26"/>
              </w:rPr>
              <w:t xml:space="preserve"> </w:t>
            </w:r>
            <w:r w:rsidRPr="00C867CC">
              <w:rPr>
                <w:rFonts w:asciiTheme="minorHAnsi" w:eastAsiaTheme="minorEastAsia" w:hAnsiTheme="minorHAnsi" w:cstheme="minorBidi"/>
                <w:color w:val="000000" w:themeColor="text1"/>
                <w:szCs w:val="26"/>
              </w:rPr>
              <w:t>186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B9DD38"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9</w:t>
            </w:r>
            <w:r>
              <w:rPr>
                <w:rFonts w:asciiTheme="minorHAnsi" w:eastAsiaTheme="minorEastAsia" w:hAnsiTheme="minorHAnsi" w:cstheme="minorBidi"/>
                <w:color w:val="000000" w:themeColor="text1"/>
                <w:szCs w:val="26"/>
              </w:rPr>
              <w:t xml:space="preserve"> </w:t>
            </w:r>
            <w:r w:rsidRPr="00C867CC">
              <w:rPr>
                <w:rFonts w:asciiTheme="minorHAnsi" w:eastAsiaTheme="minorEastAsia" w:hAnsiTheme="minorHAnsi" w:cstheme="minorBidi"/>
                <w:color w:val="000000" w:themeColor="text1"/>
                <w:szCs w:val="26"/>
              </w:rPr>
              <w:t>491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689B7E" w14:textId="77777777" w:rsidR="003627F1" w:rsidRPr="00C867CC" w:rsidRDefault="003627F1" w:rsidP="00932929">
            <w:pPr>
              <w:keepNext/>
              <w:keepLines/>
              <w:jc w:val="right"/>
              <w:rPr>
                <w:rFonts w:asciiTheme="minorHAnsi" w:eastAsiaTheme="minorEastAsia" w:hAnsiTheme="minorHAnsi" w:cstheme="minorBidi"/>
                <w:color w:val="000000" w:themeColor="text1"/>
                <w:szCs w:val="26"/>
              </w:rPr>
            </w:pPr>
            <w:r w:rsidRPr="00C867CC">
              <w:rPr>
                <w:rFonts w:asciiTheme="minorHAnsi" w:eastAsiaTheme="minorEastAsia" w:hAnsiTheme="minorHAnsi" w:cstheme="minorBidi"/>
                <w:color w:val="000000" w:themeColor="text1"/>
                <w:szCs w:val="26"/>
              </w:rPr>
              <w:t>10</w:t>
            </w:r>
            <w:r>
              <w:rPr>
                <w:rFonts w:asciiTheme="minorHAnsi" w:eastAsiaTheme="minorEastAsia" w:hAnsiTheme="minorHAnsi" w:cstheme="minorBidi"/>
                <w:color w:val="000000" w:themeColor="text1"/>
                <w:szCs w:val="26"/>
              </w:rPr>
              <w:t xml:space="preserve"> </w:t>
            </w:r>
            <w:r w:rsidRPr="00C867CC">
              <w:rPr>
                <w:rFonts w:asciiTheme="minorHAnsi" w:eastAsiaTheme="minorEastAsia" w:hAnsiTheme="minorHAnsi" w:cstheme="minorBidi"/>
                <w:color w:val="000000" w:themeColor="text1"/>
                <w:szCs w:val="26"/>
              </w:rPr>
              <w:t>677</w:t>
            </w:r>
          </w:p>
        </w:tc>
      </w:tr>
    </w:tbl>
    <w:p w14:paraId="4BFF4243" w14:textId="73C3E4C2" w:rsidR="00D80379" w:rsidRPr="004976D6" w:rsidRDefault="00D80379" w:rsidP="00932929">
      <w:pPr>
        <w:pStyle w:val="Titre2"/>
        <w:keepNext w:val="0"/>
        <w:spacing w:before="360" w:after="360"/>
      </w:pPr>
      <w:r>
        <w:t xml:space="preserve">Le </w:t>
      </w:r>
      <w:r w:rsidR="00264E2E">
        <w:t>S</w:t>
      </w:r>
      <w:r>
        <w:t>yndicat du transport de Montréal (CSN) entretien</w:t>
      </w:r>
    </w:p>
    <w:p w14:paraId="1A9DF290" w14:textId="35014EF3" w:rsidR="00D80379" w:rsidRPr="00D12026" w:rsidRDefault="00D80379" w:rsidP="00D80379">
      <w:pPr>
        <w:pStyle w:val="corpsdedcision"/>
      </w:pPr>
      <w:r>
        <w:t>C</w:t>
      </w:r>
      <w:r w:rsidRPr="00D12026">
        <w:t xml:space="preserve">e syndicat regroupe </w:t>
      </w:r>
      <w:r>
        <w:t xml:space="preserve">environ </w:t>
      </w:r>
      <w:r w:rsidRPr="00D12026">
        <w:t>2</w:t>
      </w:r>
      <w:r w:rsidR="00B027C7">
        <w:t xml:space="preserve"> </w:t>
      </w:r>
      <w:r w:rsidRPr="00D12026">
        <w:t>4</w:t>
      </w:r>
      <w:r>
        <w:t>00</w:t>
      </w:r>
      <w:r w:rsidRPr="00D12026">
        <w:t xml:space="preserve"> salariés répartis dans deux directions</w:t>
      </w:r>
      <w:r>
        <w:t xml:space="preserve"> </w:t>
      </w:r>
      <w:r w:rsidRPr="00D12026">
        <w:t>exécutives différentes:</w:t>
      </w:r>
    </w:p>
    <w:p w14:paraId="386F3935" w14:textId="25A9F9C0" w:rsidR="00D80379" w:rsidRDefault="00D80379" w:rsidP="00AD42C0">
      <w:pPr>
        <w:pStyle w:val="Paragraphedeliste"/>
        <w:widowControl w:val="0"/>
        <w:numPr>
          <w:ilvl w:val="0"/>
          <w:numId w:val="26"/>
        </w:numPr>
        <w:tabs>
          <w:tab w:val="left" w:pos="5954"/>
          <w:tab w:val="right" w:pos="7230"/>
        </w:tabs>
        <w:autoSpaceDE w:val="0"/>
        <w:autoSpaceDN w:val="0"/>
        <w:spacing w:after="120"/>
        <w:ind w:left="1134" w:hanging="425"/>
        <w:contextualSpacing w:val="0"/>
      </w:pPr>
      <w:r w:rsidRPr="00D12026">
        <w:t>Planif</w:t>
      </w:r>
      <w:r>
        <w:t>ication</w:t>
      </w:r>
      <w:r w:rsidRPr="00D12026">
        <w:t>, livraison serv</w:t>
      </w:r>
      <w:r>
        <w:t>ice</w:t>
      </w:r>
      <w:r w:rsidRPr="00D12026">
        <w:t xml:space="preserve"> et exp</w:t>
      </w:r>
      <w:r>
        <w:t>érience</w:t>
      </w:r>
      <w:r w:rsidRPr="00D12026">
        <w:t xml:space="preserve"> Client</w:t>
      </w:r>
      <w:r w:rsidR="00AD42C0">
        <w:tab/>
      </w:r>
      <w:r>
        <w:t>413</w:t>
      </w:r>
    </w:p>
    <w:p w14:paraId="1DF27741" w14:textId="15DEB768" w:rsidR="00D80379" w:rsidRPr="00D12026" w:rsidRDefault="00D80379" w:rsidP="00AD42C0">
      <w:pPr>
        <w:pStyle w:val="Paragraphedeliste"/>
        <w:widowControl w:val="0"/>
        <w:numPr>
          <w:ilvl w:val="0"/>
          <w:numId w:val="26"/>
        </w:numPr>
        <w:tabs>
          <w:tab w:val="left" w:pos="5954"/>
          <w:tab w:val="left" w:pos="6663"/>
          <w:tab w:val="right" w:pos="7230"/>
        </w:tabs>
        <w:autoSpaceDE w:val="0"/>
        <w:autoSpaceDN w:val="0"/>
        <w:spacing w:after="120"/>
        <w:ind w:left="1134" w:hanging="425"/>
      </w:pPr>
      <w:r w:rsidRPr="283D12B9">
        <w:t>Planification et entretien</w:t>
      </w:r>
      <w:r>
        <w:tab/>
      </w:r>
      <w:r w:rsidR="001067EF">
        <w:tab/>
      </w:r>
      <w:r>
        <w:t>1</w:t>
      </w:r>
      <w:r w:rsidR="001A6197">
        <w:t xml:space="preserve"> </w:t>
      </w:r>
      <w:r>
        <w:t>987</w:t>
      </w:r>
    </w:p>
    <w:p w14:paraId="79D5B9A6" w14:textId="77777777" w:rsidR="00D80379" w:rsidRPr="00231084" w:rsidRDefault="00D80379" w:rsidP="00932929">
      <w:pPr>
        <w:tabs>
          <w:tab w:val="left" w:pos="5954"/>
        </w:tabs>
        <w:spacing w:after="120"/>
        <w:ind w:left="1418" w:hanging="284"/>
        <w:rPr>
          <w:szCs w:val="26"/>
        </w:rPr>
      </w:pPr>
    </w:p>
    <w:p w14:paraId="1740089F" w14:textId="7AC0F1CC" w:rsidR="00D80379" w:rsidRPr="00231084" w:rsidRDefault="00D80379" w:rsidP="00AD42C0">
      <w:pPr>
        <w:pStyle w:val="Paragraphedeliste"/>
        <w:widowControl w:val="0"/>
        <w:numPr>
          <w:ilvl w:val="0"/>
          <w:numId w:val="21"/>
        </w:numPr>
        <w:tabs>
          <w:tab w:val="left" w:pos="5954"/>
        </w:tabs>
        <w:autoSpaceDE w:val="0"/>
        <w:autoSpaceDN w:val="0"/>
        <w:spacing w:after="120"/>
        <w:ind w:left="1418" w:hanging="284"/>
        <w:jc w:val="both"/>
        <w:rPr>
          <w:szCs w:val="26"/>
        </w:rPr>
      </w:pPr>
      <w:r w:rsidRPr="283D12B9">
        <w:rPr>
          <w:szCs w:val="26"/>
        </w:rPr>
        <w:t>Les salariés de la Direction exécutive Planification, livraison</w:t>
      </w:r>
      <w:r w:rsidR="00AC3470">
        <w:rPr>
          <w:szCs w:val="26"/>
        </w:rPr>
        <w:t xml:space="preserve"> service</w:t>
      </w:r>
      <w:r w:rsidRPr="283D12B9">
        <w:rPr>
          <w:szCs w:val="26"/>
        </w:rPr>
        <w:t xml:space="preserve"> et expérience </w:t>
      </w:r>
      <w:r w:rsidR="00AC3470">
        <w:rPr>
          <w:szCs w:val="26"/>
        </w:rPr>
        <w:t>C</w:t>
      </w:r>
      <w:r w:rsidRPr="283D12B9">
        <w:rPr>
          <w:szCs w:val="26"/>
        </w:rPr>
        <w:t>lient sont réparti</w:t>
      </w:r>
      <w:r>
        <w:rPr>
          <w:szCs w:val="26"/>
        </w:rPr>
        <w:t>s</w:t>
      </w:r>
      <w:r w:rsidRPr="283D12B9">
        <w:rPr>
          <w:szCs w:val="26"/>
        </w:rPr>
        <w:t xml:space="preserve"> dans la Direction principale Planification, soutien à la livraison du service et parcours client. Les </w:t>
      </w:r>
      <w:r>
        <w:rPr>
          <w:szCs w:val="26"/>
        </w:rPr>
        <w:t>413</w:t>
      </w:r>
      <w:r w:rsidRPr="283D12B9">
        <w:rPr>
          <w:szCs w:val="26"/>
        </w:rPr>
        <w:t xml:space="preserve"> employés se retrouvent dans les stations, à la vente et perception, dans l’entretien des infrastructures et dans l’entretien sanitaire des stations et de certains bâtiments administratifs.</w:t>
      </w:r>
    </w:p>
    <w:p w14:paraId="0E978439" w14:textId="77777777" w:rsidR="00D80379" w:rsidRPr="00231084" w:rsidRDefault="00D80379" w:rsidP="00932929">
      <w:pPr>
        <w:widowControl w:val="0"/>
        <w:tabs>
          <w:tab w:val="left" w:pos="5954"/>
        </w:tabs>
        <w:spacing w:after="120"/>
        <w:ind w:left="1418" w:hanging="284"/>
        <w:rPr>
          <w:szCs w:val="26"/>
        </w:rPr>
      </w:pPr>
    </w:p>
    <w:p w14:paraId="1E7780D3" w14:textId="516EFCBC" w:rsidR="004041C6" w:rsidRDefault="00D80379" w:rsidP="00932929">
      <w:pPr>
        <w:pStyle w:val="Paragraphedeliste"/>
        <w:keepNext/>
        <w:keepLines/>
        <w:numPr>
          <w:ilvl w:val="0"/>
          <w:numId w:val="21"/>
        </w:numPr>
        <w:tabs>
          <w:tab w:val="left" w:pos="5954"/>
        </w:tabs>
        <w:autoSpaceDE w:val="0"/>
        <w:autoSpaceDN w:val="0"/>
        <w:spacing w:after="360"/>
        <w:ind w:left="1418" w:hanging="284"/>
      </w:pPr>
      <w:r w:rsidRPr="283D12B9">
        <w:lastRenderedPageBreak/>
        <w:t>Les salariés de la Direction Exécutive-Planification et Entretien sont répartis en 5 grands secteurs comprenant 1</w:t>
      </w:r>
      <w:r w:rsidR="007F47E2">
        <w:t xml:space="preserve"> </w:t>
      </w:r>
      <w:r>
        <w:t>987</w:t>
      </w:r>
      <w:r w:rsidRPr="283D12B9">
        <w:t xml:space="preserve"> employés</w:t>
      </w:r>
      <w:r w:rsidR="007F47E2">
        <w:t> :</w:t>
      </w:r>
    </w:p>
    <w:p w14:paraId="14C8C892" w14:textId="77777777" w:rsidR="00D80379" w:rsidRPr="006A5160" w:rsidRDefault="00D80379" w:rsidP="00932929">
      <w:pPr>
        <w:pStyle w:val="Paragraphedeliste"/>
        <w:keepNext/>
        <w:keepLines/>
        <w:tabs>
          <w:tab w:val="left" w:pos="5954"/>
        </w:tabs>
        <w:autoSpaceDE w:val="0"/>
        <w:autoSpaceDN w:val="0"/>
        <w:spacing w:after="360"/>
        <w:ind w:left="1418"/>
      </w:pPr>
    </w:p>
    <w:p w14:paraId="75C339D0" w14:textId="2071A410" w:rsidR="00D80379" w:rsidRDefault="00D80379" w:rsidP="00932929">
      <w:pPr>
        <w:pStyle w:val="Paragraphedeliste"/>
        <w:keepNext/>
        <w:keepLines/>
        <w:numPr>
          <w:ilvl w:val="0"/>
          <w:numId w:val="27"/>
        </w:numPr>
        <w:tabs>
          <w:tab w:val="left" w:pos="851"/>
          <w:tab w:val="left" w:pos="4253"/>
        </w:tabs>
        <w:autoSpaceDE w:val="0"/>
        <w:autoSpaceDN w:val="0"/>
        <w:ind w:left="1531" w:hanging="284"/>
        <w:jc w:val="both"/>
      </w:pPr>
      <w:r w:rsidRPr="283D12B9">
        <w:t>La Direction Entretien des centres de transport se fait dans les huit</w:t>
      </w:r>
      <w:r w:rsidR="007F47E2">
        <w:t> </w:t>
      </w:r>
      <w:r w:rsidRPr="283D12B9">
        <w:t>(8)</w:t>
      </w:r>
      <w:r w:rsidR="007F47E2">
        <w:t> </w:t>
      </w:r>
      <w:r w:rsidRPr="283D12B9">
        <w:t xml:space="preserve">centres de transport, </w:t>
      </w:r>
      <w:r>
        <w:t xml:space="preserve">auquel s’ajoute </w:t>
      </w:r>
      <w:r w:rsidRPr="283D12B9">
        <w:t>le Transport adapté. Les salariés procèdent aux réparations mineures des autobus, au nettoyage de celles-</w:t>
      </w:r>
      <w:r w:rsidRPr="00E213A5">
        <w:t xml:space="preserve">ci, ils sondent et vident les boîtes de perception dans les autobus dans les </w:t>
      </w:r>
      <w:r>
        <w:t>8</w:t>
      </w:r>
      <w:r w:rsidRPr="00E213A5">
        <w:t xml:space="preserve"> centres du réseau régulier.</w:t>
      </w:r>
    </w:p>
    <w:p w14:paraId="5D8DEA47" w14:textId="77777777" w:rsidR="00D80379" w:rsidRDefault="00D80379" w:rsidP="00932929">
      <w:pPr>
        <w:widowControl w:val="0"/>
        <w:tabs>
          <w:tab w:val="left" w:pos="851"/>
          <w:tab w:val="left" w:pos="4253"/>
        </w:tabs>
        <w:ind w:left="1418"/>
        <w:jc w:val="both"/>
        <w:rPr>
          <w:szCs w:val="26"/>
        </w:rPr>
      </w:pPr>
    </w:p>
    <w:p w14:paraId="2861A09A" w14:textId="77777777" w:rsidR="00D80379" w:rsidRDefault="00D80379" w:rsidP="00932929">
      <w:pPr>
        <w:pStyle w:val="Paragraphedeliste"/>
        <w:keepNext/>
        <w:keepLines/>
        <w:numPr>
          <w:ilvl w:val="0"/>
          <w:numId w:val="27"/>
        </w:numPr>
        <w:tabs>
          <w:tab w:val="left" w:pos="851"/>
          <w:tab w:val="left" w:pos="4253"/>
        </w:tabs>
        <w:autoSpaceDE w:val="0"/>
        <w:autoSpaceDN w:val="0"/>
        <w:spacing w:after="120"/>
        <w:ind w:left="1418" w:hanging="284"/>
        <w:contextualSpacing w:val="0"/>
        <w:jc w:val="both"/>
      </w:pPr>
      <w:r w:rsidRPr="283D12B9">
        <w:t xml:space="preserve">La Direction Manufacturier (travaux majeurs de mécanique) s’occupe de la fabrication, de la remise à neuf de composantes, la grande révision bus et métro, incluant l’usine Crémazie, également responsable de l’atelier des pneus situé au centre de transport Legendre, qui reçoit, monte, démonte, répare tous les pneus nécessaires au service et met hors service les pneus qui doivent l’être et également responsable de la fabrication de l’usinage de pièces et du réusinage de pièces d’autobus. Aussi la carrosserie Legendre </w:t>
      </w:r>
      <w:r>
        <w:t xml:space="preserve">est </w:t>
      </w:r>
      <w:r w:rsidRPr="283D12B9">
        <w:t>responsable des travaux d’entretien des autobus articulés et de réparations de carrosseries.</w:t>
      </w:r>
    </w:p>
    <w:p w14:paraId="445B029F" w14:textId="77777777" w:rsidR="00D80379" w:rsidRPr="00231084" w:rsidRDefault="00D80379" w:rsidP="00932929">
      <w:pPr>
        <w:pStyle w:val="Paragraphedeliste"/>
        <w:keepNext/>
        <w:keepLines/>
        <w:tabs>
          <w:tab w:val="left" w:pos="4253"/>
        </w:tabs>
        <w:spacing w:after="120"/>
        <w:ind w:left="1418"/>
        <w:jc w:val="both"/>
      </w:pPr>
      <w:r w:rsidRPr="283D12B9">
        <w:t>Il y a également l’atelier des camions situé au centre de transport Legendre sous la direction technique qui est responsable de l’entretien de toute la flotte de véhicules autres qu’autobus.</w:t>
      </w:r>
    </w:p>
    <w:p w14:paraId="72805CF5" w14:textId="77777777" w:rsidR="00D80379" w:rsidRDefault="00D80379" w:rsidP="00932929">
      <w:pPr>
        <w:pStyle w:val="Paragraphedeliste"/>
        <w:keepNext/>
        <w:keepLines/>
        <w:tabs>
          <w:tab w:val="left" w:pos="851"/>
          <w:tab w:val="left" w:pos="4253"/>
        </w:tabs>
        <w:ind w:left="1418"/>
        <w:jc w:val="both"/>
      </w:pPr>
    </w:p>
    <w:p w14:paraId="417B22FB" w14:textId="77777777" w:rsidR="00D80379" w:rsidRDefault="00D80379" w:rsidP="00932929">
      <w:pPr>
        <w:pStyle w:val="Paragraphedeliste"/>
        <w:keepNext/>
        <w:keepLines/>
        <w:numPr>
          <w:ilvl w:val="0"/>
          <w:numId w:val="27"/>
        </w:numPr>
        <w:tabs>
          <w:tab w:val="left" w:pos="851"/>
          <w:tab w:val="left" w:pos="4253"/>
        </w:tabs>
        <w:autoSpaceDE w:val="0"/>
        <w:autoSpaceDN w:val="0"/>
        <w:spacing w:after="120"/>
        <w:ind w:left="1418" w:hanging="284"/>
        <w:jc w:val="both"/>
      </w:pPr>
      <w:r w:rsidRPr="283D12B9">
        <w:t>La Direction Entretien métro et services partagés contribue à la réalisation du service, par l’entretien préventif, l’entretien curatif, le dépannage des trains et tout projet d’amélioration pour les trains, l’assistance au service de secours (urgence métro). Ils contribuent aussi à l’entretien préventif et curatif des véhicules, remorques et équipements de travaux.</w:t>
      </w:r>
    </w:p>
    <w:p w14:paraId="2BF9DA51" w14:textId="77777777" w:rsidR="00D80379" w:rsidRPr="00DB69F4" w:rsidRDefault="00D80379" w:rsidP="00932929">
      <w:pPr>
        <w:pStyle w:val="Paragraphedeliste"/>
        <w:keepNext/>
        <w:keepLines/>
        <w:tabs>
          <w:tab w:val="left" w:pos="851"/>
          <w:tab w:val="left" w:pos="4253"/>
        </w:tabs>
        <w:ind w:left="1418"/>
        <w:jc w:val="both"/>
      </w:pPr>
    </w:p>
    <w:p w14:paraId="2B3914D1" w14:textId="77777777" w:rsidR="00D80379" w:rsidRDefault="00D80379" w:rsidP="00932929">
      <w:pPr>
        <w:pStyle w:val="Paragraphedeliste"/>
        <w:keepNext/>
        <w:keepLines/>
        <w:numPr>
          <w:ilvl w:val="0"/>
          <w:numId w:val="27"/>
        </w:numPr>
        <w:tabs>
          <w:tab w:val="left" w:pos="851"/>
          <w:tab w:val="left" w:pos="4253"/>
        </w:tabs>
        <w:autoSpaceDE w:val="0"/>
        <w:autoSpaceDN w:val="0"/>
        <w:ind w:left="1418" w:hanging="284"/>
        <w:jc w:val="both"/>
      </w:pPr>
      <w:r w:rsidRPr="283D12B9">
        <w:t>La Direction Entretien des équipements fixes et infrastructure contribue au maintien des installations de voie, de structure du tunnel et des autres équipements du métro (ventilation, télécommunication, traction, signalisation, systèmes de pompage</w:t>
      </w:r>
      <w:r>
        <w:t>, etc.</w:t>
      </w:r>
      <w:r w:rsidRPr="283D12B9">
        <w:t>). Les salariés font l’entretien des infrastructures et sont responsables de l’entretien des bâtiments et des installations fixes.</w:t>
      </w:r>
    </w:p>
    <w:p w14:paraId="47E06307" w14:textId="77777777" w:rsidR="00D80379" w:rsidRPr="00E213A5" w:rsidRDefault="00D80379" w:rsidP="00932929">
      <w:pPr>
        <w:tabs>
          <w:tab w:val="left" w:pos="851"/>
          <w:tab w:val="left" w:pos="4253"/>
        </w:tabs>
        <w:ind w:left="1418"/>
        <w:jc w:val="both"/>
      </w:pPr>
    </w:p>
    <w:p w14:paraId="3C7ABF07" w14:textId="24A130C0" w:rsidR="00D80379" w:rsidRDefault="00D80379" w:rsidP="00AD42C0">
      <w:pPr>
        <w:pStyle w:val="Paragraphedeliste"/>
        <w:widowControl w:val="0"/>
        <w:numPr>
          <w:ilvl w:val="0"/>
          <w:numId w:val="22"/>
        </w:numPr>
        <w:tabs>
          <w:tab w:val="left" w:pos="426"/>
          <w:tab w:val="left" w:pos="851"/>
          <w:tab w:val="left" w:pos="4253"/>
        </w:tabs>
        <w:autoSpaceDE w:val="0"/>
        <w:autoSpaceDN w:val="0"/>
        <w:spacing w:after="120" w:line="259" w:lineRule="auto"/>
        <w:ind w:left="1418" w:hanging="420"/>
        <w:jc w:val="both"/>
      </w:pPr>
      <w:r w:rsidRPr="283D12B9">
        <w:t>La Direction</w:t>
      </w:r>
      <w:r w:rsidRPr="00D80379">
        <w:rPr>
          <w:rFonts w:eastAsia="Calibri" w:cs="Calibri"/>
          <w:szCs w:val="26"/>
        </w:rPr>
        <w:t xml:space="preserve"> Intégration, électrification, planification et logistique fournit</w:t>
      </w:r>
      <w:r w:rsidRPr="283D12B9">
        <w:t xml:space="preserve"> les pièces nécessaires à la réalisation des travaux et en f</w:t>
      </w:r>
      <w:r>
        <w:t>ait</w:t>
      </w:r>
      <w:r w:rsidRPr="283D12B9">
        <w:t xml:space="preserve"> la distribution dans les différents milieux de travail.</w:t>
      </w:r>
    </w:p>
    <w:p w14:paraId="3E040912" w14:textId="4BD03325" w:rsidR="003627F1" w:rsidRPr="000A64CB" w:rsidRDefault="000A64CB" w:rsidP="00AD42C0">
      <w:pPr>
        <w:pStyle w:val="Titre2"/>
        <w:jc w:val="both"/>
      </w:pPr>
      <w:r>
        <w:lastRenderedPageBreak/>
        <w:t xml:space="preserve">Le </w:t>
      </w:r>
      <w:r w:rsidR="00264E2E">
        <w:t>S</w:t>
      </w:r>
      <w:r w:rsidR="003627F1" w:rsidRPr="000A64CB">
        <w:t>yndicat des chauffeurs d’autobus, opérateurs de métro et employés des services connexes au transport de la STM, section locale 1983 – S.C.F.P.</w:t>
      </w:r>
    </w:p>
    <w:p w14:paraId="7D6F2597" w14:textId="4451C36D" w:rsidR="003627F1" w:rsidRDefault="000A64CB" w:rsidP="00932929">
      <w:pPr>
        <w:pStyle w:val="corpsdedcision"/>
        <w:keepNext/>
        <w:keepLines/>
      </w:pPr>
      <w:r>
        <w:t>C</w:t>
      </w:r>
      <w:r w:rsidR="003627F1">
        <w:t>e syndicat regroupe 4</w:t>
      </w:r>
      <w:r w:rsidR="002D1874">
        <w:t> </w:t>
      </w:r>
      <w:r w:rsidR="003627F1">
        <w:t>553 salariés répartis comme suit :</w:t>
      </w:r>
    </w:p>
    <w:p w14:paraId="2C021AD3" w14:textId="51A4AFB4" w:rsidR="003627F1" w:rsidRDefault="003627F1" w:rsidP="00932929">
      <w:pPr>
        <w:keepNext/>
        <w:keepLines/>
        <w:tabs>
          <w:tab w:val="left" w:pos="851"/>
          <w:tab w:val="left" w:pos="4820"/>
        </w:tabs>
        <w:spacing w:after="120"/>
      </w:pPr>
      <w:r>
        <w:tab/>
        <w:t>Chauffeurs</w:t>
      </w:r>
      <w:r>
        <w:tab/>
        <w:t>3</w:t>
      </w:r>
      <w:r w:rsidR="002D1874">
        <w:t> </w:t>
      </w:r>
      <w:r>
        <w:t>720</w:t>
      </w:r>
    </w:p>
    <w:p w14:paraId="67CBEBFD" w14:textId="3A453A95" w:rsidR="003627F1" w:rsidRDefault="003627F1" w:rsidP="00932929">
      <w:pPr>
        <w:keepNext/>
        <w:keepLines/>
        <w:tabs>
          <w:tab w:val="left" w:pos="851"/>
          <w:tab w:val="left" w:pos="4820"/>
        </w:tabs>
        <w:spacing w:after="120"/>
      </w:pPr>
      <w:r>
        <w:tab/>
        <w:t>Opérateurs</w:t>
      </w:r>
      <w:r>
        <w:tab/>
      </w:r>
      <w:r w:rsidR="002D1874">
        <w:tab/>
      </w:r>
      <w:r>
        <w:t>405</w:t>
      </w:r>
    </w:p>
    <w:p w14:paraId="152932DD" w14:textId="77777777" w:rsidR="003627F1" w:rsidRDefault="003627F1" w:rsidP="00932929">
      <w:pPr>
        <w:keepNext/>
        <w:keepLines/>
        <w:tabs>
          <w:tab w:val="left" w:pos="851"/>
          <w:tab w:val="left" w:pos="4962"/>
        </w:tabs>
        <w:spacing w:after="120"/>
      </w:pPr>
      <w:r>
        <w:tab/>
        <w:t>Agents de station</w:t>
      </w:r>
      <w:r>
        <w:tab/>
        <w:t>421</w:t>
      </w:r>
    </w:p>
    <w:p w14:paraId="1C2B841E" w14:textId="690FC9FE" w:rsidR="003627F1" w:rsidRDefault="003627F1" w:rsidP="00932929">
      <w:pPr>
        <w:keepNext/>
        <w:keepLines/>
        <w:tabs>
          <w:tab w:val="left" w:pos="851"/>
          <w:tab w:val="left" w:pos="5245"/>
        </w:tabs>
        <w:spacing w:after="360"/>
      </w:pPr>
      <w:r>
        <w:tab/>
        <w:t>Gareurs</w:t>
      </w:r>
      <w:r>
        <w:tab/>
        <w:t>7</w:t>
      </w:r>
    </w:p>
    <w:p w14:paraId="4C7844F2" w14:textId="77777777" w:rsidR="003627F1" w:rsidRDefault="003627F1" w:rsidP="00D80379">
      <w:pPr>
        <w:pStyle w:val="corpsdedcision"/>
      </w:pPr>
      <w:r w:rsidRPr="009A3506">
        <w:t>Les syndiqués se regroupent</w:t>
      </w:r>
      <w:r>
        <w:t xml:space="preserve"> en</w:t>
      </w:r>
      <w:r w:rsidRPr="009A3506">
        <w:t xml:space="preserve"> plusieurs unités structurelles différentes:</w:t>
      </w:r>
    </w:p>
    <w:p w14:paraId="3CF9CDC8" w14:textId="77777777" w:rsidR="003627F1" w:rsidRPr="009A3506" w:rsidRDefault="003627F1" w:rsidP="00C560C3">
      <w:pPr>
        <w:pStyle w:val="Paragraphedeliste"/>
        <w:widowControl w:val="0"/>
        <w:numPr>
          <w:ilvl w:val="0"/>
          <w:numId w:val="25"/>
        </w:numPr>
        <w:tabs>
          <w:tab w:val="left" w:pos="4253"/>
        </w:tabs>
        <w:autoSpaceDE w:val="0"/>
        <w:autoSpaceDN w:val="0"/>
        <w:spacing w:after="120"/>
        <w:ind w:left="1134" w:hanging="425"/>
        <w:contextualSpacing w:val="0"/>
      </w:pPr>
      <w:r w:rsidRPr="009A3506">
        <w:t>Les chauffeurs et gareurs relèvent de huit (8) centres différents.</w:t>
      </w:r>
    </w:p>
    <w:p w14:paraId="1540CE35" w14:textId="07C348B8" w:rsidR="003627F1" w:rsidRDefault="003627F1" w:rsidP="00AD42C0">
      <w:pPr>
        <w:pStyle w:val="Paragraphedeliste"/>
        <w:widowControl w:val="0"/>
        <w:numPr>
          <w:ilvl w:val="0"/>
          <w:numId w:val="25"/>
        </w:numPr>
        <w:tabs>
          <w:tab w:val="left" w:pos="4253"/>
        </w:tabs>
        <w:autoSpaceDE w:val="0"/>
        <w:autoSpaceDN w:val="0"/>
        <w:spacing w:after="160" w:line="259" w:lineRule="auto"/>
        <w:ind w:left="1134" w:hanging="425"/>
        <w:contextualSpacing w:val="0"/>
      </w:pPr>
      <w:r w:rsidRPr="009A3506">
        <w:t>Les chauffeurs du transport adapté relèvent de l'unité structurelle Livraison du service.</w:t>
      </w:r>
    </w:p>
    <w:p w14:paraId="117B3A39" w14:textId="74820EC1" w:rsidR="00EF207A" w:rsidRPr="00D80379" w:rsidRDefault="003627F1" w:rsidP="00932929">
      <w:pPr>
        <w:pStyle w:val="Paragraphedeliste"/>
        <w:tabs>
          <w:tab w:val="left" w:pos="4253"/>
        </w:tabs>
        <w:spacing w:after="240"/>
        <w:ind w:left="992"/>
        <w:contextualSpacing w:val="0"/>
      </w:pPr>
      <w:r w:rsidRPr="00D80379">
        <w:t>Les chauffeurs et les gareurs sont répartis aux Centres de transport comme suit:</w:t>
      </w:r>
    </w:p>
    <w:tbl>
      <w:tblPr>
        <w:tblStyle w:val="Grilledutableau"/>
        <w:tblW w:w="3994" w:type="dxa"/>
        <w:tblInd w:w="720" w:type="dxa"/>
        <w:tblLook w:val="04A0" w:firstRow="1" w:lastRow="0" w:firstColumn="1" w:lastColumn="0" w:noHBand="0" w:noVBand="1"/>
      </w:tblPr>
      <w:tblGrid>
        <w:gridCol w:w="2779"/>
        <w:gridCol w:w="1215"/>
      </w:tblGrid>
      <w:tr w:rsidR="003627F1" w:rsidRPr="00D80379" w14:paraId="64A44BA5" w14:textId="77777777" w:rsidTr="00FE36FD">
        <w:tc>
          <w:tcPr>
            <w:tcW w:w="2779" w:type="dxa"/>
          </w:tcPr>
          <w:p w14:paraId="3D009DB5" w14:textId="77777777" w:rsidR="003627F1" w:rsidRPr="00D80379" w:rsidRDefault="003627F1" w:rsidP="00FE36FD">
            <w:pPr>
              <w:pStyle w:val="Paragraphedeliste"/>
              <w:tabs>
                <w:tab w:val="left" w:pos="851"/>
                <w:tab w:val="left" w:pos="4253"/>
              </w:tabs>
              <w:ind w:left="0"/>
              <w:rPr>
                <w:b/>
                <w:bCs/>
              </w:rPr>
            </w:pPr>
            <w:r w:rsidRPr="00D80379">
              <w:rPr>
                <w:b/>
                <w:bCs/>
              </w:rPr>
              <w:t>CENTRE DE TRANSPORT</w:t>
            </w:r>
          </w:p>
        </w:tc>
        <w:tc>
          <w:tcPr>
            <w:tcW w:w="1215" w:type="dxa"/>
          </w:tcPr>
          <w:p w14:paraId="5BAF06CA" w14:textId="77777777" w:rsidR="003627F1" w:rsidRPr="00D80379" w:rsidRDefault="003627F1" w:rsidP="00FE36FD">
            <w:pPr>
              <w:pStyle w:val="Paragraphedeliste"/>
              <w:tabs>
                <w:tab w:val="left" w:pos="851"/>
                <w:tab w:val="left" w:pos="4253"/>
              </w:tabs>
              <w:ind w:left="0"/>
              <w:rPr>
                <w:b/>
                <w:bCs/>
              </w:rPr>
            </w:pPr>
            <w:r w:rsidRPr="00D80379">
              <w:rPr>
                <w:b/>
                <w:bCs/>
              </w:rPr>
              <w:t>TOTAL</w:t>
            </w:r>
          </w:p>
        </w:tc>
      </w:tr>
      <w:tr w:rsidR="003627F1" w:rsidRPr="00D80379" w14:paraId="366FB175" w14:textId="77777777" w:rsidTr="00FE36FD">
        <w:tc>
          <w:tcPr>
            <w:tcW w:w="2779" w:type="dxa"/>
          </w:tcPr>
          <w:p w14:paraId="0DF6F819" w14:textId="77777777" w:rsidR="003627F1" w:rsidRPr="00D80379" w:rsidRDefault="003627F1" w:rsidP="00FE36FD">
            <w:pPr>
              <w:pStyle w:val="Paragraphedeliste"/>
              <w:tabs>
                <w:tab w:val="left" w:pos="851"/>
                <w:tab w:val="left" w:pos="4253"/>
              </w:tabs>
              <w:ind w:left="0"/>
            </w:pPr>
            <w:r w:rsidRPr="00D80379">
              <w:t>St-Denis</w:t>
            </w:r>
          </w:p>
        </w:tc>
        <w:tc>
          <w:tcPr>
            <w:tcW w:w="1215" w:type="dxa"/>
            <w:vAlign w:val="center"/>
          </w:tcPr>
          <w:p w14:paraId="569893EC" w14:textId="77777777" w:rsidR="003627F1" w:rsidRPr="00D80379" w:rsidRDefault="003627F1" w:rsidP="00FE36FD">
            <w:pPr>
              <w:pStyle w:val="Paragraphedeliste"/>
              <w:tabs>
                <w:tab w:val="left" w:pos="851"/>
                <w:tab w:val="left" w:pos="4253"/>
              </w:tabs>
              <w:ind w:left="0"/>
              <w:jc w:val="right"/>
            </w:pPr>
            <w:r w:rsidRPr="00D80379">
              <w:t>303</w:t>
            </w:r>
          </w:p>
        </w:tc>
      </w:tr>
      <w:tr w:rsidR="003627F1" w:rsidRPr="00D80379" w14:paraId="70861FA4" w14:textId="77777777" w:rsidTr="00FE36FD">
        <w:tc>
          <w:tcPr>
            <w:tcW w:w="2779" w:type="dxa"/>
          </w:tcPr>
          <w:p w14:paraId="75F79E7B" w14:textId="77777777" w:rsidR="003627F1" w:rsidRPr="00D80379" w:rsidRDefault="003627F1" w:rsidP="00FE36FD">
            <w:pPr>
              <w:pStyle w:val="Paragraphedeliste"/>
              <w:tabs>
                <w:tab w:val="left" w:pos="851"/>
                <w:tab w:val="left" w:pos="4253"/>
              </w:tabs>
              <w:ind w:left="0"/>
            </w:pPr>
            <w:r w:rsidRPr="00D80379">
              <w:t>Mont-Royal</w:t>
            </w:r>
          </w:p>
        </w:tc>
        <w:tc>
          <w:tcPr>
            <w:tcW w:w="1215" w:type="dxa"/>
            <w:vAlign w:val="center"/>
          </w:tcPr>
          <w:p w14:paraId="3787D1BD" w14:textId="77777777" w:rsidR="003627F1" w:rsidRPr="00D80379" w:rsidRDefault="003627F1" w:rsidP="00FE36FD">
            <w:pPr>
              <w:pStyle w:val="Paragraphedeliste"/>
              <w:tabs>
                <w:tab w:val="left" w:pos="851"/>
                <w:tab w:val="left" w:pos="4253"/>
              </w:tabs>
              <w:ind w:left="0"/>
              <w:jc w:val="right"/>
            </w:pPr>
            <w:r w:rsidRPr="00D80379">
              <w:t>226</w:t>
            </w:r>
          </w:p>
        </w:tc>
      </w:tr>
      <w:tr w:rsidR="003627F1" w:rsidRPr="00D80379" w14:paraId="5FA96BBA" w14:textId="77777777" w:rsidTr="00FE36FD">
        <w:tc>
          <w:tcPr>
            <w:tcW w:w="2779" w:type="dxa"/>
          </w:tcPr>
          <w:p w14:paraId="6478CA91" w14:textId="77777777" w:rsidR="003627F1" w:rsidRPr="00D80379" w:rsidRDefault="003627F1" w:rsidP="00FE36FD">
            <w:pPr>
              <w:pStyle w:val="Paragraphedeliste"/>
              <w:tabs>
                <w:tab w:val="left" w:pos="851"/>
                <w:tab w:val="left" w:pos="4253"/>
              </w:tabs>
              <w:ind w:left="0"/>
            </w:pPr>
            <w:r w:rsidRPr="00D80379">
              <w:t>Frontenac</w:t>
            </w:r>
          </w:p>
        </w:tc>
        <w:tc>
          <w:tcPr>
            <w:tcW w:w="1215" w:type="dxa"/>
            <w:vAlign w:val="center"/>
          </w:tcPr>
          <w:p w14:paraId="08FFFD69" w14:textId="77777777" w:rsidR="003627F1" w:rsidRPr="00D80379" w:rsidRDefault="003627F1" w:rsidP="00FE36FD">
            <w:pPr>
              <w:pStyle w:val="Paragraphedeliste"/>
              <w:tabs>
                <w:tab w:val="left" w:pos="851"/>
                <w:tab w:val="left" w:pos="4253"/>
              </w:tabs>
              <w:ind w:left="0"/>
              <w:jc w:val="right"/>
            </w:pPr>
            <w:r w:rsidRPr="00D80379">
              <w:t>357</w:t>
            </w:r>
          </w:p>
        </w:tc>
      </w:tr>
      <w:tr w:rsidR="003627F1" w:rsidRPr="00D80379" w14:paraId="49C91269" w14:textId="77777777" w:rsidTr="00FE36FD">
        <w:tc>
          <w:tcPr>
            <w:tcW w:w="2779" w:type="dxa"/>
          </w:tcPr>
          <w:p w14:paraId="01969C76" w14:textId="77777777" w:rsidR="003627F1" w:rsidRPr="00D80379" w:rsidRDefault="003627F1" w:rsidP="00FE36FD">
            <w:pPr>
              <w:pStyle w:val="Paragraphedeliste"/>
              <w:tabs>
                <w:tab w:val="left" w:pos="851"/>
                <w:tab w:val="left" w:pos="4253"/>
              </w:tabs>
              <w:ind w:left="0"/>
            </w:pPr>
            <w:r w:rsidRPr="00D80379">
              <w:t>LaSalle</w:t>
            </w:r>
          </w:p>
        </w:tc>
        <w:tc>
          <w:tcPr>
            <w:tcW w:w="1215" w:type="dxa"/>
            <w:vAlign w:val="center"/>
          </w:tcPr>
          <w:p w14:paraId="09FCFED6" w14:textId="77777777" w:rsidR="003627F1" w:rsidRPr="00D80379" w:rsidRDefault="003627F1" w:rsidP="00FE36FD">
            <w:pPr>
              <w:pStyle w:val="Paragraphedeliste"/>
              <w:tabs>
                <w:tab w:val="left" w:pos="851"/>
                <w:tab w:val="left" w:pos="4253"/>
              </w:tabs>
              <w:ind w:left="0"/>
              <w:jc w:val="right"/>
            </w:pPr>
            <w:r w:rsidRPr="00D80379">
              <w:t>595</w:t>
            </w:r>
          </w:p>
        </w:tc>
      </w:tr>
      <w:tr w:rsidR="003627F1" w:rsidRPr="00D80379" w14:paraId="12DB5572" w14:textId="77777777" w:rsidTr="00FE36FD">
        <w:tc>
          <w:tcPr>
            <w:tcW w:w="2779" w:type="dxa"/>
          </w:tcPr>
          <w:p w14:paraId="41D4341A" w14:textId="77777777" w:rsidR="003627F1" w:rsidRPr="00D80379" w:rsidRDefault="003627F1" w:rsidP="00FE36FD">
            <w:pPr>
              <w:pStyle w:val="Paragraphedeliste"/>
              <w:tabs>
                <w:tab w:val="left" w:pos="851"/>
                <w:tab w:val="left" w:pos="4253"/>
              </w:tabs>
              <w:ind w:left="0"/>
            </w:pPr>
            <w:r w:rsidRPr="00D80379">
              <w:t>St-Laurent</w:t>
            </w:r>
          </w:p>
        </w:tc>
        <w:tc>
          <w:tcPr>
            <w:tcW w:w="1215" w:type="dxa"/>
            <w:vAlign w:val="center"/>
          </w:tcPr>
          <w:p w14:paraId="04DFA576" w14:textId="77777777" w:rsidR="003627F1" w:rsidRPr="00D80379" w:rsidRDefault="003627F1" w:rsidP="00FE36FD">
            <w:pPr>
              <w:pStyle w:val="Paragraphedeliste"/>
              <w:tabs>
                <w:tab w:val="left" w:pos="851"/>
                <w:tab w:val="left" w:pos="4253"/>
              </w:tabs>
              <w:ind w:left="0"/>
              <w:jc w:val="right"/>
            </w:pPr>
            <w:r w:rsidRPr="00D80379">
              <w:t>467</w:t>
            </w:r>
          </w:p>
        </w:tc>
      </w:tr>
      <w:tr w:rsidR="003627F1" w:rsidRPr="00D80379" w14:paraId="3B7361FF" w14:textId="77777777" w:rsidTr="00FE36FD">
        <w:tc>
          <w:tcPr>
            <w:tcW w:w="2779" w:type="dxa"/>
          </w:tcPr>
          <w:p w14:paraId="0369A506" w14:textId="77777777" w:rsidR="003627F1" w:rsidRPr="00D80379" w:rsidRDefault="003627F1" w:rsidP="00FE36FD">
            <w:pPr>
              <w:pStyle w:val="Paragraphedeliste"/>
              <w:tabs>
                <w:tab w:val="left" w:pos="851"/>
                <w:tab w:val="left" w:pos="4253"/>
              </w:tabs>
              <w:ind w:left="0"/>
            </w:pPr>
            <w:r w:rsidRPr="00D80379">
              <w:t>Anjou</w:t>
            </w:r>
          </w:p>
        </w:tc>
        <w:tc>
          <w:tcPr>
            <w:tcW w:w="1215" w:type="dxa"/>
            <w:vAlign w:val="center"/>
          </w:tcPr>
          <w:p w14:paraId="06EC89E9" w14:textId="77777777" w:rsidR="003627F1" w:rsidRPr="00D80379" w:rsidRDefault="003627F1" w:rsidP="00FE36FD">
            <w:pPr>
              <w:pStyle w:val="Paragraphedeliste"/>
              <w:tabs>
                <w:tab w:val="left" w:pos="851"/>
                <w:tab w:val="left" w:pos="4253"/>
              </w:tabs>
              <w:ind w:left="0"/>
              <w:jc w:val="right"/>
            </w:pPr>
            <w:r w:rsidRPr="00D80379">
              <w:t>535</w:t>
            </w:r>
          </w:p>
        </w:tc>
      </w:tr>
      <w:tr w:rsidR="003627F1" w:rsidRPr="00D80379" w14:paraId="19F2B02B" w14:textId="77777777" w:rsidTr="00FE36FD">
        <w:tc>
          <w:tcPr>
            <w:tcW w:w="2779" w:type="dxa"/>
          </w:tcPr>
          <w:p w14:paraId="54834FDF" w14:textId="77777777" w:rsidR="003627F1" w:rsidRPr="00D80379" w:rsidRDefault="003627F1" w:rsidP="00FE36FD">
            <w:pPr>
              <w:pStyle w:val="Paragraphedeliste"/>
              <w:tabs>
                <w:tab w:val="left" w:pos="851"/>
                <w:tab w:val="left" w:pos="4253"/>
              </w:tabs>
              <w:ind w:left="0"/>
            </w:pPr>
            <w:r w:rsidRPr="00D80379">
              <w:t>Legendre</w:t>
            </w:r>
          </w:p>
        </w:tc>
        <w:tc>
          <w:tcPr>
            <w:tcW w:w="1215" w:type="dxa"/>
            <w:vAlign w:val="center"/>
          </w:tcPr>
          <w:p w14:paraId="4C9C0EDA" w14:textId="77777777" w:rsidR="003627F1" w:rsidRPr="00D80379" w:rsidRDefault="003627F1" w:rsidP="00FE36FD">
            <w:pPr>
              <w:pStyle w:val="Paragraphedeliste"/>
              <w:tabs>
                <w:tab w:val="left" w:pos="851"/>
                <w:tab w:val="left" w:pos="4253"/>
              </w:tabs>
              <w:ind w:left="0"/>
              <w:jc w:val="right"/>
            </w:pPr>
            <w:r w:rsidRPr="00D80379">
              <w:t>577</w:t>
            </w:r>
          </w:p>
        </w:tc>
      </w:tr>
      <w:tr w:rsidR="003627F1" w:rsidRPr="00D80379" w14:paraId="3784A3F5" w14:textId="77777777" w:rsidTr="00FE36FD">
        <w:tc>
          <w:tcPr>
            <w:tcW w:w="2779" w:type="dxa"/>
          </w:tcPr>
          <w:p w14:paraId="0E5D157A" w14:textId="77777777" w:rsidR="003627F1" w:rsidRPr="00D80379" w:rsidRDefault="003627F1" w:rsidP="00FE36FD">
            <w:pPr>
              <w:pStyle w:val="Paragraphedeliste"/>
              <w:tabs>
                <w:tab w:val="left" w:pos="851"/>
                <w:tab w:val="left" w:pos="4253"/>
              </w:tabs>
              <w:ind w:left="0"/>
            </w:pPr>
            <w:r w:rsidRPr="00D80379">
              <w:t>Stinson</w:t>
            </w:r>
          </w:p>
        </w:tc>
        <w:tc>
          <w:tcPr>
            <w:tcW w:w="1215" w:type="dxa"/>
            <w:vAlign w:val="center"/>
          </w:tcPr>
          <w:p w14:paraId="240D911C" w14:textId="77777777" w:rsidR="003627F1" w:rsidRPr="00D80379" w:rsidRDefault="003627F1" w:rsidP="00FE36FD">
            <w:pPr>
              <w:pStyle w:val="Paragraphedeliste"/>
              <w:tabs>
                <w:tab w:val="left" w:pos="851"/>
                <w:tab w:val="left" w:pos="4253"/>
              </w:tabs>
              <w:ind w:left="0"/>
              <w:jc w:val="right"/>
            </w:pPr>
            <w:r w:rsidRPr="00D80379">
              <w:t>485</w:t>
            </w:r>
          </w:p>
        </w:tc>
      </w:tr>
      <w:tr w:rsidR="003627F1" w14:paraId="1F0427AF" w14:textId="77777777" w:rsidTr="00FE36FD">
        <w:tc>
          <w:tcPr>
            <w:tcW w:w="2779" w:type="dxa"/>
          </w:tcPr>
          <w:p w14:paraId="7692BE19" w14:textId="77777777" w:rsidR="003627F1" w:rsidRPr="00D80379" w:rsidRDefault="003627F1" w:rsidP="00FE36FD">
            <w:pPr>
              <w:pStyle w:val="Paragraphedeliste"/>
              <w:tabs>
                <w:tab w:val="left" w:pos="851"/>
                <w:tab w:val="left" w:pos="4253"/>
              </w:tabs>
              <w:ind w:left="0"/>
            </w:pPr>
            <w:r w:rsidRPr="00D80379">
              <w:t>Transport adapté</w:t>
            </w:r>
          </w:p>
        </w:tc>
        <w:tc>
          <w:tcPr>
            <w:tcW w:w="1215" w:type="dxa"/>
            <w:vAlign w:val="center"/>
          </w:tcPr>
          <w:p w14:paraId="7693CBF3" w14:textId="77777777" w:rsidR="003627F1" w:rsidRDefault="003627F1" w:rsidP="00FE36FD">
            <w:pPr>
              <w:pStyle w:val="Paragraphedeliste"/>
              <w:tabs>
                <w:tab w:val="left" w:pos="851"/>
                <w:tab w:val="left" w:pos="4253"/>
              </w:tabs>
              <w:ind w:left="0"/>
              <w:jc w:val="right"/>
            </w:pPr>
            <w:r w:rsidRPr="00D80379">
              <w:t>127</w:t>
            </w:r>
          </w:p>
        </w:tc>
      </w:tr>
    </w:tbl>
    <w:p w14:paraId="7D732888" w14:textId="77777777" w:rsidR="003627F1" w:rsidRDefault="003627F1" w:rsidP="00932929">
      <w:pPr>
        <w:tabs>
          <w:tab w:val="left" w:pos="851"/>
          <w:tab w:val="left" w:pos="4253"/>
        </w:tabs>
        <w:spacing w:after="120"/>
        <w:ind w:left="1134" w:hanging="425"/>
      </w:pPr>
    </w:p>
    <w:p w14:paraId="45E6DFF1" w14:textId="27EC8751" w:rsidR="003627F1" w:rsidRPr="00C32DB2" w:rsidRDefault="003627F1" w:rsidP="00C560C3">
      <w:pPr>
        <w:pStyle w:val="Paragraphedeliste"/>
        <w:widowControl w:val="0"/>
        <w:numPr>
          <w:ilvl w:val="0"/>
          <w:numId w:val="25"/>
        </w:numPr>
        <w:tabs>
          <w:tab w:val="left" w:pos="851"/>
          <w:tab w:val="left" w:pos="4253"/>
        </w:tabs>
        <w:autoSpaceDE w:val="0"/>
        <w:autoSpaceDN w:val="0"/>
        <w:spacing w:after="120"/>
        <w:ind w:left="1134" w:hanging="425"/>
        <w:contextualSpacing w:val="0"/>
        <w:jc w:val="both"/>
      </w:pPr>
      <w:r w:rsidRPr="009A3506">
        <w:t>Les opérateurs et les agents de station relèvent aussi de la direction exécutive Planif</w:t>
      </w:r>
      <w:r>
        <w:t>ication</w:t>
      </w:r>
      <w:r w:rsidRPr="009A3506">
        <w:t>, livraison serv</w:t>
      </w:r>
      <w:r>
        <w:t>ice</w:t>
      </w:r>
      <w:r w:rsidRPr="009A3506">
        <w:t xml:space="preserve"> et exp</w:t>
      </w:r>
      <w:r>
        <w:t>érience</w:t>
      </w:r>
      <w:r w:rsidRPr="009A3506">
        <w:t xml:space="preserve"> client et sont répartis aux centres</w:t>
      </w:r>
      <w:r w:rsidR="00AD42C0">
        <w:t xml:space="preserve"> </w:t>
      </w:r>
      <w:r w:rsidRPr="009A3506">
        <w:t>de responsabilité comme suit:</w:t>
      </w:r>
    </w:p>
    <w:p w14:paraId="452A082D" w14:textId="47E2D0C9" w:rsidR="003627F1" w:rsidRPr="009A3506" w:rsidRDefault="003627F1" w:rsidP="00076198">
      <w:pPr>
        <w:pStyle w:val="Paragraphedeliste"/>
        <w:tabs>
          <w:tab w:val="left" w:pos="851"/>
          <w:tab w:val="left" w:pos="3402"/>
        </w:tabs>
        <w:spacing w:after="120"/>
        <w:ind w:left="1134"/>
      </w:pPr>
      <w:r w:rsidRPr="009A3506">
        <w:t>Opération des trains</w:t>
      </w:r>
      <w:r>
        <w:t> :</w:t>
      </w:r>
      <w:r>
        <w:tab/>
      </w:r>
      <w:r w:rsidR="00AA223F">
        <w:tab/>
      </w:r>
      <w:r w:rsidRPr="009A3506">
        <w:t>4</w:t>
      </w:r>
      <w:r>
        <w:t>04</w:t>
      </w:r>
    </w:p>
    <w:p w14:paraId="78888833" w14:textId="506D7029" w:rsidR="003627F1" w:rsidRDefault="003627F1" w:rsidP="00657638">
      <w:pPr>
        <w:pStyle w:val="Paragraphedeliste"/>
        <w:tabs>
          <w:tab w:val="left" w:pos="851"/>
          <w:tab w:val="left" w:pos="3402"/>
        </w:tabs>
        <w:spacing w:after="120"/>
        <w:ind w:left="1134"/>
      </w:pPr>
      <w:r w:rsidRPr="009A3506">
        <w:t>Exploitation</w:t>
      </w:r>
      <w:r>
        <w:t> :</w:t>
      </w:r>
      <w:r>
        <w:tab/>
      </w:r>
      <w:r w:rsidR="00AA223F">
        <w:tab/>
      </w:r>
      <w:r w:rsidR="00AA223F">
        <w:tab/>
      </w:r>
      <w:r w:rsidRPr="009A3506">
        <w:t>4</w:t>
      </w:r>
      <w:r>
        <w:t>20</w:t>
      </w:r>
    </w:p>
    <w:p w14:paraId="28DE1546" w14:textId="77777777" w:rsidR="003627F1" w:rsidRDefault="003627F1" w:rsidP="003627F1">
      <w:pPr>
        <w:tabs>
          <w:tab w:val="left" w:pos="851"/>
          <w:tab w:val="left" w:pos="4253"/>
        </w:tabs>
        <w:spacing w:after="120"/>
      </w:pPr>
    </w:p>
    <w:p w14:paraId="6AE2E4EF" w14:textId="77777777" w:rsidR="003627F1" w:rsidRPr="003F5B1C" w:rsidRDefault="003627F1" w:rsidP="00D80379">
      <w:pPr>
        <w:pStyle w:val="Titre4"/>
      </w:pPr>
      <w:r w:rsidRPr="003F5B1C">
        <w:lastRenderedPageBreak/>
        <w:t>Description des tâches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7250"/>
      </w:tblGrid>
      <w:tr w:rsidR="003627F1" w:rsidRPr="00187B96" w14:paraId="488828A2" w14:textId="77777777" w:rsidTr="00FE36FD">
        <w:tc>
          <w:tcPr>
            <w:tcW w:w="2405" w:type="dxa"/>
          </w:tcPr>
          <w:p w14:paraId="1D75A21B" w14:textId="77777777" w:rsidR="003627F1" w:rsidRDefault="003627F1" w:rsidP="00FE36FD">
            <w:pPr>
              <w:tabs>
                <w:tab w:val="left" w:pos="851"/>
                <w:tab w:val="left" w:pos="4253"/>
              </w:tabs>
              <w:spacing w:after="120"/>
            </w:pPr>
            <w:r>
              <w:t>Chauffeur</w:t>
            </w:r>
          </w:p>
        </w:tc>
        <w:tc>
          <w:tcPr>
            <w:tcW w:w="7665" w:type="dxa"/>
          </w:tcPr>
          <w:p w14:paraId="44D8B442" w14:textId="77777777" w:rsidR="003627F1" w:rsidRPr="00EE2D72" w:rsidRDefault="003627F1" w:rsidP="00FE36FD">
            <w:pPr>
              <w:tabs>
                <w:tab w:val="left" w:pos="851"/>
                <w:tab w:val="left" w:pos="4253"/>
              </w:tabs>
              <w:spacing w:after="120"/>
              <w:jc w:val="both"/>
              <w:rPr>
                <w:highlight w:val="yellow"/>
              </w:rPr>
            </w:pPr>
            <w:r w:rsidRPr="00E2360C">
              <w:t>Sous la responsabilité de la ou du chef d’opérations, la chauffeuse ou le chauffeur d’autobus conduit un véhicule affecté au transport urbain pour assurer le transport de la clientèle de façon sécuritaire et en conformité avec les règles en vigueur.</w:t>
            </w:r>
          </w:p>
        </w:tc>
      </w:tr>
      <w:tr w:rsidR="003627F1" w:rsidRPr="00187B96" w14:paraId="72A4AF22" w14:textId="77777777" w:rsidTr="00FE36FD">
        <w:tc>
          <w:tcPr>
            <w:tcW w:w="2405" w:type="dxa"/>
          </w:tcPr>
          <w:p w14:paraId="2A8BB4D5" w14:textId="77777777" w:rsidR="003627F1" w:rsidRDefault="003627F1" w:rsidP="00FE36FD">
            <w:pPr>
              <w:tabs>
                <w:tab w:val="left" w:pos="851"/>
                <w:tab w:val="left" w:pos="4253"/>
              </w:tabs>
              <w:spacing w:after="120"/>
            </w:pPr>
            <w:r>
              <w:t>Gareur</w:t>
            </w:r>
          </w:p>
        </w:tc>
        <w:tc>
          <w:tcPr>
            <w:tcW w:w="7665" w:type="dxa"/>
          </w:tcPr>
          <w:p w14:paraId="4CA50B05" w14:textId="77777777" w:rsidR="003627F1" w:rsidRPr="00E2360C" w:rsidRDefault="003627F1" w:rsidP="00FE36FD">
            <w:pPr>
              <w:tabs>
                <w:tab w:val="left" w:pos="851"/>
                <w:tab w:val="left" w:pos="4253"/>
              </w:tabs>
              <w:spacing w:after="120"/>
              <w:jc w:val="both"/>
            </w:pPr>
            <w:r w:rsidRPr="00E2360C">
              <w:t xml:space="preserve">Conduit des autobus sans passager, </w:t>
            </w:r>
            <w:r>
              <w:t xml:space="preserve">il </w:t>
            </w:r>
            <w:r w:rsidRPr="00E2360C">
              <w:t>voit à placer les autobus dans les garages.</w:t>
            </w:r>
          </w:p>
        </w:tc>
      </w:tr>
      <w:tr w:rsidR="003627F1" w:rsidRPr="00187B96" w14:paraId="3A933374" w14:textId="77777777" w:rsidTr="00FE36FD">
        <w:tc>
          <w:tcPr>
            <w:tcW w:w="2405" w:type="dxa"/>
          </w:tcPr>
          <w:p w14:paraId="32DF8FE8" w14:textId="77777777" w:rsidR="003627F1" w:rsidRDefault="003627F1" w:rsidP="00FE36FD">
            <w:pPr>
              <w:tabs>
                <w:tab w:val="left" w:pos="851"/>
                <w:tab w:val="left" w:pos="4253"/>
              </w:tabs>
              <w:spacing w:after="120"/>
            </w:pPr>
            <w:r>
              <w:t>Opérateur</w:t>
            </w:r>
          </w:p>
        </w:tc>
        <w:tc>
          <w:tcPr>
            <w:tcW w:w="7665" w:type="dxa"/>
          </w:tcPr>
          <w:p w14:paraId="45A08821" w14:textId="77777777" w:rsidR="003627F1" w:rsidRPr="00E2360C" w:rsidRDefault="003627F1" w:rsidP="00FE36FD">
            <w:pPr>
              <w:tabs>
                <w:tab w:val="left" w:pos="851"/>
                <w:tab w:val="left" w:pos="4253"/>
              </w:tabs>
              <w:spacing w:after="120"/>
              <w:jc w:val="both"/>
            </w:pPr>
            <w:r w:rsidRPr="00E2360C">
              <w:t>Sous la supervision du chef d’opérations et selon les consignes opérationnelles et sécuritaires, assure la responsabilité de la conduite d’un train.</w:t>
            </w:r>
          </w:p>
        </w:tc>
      </w:tr>
      <w:tr w:rsidR="003627F1" w:rsidRPr="00187B96" w14:paraId="12C94DBB" w14:textId="77777777" w:rsidTr="00FE36FD">
        <w:tc>
          <w:tcPr>
            <w:tcW w:w="2405" w:type="dxa"/>
          </w:tcPr>
          <w:p w14:paraId="3C29BE56" w14:textId="77777777" w:rsidR="003627F1" w:rsidRDefault="003627F1" w:rsidP="00FE36FD">
            <w:pPr>
              <w:tabs>
                <w:tab w:val="left" w:pos="851"/>
                <w:tab w:val="left" w:pos="4253"/>
              </w:tabs>
              <w:spacing w:after="120"/>
            </w:pPr>
            <w:r>
              <w:t>Agent de station</w:t>
            </w:r>
          </w:p>
        </w:tc>
        <w:tc>
          <w:tcPr>
            <w:tcW w:w="7665" w:type="dxa"/>
          </w:tcPr>
          <w:p w14:paraId="2877B0E0" w14:textId="77777777" w:rsidR="003627F1" w:rsidRPr="00EE2D72" w:rsidRDefault="003627F1" w:rsidP="00FE36FD">
            <w:pPr>
              <w:tabs>
                <w:tab w:val="left" w:pos="851"/>
                <w:tab w:val="left" w:pos="4253"/>
              </w:tabs>
              <w:spacing w:after="120"/>
              <w:jc w:val="both"/>
              <w:rPr>
                <w:highlight w:val="yellow"/>
              </w:rPr>
            </w:pPr>
            <w:r w:rsidRPr="05DF2AC2">
              <w:t>Sous la responsabilité de la gérante ou du gérant de stations, l’agente ou l’agent de stations accueille la clientèle avec courtoisie et efficacité en vendant et en percevant les titres de transport et en communiquant des informations. Elle ou il assure à la clientèle un sentiment de sécurité dans les stations du réseau du métro et voit à l’ouverture et à la fermeture des stations et au bon fonctionnement des équipements sous sa responsabilité.</w:t>
            </w:r>
          </w:p>
        </w:tc>
      </w:tr>
    </w:tbl>
    <w:p w14:paraId="752D33B3" w14:textId="049E9705" w:rsidR="003627F1" w:rsidRPr="004976D6" w:rsidRDefault="00D80379" w:rsidP="00AD42C0">
      <w:pPr>
        <w:pStyle w:val="Titre2"/>
      </w:pPr>
      <w:r>
        <w:t xml:space="preserve">Le </w:t>
      </w:r>
      <w:r w:rsidR="00264E2E">
        <w:t>S</w:t>
      </w:r>
      <w:r w:rsidR="003627F1" w:rsidRPr="00231084">
        <w:t>yndicat des travailleuses et travailleurs de la STM – CSN</w:t>
      </w:r>
    </w:p>
    <w:p w14:paraId="1E04359F" w14:textId="46A23FC8" w:rsidR="003627F1" w:rsidRPr="006C1130" w:rsidRDefault="00D80379" w:rsidP="00D80379">
      <w:pPr>
        <w:pStyle w:val="corpsdedcision"/>
      </w:pPr>
      <w:r>
        <w:t>C</w:t>
      </w:r>
      <w:r w:rsidR="003627F1" w:rsidRPr="3A0976DF">
        <w:t xml:space="preserve">e syndicat regroupe </w:t>
      </w:r>
      <w:r w:rsidR="003627F1">
        <w:t>196</w:t>
      </w:r>
      <w:r w:rsidR="003627F1" w:rsidRPr="3A0976DF">
        <w:t xml:space="preserve"> salariés et les syndiqués se regroupent dans une direction exécutive :</w:t>
      </w:r>
    </w:p>
    <w:p w14:paraId="2289D3B4" w14:textId="77777777" w:rsidR="003627F1" w:rsidRDefault="003627F1" w:rsidP="00932929">
      <w:pPr>
        <w:pStyle w:val="Paragraphedeliste"/>
        <w:widowControl w:val="0"/>
        <w:numPr>
          <w:ilvl w:val="0"/>
          <w:numId w:val="19"/>
        </w:numPr>
        <w:autoSpaceDE w:val="0"/>
        <w:autoSpaceDN w:val="0"/>
        <w:ind w:left="714" w:right="-23" w:hanging="357"/>
        <w:jc w:val="both"/>
        <w:rPr>
          <w:rFonts w:eastAsia="Calibri" w:cs="Calibri"/>
          <w:szCs w:val="26"/>
        </w:rPr>
      </w:pPr>
      <w:r w:rsidRPr="3A0976DF">
        <w:rPr>
          <w:rFonts w:eastAsia="Calibri" w:cs="Calibri"/>
          <w:szCs w:val="26"/>
        </w:rPr>
        <w:t>Direction principale – planification, soutien à la livraison du service et parcours client</w:t>
      </w:r>
    </w:p>
    <w:p w14:paraId="6CC2F8EE" w14:textId="77777777" w:rsidR="00032857" w:rsidRDefault="00032857" w:rsidP="00932929">
      <w:pPr>
        <w:pStyle w:val="Paragraphedeliste"/>
        <w:widowControl w:val="0"/>
        <w:autoSpaceDE w:val="0"/>
        <w:autoSpaceDN w:val="0"/>
        <w:ind w:left="420"/>
        <w:jc w:val="both"/>
        <w:rPr>
          <w:rFonts w:eastAsia="Calibri" w:cs="Calibri"/>
          <w:szCs w:val="26"/>
        </w:rPr>
      </w:pPr>
    </w:p>
    <w:p w14:paraId="1C8B6A0C" w14:textId="77777777" w:rsidR="003627F1" w:rsidRDefault="003627F1" w:rsidP="00932929">
      <w:pPr>
        <w:pStyle w:val="Paragraphedeliste"/>
        <w:widowControl w:val="0"/>
        <w:numPr>
          <w:ilvl w:val="1"/>
          <w:numId w:val="24"/>
        </w:numPr>
        <w:autoSpaceDE w:val="0"/>
        <w:autoSpaceDN w:val="0"/>
        <w:ind w:left="1434" w:hanging="357"/>
        <w:jc w:val="both"/>
        <w:rPr>
          <w:rFonts w:eastAsia="Calibri" w:cs="Calibri"/>
          <w:szCs w:val="26"/>
        </w:rPr>
      </w:pPr>
      <w:r>
        <w:rPr>
          <w:rFonts w:eastAsia="Calibri" w:cs="Calibri"/>
          <w:szCs w:val="26"/>
        </w:rPr>
        <w:t>S</w:t>
      </w:r>
      <w:r w:rsidRPr="3A0976DF">
        <w:rPr>
          <w:rFonts w:eastAsia="Calibri" w:cs="Calibri"/>
          <w:szCs w:val="26"/>
        </w:rPr>
        <w:t xml:space="preserve">ous la surintendance principale : </w:t>
      </w:r>
    </w:p>
    <w:p w14:paraId="12C65BCC" w14:textId="55F8E757" w:rsidR="00032857" w:rsidRPr="00352035" w:rsidRDefault="003627F1" w:rsidP="00932929">
      <w:pPr>
        <w:pStyle w:val="Paragraphedeliste"/>
        <w:widowControl w:val="0"/>
        <w:numPr>
          <w:ilvl w:val="1"/>
          <w:numId w:val="20"/>
        </w:numPr>
        <w:autoSpaceDE w:val="0"/>
        <w:autoSpaceDN w:val="0"/>
        <w:ind w:left="1434" w:hanging="357"/>
        <w:jc w:val="both"/>
        <w:rPr>
          <w:rFonts w:eastAsia="Calibri" w:cs="Calibri"/>
          <w:szCs w:val="26"/>
        </w:rPr>
      </w:pPr>
      <w:r w:rsidRPr="00352035">
        <w:rPr>
          <w:rFonts w:eastAsia="Calibri" w:cs="Calibri"/>
          <w:szCs w:val="26"/>
        </w:rPr>
        <w:t xml:space="preserve">Surintendance – administration :         </w:t>
      </w:r>
      <w:r w:rsidRPr="00352035">
        <w:rPr>
          <w:rFonts w:eastAsia="Calibri" w:cs="Calibri"/>
          <w:szCs w:val="26"/>
        </w:rPr>
        <w:tab/>
      </w:r>
      <w:r w:rsidRPr="00352035">
        <w:rPr>
          <w:rFonts w:eastAsia="Calibri" w:cs="Calibri"/>
          <w:szCs w:val="26"/>
        </w:rPr>
        <w:tab/>
        <w:t>1</w:t>
      </w:r>
      <w:r>
        <w:rPr>
          <w:rFonts w:eastAsia="Calibri" w:cs="Calibri"/>
          <w:szCs w:val="26"/>
        </w:rPr>
        <w:t>20</w:t>
      </w:r>
    </w:p>
    <w:p w14:paraId="0630BBD2" w14:textId="77777777" w:rsidR="003627F1" w:rsidRDefault="003627F1" w:rsidP="00932929">
      <w:pPr>
        <w:widowControl w:val="0"/>
        <w:autoSpaceDE w:val="0"/>
        <w:autoSpaceDN w:val="0"/>
        <w:jc w:val="both"/>
      </w:pPr>
    </w:p>
    <w:p w14:paraId="3110FDD6" w14:textId="7BB48D7E" w:rsidR="003627F1" w:rsidRDefault="003627F1" w:rsidP="00932929">
      <w:pPr>
        <w:ind w:left="420" w:right="-23"/>
        <w:jc w:val="both"/>
      </w:pPr>
      <w:r w:rsidRPr="3A0976DF">
        <w:rPr>
          <w:rFonts w:eastAsia="Calibri" w:cs="Calibri"/>
          <w:szCs w:val="26"/>
        </w:rPr>
        <w:t>Les 12</w:t>
      </w:r>
      <w:r>
        <w:rPr>
          <w:rFonts w:eastAsia="Calibri" w:cs="Calibri"/>
          <w:szCs w:val="26"/>
        </w:rPr>
        <w:t>0</w:t>
      </w:r>
      <w:r w:rsidRPr="3A0976DF">
        <w:rPr>
          <w:rFonts w:eastAsia="Calibri" w:cs="Calibri"/>
          <w:szCs w:val="26"/>
        </w:rPr>
        <w:t xml:space="preserve"> salariés de la direction principale, planification, soutien à la livraison du service et parcours clients sont répartis dans d</w:t>
      </w:r>
      <w:r>
        <w:rPr>
          <w:rFonts w:eastAsia="Calibri" w:cs="Calibri"/>
          <w:szCs w:val="26"/>
        </w:rPr>
        <w:t>ouze</w:t>
      </w:r>
      <w:r w:rsidRPr="3A0976DF">
        <w:rPr>
          <w:rFonts w:eastAsia="Calibri" w:cs="Calibri"/>
          <w:szCs w:val="26"/>
        </w:rPr>
        <w:t xml:space="preserve"> (1</w:t>
      </w:r>
      <w:r>
        <w:rPr>
          <w:rFonts w:eastAsia="Calibri" w:cs="Calibri"/>
          <w:szCs w:val="26"/>
        </w:rPr>
        <w:t>2</w:t>
      </w:r>
      <w:r w:rsidRPr="3A0976DF">
        <w:rPr>
          <w:rFonts w:eastAsia="Calibri" w:cs="Calibri"/>
          <w:szCs w:val="26"/>
        </w:rPr>
        <w:t>) centres administratifs</w:t>
      </w:r>
      <w:r w:rsidR="00032857">
        <w:rPr>
          <w:rFonts w:eastAsia="Calibri" w:cs="Calibri"/>
          <w:szCs w:val="26"/>
        </w:rPr>
        <w:t xml:space="preserve"> </w:t>
      </w:r>
      <w:r w:rsidRPr="3A0976DF">
        <w:rPr>
          <w:rFonts w:eastAsia="Calibri" w:cs="Calibri"/>
          <w:szCs w:val="26"/>
        </w:rPr>
        <w:t>/ transport et à l’unité structurelle – ravit. Réseaux de vente et agences</w:t>
      </w:r>
      <w:r w:rsidR="00032857">
        <w:rPr>
          <w:rFonts w:eastAsia="Calibri" w:cs="Calibri"/>
          <w:szCs w:val="26"/>
        </w:rPr>
        <w:t> :</w:t>
      </w:r>
    </w:p>
    <w:p w14:paraId="73E6C6A4" w14:textId="77777777" w:rsidR="003627F1" w:rsidRPr="006C1130" w:rsidRDefault="003627F1" w:rsidP="00932929">
      <w:pPr>
        <w:tabs>
          <w:tab w:val="left" w:pos="426"/>
        </w:tabs>
        <w:spacing w:after="120"/>
        <w:jc w:val="both"/>
      </w:pPr>
    </w:p>
    <w:tbl>
      <w:tblPr>
        <w:tblStyle w:val="Grilledutableau"/>
        <w:tblW w:w="9276" w:type="dxa"/>
        <w:tblInd w:w="420" w:type="dxa"/>
        <w:tblLook w:val="04A0" w:firstRow="1" w:lastRow="0" w:firstColumn="1" w:lastColumn="0" w:noHBand="0" w:noVBand="1"/>
      </w:tblPr>
      <w:tblGrid>
        <w:gridCol w:w="4041"/>
        <w:gridCol w:w="705"/>
        <w:gridCol w:w="4047"/>
        <w:gridCol w:w="483"/>
      </w:tblGrid>
      <w:tr w:rsidR="003627F1" w14:paraId="546BFC3D" w14:textId="77777777" w:rsidTr="00FE36FD">
        <w:trPr>
          <w:trHeight w:val="68"/>
        </w:trPr>
        <w:tc>
          <w:tcPr>
            <w:tcW w:w="4111" w:type="dxa"/>
          </w:tcPr>
          <w:p w14:paraId="775F81DA" w14:textId="77777777" w:rsidR="003627F1" w:rsidRDefault="003627F1" w:rsidP="00FE36FD">
            <w:pPr>
              <w:pStyle w:val="Paragraphedeliste"/>
              <w:tabs>
                <w:tab w:val="left" w:pos="426"/>
                <w:tab w:val="left" w:pos="4962"/>
              </w:tabs>
              <w:ind w:left="0"/>
              <w:jc w:val="both"/>
            </w:pPr>
            <w:r w:rsidRPr="00231C6B">
              <w:t>Anjou</w:t>
            </w:r>
          </w:p>
        </w:tc>
        <w:tc>
          <w:tcPr>
            <w:tcW w:w="714" w:type="dxa"/>
          </w:tcPr>
          <w:p w14:paraId="26058733" w14:textId="77777777" w:rsidR="003627F1" w:rsidRDefault="003627F1" w:rsidP="00FE36FD">
            <w:pPr>
              <w:pStyle w:val="Paragraphedeliste"/>
              <w:tabs>
                <w:tab w:val="left" w:pos="426"/>
                <w:tab w:val="left" w:pos="4962"/>
              </w:tabs>
              <w:ind w:left="0"/>
              <w:jc w:val="both"/>
            </w:pPr>
            <w:r>
              <w:t>7</w:t>
            </w:r>
          </w:p>
        </w:tc>
        <w:tc>
          <w:tcPr>
            <w:tcW w:w="4106" w:type="dxa"/>
          </w:tcPr>
          <w:p w14:paraId="3D2084DF" w14:textId="77777777" w:rsidR="003627F1" w:rsidRDefault="003627F1" w:rsidP="00FE36FD">
            <w:pPr>
              <w:pStyle w:val="Paragraphedeliste"/>
              <w:tabs>
                <w:tab w:val="left" w:pos="426"/>
                <w:tab w:val="left" w:pos="4962"/>
              </w:tabs>
              <w:ind w:left="0"/>
              <w:jc w:val="both"/>
            </w:pPr>
            <w:r w:rsidRPr="00FF522D">
              <w:t>Saint-Denis</w:t>
            </w:r>
          </w:p>
        </w:tc>
        <w:tc>
          <w:tcPr>
            <w:tcW w:w="345" w:type="dxa"/>
          </w:tcPr>
          <w:p w14:paraId="23963495" w14:textId="77777777" w:rsidR="003627F1" w:rsidRDefault="003627F1" w:rsidP="00FE36FD">
            <w:pPr>
              <w:pStyle w:val="Paragraphedeliste"/>
              <w:tabs>
                <w:tab w:val="left" w:pos="426"/>
                <w:tab w:val="left" w:pos="4962"/>
              </w:tabs>
              <w:ind w:left="0"/>
              <w:jc w:val="both"/>
              <w:rPr>
                <w:szCs w:val="26"/>
              </w:rPr>
            </w:pPr>
            <w:r w:rsidRPr="3A0976DF">
              <w:rPr>
                <w:szCs w:val="26"/>
              </w:rPr>
              <w:t>1</w:t>
            </w:r>
            <w:r>
              <w:rPr>
                <w:szCs w:val="26"/>
              </w:rPr>
              <w:t>2</w:t>
            </w:r>
          </w:p>
        </w:tc>
      </w:tr>
      <w:tr w:rsidR="003627F1" w14:paraId="0D52ECBC" w14:textId="77777777" w:rsidTr="00FE36FD">
        <w:trPr>
          <w:trHeight w:val="68"/>
        </w:trPr>
        <w:tc>
          <w:tcPr>
            <w:tcW w:w="4111" w:type="dxa"/>
          </w:tcPr>
          <w:p w14:paraId="4DB88E45" w14:textId="77777777" w:rsidR="003627F1" w:rsidRDefault="003627F1" w:rsidP="00FE36FD">
            <w:pPr>
              <w:pStyle w:val="Paragraphedeliste"/>
              <w:tabs>
                <w:tab w:val="left" w:pos="426"/>
                <w:tab w:val="left" w:pos="4962"/>
              </w:tabs>
              <w:ind w:left="0"/>
              <w:jc w:val="both"/>
            </w:pPr>
            <w:r w:rsidRPr="00231C6B">
              <w:t>Frontenac</w:t>
            </w:r>
          </w:p>
        </w:tc>
        <w:tc>
          <w:tcPr>
            <w:tcW w:w="714" w:type="dxa"/>
          </w:tcPr>
          <w:p w14:paraId="3C36CC4D" w14:textId="77777777" w:rsidR="003627F1" w:rsidRDefault="003627F1" w:rsidP="00FE36FD">
            <w:pPr>
              <w:pStyle w:val="Paragraphedeliste"/>
              <w:tabs>
                <w:tab w:val="left" w:pos="426"/>
                <w:tab w:val="left" w:pos="4962"/>
              </w:tabs>
              <w:ind w:left="0"/>
              <w:jc w:val="both"/>
            </w:pPr>
            <w:r>
              <w:t>4</w:t>
            </w:r>
          </w:p>
        </w:tc>
        <w:tc>
          <w:tcPr>
            <w:tcW w:w="4106" w:type="dxa"/>
          </w:tcPr>
          <w:p w14:paraId="1D487AA5" w14:textId="77777777" w:rsidR="003627F1" w:rsidRDefault="003627F1" w:rsidP="00FE36FD">
            <w:pPr>
              <w:pStyle w:val="Paragraphedeliste"/>
              <w:tabs>
                <w:tab w:val="left" w:pos="426"/>
                <w:tab w:val="left" w:pos="4962"/>
              </w:tabs>
              <w:ind w:left="0"/>
              <w:jc w:val="both"/>
            </w:pPr>
            <w:r w:rsidRPr="00FF522D">
              <w:t>Saint-Laurent</w:t>
            </w:r>
          </w:p>
        </w:tc>
        <w:tc>
          <w:tcPr>
            <w:tcW w:w="345" w:type="dxa"/>
          </w:tcPr>
          <w:p w14:paraId="0095C929" w14:textId="77777777" w:rsidR="003627F1" w:rsidRDefault="003627F1" w:rsidP="00FE36FD">
            <w:pPr>
              <w:pStyle w:val="Paragraphedeliste"/>
              <w:tabs>
                <w:tab w:val="left" w:pos="426"/>
                <w:tab w:val="left" w:pos="4962"/>
              </w:tabs>
              <w:ind w:left="0"/>
              <w:jc w:val="both"/>
            </w:pPr>
            <w:r>
              <w:t>4</w:t>
            </w:r>
          </w:p>
        </w:tc>
      </w:tr>
      <w:tr w:rsidR="003627F1" w14:paraId="20391FF5" w14:textId="77777777" w:rsidTr="00FE36FD">
        <w:trPr>
          <w:trHeight w:val="68"/>
        </w:trPr>
        <w:tc>
          <w:tcPr>
            <w:tcW w:w="4111" w:type="dxa"/>
          </w:tcPr>
          <w:p w14:paraId="41509CAC" w14:textId="77777777" w:rsidR="003627F1" w:rsidRDefault="003627F1" w:rsidP="00FE36FD">
            <w:pPr>
              <w:pStyle w:val="Paragraphedeliste"/>
              <w:tabs>
                <w:tab w:val="left" w:pos="426"/>
                <w:tab w:val="left" w:pos="4962"/>
              </w:tabs>
              <w:ind w:left="0"/>
              <w:jc w:val="both"/>
            </w:pPr>
            <w:r w:rsidRPr="00231C6B">
              <w:t>Legendre</w:t>
            </w:r>
          </w:p>
        </w:tc>
        <w:tc>
          <w:tcPr>
            <w:tcW w:w="714" w:type="dxa"/>
          </w:tcPr>
          <w:p w14:paraId="4C97568D" w14:textId="77777777" w:rsidR="003627F1" w:rsidRDefault="003627F1" w:rsidP="00FE36FD">
            <w:pPr>
              <w:pStyle w:val="Paragraphedeliste"/>
              <w:tabs>
                <w:tab w:val="left" w:pos="426"/>
                <w:tab w:val="left" w:pos="4962"/>
              </w:tabs>
              <w:ind w:left="0"/>
              <w:jc w:val="both"/>
            </w:pPr>
            <w:r w:rsidRPr="3A0976DF">
              <w:t>7</w:t>
            </w:r>
          </w:p>
        </w:tc>
        <w:tc>
          <w:tcPr>
            <w:tcW w:w="4106" w:type="dxa"/>
          </w:tcPr>
          <w:p w14:paraId="64E03C22" w14:textId="77777777" w:rsidR="003627F1" w:rsidRDefault="003627F1" w:rsidP="00FE36FD">
            <w:pPr>
              <w:pStyle w:val="Paragraphedeliste"/>
              <w:tabs>
                <w:tab w:val="left" w:pos="426"/>
                <w:tab w:val="left" w:pos="4962"/>
              </w:tabs>
              <w:ind w:left="0"/>
              <w:jc w:val="both"/>
            </w:pPr>
            <w:r w:rsidRPr="00FF522D">
              <w:t>Stinson</w:t>
            </w:r>
          </w:p>
        </w:tc>
        <w:tc>
          <w:tcPr>
            <w:tcW w:w="345" w:type="dxa"/>
          </w:tcPr>
          <w:p w14:paraId="096FC730" w14:textId="77777777" w:rsidR="003627F1" w:rsidRDefault="003627F1" w:rsidP="00FE36FD">
            <w:pPr>
              <w:pStyle w:val="Paragraphedeliste"/>
              <w:tabs>
                <w:tab w:val="left" w:pos="426"/>
                <w:tab w:val="left" w:pos="4962"/>
              </w:tabs>
              <w:ind w:left="0"/>
              <w:jc w:val="both"/>
            </w:pPr>
            <w:r>
              <w:t>7</w:t>
            </w:r>
          </w:p>
        </w:tc>
      </w:tr>
      <w:tr w:rsidR="003627F1" w14:paraId="6F765D6F" w14:textId="77777777" w:rsidTr="00FE36FD">
        <w:trPr>
          <w:trHeight w:val="68"/>
        </w:trPr>
        <w:tc>
          <w:tcPr>
            <w:tcW w:w="4111" w:type="dxa"/>
          </w:tcPr>
          <w:p w14:paraId="4A8BB13A" w14:textId="77777777" w:rsidR="003627F1" w:rsidRDefault="003627F1" w:rsidP="00FE36FD">
            <w:pPr>
              <w:pStyle w:val="Paragraphedeliste"/>
              <w:tabs>
                <w:tab w:val="left" w:pos="426"/>
                <w:tab w:val="left" w:pos="4962"/>
              </w:tabs>
              <w:ind w:left="0"/>
              <w:jc w:val="both"/>
            </w:pPr>
            <w:r w:rsidRPr="00231C6B">
              <w:t>Mont-Royal</w:t>
            </w:r>
          </w:p>
        </w:tc>
        <w:tc>
          <w:tcPr>
            <w:tcW w:w="714" w:type="dxa"/>
          </w:tcPr>
          <w:p w14:paraId="6C1AD2E3" w14:textId="77777777" w:rsidR="003627F1" w:rsidRDefault="003627F1" w:rsidP="00FE36FD">
            <w:pPr>
              <w:pStyle w:val="Paragraphedeliste"/>
              <w:tabs>
                <w:tab w:val="left" w:pos="426"/>
                <w:tab w:val="left" w:pos="4962"/>
              </w:tabs>
              <w:ind w:left="0"/>
              <w:jc w:val="both"/>
            </w:pPr>
            <w:r>
              <w:t>4</w:t>
            </w:r>
          </w:p>
        </w:tc>
        <w:tc>
          <w:tcPr>
            <w:tcW w:w="4106" w:type="dxa"/>
          </w:tcPr>
          <w:p w14:paraId="5C193FFB" w14:textId="77777777" w:rsidR="003627F1" w:rsidRDefault="003627F1" w:rsidP="00FE36FD">
            <w:pPr>
              <w:pStyle w:val="Paragraphedeliste"/>
              <w:tabs>
                <w:tab w:val="left" w:pos="426"/>
                <w:tab w:val="left" w:pos="4962"/>
              </w:tabs>
              <w:ind w:left="0"/>
              <w:jc w:val="both"/>
            </w:pPr>
            <w:r w:rsidRPr="00FF522D">
              <w:t>Administration</w:t>
            </w:r>
          </w:p>
        </w:tc>
        <w:tc>
          <w:tcPr>
            <w:tcW w:w="345" w:type="dxa"/>
          </w:tcPr>
          <w:p w14:paraId="4FB86137" w14:textId="77777777" w:rsidR="003627F1" w:rsidRDefault="003627F1" w:rsidP="00FE36FD">
            <w:pPr>
              <w:pStyle w:val="Paragraphedeliste"/>
              <w:tabs>
                <w:tab w:val="left" w:pos="426"/>
                <w:tab w:val="left" w:pos="4962"/>
              </w:tabs>
              <w:ind w:left="0"/>
              <w:jc w:val="both"/>
            </w:pPr>
            <w:r>
              <w:t>19</w:t>
            </w:r>
          </w:p>
        </w:tc>
      </w:tr>
      <w:tr w:rsidR="003627F1" w14:paraId="762B11DC" w14:textId="77777777" w:rsidTr="00FE36FD">
        <w:trPr>
          <w:trHeight w:val="68"/>
        </w:trPr>
        <w:tc>
          <w:tcPr>
            <w:tcW w:w="4111" w:type="dxa"/>
          </w:tcPr>
          <w:p w14:paraId="2AEB5F17" w14:textId="77777777" w:rsidR="003627F1" w:rsidRDefault="003627F1" w:rsidP="00FE36FD">
            <w:pPr>
              <w:pStyle w:val="Paragraphedeliste"/>
              <w:tabs>
                <w:tab w:val="left" w:pos="426"/>
                <w:tab w:val="left" w:pos="4962"/>
              </w:tabs>
              <w:ind w:left="0"/>
              <w:jc w:val="both"/>
            </w:pPr>
            <w:r w:rsidRPr="00231C6B">
              <w:t>LaSalle</w:t>
            </w:r>
          </w:p>
        </w:tc>
        <w:tc>
          <w:tcPr>
            <w:tcW w:w="714" w:type="dxa"/>
          </w:tcPr>
          <w:p w14:paraId="22ABC143" w14:textId="77777777" w:rsidR="003627F1" w:rsidRDefault="003627F1" w:rsidP="00FE36FD">
            <w:pPr>
              <w:pStyle w:val="Paragraphedeliste"/>
              <w:tabs>
                <w:tab w:val="left" w:pos="426"/>
                <w:tab w:val="left" w:pos="4962"/>
              </w:tabs>
              <w:ind w:left="0"/>
              <w:jc w:val="both"/>
            </w:pPr>
            <w:r>
              <w:t>7</w:t>
            </w:r>
          </w:p>
        </w:tc>
        <w:tc>
          <w:tcPr>
            <w:tcW w:w="4106" w:type="dxa"/>
          </w:tcPr>
          <w:p w14:paraId="3221DAE4" w14:textId="77777777" w:rsidR="003627F1" w:rsidRDefault="003627F1" w:rsidP="00FE36FD">
            <w:pPr>
              <w:pStyle w:val="Paragraphedeliste"/>
              <w:tabs>
                <w:tab w:val="left" w:pos="426"/>
                <w:tab w:val="left" w:pos="4962"/>
              </w:tabs>
              <w:ind w:left="0"/>
              <w:jc w:val="both"/>
            </w:pPr>
            <w:r>
              <w:t>Planif. opéra. Assignation (métro)</w:t>
            </w:r>
          </w:p>
        </w:tc>
        <w:tc>
          <w:tcPr>
            <w:tcW w:w="345" w:type="dxa"/>
          </w:tcPr>
          <w:p w14:paraId="57D73578" w14:textId="77777777" w:rsidR="003627F1" w:rsidRDefault="003627F1" w:rsidP="00FE36FD">
            <w:pPr>
              <w:pStyle w:val="Paragraphedeliste"/>
              <w:tabs>
                <w:tab w:val="left" w:pos="426"/>
                <w:tab w:val="left" w:pos="4962"/>
              </w:tabs>
              <w:ind w:left="0"/>
              <w:jc w:val="both"/>
            </w:pPr>
            <w:r w:rsidRPr="3A0976DF">
              <w:t>17</w:t>
            </w:r>
          </w:p>
        </w:tc>
      </w:tr>
      <w:tr w:rsidR="003627F1" w14:paraId="07600692" w14:textId="77777777" w:rsidTr="00FE36FD">
        <w:trPr>
          <w:trHeight w:val="68"/>
        </w:trPr>
        <w:tc>
          <w:tcPr>
            <w:tcW w:w="4111" w:type="dxa"/>
          </w:tcPr>
          <w:p w14:paraId="6D5919E2" w14:textId="77777777" w:rsidR="003627F1" w:rsidRDefault="003627F1" w:rsidP="00FE36FD">
            <w:pPr>
              <w:pStyle w:val="Paragraphedeliste"/>
              <w:tabs>
                <w:tab w:val="left" w:pos="426"/>
                <w:tab w:val="left" w:pos="4962"/>
              </w:tabs>
              <w:ind w:left="0"/>
              <w:jc w:val="both"/>
            </w:pPr>
            <w:r w:rsidRPr="3A0976DF">
              <w:t>Transport adapté admin</w:t>
            </w:r>
          </w:p>
        </w:tc>
        <w:tc>
          <w:tcPr>
            <w:tcW w:w="714" w:type="dxa"/>
          </w:tcPr>
          <w:p w14:paraId="0E42E1C6" w14:textId="77777777" w:rsidR="003627F1" w:rsidRDefault="003627F1" w:rsidP="00FE36FD">
            <w:pPr>
              <w:pStyle w:val="Paragraphedeliste"/>
              <w:tabs>
                <w:tab w:val="left" w:pos="426"/>
                <w:tab w:val="left" w:pos="4962"/>
              </w:tabs>
              <w:ind w:left="0"/>
              <w:jc w:val="both"/>
            </w:pPr>
            <w:r w:rsidRPr="3A0976DF">
              <w:t>7</w:t>
            </w:r>
          </w:p>
        </w:tc>
        <w:tc>
          <w:tcPr>
            <w:tcW w:w="4106" w:type="dxa"/>
          </w:tcPr>
          <w:p w14:paraId="36DC2759" w14:textId="77777777" w:rsidR="003627F1" w:rsidRDefault="003627F1" w:rsidP="00FE36FD">
            <w:pPr>
              <w:pStyle w:val="Paragraphedeliste"/>
              <w:tabs>
                <w:tab w:val="left" w:pos="426"/>
                <w:tab w:val="left" w:pos="4962"/>
              </w:tabs>
              <w:ind w:left="0"/>
              <w:jc w:val="both"/>
            </w:pPr>
            <w:r w:rsidRPr="004F2185">
              <w:t xml:space="preserve">Ravit. réseaux de vente et agence </w:t>
            </w:r>
          </w:p>
        </w:tc>
        <w:tc>
          <w:tcPr>
            <w:tcW w:w="345" w:type="dxa"/>
          </w:tcPr>
          <w:p w14:paraId="36DE4093" w14:textId="77777777" w:rsidR="003627F1" w:rsidRDefault="003627F1" w:rsidP="00FE36FD">
            <w:pPr>
              <w:pStyle w:val="Paragraphedeliste"/>
              <w:tabs>
                <w:tab w:val="left" w:pos="426"/>
                <w:tab w:val="left" w:pos="4962"/>
              </w:tabs>
              <w:ind w:left="0"/>
              <w:jc w:val="both"/>
            </w:pPr>
            <w:r>
              <w:t>24</w:t>
            </w:r>
          </w:p>
        </w:tc>
      </w:tr>
      <w:tr w:rsidR="003627F1" w14:paraId="71B338B5" w14:textId="77777777" w:rsidTr="00FE36FD">
        <w:trPr>
          <w:trHeight w:val="68"/>
        </w:trPr>
        <w:tc>
          <w:tcPr>
            <w:tcW w:w="4111" w:type="dxa"/>
          </w:tcPr>
          <w:p w14:paraId="09E8C73D" w14:textId="77777777" w:rsidR="003627F1" w:rsidRPr="3A0976DF" w:rsidRDefault="003627F1" w:rsidP="00FE36FD">
            <w:pPr>
              <w:pStyle w:val="Paragraphedeliste"/>
              <w:tabs>
                <w:tab w:val="left" w:pos="426"/>
                <w:tab w:val="left" w:pos="4962"/>
              </w:tabs>
              <w:ind w:left="0"/>
              <w:jc w:val="both"/>
            </w:pPr>
            <w:r>
              <w:t>Soutien</w:t>
            </w:r>
          </w:p>
        </w:tc>
        <w:tc>
          <w:tcPr>
            <w:tcW w:w="714" w:type="dxa"/>
          </w:tcPr>
          <w:p w14:paraId="42302B7A" w14:textId="77777777" w:rsidR="003627F1" w:rsidRPr="3A0976DF" w:rsidRDefault="003627F1" w:rsidP="00FE36FD">
            <w:pPr>
              <w:pStyle w:val="Paragraphedeliste"/>
              <w:tabs>
                <w:tab w:val="left" w:pos="426"/>
                <w:tab w:val="left" w:pos="4962"/>
              </w:tabs>
              <w:ind w:left="0"/>
              <w:jc w:val="both"/>
            </w:pPr>
            <w:r>
              <w:t>8</w:t>
            </w:r>
          </w:p>
        </w:tc>
        <w:tc>
          <w:tcPr>
            <w:tcW w:w="4106" w:type="dxa"/>
          </w:tcPr>
          <w:p w14:paraId="4D00C9A0" w14:textId="77777777" w:rsidR="003627F1" w:rsidRPr="004F2185" w:rsidRDefault="003627F1" w:rsidP="00FE36FD">
            <w:pPr>
              <w:pStyle w:val="Paragraphedeliste"/>
              <w:tabs>
                <w:tab w:val="left" w:pos="426"/>
                <w:tab w:val="left" w:pos="4962"/>
              </w:tabs>
              <w:ind w:left="0"/>
              <w:jc w:val="both"/>
            </w:pPr>
          </w:p>
        </w:tc>
        <w:tc>
          <w:tcPr>
            <w:tcW w:w="345" w:type="dxa"/>
          </w:tcPr>
          <w:p w14:paraId="3243E4F4" w14:textId="77777777" w:rsidR="003627F1" w:rsidRDefault="003627F1" w:rsidP="00FE36FD">
            <w:pPr>
              <w:pStyle w:val="Paragraphedeliste"/>
              <w:tabs>
                <w:tab w:val="left" w:pos="426"/>
                <w:tab w:val="left" w:pos="4962"/>
              </w:tabs>
              <w:ind w:left="0"/>
              <w:jc w:val="both"/>
            </w:pPr>
          </w:p>
        </w:tc>
      </w:tr>
    </w:tbl>
    <w:p w14:paraId="03937051" w14:textId="77777777" w:rsidR="003627F1" w:rsidRDefault="003627F1" w:rsidP="003627F1">
      <w:pPr>
        <w:pStyle w:val="Paragraphedeliste"/>
        <w:ind w:right="-20"/>
        <w:jc w:val="both"/>
        <w:rPr>
          <w:rFonts w:eastAsia="Calibri" w:cs="Calibri"/>
          <w:szCs w:val="26"/>
        </w:rPr>
      </w:pPr>
    </w:p>
    <w:p w14:paraId="4A4890F1" w14:textId="77777777" w:rsidR="003627F1" w:rsidRDefault="003627F1" w:rsidP="00932929">
      <w:pPr>
        <w:pStyle w:val="Paragraphedeliste"/>
        <w:keepNext/>
        <w:keepLines/>
        <w:numPr>
          <w:ilvl w:val="0"/>
          <w:numId w:val="19"/>
        </w:numPr>
        <w:autoSpaceDE w:val="0"/>
        <w:autoSpaceDN w:val="0"/>
        <w:ind w:left="714" w:right="-23" w:hanging="357"/>
        <w:jc w:val="both"/>
        <w:rPr>
          <w:rFonts w:eastAsia="Calibri" w:cs="Calibri"/>
          <w:szCs w:val="26"/>
        </w:rPr>
      </w:pPr>
      <w:r w:rsidRPr="3A0976DF">
        <w:rPr>
          <w:rFonts w:eastAsia="Calibri" w:cs="Calibri"/>
          <w:szCs w:val="26"/>
        </w:rPr>
        <w:lastRenderedPageBreak/>
        <w:t>Direction principale – planification, soutien à la livraison du service et parcours client</w:t>
      </w:r>
    </w:p>
    <w:p w14:paraId="5CED4C42" w14:textId="77777777" w:rsidR="003627F1" w:rsidRDefault="003627F1" w:rsidP="00932929">
      <w:pPr>
        <w:pStyle w:val="Paragraphedeliste"/>
        <w:keepNext/>
        <w:keepLines/>
        <w:tabs>
          <w:tab w:val="left" w:pos="426"/>
          <w:tab w:val="left" w:pos="4962"/>
        </w:tabs>
        <w:ind w:left="420"/>
        <w:jc w:val="both"/>
      </w:pPr>
    </w:p>
    <w:p w14:paraId="64E36750" w14:textId="3E0FE1AB" w:rsidR="00C369CE" w:rsidRDefault="003627F1" w:rsidP="00932929">
      <w:pPr>
        <w:widowControl w:val="0"/>
        <w:tabs>
          <w:tab w:val="left" w:pos="426"/>
          <w:tab w:val="left" w:pos="4962"/>
        </w:tabs>
        <w:spacing w:after="120"/>
        <w:ind w:left="420" w:right="-227"/>
        <w:jc w:val="both"/>
        <w:rPr>
          <w:szCs w:val="26"/>
        </w:rPr>
      </w:pPr>
      <w:r w:rsidRPr="3A0976DF">
        <w:t>Transport adapté:</w:t>
      </w:r>
      <w:r>
        <w:tab/>
        <w:t>76</w:t>
      </w:r>
    </w:p>
    <w:p w14:paraId="64621DBB" w14:textId="77777777" w:rsidR="003627F1" w:rsidRDefault="003627F1" w:rsidP="00932929">
      <w:pPr>
        <w:widowControl w:val="0"/>
        <w:tabs>
          <w:tab w:val="left" w:pos="426"/>
          <w:tab w:val="left" w:pos="4962"/>
        </w:tabs>
        <w:jc w:val="both"/>
      </w:pPr>
    </w:p>
    <w:tbl>
      <w:tblPr>
        <w:tblStyle w:val="Grilledutableau"/>
        <w:tblW w:w="0" w:type="auto"/>
        <w:tblLook w:val="04A0" w:firstRow="1" w:lastRow="0" w:firstColumn="1" w:lastColumn="0" w:noHBand="0" w:noVBand="1"/>
      </w:tblPr>
      <w:tblGrid>
        <w:gridCol w:w="2736"/>
        <w:gridCol w:w="6840"/>
      </w:tblGrid>
      <w:tr w:rsidR="003627F1" w:rsidRPr="00187B96" w14:paraId="7769CCC2" w14:textId="77777777" w:rsidTr="00FE36FD">
        <w:tc>
          <w:tcPr>
            <w:tcW w:w="2830" w:type="dxa"/>
          </w:tcPr>
          <w:p w14:paraId="231B8253" w14:textId="77777777" w:rsidR="003627F1" w:rsidRPr="00332650" w:rsidRDefault="003627F1" w:rsidP="00FE36FD">
            <w:pPr>
              <w:tabs>
                <w:tab w:val="left" w:pos="426"/>
                <w:tab w:val="left" w:pos="4962"/>
              </w:tabs>
              <w:jc w:val="both"/>
            </w:pPr>
            <w:r w:rsidRPr="3A0976DF">
              <w:t>Commis divisionnaire</w:t>
            </w:r>
          </w:p>
          <w:p w14:paraId="71637980" w14:textId="77777777" w:rsidR="003627F1" w:rsidRPr="00332650" w:rsidRDefault="003627F1" w:rsidP="00FE36FD">
            <w:pPr>
              <w:tabs>
                <w:tab w:val="left" w:pos="426"/>
                <w:tab w:val="left" w:pos="4962"/>
              </w:tabs>
              <w:jc w:val="both"/>
            </w:pPr>
            <w:r w:rsidRPr="3A0976DF">
              <w:t>(Surface et Métro)</w:t>
            </w:r>
          </w:p>
        </w:tc>
        <w:tc>
          <w:tcPr>
            <w:tcW w:w="7240" w:type="dxa"/>
          </w:tcPr>
          <w:p w14:paraId="10390B0E" w14:textId="77777777" w:rsidR="003627F1" w:rsidRPr="0023248D" w:rsidRDefault="003627F1" w:rsidP="00FE36FD">
            <w:pPr>
              <w:tabs>
                <w:tab w:val="left" w:pos="426"/>
                <w:tab w:val="left" w:pos="4962"/>
              </w:tabs>
              <w:spacing w:after="120"/>
              <w:jc w:val="both"/>
            </w:pPr>
            <w:r w:rsidRPr="3A0976DF">
              <w:t>Effectue le suivi sur tous les documents de paie pour l'ensemble du service du transport. Effectue les activités relatives à la planification, à la distribution, au contrôle et à la rémunération des pièces de travail. Assure la continuité du service en effectuant les remplacements du personnel requis.</w:t>
            </w:r>
          </w:p>
        </w:tc>
      </w:tr>
      <w:tr w:rsidR="003627F1" w:rsidRPr="00187B96" w14:paraId="2F34B8F2" w14:textId="77777777" w:rsidTr="00FE36FD">
        <w:tc>
          <w:tcPr>
            <w:tcW w:w="2830" w:type="dxa"/>
          </w:tcPr>
          <w:p w14:paraId="30E122EB" w14:textId="77777777" w:rsidR="003627F1" w:rsidRPr="00332650" w:rsidRDefault="003627F1" w:rsidP="00FE36FD">
            <w:pPr>
              <w:tabs>
                <w:tab w:val="left" w:pos="426"/>
                <w:tab w:val="left" w:pos="4962"/>
              </w:tabs>
              <w:jc w:val="both"/>
            </w:pPr>
            <w:r w:rsidRPr="3A0976DF">
              <w:t>Commis divisionnaire</w:t>
            </w:r>
          </w:p>
          <w:p w14:paraId="48054F56" w14:textId="77777777" w:rsidR="003627F1" w:rsidRPr="00332650" w:rsidRDefault="003627F1" w:rsidP="00FE36FD">
            <w:pPr>
              <w:tabs>
                <w:tab w:val="left" w:pos="426"/>
                <w:tab w:val="left" w:pos="4962"/>
              </w:tabs>
              <w:jc w:val="both"/>
            </w:pPr>
            <w:r w:rsidRPr="3A0976DF">
              <w:t>(Transport adapté)</w:t>
            </w:r>
          </w:p>
        </w:tc>
        <w:tc>
          <w:tcPr>
            <w:tcW w:w="7240" w:type="dxa"/>
          </w:tcPr>
          <w:p w14:paraId="0EC17867" w14:textId="77777777" w:rsidR="003627F1" w:rsidRPr="0023248D" w:rsidRDefault="003627F1" w:rsidP="00FE36FD">
            <w:pPr>
              <w:tabs>
                <w:tab w:val="left" w:pos="426"/>
                <w:tab w:val="left" w:pos="4962"/>
              </w:tabs>
              <w:spacing w:after="120"/>
              <w:jc w:val="both"/>
            </w:pPr>
            <w:r w:rsidRPr="3A0976DF">
              <w:t>Reçoi</w:t>
            </w:r>
            <w:r>
              <w:t>t</w:t>
            </w:r>
            <w:r w:rsidRPr="3A0976DF">
              <w:t xml:space="preserve"> les appels des usagers, enregistre les informations concernant les demandes, les modifications et les annulations de déplacement. Construi</w:t>
            </w:r>
            <w:r>
              <w:t>t</w:t>
            </w:r>
            <w:r w:rsidRPr="3A0976DF">
              <w:t xml:space="preserve"> les horaires requis pour satisfaire les demandes et prend en charge tous les évènements lors de la livraison du service. Assure le contrôle de la facturation des compagnies de taxi et en déclenche le paiement. Effectue le suivi sur tous les documents de paie pour l'ensemble du service du transport. Effectue les activités relatives à la planification, à la distribution, au contrôle et à la rémunération des pièces de travail. Assure la continuité du service en effectuant les remplacements du personnel requis.</w:t>
            </w:r>
          </w:p>
        </w:tc>
      </w:tr>
      <w:tr w:rsidR="003627F1" w:rsidRPr="00187B96" w14:paraId="6536A4CD" w14:textId="77777777" w:rsidTr="00FE36FD">
        <w:tc>
          <w:tcPr>
            <w:tcW w:w="2830" w:type="dxa"/>
          </w:tcPr>
          <w:p w14:paraId="14A7F83B" w14:textId="77777777" w:rsidR="003627F1" w:rsidRPr="00332650" w:rsidRDefault="003627F1" w:rsidP="00FE36FD">
            <w:pPr>
              <w:tabs>
                <w:tab w:val="left" w:pos="426"/>
                <w:tab w:val="left" w:pos="4962"/>
              </w:tabs>
              <w:spacing w:after="120"/>
              <w:jc w:val="both"/>
            </w:pPr>
            <w:r w:rsidRPr="3A0976DF">
              <w:t>Commis caissier aux assignations (Ravitailleur)</w:t>
            </w:r>
          </w:p>
        </w:tc>
        <w:tc>
          <w:tcPr>
            <w:tcW w:w="7240" w:type="dxa"/>
          </w:tcPr>
          <w:p w14:paraId="0AEA9A85" w14:textId="77777777" w:rsidR="003627F1" w:rsidRPr="0023248D" w:rsidRDefault="003627F1" w:rsidP="00FE36FD">
            <w:pPr>
              <w:tabs>
                <w:tab w:val="left" w:pos="426"/>
                <w:tab w:val="left" w:pos="4962"/>
              </w:tabs>
              <w:spacing w:after="120"/>
              <w:jc w:val="both"/>
            </w:pPr>
            <w:r w:rsidRPr="3A0976DF">
              <w:t>Distribue et approvisionne les agents de station du métro en matériel de vente. Fai</w:t>
            </w:r>
            <w:r>
              <w:t>s</w:t>
            </w:r>
            <w:r w:rsidRPr="3A0976DF">
              <w:t xml:space="preserve"> la cueillette des dépôts dans les coffres-forts des loges en station et le ravitaillement monétaire des distributrices automatiques de titres (DAT) en collaboration avec un transporteur sécurisé.</w:t>
            </w:r>
          </w:p>
        </w:tc>
      </w:tr>
    </w:tbl>
    <w:p w14:paraId="1CB05B72" w14:textId="5975C7A0" w:rsidR="003627F1" w:rsidRDefault="003627F1" w:rsidP="003627F1">
      <w:pPr>
        <w:spacing w:after="160" w:line="259" w:lineRule="auto"/>
      </w:pPr>
    </w:p>
    <w:p w14:paraId="34B0D498" w14:textId="56864865" w:rsidR="003627F1" w:rsidRPr="00D80379" w:rsidRDefault="00D80379" w:rsidP="00AD42C0">
      <w:pPr>
        <w:pStyle w:val="Titre2"/>
        <w:jc w:val="both"/>
      </w:pPr>
      <w:r>
        <w:t xml:space="preserve">Le </w:t>
      </w:r>
      <w:r w:rsidR="00264E2E">
        <w:t>S</w:t>
      </w:r>
      <w:r w:rsidR="003627F1" w:rsidRPr="00C710BB">
        <w:t xml:space="preserve">yndicat du personnel administratif, technique, et professionnel du transport en </w:t>
      </w:r>
      <w:r w:rsidR="003627F1" w:rsidRPr="00D80379">
        <w:t>commun S.C.F.P</w:t>
      </w:r>
      <w:r w:rsidR="00900F0F">
        <w:t xml:space="preserve">. </w:t>
      </w:r>
      <w:r w:rsidR="003627F1" w:rsidRPr="00D80379">
        <w:t>- 2850, FTQ</w:t>
      </w:r>
    </w:p>
    <w:p w14:paraId="2537CDD6" w14:textId="667C67E4" w:rsidR="003627F1" w:rsidRPr="00D80379" w:rsidRDefault="00D80379" w:rsidP="00D80379">
      <w:pPr>
        <w:pStyle w:val="corpsdedcision"/>
      </w:pPr>
      <w:r w:rsidRPr="00D80379">
        <w:t>Ce syndicat regroupe 1</w:t>
      </w:r>
      <w:r w:rsidR="00C369CE">
        <w:t> </w:t>
      </w:r>
      <w:r w:rsidRPr="00D80379">
        <w:t xml:space="preserve">322 employés </w:t>
      </w:r>
      <w:r w:rsidR="00E4265A" w:rsidRPr="00D80379">
        <w:t>appartenant</w:t>
      </w:r>
      <w:r w:rsidR="003627F1" w:rsidRPr="00D80379">
        <w:t xml:space="preserve"> aux groupes suivants:</w:t>
      </w:r>
    </w:p>
    <w:p w14:paraId="68E05EA9" w14:textId="77777777" w:rsidR="003627F1" w:rsidRPr="008D7B1E" w:rsidRDefault="003627F1" w:rsidP="003627F1">
      <w:pPr>
        <w:pStyle w:val="Paragraphedeliste"/>
        <w:widowControl w:val="0"/>
        <w:numPr>
          <w:ilvl w:val="0"/>
          <w:numId w:val="28"/>
        </w:numPr>
        <w:tabs>
          <w:tab w:val="left" w:pos="993"/>
        </w:tabs>
        <w:autoSpaceDE w:val="0"/>
        <w:autoSpaceDN w:val="0"/>
        <w:spacing w:after="120"/>
        <w:ind w:left="1349" w:hanging="357"/>
        <w:jc w:val="both"/>
      </w:pPr>
      <w:r w:rsidRPr="1DCD9E1F">
        <w:t>Les employés de bureau;</w:t>
      </w:r>
    </w:p>
    <w:p w14:paraId="029C6406" w14:textId="77777777" w:rsidR="003627F1" w:rsidRPr="008D7B1E" w:rsidRDefault="003627F1" w:rsidP="003627F1">
      <w:pPr>
        <w:pStyle w:val="Paragraphedeliste"/>
        <w:widowControl w:val="0"/>
        <w:numPr>
          <w:ilvl w:val="0"/>
          <w:numId w:val="28"/>
        </w:numPr>
        <w:tabs>
          <w:tab w:val="left" w:pos="993"/>
        </w:tabs>
        <w:autoSpaceDE w:val="0"/>
        <w:autoSpaceDN w:val="0"/>
        <w:spacing w:after="120"/>
        <w:ind w:left="1349" w:hanging="357"/>
        <w:jc w:val="both"/>
      </w:pPr>
      <w:r w:rsidRPr="1DCD9E1F">
        <w:t>Les techniciens;</w:t>
      </w:r>
    </w:p>
    <w:p w14:paraId="44B5D980" w14:textId="77777777" w:rsidR="003627F1" w:rsidRPr="008D7B1E" w:rsidRDefault="003627F1" w:rsidP="003627F1">
      <w:pPr>
        <w:pStyle w:val="Paragraphedeliste"/>
        <w:widowControl w:val="0"/>
        <w:numPr>
          <w:ilvl w:val="0"/>
          <w:numId w:val="28"/>
        </w:numPr>
        <w:tabs>
          <w:tab w:val="left" w:pos="993"/>
        </w:tabs>
        <w:autoSpaceDE w:val="0"/>
        <w:autoSpaceDN w:val="0"/>
        <w:spacing w:after="120"/>
        <w:ind w:left="1349" w:hanging="357"/>
        <w:jc w:val="both"/>
      </w:pPr>
      <w:r w:rsidRPr="1DCD9E1F">
        <w:t>Les professionnels qui œuvrent dans le domaine de l’informatique;</w:t>
      </w:r>
    </w:p>
    <w:p w14:paraId="0F65DA7F" w14:textId="77777777" w:rsidR="003627F1" w:rsidRPr="008D7B1E" w:rsidRDefault="003627F1" w:rsidP="003627F1">
      <w:pPr>
        <w:pStyle w:val="Paragraphedeliste"/>
        <w:widowControl w:val="0"/>
        <w:numPr>
          <w:ilvl w:val="0"/>
          <w:numId w:val="28"/>
        </w:numPr>
        <w:tabs>
          <w:tab w:val="left" w:pos="993"/>
        </w:tabs>
        <w:autoSpaceDE w:val="0"/>
        <w:autoSpaceDN w:val="0"/>
        <w:spacing w:after="120"/>
        <w:ind w:left="1349" w:hanging="357"/>
        <w:jc w:val="both"/>
      </w:pPr>
      <w:r w:rsidRPr="1DCD9E1F">
        <w:t>Les professionnels qui œuvrent dans le domaine de la comptabilité, des budgets, des systèmes administratifs, de la paye ou de la formation technique et qui n’ont pas de responsabilité d’encadrement corporatif;</w:t>
      </w:r>
    </w:p>
    <w:p w14:paraId="517C0032" w14:textId="5EA04A3D" w:rsidR="003627F1" w:rsidRPr="008D7B1E" w:rsidRDefault="003627F1" w:rsidP="00932929">
      <w:pPr>
        <w:pStyle w:val="Paragraphedeliste"/>
        <w:widowControl w:val="0"/>
        <w:numPr>
          <w:ilvl w:val="0"/>
          <w:numId w:val="28"/>
        </w:numPr>
        <w:tabs>
          <w:tab w:val="left" w:pos="993"/>
        </w:tabs>
        <w:autoSpaceDE w:val="0"/>
        <w:autoSpaceDN w:val="0"/>
        <w:spacing w:after="240"/>
        <w:ind w:left="1349" w:hanging="357"/>
        <w:jc w:val="both"/>
      </w:pPr>
      <w:r w:rsidRPr="1DCD9E1F">
        <w:t>La secrétaire du directeur du Service à la clientèle et des communications</w:t>
      </w:r>
      <w:r w:rsidR="00C369CE">
        <w:t>.</w:t>
      </w:r>
    </w:p>
    <w:p w14:paraId="1D2051A3" w14:textId="77777777" w:rsidR="003627F1" w:rsidRPr="008D7B1E" w:rsidRDefault="003627F1" w:rsidP="00932929">
      <w:pPr>
        <w:keepNext/>
        <w:keepLines/>
        <w:tabs>
          <w:tab w:val="left" w:pos="993"/>
        </w:tabs>
        <w:spacing w:after="120"/>
        <w:ind w:left="1984" w:hanging="992"/>
        <w:jc w:val="both"/>
      </w:pPr>
      <w:r w:rsidRPr="1DCD9E1F">
        <w:lastRenderedPageBreak/>
        <w:t>À l’exception des personnes suivantes :</w:t>
      </w:r>
    </w:p>
    <w:p w14:paraId="7BE89B06" w14:textId="77777777" w:rsidR="003627F1" w:rsidRPr="008D7B1E" w:rsidRDefault="003627F1" w:rsidP="00932929">
      <w:pPr>
        <w:pStyle w:val="Paragraphedeliste"/>
        <w:keepNext/>
        <w:keepLines/>
        <w:numPr>
          <w:ilvl w:val="0"/>
          <w:numId w:val="29"/>
        </w:numPr>
        <w:tabs>
          <w:tab w:val="left" w:pos="993"/>
        </w:tabs>
        <w:autoSpaceDE w:val="0"/>
        <w:autoSpaceDN w:val="0"/>
        <w:spacing w:after="120"/>
        <w:ind w:left="1349" w:hanging="357"/>
        <w:jc w:val="both"/>
      </w:pPr>
      <w:r w:rsidRPr="1DCD9E1F">
        <w:t>Le personnel rattaché au cabinet du directeur général;</w:t>
      </w:r>
    </w:p>
    <w:p w14:paraId="259039F4" w14:textId="77777777" w:rsidR="003627F1" w:rsidRPr="008D7B1E" w:rsidRDefault="003627F1" w:rsidP="00932929">
      <w:pPr>
        <w:pStyle w:val="Paragraphedeliste"/>
        <w:keepNext/>
        <w:keepLines/>
        <w:numPr>
          <w:ilvl w:val="0"/>
          <w:numId w:val="29"/>
        </w:numPr>
        <w:tabs>
          <w:tab w:val="left" w:pos="993"/>
        </w:tabs>
        <w:autoSpaceDE w:val="0"/>
        <w:autoSpaceDN w:val="0"/>
        <w:spacing w:after="120"/>
        <w:ind w:left="1349" w:hanging="357"/>
        <w:jc w:val="both"/>
      </w:pPr>
      <w:r w:rsidRPr="1DCD9E1F">
        <w:t>Les assistants administratifs des directeurs exécutifs, du secrétaire et directeur du contentieux et du vérificateur général;</w:t>
      </w:r>
    </w:p>
    <w:p w14:paraId="290C1A63" w14:textId="77777777" w:rsidR="003627F1" w:rsidRPr="008D7B1E" w:rsidRDefault="003627F1" w:rsidP="00932929">
      <w:pPr>
        <w:pStyle w:val="Paragraphedeliste"/>
        <w:keepNext/>
        <w:keepLines/>
        <w:numPr>
          <w:ilvl w:val="0"/>
          <w:numId w:val="29"/>
        </w:numPr>
        <w:tabs>
          <w:tab w:val="left" w:pos="993"/>
        </w:tabs>
        <w:autoSpaceDE w:val="0"/>
        <w:autoSpaceDN w:val="0"/>
        <w:spacing w:after="120"/>
        <w:ind w:left="1349" w:hanging="357"/>
        <w:jc w:val="both"/>
      </w:pPr>
      <w:r w:rsidRPr="1DCD9E1F">
        <w:t>Les secrétaires des directeurs des services de l’administration et des ressources humaines et des chefs de division des ressources humaines des directions exécutives;</w:t>
      </w:r>
    </w:p>
    <w:p w14:paraId="505D0C26" w14:textId="77777777" w:rsidR="003627F1" w:rsidRPr="008D7B1E" w:rsidRDefault="003627F1" w:rsidP="003627F1">
      <w:pPr>
        <w:pStyle w:val="Paragraphedeliste"/>
        <w:widowControl w:val="0"/>
        <w:numPr>
          <w:ilvl w:val="0"/>
          <w:numId w:val="29"/>
        </w:numPr>
        <w:tabs>
          <w:tab w:val="left" w:pos="993"/>
        </w:tabs>
        <w:autoSpaceDE w:val="0"/>
        <w:autoSpaceDN w:val="0"/>
        <w:spacing w:after="120"/>
        <w:ind w:left="1349" w:hanging="357"/>
        <w:jc w:val="both"/>
      </w:pPr>
      <w:r w:rsidRPr="1DCD9E1F">
        <w:t>La secrétaire de la directrice du service des ressources humaines;</w:t>
      </w:r>
    </w:p>
    <w:p w14:paraId="1CA7F2E3" w14:textId="77777777" w:rsidR="003627F1" w:rsidRPr="008D7B1E" w:rsidRDefault="003627F1" w:rsidP="003627F1">
      <w:pPr>
        <w:pStyle w:val="Paragraphedeliste"/>
        <w:widowControl w:val="0"/>
        <w:numPr>
          <w:ilvl w:val="0"/>
          <w:numId w:val="29"/>
        </w:numPr>
        <w:tabs>
          <w:tab w:val="left" w:pos="993"/>
        </w:tabs>
        <w:autoSpaceDE w:val="0"/>
        <w:autoSpaceDN w:val="0"/>
        <w:spacing w:after="120"/>
        <w:ind w:left="1349" w:hanging="357"/>
        <w:jc w:val="both"/>
      </w:pPr>
      <w:r w:rsidRPr="1DCD9E1F">
        <w:t>Les analystes en génie industriel;</w:t>
      </w:r>
    </w:p>
    <w:p w14:paraId="2A23A850" w14:textId="47626C49" w:rsidR="003627F1" w:rsidRDefault="003627F1" w:rsidP="00D80379">
      <w:pPr>
        <w:pStyle w:val="Paragraphedeliste"/>
        <w:widowControl w:val="0"/>
        <w:numPr>
          <w:ilvl w:val="0"/>
          <w:numId w:val="29"/>
        </w:numPr>
        <w:tabs>
          <w:tab w:val="left" w:pos="993"/>
        </w:tabs>
        <w:autoSpaceDE w:val="0"/>
        <w:autoSpaceDN w:val="0"/>
        <w:spacing w:after="120"/>
        <w:ind w:left="1349" w:hanging="357"/>
        <w:jc w:val="both"/>
      </w:pPr>
      <w:r w:rsidRPr="1DCD9E1F">
        <w:t>Ceux normalement exclus par la Loi. </w:t>
      </w:r>
    </w:p>
    <w:p w14:paraId="60DDE818" w14:textId="2B49152B" w:rsidR="00D80379" w:rsidRDefault="00D80379" w:rsidP="00D80379">
      <w:pPr>
        <w:tabs>
          <w:tab w:val="left" w:pos="426"/>
          <w:tab w:val="left" w:pos="4962"/>
        </w:tabs>
        <w:spacing w:after="120"/>
        <w:jc w:val="both"/>
      </w:pPr>
    </w:p>
    <w:p w14:paraId="48E3089F" w14:textId="73DE115E" w:rsidR="003627F1" w:rsidRPr="00C710BB" w:rsidRDefault="00D80379" w:rsidP="00AD42C0">
      <w:pPr>
        <w:pStyle w:val="Titre2"/>
        <w:jc w:val="both"/>
      </w:pPr>
      <w:r>
        <w:t xml:space="preserve">Le </w:t>
      </w:r>
      <w:r w:rsidR="00264E2E">
        <w:t>S</w:t>
      </w:r>
      <w:r w:rsidR="003627F1" w:rsidRPr="00A61B86">
        <w:t>yndicat des employées et employés professionnels-les et de bureau, section locale 610 SEPB</w:t>
      </w:r>
      <w:r w:rsidR="003627F1">
        <w:t xml:space="preserve"> (CTC-FTQ)</w:t>
      </w:r>
    </w:p>
    <w:p w14:paraId="439307C4" w14:textId="09D618AF" w:rsidR="003627F1" w:rsidRPr="00CD0E85" w:rsidRDefault="00D80379" w:rsidP="00D80379">
      <w:pPr>
        <w:pStyle w:val="corpsdedcision"/>
      </w:pPr>
      <w:r>
        <w:t>C</w:t>
      </w:r>
      <w:r w:rsidR="003627F1" w:rsidRPr="00CD0E85">
        <w:t>e syndicat regroupe 7</w:t>
      </w:r>
      <w:r w:rsidR="003627F1">
        <w:t>99</w:t>
      </w:r>
      <w:r w:rsidR="003627F1" w:rsidRPr="00CD0E85">
        <w:t xml:space="preserve"> salariés et les syndiqués sont regroupés dans </w:t>
      </w:r>
      <w:r w:rsidR="003627F1">
        <w:t xml:space="preserve">huit </w:t>
      </w:r>
      <w:r w:rsidR="003627F1" w:rsidRPr="00CD0E85">
        <w:t>directions exécutives suivantes:</w:t>
      </w:r>
    </w:p>
    <w:p w14:paraId="7A9DCC81" w14:textId="77777777" w:rsidR="003627F1" w:rsidRPr="00B929A1" w:rsidRDefault="003627F1" w:rsidP="003627F1">
      <w:pPr>
        <w:pStyle w:val="Paragraphedeliste"/>
        <w:widowControl w:val="0"/>
        <w:numPr>
          <w:ilvl w:val="0"/>
          <w:numId w:val="30"/>
        </w:numPr>
        <w:tabs>
          <w:tab w:val="left" w:pos="426"/>
          <w:tab w:val="left" w:pos="4962"/>
        </w:tabs>
        <w:autoSpaceDE w:val="0"/>
        <w:autoSpaceDN w:val="0"/>
        <w:spacing w:after="120"/>
        <w:jc w:val="both"/>
      </w:pPr>
      <w:r w:rsidRPr="00B929A1">
        <w:t>Finances, appro., aff</w:t>
      </w:r>
      <w:r>
        <w:t>aire</w:t>
      </w:r>
      <w:r w:rsidRPr="00B929A1">
        <w:t xml:space="preserve"> jurid</w:t>
      </w:r>
      <w:r>
        <w:t>ique</w:t>
      </w:r>
      <w:r w:rsidRPr="00B929A1">
        <w:t xml:space="preserve"> et normes</w:t>
      </w:r>
      <w:r>
        <w:t> :</w:t>
      </w:r>
      <w:r w:rsidRPr="00B929A1">
        <w:t xml:space="preserve"> </w:t>
      </w:r>
      <w:r>
        <w:t>80</w:t>
      </w:r>
    </w:p>
    <w:p w14:paraId="12BB7D0F" w14:textId="77777777" w:rsidR="003627F1" w:rsidRPr="00B929A1" w:rsidRDefault="003627F1" w:rsidP="003627F1">
      <w:pPr>
        <w:pStyle w:val="Paragraphedeliste"/>
        <w:widowControl w:val="0"/>
        <w:numPr>
          <w:ilvl w:val="0"/>
          <w:numId w:val="30"/>
        </w:numPr>
        <w:tabs>
          <w:tab w:val="left" w:pos="426"/>
          <w:tab w:val="left" w:pos="4962"/>
        </w:tabs>
        <w:autoSpaceDE w:val="0"/>
        <w:autoSpaceDN w:val="0"/>
        <w:spacing w:after="120"/>
        <w:jc w:val="both"/>
      </w:pPr>
      <w:r w:rsidRPr="00B929A1">
        <w:t>Planif</w:t>
      </w:r>
      <w:r>
        <w:t>ication</w:t>
      </w:r>
      <w:r w:rsidRPr="00B929A1">
        <w:t xml:space="preserve">, livraison </w:t>
      </w:r>
      <w:r>
        <w:t xml:space="preserve">de </w:t>
      </w:r>
      <w:r w:rsidRPr="00B929A1">
        <w:t>serv</w:t>
      </w:r>
      <w:r>
        <w:t>ice</w:t>
      </w:r>
      <w:r w:rsidRPr="00B929A1">
        <w:t xml:space="preserve"> et exp</w:t>
      </w:r>
      <w:r>
        <w:t>érience</w:t>
      </w:r>
      <w:r w:rsidRPr="00B929A1">
        <w:t xml:space="preserve"> client</w:t>
      </w:r>
      <w:r>
        <w:t> :</w:t>
      </w:r>
      <w:r w:rsidRPr="00B929A1">
        <w:t xml:space="preserve"> 12</w:t>
      </w:r>
      <w:r>
        <w:t>7</w:t>
      </w:r>
    </w:p>
    <w:p w14:paraId="3DB9563B" w14:textId="77777777" w:rsidR="003627F1" w:rsidRPr="00B929A1" w:rsidRDefault="003627F1" w:rsidP="003627F1">
      <w:pPr>
        <w:pStyle w:val="Paragraphedeliste"/>
        <w:widowControl w:val="0"/>
        <w:numPr>
          <w:ilvl w:val="0"/>
          <w:numId w:val="30"/>
        </w:numPr>
        <w:tabs>
          <w:tab w:val="left" w:pos="426"/>
          <w:tab w:val="left" w:pos="4962"/>
        </w:tabs>
        <w:autoSpaceDE w:val="0"/>
        <w:autoSpaceDN w:val="0"/>
        <w:spacing w:after="120"/>
        <w:jc w:val="both"/>
      </w:pPr>
      <w:r w:rsidRPr="00B929A1">
        <w:t>Planification et entretien</w:t>
      </w:r>
      <w:r>
        <w:t> :</w:t>
      </w:r>
      <w:r w:rsidRPr="00B929A1">
        <w:t xml:space="preserve"> 2</w:t>
      </w:r>
      <w:r>
        <w:t>55</w:t>
      </w:r>
    </w:p>
    <w:p w14:paraId="0A2DEE9A" w14:textId="77777777" w:rsidR="003627F1" w:rsidRPr="00B929A1" w:rsidRDefault="003627F1" w:rsidP="003627F1">
      <w:pPr>
        <w:pStyle w:val="Paragraphedeliste"/>
        <w:widowControl w:val="0"/>
        <w:numPr>
          <w:ilvl w:val="0"/>
          <w:numId w:val="30"/>
        </w:numPr>
        <w:tabs>
          <w:tab w:val="left" w:pos="426"/>
          <w:tab w:val="left" w:pos="4962"/>
        </w:tabs>
        <w:autoSpaceDE w:val="0"/>
        <w:autoSpaceDN w:val="0"/>
        <w:spacing w:after="120"/>
        <w:jc w:val="both"/>
      </w:pPr>
      <w:r>
        <w:t>Gestion et modernisation des actifs :</w:t>
      </w:r>
      <w:r w:rsidRPr="00B929A1">
        <w:t xml:space="preserve"> </w:t>
      </w:r>
      <w:r>
        <w:t>119</w:t>
      </w:r>
    </w:p>
    <w:p w14:paraId="1F274345" w14:textId="77777777" w:rsidR="003627F1" w:rsidRPr="00B929A1" w:rsidRDefault="003627F1" w:rsidP="003627F1">
      <w:pPr>
        <w:pStyle w:val="Paragraphedeliste"/>
        <w:widowControl w:val="0"/>
        <w:numPr>
          <w:ilvl w:val="0"/>
          <w:numId w:val="30"/>
        </w:numPr>
        <w:tabs>
          <w:tab w:val="left" w:pos="426"/>
          <w:tab w:val="left" w:pos="4962"/>
        </w:tabs>
        <w:autoSpaceDE w:val="0"/>
        <w:autoSpaceDN w:val="0"/>
        <w:spacing w:after="120"/>
        <w:jc w:val="both"/>
      </w:pPr>
      <w:r w:rsidRPr="00B929A1">
        <w:t>Stratégies rel</w:t>
      </w:r>
      <w:r>
        <w:t>ation</w:t>
      </w:r>
      <w:r w:rsidRPr="00B929A1">
        <w:t xml:space="preserve"> partenaires et comm</w:t>
      </w:r>
      <w:r>
        <w:t>unication :</w:t>
      </w:r>
      <w:r w:rsidRPr="00B929A1">
        <w:t xml:space="preserve"> 5</w:t>
      </w:r>
      <w:r>
        <w:t>4</w:t>
      </w:r>
    </w:p>
    <w:p w14:paraId="404C5FD2" w14:textId="77777777" w:rsidR="003627F1" w:rsidRPr="00B929A1" w:rsidRDefault="003627F1" w:rsidP="003627F1">
      <w:pPr>
        <w:pStyle w:val="Paragraphedeliste"/>
        <w:widowControl w:val="0"/>
        <w:numPr>
          <w:ilvl w:val="0"/>
          <w:numId w:val="30"/>
        </w:numPr>
        <w:tabs>
          <w:tab w:val="left" w:pos="426"/>
          <w:tab w:val="left" w:pos="4962"/>
        </w:tabs>
        <w:autoSpaceDE w:val="0"/>
        <w:autoSpaceDN w:val="0"/>
        <w:spacing w:after="120"/>
        <w:jc w:val="both"/>
      </w:pPr>
      <w:r w:rsidRPr="00B929A1">
        <w:t>Talents, diversité et exp</w:t>
      </w:r>
      <w:r>
        <w:t>érience</w:t>
      </w:r>
      <w:r w:rsidRPr="00B929A1">
        <w:t xml:space="preserve"> employé</w:t>
      </w:r>
      <w:r>
        <w:t>e :</w:t>
      </w:r>
      <w:r w:rsidRPr="00B929A1">
        <w:t xml:space="preserve"> 2</w:t>
      </w:r>
      <w:r>
        <w:t>5</w:t>
      </w:r>
    </w:p>
    <w:p w14:paraId="4D04C624" w14:textId="77777777" w:rsidR="003627F1" w:rsidRDefault="003627F1" w:rsidP="003627F1">
      <w:pPr>
        <w:pStyle w:val="Paragraphedeliste"/>
        <w:widowControl w:val="0"/>
        <w:numPr>
          <w:ilvl w:val="0"/>
          <w:numId w:val="30"/>
        </w:numPr>
        <w:tabs>
          <w:tab w:val="left" w:pos="426"/>
          <w:tab w:val="left" w:pos="4962"/>
        </w:tabs>
        <w:autoSpaceDE w:val="0"/>
        <w:autoSpaceDN w:val="0"/>
        <w:spacing w:after="120"/>
        <w:jc w:val="both"/>
      </w:pPr>
      <w:r>
        <w:t>Transition énerg.</w:t>
      </w:r>
      <w:r w:rsidRPr="00B929A1">
        <w:t>, innovation et t</w:t>
      </w:r>
      <w:r>
        <w:t>echnologie :</w:t>
      </w:r>
      <w:r w:rsidRPr="00B929A1">
        <w:t xml:space="preserve"> </w:t>
      </w:r>
      <w:r>
        <w:t>81</w:t>
      </w:r>
    </w:p>
    <w:p w14:paraId="7A52EF03" w14:textId="4C75DFE8" w:rsidR="00D80379" w:rsidRDefault="003627F1" w:rsidP="00932929">
      <w:pPr>
        <w:pStyle w:val="Paragraphedeliste"/>
        <w:widowControl w:val="0"/>
        <w:numPr>
          <w:ilvl w:val="0"/>
          <w:numId w:val="30"/>
        </w:numPr>
        <w:tabs>
          <w:tab w:val="left" w:pos="426"/>
          <w:tab w:val="left" w:pos="4962"/>
        </w:tabs>
        <w:autoSpaceDE w:val="0"/>
        <w:autoSpaceDN w:val="0"/>
        <w:spacing w:after="360" w:line="259" w:lineRule="auto"/>
        <w:ind w:left="357" w:hanging="357"/>
        <w:jc w:val="both"/>
      </w:pPr>
      <w:r>
        <w:t>PLB et activité commerciales :</w:t>
      </w:r>
      <w:r w:rsidR="00D80379">
        <w:t xml:space="preserve"> </w:t>
      </w:r>
      <w:r>
        <w:t>58</w:t>
      </w:r>
    </w:p>
    <w:p w14:paraId="11FE53D8" w14:textId="751EE3A3" w:rsidR="003627F1" w:rsidRPr="00C710BB" w:rsidRDefault="00D80379" w:rsidP="00AD42C0">
      <w:pPr>
        <w:pStyle w:val="Titre2"/>
      </w:pPr>
      <w:r>
        <w:t>La F</w:t>
      </w:r>
      <w:r w:rsidR="003627F1" w:rsidRPr="0056508A">
        <w:t>raternité des constables et agents de la paix de la STM - CSN</w:t>
      </w:r>
    </w:p>
    <w:p w14:paraId="32434FDA" w14:textId="39631273" w:rsidR="00C74B6F" w:rsidRDefault="00D80379" w:rsidP="00E4265A">
      <w:pPr>
        <w:pStyle w:val="corpsdedcision"/>
      </w:pPr>
      <w:r>
        <w:t>C</w:t>
      </w:r>
      <w:r w:rsidR="003627F1" w:rsidRPr="00156726">
        <w:t xml:space="preserve">e syndicat comprend </w:t>
      </w:r>
      <w:r w:rsidR="003627F1">
        <w:t>221</w:t>
      </w:r>
      <w:r w:rsidR="003627F1" w:rsidRPr="00156726">
        <w:t xml:space="preserve"> salariés regroupés dans la direction exécutive</w:t>
      </w:r>
      <w:r w:rsidR="003627F1">
        <w:t xml:space="preserve"> </w:t>
      </w:r>
      <w:r w:rsidR="003627F1" w:rsidRPr="00156726">
        <w:t>Plani</w:t>
      </w:r>
      <w:r w:rsidR="003627F1">
        <w:t>fication</w:t>
      </w:r>
      <w:r w:rsidR="003627F1" w:rsidRPr="00156726">
        <w:t>, livraison</w:t>
      </w:r>
      <w:r w:rsidR="003627F1">
        <w:t>,</w:t>
      </w:r>
      <w:r w:rsidR="003627F1" w:rsidRPr="00156726">
        <w:t xml:space="preserve"> serv</w:t>
      </w:r>
      <w:r w:rsidR="003627F1">
        <w:t>ice</w:t>
      </w:r>
      <w:r w:rsidR="003627F1" w:rsidRPr="00156726">
        <w:t xml:space="preserve"> et exp</w:t>
      </w:r>
      <w:r w:rsidR="003627F1">
        <w:t>érience</w:t>
      </w:r>
      <w:r w:rsidR="003627F1" w:rsidRPr="00156726">
        <w:t xml:space="preserve"> client.</w:t>
      </w:r>
    </w:p>
    <w:p w14:paraId="5B5B3303" w14:textId="77777777" w:rsidR="00082A97" w:rsidRDefault="00082A97" w:rsidP="00AD42C0">
      <w:pPr>
        <w:pStyle w:val="Titre1"/>
      </w:pPr>
      <w:bookmarkStart w:id="10" w:name="supprimer_analyse"/>
      <w:r w:rsidRPr="00B51F99">
        <w:t>L</w:t>
      </w:r>
      <w:r>
        <w:t>’ANALYSE</w:t>
      </w:r>
    </w:p>
    <w:bookmarkEnd w:id="10"/>
    <w:p w14:paraId="7423E6F4" w14:textId="77777777" w:rsidR="004B0317" w:rsidRDefault="004B0317" w:rsidP="004B0317">
      <w:pPr>
        <w:pStyle w:val="corpsdedcision"/>
        <w:tabs>
          <w:tab w:val="num" w:pos="720"/>
        </w:tabs>
        <w:rPr>
          <w:rFonts w:cs="Arial"/>
        </w:rPr>
      </w:pPr>
      <w:r w:rsidRPr="00E516E9">
        <w:rPr>
          <w:rStyle w:val="fontstyle01"/>
          <w:rFonts w:ascii="Arial" w:hAnsi="Arial" w:cs="Arial"/>
        </w:rPr>
        <w:t xml:space="preserve">Le </w:t>
      </w:r>
      <w:r w:rsidRPr="00E516E9">
        <w:rPr>
          <w:rFonts w:cs="Arial"/>
        </w:rPr>
        <w:t>Code favorise la détermination des services essentiels par les parties elles</w:t>
      </w:r>
      <w:r w:rsidRPr="00E516E9">
        <w:rPr>
          <w:rFonts w:cs="Arial"/>
        </w:rPr>
        <w:noBreakHyphen/>
        <w:t>mêmes</w:t>
      </w:r>
      <w:r>
        <w:rPr>
          <w:rFonts w:cs="Arial"/>
        </w:rPr>
        <w:t>, puisqu’elle</w:t>
      </w:r>
      <w:r w:rsidRPr="00E516E9">
        <w:rPr>
          <w:rFonts w:cs="Arial"/>
        </w:rPr>
        <w:t>s sont les mieux placées pour s’assurer d</w:t>
      </w:r>
      <w:r>
        <w:rPr>
          <w:rFonts w:cs="Arial"/>
        </w:rPr>
        <w:t>’y</w:t>
      </w:r>
      <w:r w:rsidRPr="00E516E9">
        <w:rPr>
          <w:rFonts w:cs="Arial"/>
        </w:rPr>
        <w:t xml:space="preserve"> répondre. Elles ont donc l’obligation de tenter de les négocier</w:t>
      </w:r>
      <w:r w:rsidRPr="00E516E9">
        <w:rPr>
          <w:rStyle w:val="Appelnotedebasdep"/>
          <w:rFonts w:cs="Arial"/>
        </w:rPr>
        <w:footnoteReference w:id="5"/>
      </w:r>
      <w:r>
        <w:rPr>
          <w:rFonts w:cs="Arial"/>
        </w:rPr>
        <w:t xml:space="preserve">. </w:t>
      </w:r>
    </w:p>
    <w:p w14:paraId="2060236A" w14:textId="77777777" w:rsidR="004B0317" w:rsidRPr="008B565D" w:rsidRDefault="004B0317" w:rsidP="004B0317">
      <w:pPr>
        <w:pStyle w:val="corpsdedcision"/>
      </w:pPr>
      <w:r>
        <w:rPr>
          <w:rFonts w:cs="Arial"/>
        </w:rPr>
        <w:t>Lorsqu’elles n’arrivent pas à s’entendre,</w:t>
      </w:r>
      <w:r w:rsidRPr="00BC4A6F">
        <w:t xml:space="preserve"> </w:t>
      </w:r>
      <w:r>
        <w:t>l</w:t>
      </w:r>
      <w:r w:rsidRPr="00FE234E">
        <w:t xml:space="preserve">e Tribunal doit s’assurer que </w:t>
      </w:r>
      <w:r>
        <w:t>les services essentiels prévus à la liste</w:t>
      </w:r>
      <w:r w:rsidRPr="00FE234E">
        <w:t xml:space="preserve"> </w:t>
      </w:r>
      <w:r>
        <w:t xml:space="preserve">soumise par le syndicat </w:t>
      </w:r>
      <w:r w:rsidRPr="00FE234E">
        <w:t xml:space="preserve">sont suffisants pour que la </w:t>
      </w:r>
      <w:r w:rsidRPr="00FE234E">
        <w:lastRenderedPageBreak/>
        <w:t>santé ou la sécurité publique ne soit pas mise en danger</w:t>
      </w:r>
      <w:r>
        <w:t xml:space="preserve">, et ce, pendant toute la durée </w:t>
      </w:r>
      <w:r w:rsidRPr="00FE234E">
        <w:t>de la grève</w:t>
      </w:r>
      <w:r w:rsidRPr="00E43695">
        <w:rPr>
          <w:rStyle w:val="Appelnotedebasdep"/>
        </w:rPr>
        <w:footnoteReference w:id="6"/>
      </w:r>
      <w:r w:rsidRPr="00FE234E">
        <w:t xml:space="preserve">. </w:t>
      </w:r>
    </w:p>
    <w:p w14:paraId="233B6E41" w14:textId="379842D8" w:rsidR="004B0317" w:rsidRPr="0043512A" w:rsidRDefault="004B0317" w:rsidP="004B0317">
      <w:pPr>
        <w:pStyle w:val="corpsdedcision"/>
      </w:pPr>
      <w:r w:rsidRPr="0043512A">
        <w:t>Pour ce faire, il tient notamment compte des activités visées</w:t>
      </w:r>
      <w:r>
        <w:t>,</w:t>
      </w:r>
      <w:r w:rsidRPr="0043512A">
        <w:t xml:space="preserve"> des se</w:t>
      </w:r>
      <w:r>
        <w:t>rvices offerts à la population et de l</w:t>
      </w:r>
      <w:r w:rsidRPr="0043512A">
        <w:t xml:space="preserve">a </w:t>
      </w:r>
      <w:r>
        <w:t>durée de la grève annoncée</w:t>
      </w:r>
      <w:r>
        <w:rPr>
          <w:rStyle w:val="Appelnotedebasdep"/>
        </w:rPr>
        <w:footnoteReference w:id="7"/>
      </w:r>
      <w:r>
        <w:t xml:space="preserve">. </w:t>
      </w:r>
    </w:p>
    <w:p w14:paraId="3A0177CC" w14:textId="5C8746FA" w:rsidR="004B0317" w:rsidRPr="00CA1064" w:rsidRDefault="004B0317" w:rsidP="004B0317">
      <w:pPr>
        <w:numPr>
          <w:ilvl w:val="0"/>
          <w:numId w:val="1"/>
        </w:numPr>
        <w:tabs>
          <w:tab w:val="clear" w:pos="360"/>
          <w:tab w:val="num" w:pos="0"/>
          <w:tab w:val="left" w:pos="720"/>
        </w:tabs>
        <w:spacing w:after="360"/>
        <w:jc w:val="both"/>
        <w:rPr>
          <w:rFonts w:cs="Arial"/>
          <w:szCs w:val="24"/>
        </w:rPr>
      </w:pPr>
      <w:r w:rsidRPr="008165B0">
        <w:t>Le Tribunal est aussi guidé par les enseignements de la Cour suprême dans l’arrêt </w:t>
      </w:r>
      <w:r w:rsidRPr="008165B0">
        <w:rPr>
          <w:i/>
        </w:rPr>
        <w:t>Saskatchewan Federation of Labour</w:t>
      </w:r>
      <w:r w:rsidRPr="008165B0">
        <w:t> c. </w:t>
      </w:r>
      <w:r w:rsidRPr="008165B0">
        <w:rPr>
          <w:i/>
        </w:rPr>
        <w:t>Saskatchewan</w:t>
      </w:r>
      <w:r w:rsidRPr="008165B0">
        <w:rPr>
          <w:vertAlign w:val="superscript"/>
        </w:rPr>
        <w:footnoteReference w:id="8"/>
      </w:r>
      <w:r w:rsidRPr="008165B0">
        <w:t xml:space="preserve">, </w:t>
      </w:r>
      <w:r>
        <w:t xml:space="preserve">qui reconnait le caractère constitutionnel du </w:t>
      </w:r>
      <w:r w:rsidRPr="008165B0">
        <w:t>droit de grève</w:t>
      </w:r>
      <w:r w:rsidR="00CA1064">
        <w:rPr>
          <w:rStyle w:val="Appelnotedebasdep"/>
        </w:rPr>
        <w:footnoteReference w:id="9"/>
      </w:r>
      <w:r>
        <w:t>.</w:t>
      </w:r>
      <w:r w:rsidRPr="008165B0">
        <w:t xml:space="preserve"> </w:t>
      </w:r>
      <w:r>
        <w:t>D</w:t>
      </w:r>
      <w:r w:rsidRPr="008165B0">
        <w:t>epuis cet arrêt, le Tribunal doit</w:t>
      </w:r>
      <w:r>
        <w:t xml:space="preserve"> </w:t>
      </w:r>
      <w:r w:rsidRPr="008165B0">
        <w:t>«</w:t>
      </w:r>
      <w:r>
        <w:t> </w:t>
      </w:r>
      <w:r w:rsidRPr="008165B0">
        <w:rPr>
          <w:i/>
          <w:sz w:val="22"/>
          <w:szCs w:val="22"/>
        </w:rPr>
        <w:t xml:space="preserve">protéger non </w:t>
      </w:r>
      <w:r w:rsidRPr="008165B0">
        <w:rPr>
          <w:rFonts w:cs="Arial"/>
          <w:i/>
          <w:sz w:val="22"/>
          <w:szCs w:val="22"/>
        </w:rPr>
        <w:t>seulement la santé ou la sécurité de la population, mais aussi le droit de grève</w:t>
      </w:r>
      <w:r>
        <w:rPr>
          <w:rFonts w:cs="Arial"/>
        </w:rPr>
        <w:t> </w:t>
      </w:r>
      <w:r w:rsidRPr="008165B0">
        <w:rPr>
          <w:rFonts w:cs="Arial"/>
        </w:rPr>
        <w:t>»</w:t>
      </w:r>
      <w:r w:rsidRPr="008165B0">
        <w:rPr>
          <w:rFonts w:cs="Arial"/>
          <w:vertAlign w:val="superscript"/>
        </w:rPr>
        <w:footnoteReference w:id="10"/>
      </w:r>
      <w:r w:rsidRPr="008165B0">
        <w:rPr>
          <w:rFonts w:cs="Arial"/>
        </w:rPr>
        <w:t>.</w:t>
      </w:r>
    </w:p>
    <w:p w14:paraId="48046354" w14:textId="0F5A40EF" w:rsidR="00CA1064" w:rsidRPr="00662F8A" w:rsidRDefault="00CA1064" w:rsidP="004B0317">
      <w:pPr>
        <w:numPr>
          <w:ilvl w:val="0"/>
          <w:numId w:val="1"/>
        </w:numPr>
        <w:tabs>
          <w:tab w:val="clear" w:pos="360"/>
          <w:tab w:val="num" w:pos="0"/>
          <w:tab w:val="left" w:pos="720"/>
        </w:tabs>
        <w:spacing w:after="360"/>
        <w:jc w:val="both"/>
        <w:rPr>
          <w:rFonts w:cs="Arial"/>
          <w:szCs w:val="24"/>
        </w:rPr>
      </w:pPr>
      <w:r>
        <w:rPr>
          <w:rFonts w:cs="Arial"/>
        </w:rPr>
        <w:t xml:space="preserve">Il en résulte que la notion de services essentiels doit être interprétée restrictivement </w:t>
      </w:r>
      <w:r w:rsidR="00662F8A">
        <w:rPr>
          <w:rFonts w:cs="Arial"/>
        </w:rPr>
        <w:t xml:space="preserve">et que, lorsqu’il évalue la suffisance des services proposés, le </w:t>
      </w:r>
      <w:r w:rsidR="00E4265A">
        <w:rPr>
          <w:rFonts w:cs="Arial"/>
        </w:rPr>
        <w:t>T</w:t>
      </w:r>
      <w:r w:rsidR="00662F8A">
        <w:rPr>
          <w:rFonts w:cs="Arial"/>
        </w:rPr>
        <w:t xml:space="preserve">ribunal </w:t>
      </w:r>
      <w:r w:rsidR="00E4265A">
        <w:rPr>
          <w:rFonts w:cs="Arial"/>
        </w:rPr>
        <w:t>d</w:t>
      </w:r>
      <w:r w:rsidR="00662F8A">
        <w:rPr>
          <w:rFonts w:cs="Arial"/>
        </w:rPr>
        <w:t xml:space="preserve">oit trouver l’équilibre respectant le droit à la santé </w:t>
      </w:r>
      <w:r w:rsidR="000448B5">
        <w:rPr>
          <w:rFonts w:cs="Arial"/>
        </w:rPr>
        <w:t>o</w:t>
      </w:r>
      <w:r w:rsidR="009C161E">
        <w:rPr>
          <w:rFonts w:cs="Arial"/>
        </w:rPr>
        <w:t>u</w:t>
      </w:r>
      <w:r w:rsidR="000448B5">
        <w:rPr>
          <w:rFonts w:cs="Arial"/>
        </w:rPr>
        <w:t xml:space="preserve"> </w:t>
      </w:r>
      <w:r w:rsidR="00662F8A">
        <w:rPr>
          <w:rFonts w:cs="Arial"/>
        </w:rPr>
        <w:t>la sécurité de la population et le droit de grève</w:t>
      </w:r>
      <w:r w:rsidR="00662F8A">
        <w:rPr>
          <w:rStyle w:val="Appelnotedebasdep"/>
          <w:rFonts w:cs="Arial"/>
        </w:rPr>
        <w:footnoteReference w:id="11"/>
      </w:r>
      <w:r w:rsidR="00662F8A">
        <w:rPr>
          <w:rFonts w:cs="Arial"/>
        </w:rPr>
        <w:t>.</w:t>
      </w:r>
    </w:p>
    <w:p w14:paraId="655DB230" w14:textId="6472DCEA" w:rsidR="004B0317" w:rsidRDefault="004B0317" w:rsidP="004B0317">
      <w:pPr>
        <w:pStyle w:val="corpsdedcision"/>
        <w:tabs>
          <w:tab w:val="num" w:pos="720"/>
        </w:tabs>
        <w:rPr>
          <w:rFonts w:cs="Arial"/>
        </w:rPr>
      </w:pPr>
      <w:r>
        <w:rPr>
          <w:rFonts w:cs="Arial"/>
          <w:lang w:eastAsia="fr-FR"/>
        </w:rPr>
        <w:t>L’exercice du droit de grève</w:t>
      </w:r>
      <w:r w:rsidRPr="008165B0">
        <w:rPr>
          <w:rFonts w:cs="Arial"/>
          <w:lang w:eastAsia="fr-FR"/>
        </w:rPr>
        <w:t xml:space="preserve"> peut engendrer des désagréments pour la population</w:t>
      </w:r>
      <w:r w:rsidRPr="008165B0">
        <w:rPr>
          <w:rFonts w:cs="Arial"/>
        </w:rPr>
        <w:t xml:space="preserve">. </w:t>
      </w:r>
      <w:r>
        <w:rPr>
          <w:rFonts w:cs="Arial"/>
        </w:rPr>
        <w:t>L</w:t>
      </w:r>
      <w:r w:rsidRPr="008165B0">
        <w:rPr>
          <w:rFonts w:cs="Arial"/>
          <w:lang w:eastAsia="fr-FR"/>
        </w:rPr>
        <w:t xml:space="preserve">e Tribunal doit distinguer </w:t>
      </w:r>
      <w:r>
        <w:rPr>
          <w:rFonts w:cs="Arial"/>
          <w:lang w:eastAsia="fr-FR"/>
        </w:rPr>
        <w:t xml:space="preserve">ces derniers </w:t>
      </w:r>
      <w:r w:rsidRPr="008165B0">
        <w:rPr>
          <w:rFonts w:cs="Arial"/>
          <w:lang w:eastAsia="fr-FR"/>
        </w:rPr>
        <w:t>du danger pour la santé ou la sécurité publique occasionné par la grève</w:t>
      </w:r>
      <w:r w:rsidRPr="0007643E">
        <w:rPr>
          <w:rFonts w:cs="Arial"/>
          <w:lang w:eastAsia="fr-FR"/>
        </w:rPr>
        <w:t xml:space="preserve"> </w:t>
      </w:r>
      <w:r>
        <w:rPr>
          <w:rFonts w:cs="Arial"/>
          <w:lang w:eastAsia="fr-FR"/>
        </w:rPr>
        <w:t xml:space="preserve">lorsqu’il évalue la suffisance des </w:t>
      </w:r>
      <w:r w:rsidRPr="008165B0">
        <w:rPr>
          <w:rFonts w:cs="Arial"/>
          <w:lang w:eastAsia="fr-FR"/>
        </w:rPr>
        <w:t xml:space="preserve">services essentiels </w:t>
      </w:r>
      <w:r>
        <w:rPr>
          <w:rFonts w:cs="Arial"/>
          <w:lang w:eastAsia="fr-FR"/>
        </w:rPr>
        <w:t>prévus</w:t>
      </w:r>
      <w:r>
        <w:rPr>
          <w:rStyle w:val="Appelnotedebasdep"/>
          <w:rFonts w:cs="Arial"/>
          <w:lang w:eastAsia="fr-FR"/>
        </w:rPr>
        <w:footnoteReference w:id="12"/>
      </w:r>
      <w:r>
        <w:rPr>
          <w:rFonts w:cs="Arial"/>
          <w:lang w:eastAsia="fr-FR"/>
        </w:rPr>
        <w:t>.</w:t>
      </w:r>
      <w:r w:rsidRPr="008165B0">
        <w:rPr>
          <w:rFonts w:cs="Arial"/>
          <w:lang w:eastAsia="fr-FR"/>
        </w:rPr>
        <w:t xml:space="preserve"> Ce danger doit être réel</w:t>
      </w:r>
      <w:r w:rsidR="00C1060C">
        <w:rPr>
          <w:rFonts w:cs="Arial"/>
          <w:lang w:eastAsia="fr-FR"/>
        </w:rPr>
        <w:t xml:space="preserve"> dans les faits</w:t>
      </w:r>
      <w:r>
        <w:rPr>
          <w:rFonts w:cs="Arial"/>
          <w:lang w:eastAsia="fr-FR"/>
        </w:rPr>
        <w:t>, l</w:t>
      </w:r>
      <w:r w:rsidRPr="008165B0">
        <w:rPr>
          <w:rFonts w:cs="Arial"/>
          <w:lang w:eastAsia="fr-FR"/>
        </w:rPr>
        <w:t>es simples craintes ou appréhensions ne p</w:t>
      </w:r>
      <w:r>
        <w:rPr>
          <w:rFonts w:cs="Arial"/>
          <w:lang w:eastAsia="fr-FR"/>
        </w:rPr>
        <w:t>o</w:t>
      </w:r>
      <w:r w:rsidRPr="008165B0">
        <w:rPr>
          <w:rFonts w:cs="Arial"/>
          <w:lang w:eastAsia="fr-FR"/>
        </w:rPr>
        <w:t>uv</w:t>
      </w:r>
      <w:r>
        <w:rPr>
          <w:rFonts w:cs="Arial"/>
          <w:lang w:eastAsia="fr-FR"/>
        </w:rPr>
        <w:t>a</w:t>
      </w:r>
      <w:r w:rsidRPr="008165B0">
        <w:rPr>
          <w:rFonts w:cs="Arial"/>
          <w:lang w:eastAsia="fr-FR"/>
        </w:rPr>
        <w:t>nt suffire à neutraliser ou amoindrir le droit de grève</w:t>
      </w:r>
      <w:r w:rsidR="006F4ECC">
        <w:rPr>
          <w:rStyle w:val="Appelnotedebasdep"/>
          <w:rFonts w:cs="Arial"/>
          <w:lang w:eastAsia="fr-FR"/>
        </w:rPr>
        <w:footnoteReference w:id="13"/>
      </w:r>
      <w:r w:rsidRPr="008165B0">
        <w:rPr>
          <w:rFonts w:cs="Arial"/>
          <w:lang w:eastAsia="fr-FR"/>
        </w:rPr>
        <w:t>.</w:t>
      </w:r>
    </w:p>
    <w:p w14:paraId="50EFE1DF" w14:textId="77777777" w:rsidR="00F42621" w:rsidRPr="00F42621" w:rsidRDefault="00CC5947" w:rsidP="009B2D3C">
      <w:pPr>
        <w:pStyle w:val="corpsdedcision"/>
      </w:pPr>
      <w:r w:rsidRPr="00E16DFF">
        <w:rPr>
          <w:rFonts w:cs="Arial"/>
        </w:rPr>
        <w:lastRenderedPageBreak/>
        <w:t>D</w:t>
      </w:r>
      <w:r w:rsidR="000969CE" w:rsidRPr="00E16DFF">
        <w:rPr>
          <w:rFonts w:cs="Arial"/>
        </w:rPr>
        <w:t xml:space="preserve">ans l’affaire </w:t>
      </w:r>
      <w:r w:rsidR="000969CE" w:rsidRPr="00E16DFF">
        <w:rPr>
          <w:i/>
          <w:iCs/>
        </w:rPr>
        <w:t xml:space="preserve">Réseau de transport de la Capitale </w:t>
      </w:r>
      <w:r w:rsidR="000969CE" w:rsidRPr="00AB2A81">
        <w:t>et</w:t>
      </w:r>
      <w:r w:rsidR="000969CE" w:rsidRPr="00E16DFF">
        <w:rPr>
          <w:i/>
          <w:iCs/>
        </w:rPr>
        <w:t xml:space="preserve"> Syndicat des employés du transport public du Québec Métropolitain inc.</w:t>
      </w:r>
      <w:r w:rsidR="000969CE" w:rsidRPr="000969CE">
        <w:rPr>
          <w:rStyle w:val="Appelnotedebasdep"/>
        </w:rPr>
        <w:footnoteReference w:id="14"/>
      </w:r>
      <w:r w:rsidR="000969CE" w:rsidRPr="00E16DFF">
        <w:rPr>
          <w:i/>
          <w:iCs/>
        </w:rPr>
        <w:t xml:space="preserve"> </w:t>
      </w:r>
      <w:r w:rsidR="005B0216" w:rsidRPr="005B0216">
        <w:t xml:space="preserve">le Tribunal cite quelques définitions du mot danger </w:t>
      </w:r>
      <w:r w:rsidR="005B0216">
        <w:t xml:space="preserve">illustrant que ce terme désigne </w:t>
      </w:r>
      <w:r w:rsidR="005B0216" w:rsidRPr="00E16DFF">
        <w:rPr>
          <w:rFonts w:cs="Arial"/>
        </w:rPr>
        <w:t>quelque chose qui menace ou compromet la sûreté, qui expose à un accident.</w:t>
      </w:r>
    </w:p>
    <w:p w14:paraId="38A1C21C" w14:textId="02CEC1DD" w:rsidR="000969CE" w:rsidRDefault="005B0216" w:rsidP="009B2D3C">
      <w:pPr>
        <w:pStyle w:val="corpsdedcision"/>
      </w:pPr>
      <w:r w:rsidRPr="00E16DFF">
        <w:rPr>
          <w:rFonts w:cs="Arial"/>
        </w:rPr>
        <w:t xml:space="preserve">Après une analyse étoffée </w:t>
      </w:r>
      <w:r>
        <w:t xml:space="preserve">des enseignements de la Cour suprême, </w:t>
      </w:r>
      <w:r w:rsidR="00E16DFF">
        <w:t xml:space="preserve">il </w:t>
      </w:r>
      <w:r w:rsidR="00F42621">
        <w:t>énonce</w:t>
      </w:r>
      <w:r w:rsidR="00E16DFF">
        <w:t xml:space="preserve"> </w:t>
      </w:r>
      <w:r>
        <w:t xml:space="preserve">que </w:t>
      </w:r>
      <w:r w:rsidR="00E16DFF">
        <w:t xml:space="preserve">pour </w:t>
      </w:r>
      <w:r w:rsidR="00E16DFF" w:rsidRPr="009169EA">
        <w:t>conclure</w:t>
      </w:r>
      <w:r w:rsidR="00E16DFF">
        <w:t xml:space="preserve"> à l</w:t>
      </w:r>
      <w:r w:rsidR="00F42621">
        <w:t>a présence</w:t>
      </w:r>
      <w:r w:rsidR="00E16DFF">
        <w:t xml:space="preserve"> d’un danger, on doit constater l’existence </w:t>
      </w:r>
      <w:r w:rsidR="00E16DFF" w:rsidRPr="00E16DFF">
        <w:t>d’une menace</w:t>
      </w:r>
      <w:r w:rsidR="00E16DFF" w:rsidRPr="00E16DFF">
        <w:rPr>
          <w:rFonts w:cs="Arial"/>
          <w:szCs w:val="24"/>
        </w:rPr>
        <w:t xml:space="preserve"> </w:t>
      </w:r>
      <w:r w:rsidR="00E16DFF" w:rsidRPr="00E16DFF">
        <w:rPr>
          <w:rFonts w:cs="Arial"/>
          <w:i/>
          <w:szCs w:val="24"/>
        </w:rPr>
        <w:t>évidente</w:t>
      </w:r>
      <w:r w:rsidR="00E16DFF" w:rsidRPr="00E16DFF">
        <w:rPr>
          <w:rFonts w:cs="Arial"/>
          <w:szCs w:val="24"/>
        </w:rPr>
        <w:t xml:space="preserve">, </w:t>
      </w:r>
      <w:r w:rsidR="00E16DFF" w:rsidRPr="00E16DFF">
        <w:rPr>
          <w:rFonts w:cs="Arial"/>
          <w:i/>
          <w:szCs w:val="24"/>
        </w:rPr>
        <w:t>imminente</w:t>
      </w:r>
      <w:r w:rsidR="00E16DFF" w:rsidRPr="00E16DFF">
        <w:rPr>
          <w:rFonts w:cs="Arial"/>
          <w:szCs w:val="24"/>
        </w:rPr>
        <w:t xml:space="preserve">, </w:t>
      </w:r>
      <w:r w:rsidR="00E16DFF" w:rsidRPr="00E16DFF">
        <w:rPr>
          <w:rFonts w:cs="Arial"/>
          <w:i/>
          <w:szCs w:val="24"/>
        </w:rPr>
        <w:t>réelle</w:t>
      </w:r>
      <w:r w:rsidR="00E16DFF" w:rsidRPr="00E16DFF">
        <w:rPr>
          <w:rFonts w:cs="Arial"/>
          <w:szCs w:val="24"/>
        </w:rPr>
        <w:t xml:space="preserve"> pour la vie, la sûreté, la santé ou la sécurité </w:t>
      </w:r>
      <w:r w:rsidR="00816283">
        <w:rPr>
          <w:rFonts w:cs="Arial"/>
          <w:szCs w:val="24"/>
        </w:rPr>
        <w:t>publique</w:t>
      </w:r>
      <w:r w:rsidR="00E16DFF" w:rsidRPr="00E16DFF">
        <w:t>.</w:t>
      </w:r>
    </w:p>
    <w:p w14:paraId="39117E7D" w14:textId="43949D60" w:rsidR="002E6E8F" w:rsidRPr="00CC5947" w:rsidRDefault="00CC5947" w:rsidP="007E4854">
      <w:pPr>
        <w:pStyle w:val="corpsdedcision"/>
        <w:tabs>
          <w:tab w:val="num" w:pos="720"/>
        </w:tabs>
        <w:rPr>
          <w:rFonts w:cs="Arial"/>
        </w:rPr>
      </w:pPr>
      <w:r w:rsidRPr="00CC5947">
        <w:rPr>
          <w:rFonts w:cs="Arial"/>
        </w:rPr>
        <w:t>Par ailleurs, l</w:t>
      </w:r>
      <w:r w:rsidR="002E6E8F" w:rsidRPr="00CC5947">
        <w:rPr>
          <w:rFonts w:cs="Arial"/>
        </w:rPr>
        <w:t>e Tribunal peut suspendre l’exercice du droit de grève dans un service public assujetti au maintien des services essentiels s’il juge que, lors d’une grève appréhendée ou en cours, les services essentiels prévus ou effectivement rendus sont insuffisants et que cela met en danger la santé ou la sécurité publique</w:t>
      </w:r>
      <w:r w:rsidR="002E6E8F" w:rsidRPr="00CC5947">
        <w:rPr>
          <w:rStyle w:val="Appelnotedebasdep"/>
          <w:rFonts w:cs="Arial"/>
        </w:rPr>
        <w:footnoteReference w:id="15"/>
      </w:r>
      <w:r w:rsidR="002E6E8F" w:rsidRPr="00CC5947">
        <w:rPr>
          <w:rFonts w:cs="Arial"/>
        </w:rPr>
        <w:t xml:space="preserve">. Cette suspension </w:t>
      </w:r>
      <w:r w:rsidR="00215513">
        <w:rPr>
          <w:rFonts w:cs="Arial"/>
        </w:rPr>
        <w:t>a</w:t>
      </w:r>
      <w:r w:rsidR="002E6E8F" w:rsidRPr="00CC5947">
        <w:rPr>
          <w:rFonts w:cs="Arial"/>
        </w:rPr>
        <w:t xml:space="preserve"> effet jusqu’à ce qu’il soit démontré, à la satisfaction du Tribunal, qu’en cas d’exercice du droit de grève, les services essentiels seront maintenus de façon suffisante dans ce service public</w:t>
      </w:r>
      <w:r w:rsidR="002E6E8F" w:rsidRPr="00CC5947">
        <w:rPr>
          <w:rStyle w:val="Appelnotedebasdep"/>
          <w:rFonts w:cs="Arial"/>
        </w:rPr>
        <w:footnoteReference w:id="16"/>
      </w:r>
      <w:r w:rsidR="002E6E8F" w:rsidRPr="00CC5947">
        <w:rPr>
          <w:rFonts w:cs="Arial"/>
        </w:rPr>
        <w:t>.</w:t>
      </w:r>
    </w:p>
    <w:p w14:paraId="6739D9F6" w14:textId="184AD2D5" w:rsidR="007E4854" w:rsidRDefault="007E4854" w:rsidP="007E4854">
      <w:pPr>
        <w:pStyle w:val="Titre2"/>
        <w:jc w:val="both"/>
      </w:pPr>
      <w:r>
        <w:t>E</w:t>
      </w:r>
      <w:r w:rsidRPr="00A84ACE">
        <w:t>n tenant pour acquis que les services d’autobus seraient intégralement maintenus pendant la grève annoncée, la fermeture complète du métro pendant cette période mettrait</w:t>
      </w:r>
      <w:r w:rsidR="00CC5947">
        <w:t>-ELLE</w:t>
      </w:r>
      <w:r w:rsidRPr="00A84ACE">
        <w:t xml:space="preserve"> en danger la santé ou la sécurité publique</w:t>
      </w:r>
      <w:r>
        <w:t>?</w:t>
      </w:r>
    </w:p>
    <w:p w14:paraId="4A68D54B" w14:textId="767144AF" w:rsidR="00DA31B9" w:rsidRDefault="00DA31B9" w:rsidP="00C5691E">
      <w:pPr>
        <w:pStyle w:val="corpsdedcision"/>
      </w:pPr>
      <w:r w:rsidRPr="6600C5AE">
        <w:t xml:space="preserve">Le transport en commun n’est pas un service </w:t>
      </w:r>
      <w:r w:rsidRPr="00644149">
        <w:t>essentiel en</w:t>
      </w:r>
      <w:r w:rsidRPr="6600C5AE">
        <w:t xml:space="preserve"> soi</w:t>
      </w:r>
      <w:r>
        <w:rPr>
          <w:rStyle w:val="Appelnotedebasdep"/>
        </w:rPr>
        <w:footnoteReference w:id="17"/>
      </w:r>
      <w:r>
        <w:t> . C’est par les effets que son interruption produit que l’on peut conclure que des services essentiels doivent être maintenus et ce sont ceux-ci qu’il faut analyser.</w:t>
      </w:r>
    </w:p>
    <w:p w14:paraId="296E1F5B" w14:textId="0A7D16E4" w:rsidR="00282580" w:rsidRPr="00E013AB" w:rsidRDefault="00282580" w:rsidP="00251A2A">
      <w:pPr>
        <w:pStyle w:val="corpsdedcision"/>
      </w:pPr>
      <w:r w:rsidRPr="00251A2A">
        <w:t>L’employeur</w:t>
      </w:r>
      <w:r w:rsidR="007E4854" w:rsidRPr="00251A2A">
        <w:t xml:space="preserve"> affirme </w:t>
      </w:r>
      <w:bookmarkStart w:id="11" w:name="_Hlk198127587"/>
      <w:r w:rsidR="00C5691E" w:rsidRPr="00251A2A">
        <w:t>qu’il</w:t>
      </w:r>
      <w:r w:rsidRPr="00251A2A">
        <w:t xml:space="preserve"> est primordial que le service du métro soit maintenu dans la même mesure que le service d’autobus</w:t>
      </w:r>
      <w:r w:rsidR="00C5691E" w:rsidRPr="00251A2A">
        <w:t>,</w:t>
      </w:r>
      <w:r w:rsidRPr="00251A2A">
        <w:t xml:space="preserve"> puisque ces services sont conçus et organisés pour fonctionner de manière complémentaire. </w:t>
      </w:r>
      <w:r w:rsidR="00251A2A" w:rsidRPr="00251A2A">
        <w:t>Il ajoute que les attroupements et la surcharge causés au service d’autobus par l’interruption complète du service de métro met</w:t>
      </w:r>
      <w:r w:rsidR="00215513">
        <w:t>tent</w:t>
      </w:r>
      <w:r w:rsidR="00251A2A" w:rsidRPr="00251A2A">
        <w:t xml:space="preserve"> en péril la santé et la sécurité des usagers, des chauffeurs et des chefs d’opération</w:t>
      </w:r>
      <w:r w:rsidR="00007FCF">
        <w:t>s</w:t>
      </w:r>
      <w:r w:rsidR="00251A2A" w:rsidRPr="00251A2A">
        <w:t xml:space="preserve"> </w:t>
      </w:r>
      <w:r w:rsidR="00251A2A" w:rsidRPr="00E013AB">
        <w:t xml:space="preserve">de la STM. </w:t>
      </w:r>
      <w:bookmarkEnd w:id="11"/>
    </w:p>
    <w:p w14:paraId="2CC8443F" w14:textId="6821BB44" w:rsidR="002E6E8F" w:rsidRPr="00E013AB" w:rsidRDefault="002E6E8F" w:rsidP="00932929">
      <w:pPr>
        <w:pStyle w:val="corpsdedcision"/>
        <w:spacing w:after="240"/>
      </w:pPr>
      <w:r w:rsidRPr="00E013AB">
        <w:t xml:space="preserve">Le Syndicat considère que </w:t>
      </w:r>
      <w:r w:rsidR="00251A2A" w:rsidRPr="00E013AB">
        <w:t>l</w:t>
      </w:r>
      <w:r w:rsidR="00E013AB" w:rsidRPr="00E013AB">
        <w:t xml:space="preserve">’interruption du service de métro </w:t>
      </w:r>
      <w:r w:rsidRPr="00E013AB">
        <w:t xml:space="preserve">ne pose pas de danger pour la santé </w:t>
      </w:r>
      <w:r w:rsidR="00E01999">
        <w:t>ou</w:t>
      </w:r>
      <w:r w:rsidR="00E01999" w:rsidRPr="00E013AB">
        <w:t xml:space="preserve"> </w:t>
      </w:r>
      <w:r w:rsidRPr="00E013AB">
        <w:t xml:space="preserve">la sécurité </w:t>
      </w:r>
      <w:r w:rsidR="00E01999">
        <w:t>publique</w:t>
      </w:r>
      <w:r w:rsidRPr="00E013AB">
        <w:t xml:space="preserve"> en raison du droit applicable et notamment pour les motifs suivants :</w:t>
      </w:r>
    </w:p>
    <w:p w14:paraId="19EEEFD1" w14:textId="187B7C55" w:rsidR="002E6E8F" w:rsidRPr="00E013AB" w:rsidRDefault="002E6E8F" w:rsidP="002E6E8F">
      <w:pPr>
        <w:pStyle w:val="Paragraphedeliste"/>
        <w:numPr>
          <w:ilvl w:val="0"/>
          <w:numId w:val="32"/>
        </w:numPr>
        <w:spacing w:before="240" w:after="240"/>
        <w:ind w:left="1134" w:hanging="567"/>
        <w:contextualSpacing w:val="0"/>
        <w:jc w:val="both"/>
      </w:pPr>
      <w:r w:rsidRPr="00E013AB">
        <w:lastRenderedPageBreak/>
        <w:t>Il s’agit d’une grève exercée un dimanche, journée de fin de semaine où l’achalandage de la STM est moins élevé, ce qui rend le recours à des alternatives viables tout à fait possible</w:t>
      </w:r>
      <w:r w:rsidR="00FB2425">
        <w:t>;</w:t>
      </w:r>
    </w:p>
    <w:p w14:paraId="7E72F0F9" w14:textId="599ABED3" w:rsidR="002E6E8F" w:rsidRPr="00E013AB" w:rsidRDefault="00AF33FA" w:rsidP="00932929">
      <w:pPr>
        <w:pStyle w:val="Paragraphedeliste"/>
        <w:numPr>
          <w:ilvl w:val="0"/>
          <w:numId w:val="32"/>
        </w:numPr>
        <w:spacing w:before="240" w:after="360"/>
        <w:ind w:left="1134" w:hanging="567"/>
        <w:contextualSpacing w:val="0"/>
        <w:jc w:val="both"/>
      </w:pPr>
      <w:r w:rsidRPr="00E013AB">
        <w:t>L</w:t>
      </w:r>
      <w:r w:rsidR="002E6E8F" w:rsidRPr="00E013AB">
        <w:t>a liste de services essentiels propose non seulement de maintenir complètement le service d’autobus, mais offre également la main-d’œuvre nécessaire afin de l’augmenter, ce qui constitue définitivement une alternative efficace au métro</w:t>
      </w:r>
      <w:r w:rsidR="001405D5">
        <w:t>.</w:t>
      </w:r>
    </w:p>
    <w:p w14:paraId="4F625C11" w14:textId="51A1AC50" w:rsidR="005C66E2" w:rsidRPr="005C66E2" w:rsidRDefault="005C66E2" w:rsidP="005C66E2">
      <w:pPr>
        <w:pStyle w:val="corpsdedcision"/>
        <w:rPr>
          <w:rStyle w:val="Titre1Car"/>
          <w:rFonts w:cs="Times New Roman"/>
          <w:b w:val="0"/>
          <w:bCs w:val="0"/>
          <w:caps w:val="0"/>
          <w:kern w:val="0"/>
          <w:szCs w:val="20"/>
          <w:u w:val="none"/>
          <w:lang w:eastAsia="fr-CA"/>
        </w:rPr>
      </w:pPr>
      <w:r w:rsidRPr="005C66E2">
        <w:t>L’employeur soutient que le syndicat a le fardeau de convaincre le Tribunal que les services essentiels qu’ils propose</w:t>
      </w:r>
      <w:r w:rsidR="00215513">
        <w:t>nt</w:t>
      </w:r>
      <w:r w:rsidRPr="005C66E2">
        <w:t xml:space="preserve"> de maintenir durant la grève sont suffisants</w:t>
      </w:r>
      <w:r>
        <w:t>.</w:t>
      </w:r>
      <w:r w:rsidRPr="005C66E2">
        <w:rPr>
          <w:rStyle w:val="Titre1Car"/>
          <w:b w:val="0"/>
          <w:caps w:val="0"/>
          <w:u w:val="none"/>
        </w:rPr>
        <w:t xml:space="preserve"> Or, la notion de fardeau de preuve se prête mal à la nature des dossiers d’évaluation des services essentiels et au rôle qui revient au Tribunal dans le traitement de ceux-ci</w:t>
      </w:r>
      <w:r w:rsidRPr="005C66E2">
        <w:rPr>
          <w:rStyle w:val="Appelnotedebasdep"/>
          <w:rFonts w:cs="Arial"/>
          <w:bCs/>
          <w:kern w:val="32"/>
          <w:szCs w:val="32"/>
          <w:lang w:eastAsia="fr-FR"/>
        </w:rPr>
        <w:footnoteReference w:id="18"/>
      </w:r>
      <w:r w:rsidRPr="005C66E2">
        <w:rPr>
          <w:rStyle w:val="Titre1Car"/>
          <w:b w:val="0"/>
          <w:caps w:val="0"/>
          <w:u w:val="none"/>
        </w:rPr>
        <w:t xml:space="preserve">.  </w:t>
      </w:r>
    </w:p>
    <w:p w14:paraId="0B72E9FF" w14:textId="77777777" w:rsidR="005C66E2" w:rsidRPr="005C66E2" w:rsidRDefault="005C66E2" w:rsidP="005C66E2">
      <w:pPr>
        <w:pStyle w:val="corpsdedcision"/>
        <w:rPr>
          <w:bCs/>
          <w:caps/>
          <w:kern w:val="32"/>
          <w:szCs w:val="32"/>
          <w:lang w:eastAsia="fr-FR"/>
        </w:rPr>
      </w:pPr>
      <w:r w:rsidRPr="005C66E2">
        <w:t>En effet, le Tribunal, lorsqu’il siège dans la division des services essentiels, ne tranche pas un litige, mais doit plutôt protéger le public en veillant à ce que les services essentiels soient assurés en cas de grève</w:t>
      </w:r>
      <w:r w:rsidRPr="005C66E2">
        <w:rPr>
          <w:rStyle w:val="Appelnotedebasdep"/>
        </w:rPr>
        <w:footnoteReference w:id="19"/>
      </w:r>
      <w:r w:rsidRPr="005C66E2">
        <w:t>. Il mène sa propre enquête</w:t>
      </w:r>
      <w:r w:rsidRPr="005C66E2">
        <w:rPr>
          <w:rStyle w:val="Appelnotedebasdep"/>
        </w:rPr>
        <w:footnoteReference w:id="20"/>
      </w:r>
      <w:r w:rsidRPr="005C66E2">
        <w:t xml:space="preserve"> et, bien que les observations des parties soient utiles pour l’éclairer, aucune d’elles n’a de fardeau de preuve.</w:t>
      </w:r>
    </w:p>
    <w:p w14:paraId="52878BBD" w14:textId="334C9F32" w:rsidR="005C66E2" w:rsidRPr="005C66E2" w:rsidRDefault="005C66E2" w:rsidP="005C66E2">
      <w:pPr>
        <w:pStyle w:val="corpsdedcision"/>
        <w:rPr>
          <w:bCs/>
          <w:caps/>
          <w:kern w:val="32"/>
          <w:szCs w:val="32"/>
          <w:lang w:eastAsia="fr-FR"/>
        </w:rPr>
      </w:pPr>
      <w:r>
        <w:t>À la lumière de la preuve présentée par les parties et de leurs observations, le Tribunal conclut, e</w:t>
      </w:r>
      <w:r w:rsidRPr="00A84ACE">
        <w:t>n tenant pour acquis que les services d’autobus seraient intégralement maintenus</w:t>
      </w:r>
      <w:r>
        <w:t xml:space="preserve"> </w:t>
      </w:r>
      <w:r w:rsidRPr="00A84ACE">
        <w:t>pendant</w:t>
      </w:r>
      <w:r>
        <w:t xml:space="preserve"> la grève </w:t>
      </w:r>
      <w:r w:rsidRPr="005C66E2">
        <w:t>annoncée, que la</w:t>
      </w:r>
      <w:r>
        <w:t xml:space="preserve"> </w:t>
      </w:r>
      <w:r w:rsidRPr="00A84ACE">
        <w:t>fermeture complète du métro</w:t>
      </w:r>
      <w:r>
        <w:t xml:space="preserve"> durant </w:t>
      </w:r>
      <w:r w:rsidRPr="00A84ACE">
        <w:t xml:space="preserve">cette période </w:t>
      </w:r>
      <w:r>
        <w:t>met</w:t>
      </w:r>
      <w:r w:rsidRPr="00A84ACE">
        <w:t xml:space="preserve"> en danger la santé ou la sécurité publique</w:t>
      </w:r>
      <w:r>
        <w:t>.</w:t>
      </w:r>
    </w:p>
    <w:p w14:paraId="24B9E2AC" w14:textId="173CEF21" w:rsidR="00C5691E" w:rsidRPr="00E013AB" w:rsidRDefault="008F2015" w:rsidP="00E013AB">
      <w:pPr>
        <w:pStyle w:val="corpsdedcision"/>
        <w:tabs>
          <w:tab w:val="num" w:pos="720"/>
        </w:tabs>
        <w:rPr>
          <w:rFonts w:cs="Arial"/>
        </w:rPr>
      </w:pPr>
      <w:r>
        <w:rPr>
          <w:rFonts w:cs="Arial"/>
        </w:rPr>
        <w:t>Le</w:t>
      </w:r>
      <w:r w:rsidR="00F710EC">
        <w:rPr>
          <w:rFonts w:cs="Arial"/>
        </w:rPr>
        <w:t xml:space="preserve"> </w:t>
      </w:r>
      <w:r w:rsidR="00AA4C3B">
        <w:rPr>
          <w:rFonts w:cs="Arial"/>
        </w:rPr>
        <w:t>T</w:t>
      </w:r>
      <w:r w:rsidR="00F710EC">
        <w:rPr>
          <w:rFonts w:cs="Arial"/>
        </w:rPr>
        <w:t xml:space="preserve">ribunal </w:t>
      </w:r>
      <w:r w:rsidR="00AA4C3B">
        <w:rPr>
          <w:rFonts w:cs="Arial"/>
        </w:rPr>
        <w:t>c</w:t>
      </w:r>
      <w:r w:rsidR="00F710EC">
        <w:rPr>
          <w:rFonts w:cs="Arial"/>
        </w:rPr>
        <w:t xml:space="preserve">onclut qu’une fermeture complète du métro créera une surcharge telle sur le réseau d’autobus </w:t>
      </w:r>
      <w:r w:rsidR="00E013AB">
        <w:rPr>
          <w:rFonts w:cs="Arial"/>
        </w:rPr>
        <w:t>que ces derniers ser</w:t>
      </w:r>
      <w:r w:rsidR="00FB2425">
        <w:rPr>
          <w:rFonts w:cs="Arial"/>
        </w:rPr>
        <w:t>o</w:t>
      </w:r>
      <w:r w:rsidR="00E013AB">
        <w:rPr>
          <w:rFonts w:cs="Arial"/>
        </w:rPr>
        <w:t>nt incapables d’absorber le flot de personnes cherchant à se déplacer.</w:t>
      </w:r>
      <w:r w:rsidR="00F710EC">
        <w:rPr>
          <w:rFonts w:cs="Arial"/>
        </w:rPr>
        <w:t xml:space="preserve"> </w:t>
      </w:r>
      <w:r w:rsidR="00E013AB">
        <w:rPr>
          <w:rFonts w:cs="Arial"/>
        </w:rPr>
        <w:t xml:space="preserve">Ceci entraînera des attroupements </w:t>
      </w:r>
      <w:r w:rsidR="00F710EC">
        <w:rPr>
          <w:rFonts w:cs="Arial"/>
        </w:rPr>
        <w:t xml:space="preserve">aux abords des stations de métro et </w:t>
      </w:r>
      <w:r w:rsidR="00E013AB">
        <w:rPr>
          <w:rFonts w:cs="Arial"/>
        </w:rPr>
        <w:t>des arrêts d’</w:t>
      </w:r>
      <w:r w:rsidR="00F710EC">
        <w:rPr>
          <w:rFonts w:cs="Arial"/>
        </w:rPr>
        <w:t>autobus</w:t>
      </w:r>
      <w:r w:rsidR="00E013AB">
        <w:rPr>
          <w:rFonts w:cs="Arial"/>
        </w:rPr>
        <w:t>, causant des débordements sur la voie publique, des altercations et des comportements agressifs</w:t>
      </w:r>
      <w:r w:rsidR="00457605">
        <w:rPr>
          <w:rFonts w:cs="Arial"/>
        </w:rPr>
        <w:t xml:space="preserve"> </w:t>
      </w:r>
      <w:r w:rsidR="00E013AB">
        <w:rPr>
          <w:rFonts w:cs="Arial"/>
        </w:rPr>
        <w:t>causant</w:t>
      </w:r>
      <w:r w:rsidR="00457605">
        <w:rPr>
          <w:rFonts w:cs="Arial"/>
        </w:rPr>
        <w:t xml:space="preserve"> une menace réelle pour </w:t>
      </w:r>
      <w:r w:rsidR="004B0317">
        <w:rPr>
          <w:rFonts w:cs="Arial"/>
        </w:rPr>
        <w:t>santé ou la sécurité publique.</w:t>
      </w:r>
    </w:p>
    <w:p w14:paraId="28D795A3" w14:textId="3E2DD21A" w:rsidR="005C66E2" w:rsidRPr="005C66E2" w:rsidRDefault="005C66E2" w:rsidP="005C66E2">
      <w:pPr>
        <w:pStyle w:val="corpsdedcision"/>
        <w:rPr>
          <w:rFonts w:cs="Arial"/>
          <w:bCs/>
          <w:caps/>
          <w:kern w:val="32"/>
          <w:szCs w:val="32"/>
          <w:lang w:eastAsia="fr-FR"/>
        </w:rPr>
      </w:pPr>
      <w:r>
        <w:t>Voici pourquoi.</w:t>
      </w:r>
    </w:p>
    <w:p w14:paraId="2D352B5D" w14:textId="79C8A17E" w:rsidR="00E4265A" w:rsidRDefault="003C3612" w:rsidP="00E4265A">
      <w:pPr>
        <w:pStyle w:val="Titre3"/>
      </w:pPr>
      <w:r w:rsidRPr="00F129F6">
        <w:lastRenderedPageBreak/>
        <w:t xml:space="preserve">La </w:t>
      </w:r>
      <w:r w:rsidR="00E4265A">
        <w:t xml:space="preserve">surcharge créée par la fermeture complète du métro </w:t>
      </w:r>
    </w:p>
    <w:p w14:paraId="717AC6A9" w14:textId="5D3C4313" w:rsidR="008B3FB7" w:rsidRDefault="0089468E" w:rsidP="00E4265A">
      <w:pPr>
        <w:pStyle w:val="corpsdedcision"/>
      </w:pPr>
      <w:r w:rsidRPr="005F2E9B">
        <w:t>La</w:t>
      </w:r>
      <w:r>
        <w:t xml:space="preserve"> STM exploite un réseau de transport en commun très étendu, constitué de</w:t>
      </w:r>
      <w:r w:rsidR="007274BC">
        <w:t> </w:t>
      </w:r>
      <w:r>
        <w:t>222</w:t>
      </w:r>
      <w:r w:rsidR="007274BC">
        <w:t> </w:t>
      </w:r>
      <w:r>
        <w:t>lignes d’autobus</w:t>
      </w:r>
      <w:r w:rsidR="00C80AE0">
        <w:t xml:space="preserve"> et</w:t>
      </w:r>
      <w:r>
        <w:t xml:space="preserve"> de 68 stations de métro réparties sur 4 lignes.</w:t>
      </w:r>
    </w:p>
    <w:p w14:paraId="0B2D1FFC" w14:textId="77777777" w:rsidR="00C5691E" w:rsidRDefault="0089468E" w:rsidP="00230215">
      <w:pPr>
        <w:pStyle w:val="corpsdedcision"/>
      </w:pPr>
      <w:r>
        <w:t xml:space="preserve">Le dimanche, </w:t>
      </w:r>
      <w:r w:rsidR="00C5691E">
        <w:t xml:space="preserve">l’achalandage est moins élevé. Le service est réduit en conséquence et </w:t>
      </w:r>
      <w:r>
        <w:t xml:space="preserve">le réseau d’autobus est restreint à 155 lignes, </w:t>
      </w:r>
      <w:r w:rsidR="008B3FB7">
        <w:t>puis</w:t>
      </w:r>
      <w:r>
        <w:t xml:space="preserve">que la </w:t>
      </w:r>
      <w:r w:rsidRPr="00EF5492">
        <w:t xml:space="preserve">grande majorité des services de type </w:t>
      </w:r>
      <w:r>
        <w:t>« </w:t>
      </w:r>
      <w:r w:rsidRPr="009169EA">
        <w:rPr>
          <w:i/>
          <w:iCs/>
          <w:sz w:val="22"/>
          <w:szCs w:val="22"/>
        </w:rPr>
        <w:t>express</w:t>
      </w:r>
      <w:r>
        <w:t> »</w:t>
      </w:r>
      <w:r w:rsidRPr="00EF5492">
        <w:t xml:space="preserve"> ne sont pas en fonction</w:t>
      </w:r>
      <w:r>
        <w:t>.</w:t>
      </w:r>
    </w:p>
    <w:p w14:paraId="06C9B707" w14:textId="1F96FA7B" w:rsidR="008B3FB7" w:rsidRPr="00EF5492" w:rsidRDefault="008B3FB7" w:rsidP="00230215">
      <w:pPr>
        <w:pStyle w:val="corpsdedcision"/>
      </w:pPr>
      <w:r>
        <w:t>P</w:t>
      </w:r>
      <w:r w:rsidRPr="005C3F73">
        <w:t xml:space="preserve">rès de 90% </w:t>
      </w:r>
      <w:r w:rsidR="00C5691E">
        <w:t>des lignes d’autobus</w:t>
      </w:r>
      <w:r w:rsidR="000D5F8D">
        <w:rPr>
          <w:rStyle w:val="Appelnotedebasdep"/>
        </w:rPr>
        <w:footnoteReference w:id="21"/>
      </w:r>
      <w:r>
        <w:t>,</w:t>
      </w:r>
      <w:r w:rsidRPr="005C3F73">
        <w:t xml:space="preserve"> permettent un lien avec au moins une station du réseau du métro. </w:t>
      </w:r>
      <w:r>
        <w:t>P</w:t>
      </w:r>
      <w:r w:rsidRPr="005C3F73">
        <w:t xml:space="preserve">lusieurs assurent une correspondance avec plus d’une station. </w:t>
      </w:r>
    </w:p>
    <w:p w14:paraId="38EFCF94" w14:textId="62A3A751" w:rsidR="008B3FB7" w:rsidRPr="008B3FB7" w:rsidRDefault="00517CF8" w:rsidP="008B3FB7">
      <w:pPr>
        <w:pStyle w:val="corpsdedcision"/>
        <w:tabs>
          <w:tab w:val="num" w:pos="720"/>
        </w:tabs>
        <w:rPr>
          <w:rFonts w:cs="Arial"/>
        </w:rPr>
      </w:pPr>
      <w:r>
        <w:rPr>
          <w:rFonts w:cs="Arial"/>
        </w:rPr>
        <w:t>Selon le directeur de la planification et du développement des réseaux de la STM, le directeur planification, l</w:t>
      </w:r>
      <w:r w:rsidR="0089468E" w:rsidRPr="005C3F73">
        <w:t xml:space="preserve">e réseau est conçu de </w:t>
      </w:r>
      <w:r w:rsidR="0089468E">
        <w:t>façon</w:t>
      </w:r>
      <w:r w:rsidR="0089468E" w:rsidRPr="005C3F73">
        <w:t xml:space="preserve"> à connecter les services </w:t>
      </w:r>
      <w:r w:rsidR="0089468E">
        <w:t>d’autobus</w:t>
      </w:r>
      <w:r w:rsidR="0089468E" w:rsidRPr="005C3F73">
        <w:t xml:space="preserve"> et </w:t>
      </w:r>
      <w:r w:rsidR="0089468E">
        <w:t xml:space="preserve">de </w:t>
      </w:r>
      <w:r w:rsidR="0089468E" w:rsidRPr="005C3F73">
        <w:t>métro pour permettre une mobilité entre les deux services</w:t>
      </w:r>
      <w:r w:rsidR="008B3FB7">
        <w:t xml:space="preserve">, qui sont </w:t>
      </w:r>
      <w:r w:rsidR="0089468E" w:rsidRPr="005C3F73">
        <w:t>complémentaires</w:t>
      </w:r>
      <w:r w:rsidR="0089468E">
        <w:t xml:space="preserve"> et interdépendants</w:t>
      </w:r>
      <w:r w:rsidR="0089468E" w:rsidRPr="005C3F73">
        <w:t>.</w:t>
      </w:r>
      <w:r w:rsidR="008B3FB7">
        <w:t xml:space="preserve"> </w:t>
      </w:r>
      <w:r>
        <w:t xml:space="preserve">Il </w:t>
      </w:r>
      <w:r w:rsidR="007E30C7">
        <w:t xml:space="preserve">affirme </w:t>
      </w:r>
      <w:r>
        <w:t>que l</w:t>
      </w:r>
      <w:r w:rsidR="0089468E">
        <w:t xml:space="preserve">es deux services fonctionnent comme un </w:t>
      </w:r>
      <w:r w:rsidR="009418DC">
        <w:t>t</w:t>
      </w:r>
      <w:r w:rsidR="0089468E">
        <w:t>out</w:t>
      </w:r>
      <w:r w:rsidR="008B3FB7">
        <w:t xml:space="preserve"> et que l</w:t>
      </w:r>
      <w:r w:rsidR="008B3FB7" w:rsidRPr="005C3F73">
        <w:t xml:space="preserve">e métro </w:t>
      </w:r>
      <w:r w:rsidR="008B3FB7">
        <w:t xml:space="preserve">en </w:t>
      </w:r>
      <w:r w:rsidR="008B3FB7" w:rsidRPr="005C3F73">
        <w:t>est</w:t>
      </w:r>
      <w:r w:rsidR="008B3FB7">
        <w:t xml:space="preserve"> le cœur</w:t>
      </w:r>
      <w:r>
        <w:t xml:space="preserve">. </w:t>
      </w:r>
    </w:p>
    <w:p w14:paraId="4453F8E3" w14:textId="330E0AD7" w:rsidR="00C80AE0" w:rsidRDefault="00C80AE0" w:rsidP="009A4A05">
      <w:pPr>
        <w:pStyle w:val="corpsdedcision"/>
      </w:pPr>
      <w:r>
        <w:t xml:space="preserve">Il </w:t>
      </w:r>
      <w:r w:rsidR="0010600A" w:rsidRPr="00560AF1">
        <w:t>ajoute</w:t>
      </w:r>
      <w:r w:rsidR="0010600A">
        <w:t xml:space="preserve"> </w:t>
      </w:r>
      <w:r w:rsidR="008B3FB7">
        <w:t>que l</w:t>
      </w:r>
      <w:r w:rsidR="0010600A">
        <w:t xml:space="preserve">e réseau d’autobus aide aux déplacements </w:t>
      </w:r>
      <w:r w:rsidR="008B3FB7">
        <w:t>en périphérie</w:t>
      </w:r>
      <w:r w:rsidR="0010600A">
        <w:t xml:space="preserve"> du métro et </w:t>
      </w:r>
      <w:r>
        <w:t xml:space="preserve">est construit pour alimenter </w:t>
      </w:r>
      <w:r w:rsidR="0010600A">
        <w:t>ce dernier, l</w:t>
      </w:r>
      <w:r>
        <w:t xml:space="preserve">es autobus </w:t>
      </w:r>
      <w:r w:rsidR="0010600A">
        <w:t>étant</w:t>
      </w:r>
      <w:r>
        <w:t xml:space="preserve"> orientés vers </w:t>
      </w:r>
      <w:r w:rsidR="0010600A">
        <w:t>lui</w:t>
      </w:r>
      <w:r w:rsidR="008B3FB7">
        <w:t>, en raison de sa capacité d’accueil beaucoup plus grande et de sa rapidité supérieure</w:t>
      </w:r>
      <w:r>
        <w:t xml:space="preserve">. </w:t>
      </w:r>
      <w:r w:rsidR="009418DC">
        <w:t>U</w:t>
      </w:r>
      <w:r w:rsidR="009418DC" w:rsidRPr="00A73245">
        <w:t>ne voiture de métro pe</w:t>
      </w:r>
      <w:r w:rsidR="009418DC">
        <w:t>r</w:t>
      </w:r>
      <w:r w:rsidR="009418DC" w:rsidRPr="00A73245">
        <w:t xml:space="preserve">met de déplacer environ 1 000 usagers, </w:t>
      </w:r>
      <w:r w:rsidR="009418DC">
        <w:t xml:space="preserve">soit </w:t>
      </w:r>
      <w:r w:rsidR="009418DC" w:rsidRPr="00A73245">
        <w:t xml:space="preserve">environ </w:t>
      </w:r>
      <w:r w:rsidR="009418DC">
        <w:t>20</w:t>
      </w:r>
      <w:r w:rsidR="009418DC" w:rsidRPr="00A73245">
        <w:t xml:space="preserve"> fois </w:t>
      </w:r>
      <w:r w:rsidR="009418DC">
        <w:t>plus</w:t>
      </w:r>
      <w:r w:rsidR="009418DC" w:rsidRPr="00A73245">
        <w:t xml:space="preserve"> de passagers</w:t>
      </w:r>
      <w:r w:rsidR="009418DC">
        <w:t xml:space="preserve"> que la capacité d’un autobus. </w:t>
      </w:r>
    </w:p>
    <w:p w14:paraId="3A2E334A" w14:textId="483009F7" w:rsidR="0089468E" w:rsidRDefault="00642B5B" w:rsidP="003C3612">
      <w:pPr>
        <w:pStyle w:val="corpsdedcision"/>
      </w:pPr>
      <w:r>
        <w:t xml:space="preserve">Ces constats sont reconnus </w:t>
      </w:r>
      <w:r w:rsidR="001F4C86">
        <w:t>et pris en considérations dans la jurisprudence du Conseil des services essentiels</w:t>
      </w:r>
      <w:r w:rsidR="0087255E">
        <w:t>, le CSE,</w:t>
      </w:r>
      <w:r w:rsidR="001F4C86">
        <w:t xml:space="preserve"> </w:t>
      </w:r>
      <w:r w:rsidR="008B3FB7">
        <w:t>depuis longtemps</w:t>
      </w:r>
      <w:r w:rsidR="001F4C86">
        <w:t>.</w:t>
      </w:r>
    </w:p>
    <w:p w14:paraId="70FEC460" w14:textId="544064A1" w:rsidR="001F4C86" w:rsidRPr="00D71071" w:rsidRDefault="001F4C86" w:rsidP="00D71071">
      <w:pPr>
        <w:pStyle w:val="corpsdedcision"/>
      </w:pPr>
      <w:r>
        <w:t>Dans l’affaire</w:t>
      </w:r>
      <w:r w:rsidRPr="005F2E9B">
        <w:t xml:space="preserve"> </w:t>
      </w:r>
      <w:r w:rsidRPr="00D71071">
        <w:rPr>
          <w:i/>
          <w:iCs/>
        </w:rPr>
        <w:t>Commission de transport de la communauté urbaine de Montréal (CTCUM)</w:t>
      </w:r>
      <w:r w:rsidRPr="00D71071">
        <w:t xml:space="preserve"> et </w:t>
      </w:r>
      <w:r w:rsidR="00D71071">
        <w:rPr>
          <w:i/>
          <w:iCs/>
        </w:rPr>
        <w:t>F</w:t>
      </w:r>
      <w:r w:rsidRPr="00D71071">
        <w:rPr>
          <w:i/>
          <w:iCs/>
        </w:rPr>
        <w:t>raternité des chauffeurs d'autobus, opérateurs de métro, services connexes de la CTCUM, section locale 1983 (SCFP)</w:t>
      </w:r>
      <w:r w:rsidRPr="00D71071">
        <w:t xml:space="preserve">, </w:t>
      </w:r>
      <w:r w:rsidR="00D71071">
        <w:t>il écrit</w:t>
      </w:r>
      <w:r w:rsidR="00CF4132" w:rsidRPr="00EA7A39">
        <w:rPr>
          <w:rStyle w:val="Appelnotedebasdep"/>
        </w:rPr>
        <w:footnoteReference w:id="22"/>
      </w:r>
      <w:r w:rsidRPr="00EA7A39">
        <w:t>:</w:t>
      </w:r>
    </w:p>
    <w:p w14:paraId="78C0822B" w14:textId="501E5D3D" w:rsidR="001F4C86" w:rsidRPr="005F2E9B" w:rsidRDefault="001F4C86" w:rsidP="00D71071">
      <w:pPr>
        <w:pStyle w:val="citation"/>
      </w:pPr>
      <w:r w:rsidRPr="00E77CD5">
        <w:t>Une deuxième idée est celle de l’intégration complète du service de surface avec celui du métro.</w:t>
      </w:r>
      <w:r>
        <w:t xml:space="preserve"> </w:t>
      </w:r>
      <w:r w:rsidRPr="005F2E9B">
        <w:t xml:space="preserve">Il n’y a pas deux services de transport en commun à Montréal, mais plutôt un réseau.  L’autobus et le métro sont des véhicules de transport utilisés sur des lignes où se déplacent des passagers.  La conception logique d’une ligne d’autobus est basée sur les mêmes données de circulation de clientèle.  L’autobus alimente le métro ou l’inverse, selon la direction de la charge principale de la clientèle. </w:t>
      </w:r>
    </w:p>
    <w:p w14:paraId="0C4EB006" w14:textId="77777777" w:rsidR="001F4C86" w:rsidRPr="005F2E9B" w:rsidRDefault="001F4C86" w:rsidP="00D71071">
      <w:pPr>
        <w:pStyle w:val="citation"/>
      </w:pPr>
    </w:p>
    <w:p w14:paraId="33D463F8" w14:textId="3C65D46F" w:rsidR="001F4C86" w:rsidRPr="001F4C86" w:rsidRDefault="001F4C86" w:rsidP="00932929">
      <w:pPr>
        <w:pStyle w:val="citation"/>
        <w:spacing w:after="360"/>
      </w:pPr>
      <w:r w:rsidRPr="005F2E9B">
        <w:t xml:space="preserve">La liste syndicale reconnaît cette interaction des deux systèmes et le Conseil en a tenu compte dans son </w:t>
      </w:r>
      <w:r w:rsidRPr="006F50A8">
        <w:t>appréciation des services offerts.</w:t>
      </w:r>
    </w:p>
    <w:p w14:paraId="19E6D285" w14:textId="5104199C" w:rsidR="00C80AE0" w:rsidRPr="00D71071" w:rsidRDefault="001F4C86" w:rsidP="00D71071">
      <w:pPr>
        <w:pStyle w:val="corpsdedcision"/>
      </w:pPr>
      <w:r>
        <w:lastRenderedPageBreak/>
        <w:t>Dans l’affaire</w:t>
      </w:r>
      <w:r w:rsidRPr="001F4C86">
        <w:t xml:space="preserve"> </w:t>
      </w:r>
      <w:r w:rsidRPr="00D71071">
        <w:rPr>
          <w:i/>
          <w:iCs/>
        </w:rPr>
        <w:t>Société de transport de la Communauté urbaine de Montréal (STCUM)</w:t>
      </w:r>
      <w:r w:rsidRPr="00985F0F">
        <w:t xml:space="preserve"> et </w:t>
      </w:r>
      <w:r w:rsidRPr="00D71071">
        <w:rPr>
          <w:i/>
          <w:iCs/>
        </w:rPr>
        <w:t>Syndicat du transport de Montréal (employés des services d'entretien) (CSN)</w:t>
      </w:r>
      <w:r w:rsidRPr="00985F0F">
        <w:t>,</w:t>
      </w:r>
      <w:r w:rsidR="00D71071" w:rsidRPr="00D71071">
        <w:t xml:space="preserve"> </w:t>
      </w:r>
      <w:r w:rsidR="00D71071">
        <w:t>on lit ce qui suit</w:t>
      </w:r>
      <w:r w:rsidR="00D71071">
        <w:rPr>
          <w:rStyle w:val="Appelnotedebasdep"/>
        </w:rPr>
        <w:t xml:space="preserve"> </w:t>
      </w:r>
      <w:r>
        <w:rPr>
          <w:rStyle w:val="Appelnotedebasdep"/>
        </w:rPr>
        <w:footnoteReference w:id="23"/>
      </w:r>
      <w:r>
        <w:t> :</w:t>
      </w:r>
    </w:p>
    <w:p w14:paraId="472701F9" w14:textId="67148C9E" w:rsidR="00C80AE0" w:rsidRPr="00C57491" w:rsidRDefault="00C80AE0" w:rsidP="00D71071">
      <w:pPr>
        <w:pStyle w:val="citation"/>
      </w:pPr>
      <w:r w:rsidRPr="00C57491">
        <w:t xml:space="preserve">Le réseau de surface (autobus) est conçu en fonction de la circulation du métro, qui est en quelque sorte l’épine dorsale de tout le réseau de transport en commun à Montréal. </w:t>
      </w:r>
    </w:p>
    <w:p w14:paraId="3E837623" w14:textId="77777777" w:rsidR="00C80AE0" w:rsidRPr="00C57491" w:rsidRDefault="00C80AE0" w:rsidP="00D71071">
      <w:pPr>
        <w:pStyle w:val="citation"/>
      </w:pPr>
    </w:p>
    <w:p w14:paraId="4EB42A95" w14:textId="29ED5599" w:rsidR="00C80AE0" w:rsidRPr="000F564F" w:rsidRDefault="00C80AE0" w:rsidP="00932929">
      <w:pPr>
        <w:pStyle w:val="citation"/>
        <w:spacing w:after="360"/>
      </w:pPr>
      <w:r w:rsidRPr="00C57491">
        <w:t xml:space="preserve">Si le métro ne fonctionne plus, les circuits d’autobus deviennent sans aucune fiabilité puisque les passagers du réseau de surface seront déversés dans des stations de métro fermées.  </w:t>
      </w:r>
    </w:p>
    <w:p w14:paraId="15B97045" w14:textId="26EEC846" w:rsidR="003D1DF6" w:rsidRDefault="003D1DF6" w:rsidP="003D1DF6">
      <w:pPr>
        <w:pStyle w:val="corpsdedcision"/>
      </w:pPr>
      <w:r w:rsidRPr="00D71071">
        <w:t xml:space="preserve">Dans l’affaire </w:t>
      </w:r>
      <w:r w:rsidRPr="00914DD4">
        <w:rPr>
          <w:i/>
          <w:iCs/>
        </w:rPr>
        <w:t>Société de transport de Montréal</w:t>
      </w:r>
      <w:r w:rsidRPr="00D71071">
        <w:t xml:space="preserve"> et </w:t>
      </w:r>
      <w:r w:rsidRPr="00914DD4">
        <w:rPr>
          <w:i/>
          <w:iCs/>
        </w:rPr>
        <w:t>Syndicat du transport de Montréal (CSN)</w:t>
      </w:r>
      <w:r w:rsidR="00914DD4">
        <w:rPr>
          <w:rStyle w:val="Appelnotedebasdep"/>
        </w:rPr>
        <w:footnoteReference w:id="24"/>
      </w:r>
      <w:r w:rsidR="00914DD4">
        <w:rPr>
          <w:i/>
          <w:iCs/>
        </w:rPr>
        <w:t>,</w:t>
      </w:r>
      <w:r w:rsidRPr="00D71071">
        <w:t xml:space="preserve"> </w:t>
      </w:r>
      <w:r>
        <w:t>le C</w:t>
      </w:r>
      <w:r w:rsidR="00560AF1">
        <w:t>S</w:t>
      </w:r>
      <w:r w:rsidR="005B0AF1">
        <w:t>E</w:t>
      </w:r>
      <w:r>
        <w:t xml:space="preserve"> affirme</w:t>
      </w:r>
      <w:r>
        <w:rPr>
          <w:rStyle w:val="Appelnotedebasdep"/>
        </w:rPr>
        <w:footnoteReference w:id="25"/>
      </w:r>
      <w:r>
        <w:t> :</w:t>
      </w:r>
    </w:p>
    <w:p w14:paraId="3687A783" w14:textId="5B729792" w:rsidR="00A30712" w:rsidRDefault="003D1DF6" w:rsidP="00932929">
      <w:pPr>
        <w:pStyle w:val="citation"/>
        <w:spacing w:after="360"/>
      </w:pPr>
      <w:r w:rsidRPr="00C57491">
        <w:t>[47]      Signalons qu’à la STM, il n’y a pas deux services de transport en commun, mais plutôt un réseau. Ainsi, l’autobus alimente le métro ou l’inverse, selon la direction de la charge principale de la clientèle.</w:t>
      </w:r>
    </w:p>
    <w:p w14:paraId="5C304428" w14:textId="143F509E" w:rsidR="0089468E" w:rsidRPr="006700DF" w:rsidRDefault="003B58BA" w:rsidP="00B572E0">
      <w:pPr>
        <w:pStyle w:val="corpsdedcision"/>
      </w:pPr>
      <w:r>
        <w:t>Selon l</w:t>
      </w:r>
      <w:r w:rsidR="0089468E" w:rsidRPr="00661AAF">
        <w:t xml:space="preserve">es statistiques </w:t>
      </w:r>
      <w:r>
        <w:t>compilées par</w:t>
      </w:r>
      <w:r w:rsidR="0089468E" w:rsidRPr="00661AAF">
        <w:t xml:space="preserve"> la STM, </w:t>
      </w:r>
      <w:r>
        <w:t>on constate qu’environ 554</w:t>
      </w:r>
      <w:r w:rsidR="00B572E0">
        <w:t> </w:t>
      </w:r>
      <w:r>
        <w:t>000</w:t>
      </w:r>
      <w:r w:rsidR="00B572E0">
        <w:t> </w:t>
      </w:r>
      <w:r>
        <w:t xml:space="preserve">déplacements sont effectués </w:t>
      </w:r>
      <w:r w:rsidRPr="00661AAF">
        <w:t xml:space="preserve">lors d'un dimanche moyen de </w:t>
      </w:r>
      <w:r>
        <w:t>la fin du mois de mai. Pa</w:t>
      </w:r>
      <w:r w:rsidR="009545A7">
        <w:t>r</w:t>
      </w:r>
      <w:r>
        <w:t>mi ceux-ci, 290 000 (52</w:t>
      </w:r>
      <w:r w:rsidR="00B572E0">
        <w:t> </w:t>
      </w:r>
      <w:r>
        <w:t>%) n’impliquent que le métro, 130 000 (23</w:t>
      </w:r>
      <w:r w:rsidR="00B572E0">
        <w:t> </w:t>
      </w:r>
      <w:r>
        <w:t>%) impliquent l’autobus et le métro et 134 000 (24</w:t>
      </w:r>
      <w:r w:rsidR="00B572E0">
        <w:t> </w:t>
      </w:r>
      <w:r>
        <w:t xml:space="preserve">%) n’impliquent que l’autobus. Ainsi, </w:t>
      </w:r>
      <w:r w:rsidR="0089468E" w:rsidRPr="00661AAF">
        <w:t>420</w:t>
      </w:r>
      <w:r w:rsidR="00B572E0">
        <w:t> </w:t>
      </w:r>
      <w:r w:rsidR="0089468E" w:rsidRPr="00661AAF">
        <w:t>000</w:t>
      </w:r>
      <w:r w:rsidR="00B572E0">
        <w:t> </w:t>
      </w:r>
      <w:r w:rsidR="0089468E" w:rsidRPr="00661AAF">
        <w:t xml:space="preserve">déplacements </w:t>
      </w:r>
      <w:r>
        <w:t xml:space="preserve">impliquent l’utilisation du </w:t>
      </w:r>
      <w:r w:rsidR="0089468E" w:rsidRPr="00661AAF">
        <w:t>métro, ce qui représente 75</w:t>
      </w:r>
      <w:r w:rsidR="00B572E0">
        <w:t> </w:t>
      </w:r>
      <w:r w:rsidR="0089468E" w:rsidRPr="00661AAF">
        <w:t>% de</w:t>
      </w:r>
      <w:r>
        <w:t xml:space="preserve"> l’ensemble des</w:t>
      </w:r>
      <w:r w:rsidR="0089468E" w:rsidRPr="00661AAF">
        <w:t xml:space="preserve"> déplacements sur le réseau de la STM</w:t>
      </w:r>
      <w:r>
        <w:t>. Ce sont ces déplacements qui ne pourront être effectués si le métro est complètement fermé lors de la grève annoncée par le syndicat.</w:t>
      </w:r>
    </w:p>
    <w:p w14:paraId="183393C8" w14:textId="5A756267" w:rsidR="006700DF" w:rsidRDefault="00921300" w:rsidP="006700DF">
      <w:pPr>
        <w:pStyle w:val="corpsdedcision"/>
      </w:pPr>
      <w:r>
        <w:t>Le</w:t>
      </w:r>
      <w:r w:rsidR="006700DF">
        <w:t xml:space="preserve"> syndicat présente un chiffre un peu plus bas, soit </w:t>
      </w:r>
      <w:r w:rsidR="00A30712">
        <w:t xml:space="preserve">une </w:t>
      </w:r>
      <w:r w:rsidR="006700DF">
        <w:t>moyenne de 389</w:t>
      </w:r>
      <w:r w:rsidR="00B572E0">
        <w:t> </w:t>
      </w:r>
      <w:r w:rsidR="006700DF">
        <w:t>000</w:t>
      </w:r>
      <w:r w:rsidR="00B572E0">
        <w:t> </w:t>
      </w:r>
      <w:r w:rsidR="006700DF">
        <w:t>déplacements en métro enregistrés lors des dimanches de mai en 2024. Le directeur planification explique cette différence par le fait que les premiers dimanches du mois de mai enregistrent un achalandage généralement moins élevé que les derniers. Quoiqu’il en soit, nous sommes dans le même ordre de grandeur.</w:t>
      </w:r>
    </w:p>
    <w:p w14:paraId="3586F099" w14:textId="65D84131" w:rsidR="00082DC3" w:rsidRPr="006700DF" w:rsidRDefault="006C6B1A" w:rsidP="00560AF1">
      <w:pPr>
        <w:pStyle w:val="corpsdedcision"/>
        <w:keepNext/>
      </w:pPr>
      <w:r w:rsidRPr="00D6291F">
        <w:lastRenderedPageBreak/>
        <w:t xml:space="preserve">Selon l’analyse effectuée par </w:t>
      </w:r>
      <w:r w:rsidR="0010600A">
        <w:t>le directeur planification</w:t>
      </w:r>
      <w:r w:rsidRPr="00D6291F">
        <w:t xml:space="preserve">, les charges moyennes </w:t>
      </w:r>
      <w:r w:rsidR="006700DF" w:rsidRPr="00D6291F">
        <w:t xml:space="preserve">actuelles </w:t>
      </w:r>
      <w:r w:rsidRPr="00D6291F">
        <w:t xml:space="preserve">pour les journées du dimanche ne permettraient </w:t>
      </w:r>
      <w:r w:rsidR="006700DF">
        <w:t>pas</w:t>
      </w:r>
      <w:r w:rsidRPr="00D6291F">
        <w:t xml:space="preserve"> d’absorber les 420</w:t>
      </w:r>
      <w:r w:rsidR="00873D5B">
        <w:t> </w:t>
      </w:r>
      <w:r w:rsidRPr="00D6291F">
        <w:t>000</w:t>
      </w:r>
      <w:r w:rsidR="00873D5B">
        <w:t> </w:t>
      </w:r>
      <w:r w:rsidRPr="00D6291F">
        <w:t xml:space="preserve">déplacements </w:t>
      </w:r>
      <w:r w:rsidR="006700DF">
        <w:t xml:space="preserve">normalement effectués </w:t>
      </w:r>
      <w:r w:rsidRPr="00D6291F">
        <w:t>en métro.</w:t>
      </w:r>
      <w:r w:rsidR="00AA4C3B">
        <w:t xml:space="preserve"> En effet, il explique que :</w:t>
      </w:r>
    </w:p>
    <w:p w14:paraId="0728E8C5" w14:textId="324E57DD" w:rsidR="006C6B1A" w:rsidRDefault="006C6B1A" w:rsidP="00560AF1">
      <w:pPr>
        <w:pStyle w:val="corpsdedcision"/>
        <w:keepNext/>
        <w:numPr>
          <w:ilvl w:val="0"/>
          <w:numId w:val="40"/>
        </w:numPr>
      </w:pPr>
      <w:r w:rsidRPr="00D6291F">
        <w:t xml:space="preserve">Bien </w:t>
      </w:r>
      <w:r w:rsidR="009418DC">
        <w:t>qu’il y ait un certain espace pour ajouter des passagers</w:t>
      </w:r>
      <w:r w:rsidR="009418DC" w:rsidRPr="00D6291F">
        <w:t xml:space="preserve"> à plusieurs heures</w:t>
      </w:r>
      <w:r w:rsidR="009418DC">
        <w:t>,</w:t>
      </w:r>
      <w:r w:rsidR="009418DC" w:rsidRPr="00D6291F">
        <w:t xml:space="preserve"> </w:t>
      </w:r>
      <w:r w:rsidRPr="00D6291F">
        <w:t xml:space="preserve">la </w:t>
      </w:r>
      <w:r w:rsidR="009418DC">
        <w:t>sur</w:t>
      </w:r>
      <w:r w:rsidRPr="00D6291F">
        <w:t xml:space="preserve">charge </w:t>
      </w:r>
      <w:r w:rsidR="009418DC">
        <w:t>qui surviendra</w:t>
      </w:r>
      <w:r w:rsidRPr="00D6291F">
        <w:t xml:space="preserve"> serait beaucoup trop élevée pour la capacité résiduelle du réseau d’autobus.</w:t>
      </w:r>
    </w:p>
    <w:p w14:paraId="0EA70136" w14:textId="0EF6C838" w:rsidR="0089468E" w:rsidRDefault="00AA4C3B" w:rsidP="00AA4C3B">
      <w:pPr>
        <w:pStyle w:val="corpsdedcision"/>
        <w:numPr>
          <w:ilvl w:val="0"/>
          <w:numId w:val="40"/>
        </w:numPr>
      </w:pPr>
      <w:r>
        <w:t>N</w:t>
      </w:r>
      <w:r w:rsidR="006C6B1A" w:rsidRPr="00D6291F">
        <w:t xml:space="preserve">on seulement les autobus ne pourraient absorber cette charge si celle-ci était répartie également sur tout le réseau, mais </w:t>
      </w:r>
      <w:r w:rsidR="009418DC">
        <w:t>on doit</w:t>
      </w:r>
      <w:r w:rsidR="006C6B1A" w:rsidRPr="00D6291F">
        <w:t xml:space="preserve"> considérer que la clientèle supplémentaire sera concentrée aux abords des stations de métro, </w:t>
      </w:r>
      <w:r w:rsidR="009418DC">
        <w:t xml:space="preserve">en raison de la configuration du réseau qui est conçue pour amener les gens vers ces dernières, </w:t>
      </w:r>
      <w:r w:rsidR="006C6B1A" w:rsidRPr="00D6291F">
        <w:t xml:space="preserve">ce qui </w:t>
      </w:r>
      <w:r w:rsidR="009418DC">
        <w:t>contribue à</w:t>
      </w:r>
      <w:r w:rsidR="006C6B1A" w:rsidRPr="00D6291F">
        <w:t xml:space="preserve"> l’impossibilité d’accueillir l’excès de clientèle sur les lignes </w:t>
      </w:r>
      <w:r w:rsidR="009418DC">
        <w:t xml:space="preserve">d’autobus situées </w:t>
      </w:r>
      <w:r>
        <w:t>à ces endroits</w:t>
      </w:r>
      <w:r w:rsidR="009418DC">
        <w:t>.</w:t>
      </w:r>
      <w:r w:rsidR="006C6B1A" w:rsidRPr="00D6291F">
        <w:t xml:space="preserve"> </w:t>
      </w:r>
    </w:p>
    <w:p w14:paraId="66285BB4" w14:textId="49B5C306" w:rsidR="00082DC3" w:rsidRDefault="00AA4C3B" w:rsidP="00AA4C3B">
      <w:pPr>
        <w:pStyle w:val="corpsdedcision"/>
        <w:numPr>
          <w:ilvl w:val="0"/>
          <w:numId w:val="40"/>
        </w:numPr>
      </w:pPr>
      <w:r>
        <w:t>P</w:t>
      </w:r>
      <w:r w:rsidR="00082DC3">
        <w:t>our remplacer un déplacement de métro, il faudra probablement avoir recours à une ou plusieurs correspondances avec plus d’une ligne d’autobus, pour les trajets de longue distance normalement effectuée en métro.</w:t>
      </w:r>
    </w:p>
    <w:p w14:paraId="14354B8A" w14:textId="13101F9B" w:rsidR="0089468E" w:rsidRPr="00A73245" w:rsidRDefault="0018160B" w:rsidP="005C3AFF">
      <w:pPr>
        <w:pStyle w:val="corpsdedcision"/>
        <w:numPr>
          <w:ilvl w:val="0"/>
          <w:numId w:val="40"/>
        </w:numPr>
      </w:pPr>
      <w:r>
        <w:t>C</w:t>
      </w:r>
      <w:r w:rsidR="00946280">
        <w:t>ertaines lignes d</w:t>
      </w:r>
      <w:r w:rsidR="009418DC">
        <w:t xml:space="preserve">’autobus </w:t>
      </w:r>
      <w:r w:rsidR="00946280">
        <w:t>seront inutiles, car elles sont situées en périphérie de la ville, alors que le métro se trouve au centre. Or, les lignes centrales sont souvent les plus achalandé</w:t>
      </w:r>
      <w:r w:rsidR="00215513">
        <w:t>e</w:t>
      </w:r>
      <w:r w:rsidR="00946280">
        <w:t>s</w:t>
      </w:r>
      <w:r w:rsidR="009418DC">
        <w:t>, même lorsque le métro est en fonction</w:t>
      </w:r>
      <w:r w:rsidR="00946280">
        <w:t>.</w:t>
      </w:r>
    </w:p>
    <w:p w14:paraId="0BA948DA" w14:textId="6E5DB215" w:rsidR="0089468E" w:rsidRDefault="005C4688" w:rsidP="006700DF">
      <w:pPr>
        <w:pStyle w:val="corpsdedcision"/>
      </w:pPr>
      <w:r>
        <w:t>Selon la preuve présentée, l’impact se fera sentir même si la grève est publicisée par divers moyens de communication</w:t>
      </w:r>
      <w:r w:rsidR="0089468E">
        <w:t xml:space="preserve">, </w:t>
      </w:r>
      <w:r>
        <w:t xml:space="preserve">puisque </w:t>
      </w:r>
      <w:r w:rsidR="0089468E">
        <w:t>p</w:t>
      </w:r>
      <w:r w:rsidR="0089468E" w:rsidRPr="00A73245">
        <w:t>lusieurs clients ne changer</w:t>
      </w:r>
      <w:r w:rsidR="0089468E">
        <w:t>o</w:t>
      </w:r>
      <w:r w:rsidR="0089468E" w:rsidRPr="00A73245">
        <w:t>nt pas de comportement lors de leur</w:t>
      </w:r>
      <w:r w:rsidR="002B404E">
        <w:t>s</w:t>
      </w:r>
      <w:r w:rsidR="0089468E" w:rsidRPr="00A73245">
        <w:t xml:space="preserve"> déplacement</w:t>
      </w:r>
      <w:r w:rsidR="002B404E">
        <w:t>s</w:t>
      </w:r>
      <w:r w:rsidR="0089468E" w:rsidRPr="00A73245">
        <w:t xml:space="preserve"> et se diriger</w:t>
      </w:r>
      <w:r w:rsidR="0089468E">
        <w:t>o</w:t>
      </w:r>
      <w:r w:rsidR="0089468E" w:rsidRPr="00A73245">
        <w:t>nt vers des stations de métro fermées</w:t>
      </w:r>
      <w:r w:rsidR="0089468E">
        <w:t>.</w:t>
      </w:r>
    </w:p>
    <w:p w14:paraId="3F161339" w14:textId="40980D56" w:rsidR="005C4688" w:rsidRPr="00371B5F" w:rsidRDefault="0018160B" w:rsidP="005C4688">
      <w:pPr>
        <w:pStyle w:val="corpsdedcision"/>
      </w:pPr>
      <w:r>
        <w:t>À ce sujet, l</w:t>
      </w:r>
      <w:r w:rsidR="005C4688">
        <w:t>e directeur planification indique qu’il a fait plusieurs changements au réseau dans sa carrière et qu’il y a toujours une forte proportion de gens qui n’ont pas l’information et qui ne changent pas leur comportement.</w:t>
      </w:r>
    </w:p>
    <w:p w14:paraId="11A43AC7" w14:textId="40D9D081" w:rsidR="0089468E" w:rsidRDefault="005C4688" w:rsidP="005C4688">
      <w:pPr>
        <w:pStyle w:val="corpsdedcision"/>
      </w:pPr>
      <w:r>
        <w:t xml:space="preserve">À titre d’exemple, il réfère à </w:t>
      </w:r>
      <w:r w:rsidR="0089468E">
        <w:t>la refonte des lignes d’autobus</w:t>
      </w:r>
      <w:r w:rsidR="00946280">
        <w:t xml:space="preserve"> dans le secteur sud</w:t>
      </w:r>
      <w:r w:rsidR="005E0144">
        <w:rPr>
          <w:rFonts w:cs="Arial"/>
        </w:rPr>
        <w:noBreakHyphen/>
      </w:r>
      <w:r w:rsidR="00946280">
        <w:t>ouest à l’automne 2024</w:t>
      </w:r>
      <w:r>
        <w:t>,</w:t>
      </w:r>
      <w:r w:rsidR="00946280">
        <w:t xml:space="preserve"> touchant </w:t>
      </w:r>
      <w:r>
        <w:t>une cinquantaine de</w:t>
      </w:r>
      <w:r w:rsidR="00946280">
        <w:t xml:space="preserve"> trajets.</w:t>
      </w:r>
      <w:r w:rsidR="0089468E">
        <w:t xml:space="preserve"> </w:t>
      </w:r>
      <w:r>
        <w:t>Il explique</w:t>
      </w:r>
      <w:r w:rsidR="0089468E">
        <w:t xml:space="preserve"> que cette refonte était prévue depuis plusieurs mois et </w:t>
      </w:r>
      <w:r>
        <w:t xml:space="preserve">a été </w:t>
      </w:r>
      <w:r w:rsidR="0089468E">
        <w:t>communiquée à la clientèle par plusieurs moyens</w:t>
      </w:r>
      <w:r w:rsidR="0071546F">
        <w:t>.</w:t>
      </w:r>
      <w:r>
        <w:t xml:space="preserve"> </w:t>
      </w:r>
      <w:r w:rsidR="0071546F">
        <w:t>M</w:t>
      </w:r>
      <w:r>
        <w:t>algré cela,</w:t>
      </w:r>
      <w:r w:rsidR="0089468E">
        <w:t xml:space="preserve"> un nombre </w:t>
      </w:r>
      <w:r>
        <w:t>élevé</w:t>
      </w:r>
      <w:r w:rsidR="0089468E">
        <w:t xml:space="preserve"> d’usagers n’ont pas reçu l’information et se présentaient quand même aux arrêts aux mauvaises heures.</w:t>
      </w:r>
    </w:p>
    <w:p w14:paraId="646FAC72" w14:textId="150FC3A7" w:rsidR="0089468E" w:rsidRDefault="005C4688" w:rsidP="001E5D5D">
      <w:pPr>
        <w:pStyle w:val="corpsdedcision"/>
      </w:pPr>
      <w:r>
        <w:t xml:space="preserve">Il ajoute </w:t>
      </w:r>
      <w:r w:rsidR="00946280">
        <w:t xml:space="preserve">que malgré </w:t>
      </w:r>
      <w:r>
        <w:t>l</w:t>
      </w:r>
      <w:r w:rsidR="00946280">
        <w:t xml:space="preserve">es efforts de communication, </w:t>
      </w:r>
      <w:r>
        <w:t>il a fallu déployer énormément de gens sur place pour guider la clientèle</w:t>
      </w:r>
      <w:r w:rsidR="005C3AFF">
        <w:t xml:space="preserve"> : </w:t>
      </w:r>
      <w:r>
        <w:t xml:space="preserve">des constables spéciaux, des </w:t>
      </w:r>
      <w:r w:rsidR="004650CC">
        <w:t>chefs</w:t>
      </w:r>
      <w:r>
        <w:t xml:space="preserve"> d’</w:t>
      </w:r>
      <w:r w:rsidR="00CB08E7">
        <w:t>opérations</w:t>
      </w:r>
      <w:r>
        <w:t xml:space="preserve"> et d’autres, car les gens ne savaient pas ce qui se passait </w:t>
      </w:r>
      <w:r w:rsidR="00946280">
        <w:t>le premier jour de la mise en place de la refonte</w:t>
      </w:r>
      <w:r>
        <w:t>.</w:t>
      </w:r>
    </w:p>
    <w:p w14:paraId="4CA95299" w14:textId="27DD8852" w:rsidR="00F30017" w:rsidRDefault="00F57928" w:rsidP="005C3AFF">
      <w:pPr>
        <w:pStyle w:val="corpsdedcision"/>
      </w:pPr>
      <w:r w:rsidRPr="00072382">
        <w:rPr>
          <w:lang w:eastAsia="fr-FR"/>
        </w:rPr>
        <w:lastRenderedPageBreak/>
        <w:t xml:space="preserve">Le directeur livraison de service et expérience client autobus, le directeur service, </w:t>
      </w:r>
      <w:r w:rsidR="00082DC3">
        <w:t>abonde dans le même sens et témoigne</w:t>
      </w:r>
      <w:r w:rsidR="0089468E">
        <w:t xml:space="preserve"> que</w:t>
      </w:r>
      <w:r w:rsidR="004650CC">
        <w:t>,</w:t>
      </w:r>
      <w:r w:rsidR="0089468E">
        <w:t xml:space="preserve"> </w:t>
      </w:r>
      <w:r w:rsidR="0018160B">
        <w:t xml:space="preserve">malgré </w:t>
      </w:r>
      <w:r w:rsidR="008C5F7A">
        <w:t>tous les moyens de communication utilisé</w:t>
      </w:r>
      <w:r w:rsidR="0018160B">
        <w:t>s</w:t>
      </w:r>
      <w:r w:rsidR="008C5F7A">
        <w:t xml:space="preserve"> dans le réseau et dans les médias</w:t>
      </w:r>
      <w:r w:rsidR="0089468E">
        <w:t xml:space="preserve"> pour informer les usagers des changements, ceux-ci ne semblent pas recevoir ou assimiler l’information et </w:t>
      </w:r>
      <w:r w:rsidR="0018160B">
        <w:t>agissent</w:t>
      </w:r>
      <w:r w:rsidR="0089468E">
        <w:t xml:space="preserve"> par habitude, de sorte qu’ils continuent de se présenter aux stations fermées</w:t>
      </w:r>
      <w:r w:rsidR="008C5F7A">
        <w:t xml:space="preserve"> lors des premiers jours. Il</w:t>
      </w:r>
      <w:r w:rsidR="0040458D">
        <w:t xml:space="preserve"> ajoute qu’il n’est pas rare que des gens attendent inutilement à des arrêts d’autobus recouvert</w:t>
      </w:r>
      <w:r w:rsidR="00A8271A">
        <w:t>s</w:t>
      </w:r>
      <w:r w:rsidR="0040458D">
        <w:t xml:space="preserve"> d’un panneau orange indiquant qu’il n’y aura pas de service.</w:t>
      </w:r>
    </w:p>
    <w:p w14:paraId="0A644849" w14:textId="4B7DA8EB" w:rsidR="0040458D" w:rsidRDefault="008C5F7A" w:rsidP="005C3AFF">
      <w:pPr>
        <w:pStyle w:val="corpsdedcision"/>
      </w:pPr>
      <w:r>
        <w:t>Pour illustre</w:t>
      </w:r>
      <w:r w:rsidR="0018160B">
        <w:t>r</w:t>
      </w:r>
      <w:r>
        <w:t xml:space="preserve"> son propos, l</w:t>
      </w:r>
      <w:r w:rsidR="0040458D">
        <w:t>e directeur service cite en exemple le plan de continuité de service pour le REM</w:t>
      </w:r>
      <w:r>
        <w:t>,</w:t>
      </w:r>
      <w:r w:rsidR="0040458D">
        <w:t xml:space="preserve"> débuté en février</w:t>
      </w:r>
      <w:r>
        <w:t xml:space="preserve"> 2025, dans le cadre duquel</w:t>
      </w:r>
      <w:r w:rsidR="0040458D">
        <w:t xml:space="preserve"> des autobus sont déployés en parallèle à ce dernier sur une distance de trois arrêts.</w:t>
      </w:r>
    </w:p>
    <w:p w14:paraId="5C54F8AA" w14:textId="69264355" w:rsidR="00555315" w:rsidRDefault="0040458D" w:rsidP="006700DF">
      <w:pPr>
        <w:pStyle w:val="corpsdedcision"/>
      </w:pPr>
      <w:r>
        <w:t xml:space="preserve">Il </w:t>
      </w:r>
      <w:r w:rsidR="008C5F7A">
        <w:t xml:space="preserve">réfère également à la fermeture des stations </w:t>
      </w:r>
      <w:r w:rsidR="0018160B">
        <w:t>D’</w:t>
      </w:r>
      <w:r w:rsidR="008C5F7A">
        <w:t>Iberville et Saint-Michel</w:t>
      </w:r>
      <w:r w:rsidR="002B404E">
        <w:t xml:space="preserve"> durant cinq semaines à l’automne</w:t>
      </w:r>
      <w:r>
        <w:t xml:space="preserve"> 2024</w:t>
      </w:r>
      <w:r w:rsidR="0018160B">
        <w:t>,</w:t>
      </w:r>
      <w:r>
        <w:t xml:space="preserve"> </w:t>
      </w:r>
      <w:r w:rsidR="008C5F7A">
        <w:t>en raison d’un bris majeur. Bien</w:t>
      </w:r>
      <w:r w:rsidR="00555315">
        <w:t xml:space="preserve"> que cette situation </w:t>
      </w:r>
      <w:r w:rsidR="008C5F7A">
        <w:t xml:space="preserve">ait </w:t>
      </w:r>
      <w:r w:rsidR="00555315">
        <w:t>été fortement médiatisée, des chefs d’opérations ont dû être assignés à chacun</w:t>
      </w:r>
      <w:r w:rsidR="00EA523D">
        <w:t>e</w:t>
      </w:r>
      <w:r w:rsidR="00555315">
        <w:t xml:space="preserve"> des stations </w:t>
      </w:r>
      <w:r w:rsidR="002B404E">
        <w:t xml:space="preserve">et </w:t>
      </w:r>
      <w:r w:rsidR="00555315">
        <w:t xml:space="preserve">ont eu besoin de </w:t>
      </w:r>
      <w:r w:rsidR="008C5F7A">
        <w:t>l’aide</w:t>
      </w:r>
      <w:r w:rsidR="00555315">
        <w:t xml:space="preserve"> des agents et </w:t>
      </w:r>
      <w:r w:rsidR="008C5F7A">
        <w:t>d</w:t>
      </w:r>
      <w:r w:rsidR="00555315">
        <w:t xml:space="preserve">es gérants de station pour informer et diriger la clientèle qui ne savait pas que </w:t>
      </w:r>
      <w:r w:rsidR="0069037A">
        <w:t>celles-ci</w:t>
      </w:r>
      <w:r w:rsidR="00555315">
        <w:t xml:space="preserve"> étaient fermées.</w:t>
      </w:r>
    </w:p>
    <w:p w14:paraId="397FC494" w14:textId="0DA0EABE" w:rsidR="0040458D" w:rsidRDefault="008C5F7A" w:rsidP="006700DF">
      <w:pPr>
        <w:pStyle w:val="corpsdedcision"/>
      </w:pPr>
      <w:r>
        <w:t>Cette situation</w:t>
      </w:r>
      <w:r w:rsidR="00555315">
        <w:t xml:space="preserve"> est d’ailleurs confirmée par le constable spécial assigné par le syndicat</w:t>
      </w:r>
      <w:r w:rsidR="00E931D9">
        <w:t xml:space="preserve">, qui indique qu’il y a eu du mécontentement pendant une ou deux semaines, car </w:t>
      </w:r>
      <w:r>
        <w:t>les gens</w:t>
      </w:r>
      <w:r w:rsidR="00E931D9">
        <w:t xml:space="preserve"> n’</w:t>
      </w:r>
      <w:r>
        <w:t>étaient</w:t>
      </w:r>
      <w:r w:rsidR="00E931D9">
        <w:t xml:space="preserve"> pas au courant</w:t>
      </w:r>
      <w:r>
        <w:t xml:space="preserve"> de la fermeture</w:t>
      </w:r>
      <w:r w:rsidR="00E931D9">
        <w:t>.</w:t>
      </w:r>
      <w:r w:rsidR="00555315">
        <w:t xml:space="preserve"> </w:t>
      </w:r>
    </w:p>
    <w:p w14:paraId="0854CC97" w14:textId="32341BC8" w:rsidR="003C3612" w:rsidRDefault="00F57928" w:rsidP="00F57928">
      <w:pPr>
        <w:pStyle w:val="corpsdedcision"/>
      </w:pPr>
      <w:r>
        <w:t xml:space="preserve">Selon le directeur planification, </w:t>
      </w:r>
      <w:r w:rsidR="002B404E">
        <w:t>la</w:t>
      </w:r>
      <w:r w:rsidR="003C3612">
        <w:t xml:space="preserve"> surcharge</w:t>
      </w:r>
      <w:r w:rsidR="00AA30DA">
        <w:t xml:space="preserve"> </w:t>
      </w:r>
      <w:r w:rsidR="002B404E">
        <w:t xml:space="preserve">provoquée par l’interruption complète du service de métro </w:t>
      </w:r>
      <w:r w:rsidR="00AA30DA">
        <w:t>fera en sorte que</w:t>
      </w:r>
      <w:r w:rsidR="003C3612">
        <w:t xml:space="preserve"> les gens devront attendre </w:t>
      </w:r>
      <w:r w:rsidR="0018160B">
        <w:t xml:space="preserve">le passage de </w:t>
      </w:r>
      <w:r w:rsidR="003C3612">
        <w:t xml:space="preserve">plusieurs autobus avant de pouvoir y embarquer. </w:t>
      </w:r>
      <w:r w:rsidR="00AA30DA">
        <w:t xml:space="preserve">En effet, </w:t>
      </w:r>
      <w:r w:rsidR="003C3612">
        <w:t xml:space="preserve">la fréquence </w:t>
      </w:r>
      <w:r w:rsidR="00AA30DA">
        <w:t xml:space="preserve">de la plupart des lignes </w:t>
      </w:r>
      <w:r w:rsidR="003C3612">
        <w:t xml:space="preserve">d’autobus </w:t>
      </w:r>
      <w:r w:rsidR="00AA30DA">
        <w:t>se situe entre 15 et</w:t>
      </w:r>
      <w:r w:rsidR="003C3612">
        <w:t xml:space="preserve"> 30 minutes</w:t>
      </w:r>
      <w:r w:rsidR="00AA30DA" w:rsidRPr="00AA30DA">
        <w:t xml:space="preserve"> </w:t>
      </w:r>
      <w:r w:rsidR="00AA30DA">
        <w:t>la fin de semaine</w:t>
      </w:r>
      <w:r w:rsidR="003C3612">
        <w:t>.</w:t>
      </w:r>
      <w:r w:rsidR="003C6BEC">
        <w:t xml:space="preserve"> </w:t>
      </w:r>
      <w:r w:rsidR="00AA30DA">
        <w:t>Pour certaines, moins nombreuses, elle est de 10 ou 12 minutes. Aucune n’est plus fréquente.</w:t>
      </w:r>
    </w:p>
    <w:p w14:paraId="0A318F0A" w14:textId="77777777" w:rsidR="004650CC" w:rsidRDefault="00235FC1" w:rsidP="00235FC1">
      <w:pPr>
        <w:pStyle w:val="corpsdedcision"/>
      </w:pPr>
      <w:r w:rsidRPr="00072382">
        <w:t xml:space="preserve">Puisque </w:t>
      </w:r>
      <w:r w:rsidR="003C3612" w:rsidRPr="00072382">
        <w:t>d’autres usagers continue</w:t>
      </w:r>
      <w:r w:rsidR="002B404E">
        <w:t>ro</w:t>
      </w:r>
      <w:r w:rsidR="003C3612" w:rsidRPr="00072382">
        <w:t xml:space="preserve">nt d’affluer pendant </w:t>
      </w:r>
      <w:r w:rsidRPr="00072382">
        <w:t>c</w:t>
      </w:r>
      <w:r w:rsidR="00AA30DA" w:rsidRPr="00072382">
        <w:t>es</w:t>
      </w:r>
      <w:r w:rsidR="003C3612" w:rsidRPr="00072382">
        <w:t xml:space="preserve"> minutes d’attente, </w:t>
      </w:r>
      <w:r w:rsidRPr="00072382">
        <w:t>il y aura une forte accumulation de clientèle aux abords des arrêts d’autobus en raison de l’impossibilité d’embarquer à bord des véhicules.</w:t>
      </w:r>
    </w:p>
    <w:p w14:paraId="7AD402B7" w14:textId="5B3EC6CD" w:rsidR="00235FC1" w:rsidRPr="00072382" w:rsidRDefault="004650CC" w:rsidP="0041031A">
      <w:pPr>
        <w:pStyle w:val="corpsdedcision"/>
      </w:pPr>
      <w:r>
        <w:t>De plus, les autobus seront surchargés. À cet égard, le chauffeur d’autobus assigné par le syndicat confirme que lors de la mise en place d’un service provisoire de surface, un SPS, pour pallier la fermeture temporaire d’une ou plusieurs stations de métro, les usagers sont « </w:t>
      </w:r>
      <w:r w:rsidRPr="004650CC">
        <w:rPr>
          <w:i/>
          <w:iCs/>
          <w:sz w:val="22"/>
          <w:szCs w:val="18"/>
        </w:rPr>
        <w:t>tassés comme des sardines</w:t>
      </w:r>
      <w:r w:rsidRPr="004650CC">
        <w:rPr>
          <w:sz w:val="22"/>
          <w:szCs w:val="18"/>
        </w:rPr>
        <w:t> </w:t>
      </w:r>
      <w:r>
        <w:t>» dans les autobus.</w:t>
      </w:r>
    </w:p>
    <w:p w14:paraId="07551F6A" w14:textId="77777777" w:rsidR="00072382" w:rsidRDefault="00235FC1" w:rsidP="00072382">
      <w:pPr>
        <w:pStyle w:val="corpsdedcision"/>
      </w:pPr>
      <w:r>
        <w:t>En plus de la clientèle déversée par l’arrivée successive d’autobus</w:t>
      </w:r>
      <w:r w:rsidR="0018160B">
        <w:rPr>
          <w:rStyle w:val="Appelnotedebasdep"/>
        </w:rPr>
        <w:footnoteReference w:id="26"/>
      </w:r>
      <w:r>
        <w:t xml:space="preserve">, les gens qui arrivent aux stations de métro à pied, par voiture ou par vélo s’ajouteront aux attroupements. </w:t>
      </w:r>
    </w:p>
    <w:p w14:paraId="23253935" w14:textId="034F1F7E" w:rsidR="0083458F" w:rsidRPr="00072382" w:rsidRDefault="00072382" w:rsidP="00072382">
      <w:pPr>
        <w:pStyle w:val="Titre3"/>
        <w:rPr>
          <w:rFonts w:cs="Times New Roman"/>
        </w:rPr>
      </w:pPr>
      <w:r>
        <w:t>La bonification du</w:t>
      </w:r>
      <w:r w:rsidR="0083458F" w:rsidRPr="002A5025">
        <w:t xml:space="preserve"> service d’autobus</w:t>
      </w:r>
    </w:p>
    <w:p w14:paraId="3F7CD827" w14:textId="6BD20A44" w:rsidR="005535B0" w:rsidRDefault="00F97784" w:rsidP="00072382">
      <w:pPr>
        <w:pStyle w:val="corpsdedcision"/>
      </w:pPr>
      <w:r>
        <w:t>Dans ses observations écrites, le syndicat fait valoir que l</w:t>
      </w:r>
      <w:r w:rsidR="000A1496">
        <w:t xml:space="preserve">a STM est également visée par le maintien des services essentiels et </w:t>
      </w:r>
      <w:r>
        <w:t xml:space="preserve">qu’elle </w:t>
      </w:r>
      <w:r w:rsidR="000A1496">
        <w:t xml:space="preserve">doit </w:t>
      </w:r>
      <w:r w:rsidR="00560AF1">
        <w:t xml:space="preserve">y </w:t>
      </w:r>
      <w:r w:rsidR="000A1496">
        <w:t>participer en cas de grève</w:t>
      </w:r>
      <w:r>
        <w:t xml:space="preserve">. </w:t>
      </w:r>
      <w:r w:rsidR="005535B0">
        <w:t>Il</w:t>
      </w:r>
      <w:r>
        <w:t xml:space="preserve"> ajoute que d</w:t>
      </w:r>
      <w:r w:rsidR="000A1496">
        <w:t xml:space="preserve">ans son évaluation de la </w:t>
      </w:r>
      <w:r>
        <w:t>suffisance</w:t>
      </w:r>
      <w:r w:rsidR="000A1496">
        <w:t xml:space="preserve"> des services essentiels</w:t>
      </w:r>
      <w:r>
        <w:t xml:space="preserve"> proposés</w:t>
      </w:r>
      <w:r w:rsidR="000A1496">
        <w:t xml:space="preserve">, le </w:t>
      </w:r>
      <w:r>
        <w:t>T</w:t>
      </w:r>
      <w:r w:rsidR="000A1496">
        <w:t xml:space="preserve">ribunal doit tenir compte </w:t>
      </w:r>
      <w:r>
        <w:t xml:space="preserve">de la disponibilité d’autres personnes compétentes </w:t>
      </w:r>
      <w:r w:rsidRPr="00170DC0">
        <w:t>que les salariés en grève</w:t>
      </w:r>
      <w:r>
        <w:t xml:space="preserve"> </w:t>
      </w:r>
      <w:r w:rsidR="005535B0" w:rsidRPr="00170DC0">
        <w:t>pour fournir les services</w:t>
      </w:r>
      <w:r w:rsidR="005535B0">
        <w:rPr>
          <w:rStyle w:val="Appelnotedebasdep"/>
        </w:rPr>
        <w:footnoteReference w:id="27"/>
      </w:r>
      <w:r w:rsidR="005535B0">
        <w:t>.</w:t>
      </w:r>
    </w:p>
    <w:p w14:paraId="779662EE" w14:textId="18426B11" w:rsidR="00F97784" w:rsidRDefault="0018160B" w:rsidP="005535B0">
      <w:pPr>
        <w:pStyle w:val="corpsdedcision"/>
      </w:pPr>
      <w:r>
        <w:t>Selon lui,</w:t>
      </w:r>
      <w:r w:rsidR="005535B0">
        <w:t xml:space="preserve"> puisque c</w:t>
      </w:r>
      <w:r w:rsidR="00F97784">
        <w:t>ette disponibilité concerne autant les cadres que d’autres membres compétents du personnel</w:t>
      </w:r>
      <w:r>
        <w:t>,</w:t>
      </w:r>
      <w:r w:rsidR="00F97784">
        <w:t xml:space="preserve"> la disponibilité des chauffeurs afin de bonifier le service</w:t>
      </w:r>
      <w:r w:rsidR="005535B0">
        <w:t xml:space="preserve"> d’autobus</w:t>
      </w:r>
      <w:r w:rsidR="00F97784">
        <w:t xml:space="preserve"> doit être prise en compte</w:t>
      </w:r>
      <w:r w:rsidR="005535B0">
        <w:t xml:space="preserve">. Il cite </w:t>
      </w:r>
      <w:r>
        <w:t xml:space="preserve">à cet effet </w:t>
      </w:r>
      <w:r w:rsidR="005535B0">
        <w:t xml:space="preserve">l’affaire </w:t>
      </w:r>
      <w:r w:rsidR="005535B0" w:rsidRPr="00735528">
        <w:rPr>
          <w:i/>
          <w:iCs/>
        </w:rPr>
        <w:t xml:space="preserve">Ambulances Gilles Thibeault inc. </w:t>
      </w:r>
      <w:r w:rsidR="005535B0" w:rsidRPr="00AB2A81">
        <w:t>et</w:t>
      </w:r>
      <w:r w:rsidR="005535B0" w:rsidRPr="00735528">
        <w:rPr>
          <w:i/>
          <w:iCs/>
        </w:rPr>
        <w:t xml:space="preserve"> Syndicat du secteur préhospitalier des Laurentides et de Lanaudière </w:t>
      </w:r>
      <w:r w:rsidR="005535B0">
        <w:rPr>
          <w:i/>
          <w:iCs/>
        </w:rPr>
        <w:t>—</w:t>
      </w:r>
      <w:r w:rsidR="005535B0" w:rsidRPr="00735528">
        <w:rPr>
          <w:i/>
          <w:iCs/>
        </w:rPr>
        <w:t xml:space="preserve"> CSN</w:t>
      </w:r>
      <w:r w:rsidR="00B9263A" w:rsidRPr="00B9263A">
        <w:rPr>
          <w:rStyle w:val="Appelnotedebasdep"/>
        </w:rPr>
        <w:footnoteReference w:id="28"/>
      </w:r>
      <w:r w:rsidR="005535B0" w:rsidRPr="005535B0">
        <w:t>.</w:t>
      </w:r>
    </w:p>
    <w:p w14:paraId="505C4CC7" w14:textId="73882C08" w:rsidR="00B9263A" w:rsidRDefault="005535B0" w:rsidP="00B9263A">
      <w:pPr>
        <w:pStyle w:val="corpsdedcision"/>
      </w:pPr>
      <w:r>
        <w:t xml:space="preserve">Or, ce dont il est question dans </w:t>
      </w:r>
      <w:r w:rsidR="003555F0">
        <w:t>ce</w:t>
      </w:r>
      <w:r w:rsidR="004650CC">
        <w:t>tte affaire</w:t>
      </w:r>
      <w:r>
        <w:t>, c’est de prendre en considération la possibilité pour des personnes exclues de l’unité de négociation e</w:t>
      </w:r>
      <w:r w:rsidR="00B9263A">
        <w:t>n</w:t>
      </w:r>
      <w:r>
        <w:t xml:space="preserve"> grève d’effectuer des tâches visées par cette dernière </w:t>
      </w:r>
      <w:r w:rsidR="0018160B">
        <w:t xml:space="preserve">et </w:t>
      </w:r>
      <w:r>
        <w:t xml:space="preserve">qui font partie des services essentiels à maintenir. </w:t>
      </w:r>
      <w:r w:rsidR="00B9263A">
        <w:t xml:space="preserve">Ceci se traduit généralement par une contribution des cadres au maintien des services essentiels identifiés dans la liste, afin de libérer en partie les salariés en grève et leur permettre </w:t>
      </w:r>
      <w:r w:rsidR="0018160B">
        <w:t xml:space="preserve">de débrayer </w:t>
      </w:r>
      <w:r w:rsidR="004513B4">
        <w:t>en plus grand nombre</w:t>
      </w:r>
      <w:r w:rsidR="0018160B">
        <w:t>.</w:t>
      </w:r>
    </w:p>
    <w:p w14:paraId="6C2C3902" w14:textId="62986D1F" w:rsidR="000A1496" w:rsidRDefault="00B9263A" w:rsidP="00AE2060">
      <w:pPr>
        <w:pStyle w:val="corpsdedcision"/>
      </w:pPr>
      <w:r>
        <w:t xml:space="preserve">Ceci est bien différent de ce qui est </w:t>
      </w:r>
      <w:r w:rsidR="005535B0">
        <w:t>sugg</w:t>
      </w:r>
      <w:r>
        <w:t>éré ici par</w:t>
      </w:r>
      <w:r w:rsidR="005535B0">
        <w:t xml:space="preserve"> le</w:t>
      </w:r>
      <w:r>
        <w:t xml:space="preserve"> syndicat</w:t>
      </w:r>
      <w:r w:rsidR="005535B0">
        <w:t xml:space="preserve">, </w:t>
      </w:r>
      <w:r>
        <w:t>soit d’inclure la contribution de salariés exclus de l’unité de négociation en grève par l’accomplissement de tâches non</w:t>
      </w:r>
      <w:r w:rsidR="00B00ABC">
        <w:t xml:space="preserve"> </w:t>
      </w:r>
      <w:r>
        <w:t>couverte par celle-ci</w:t>
      </w:r>
      <w:r w:rsidR="002B404E">
        <w:t>.</w:t>
      </w:r>
    </w:p>
    <w:p w14:paraId="327FBF65" w14:textId="2602C12A" w:rsidR="00B9263A" w:rsidRDefault="0018160B" w:rsidP="005E63A8">
      <w:pPr>
        <w:pStyle w:val="corpsdedcision"/>
      </w:pPr>
      <w:r>
        <w:t xml:space="preserve">D’ailleurs, </w:t>
      </w:r>
      <w:r w:rsidR="00B9263A">
        <w:t>le syndicat semble laisser tomber cet argument</w:t>
      </w:r>
      <w:r w:rsidRPr="0018160B">
        <w:t xml:space="preserve"> </w:t>
      </w:r>
      <w:r>
        <w:t>à l’audience</w:t>
      </w:r>
      <w:r w:rsidR="00C86B35">
        <w:t xml:space="preserve">. Il précise qu’il ne soutient pas que la STM </w:t>
      </w:r>
      <w:r w:rsidR="00C86B35" w:rsidRPr="002B404E">
        <w:rPr>
          <w:u w:val="single"/>
        </w:rPr>
        <w:t>doit</w:t>
      </w:r>
      <w:r w:rsidR="00B9263A">
        <w:t xml:space="preserve"> </w:t>
      </w:r>
      <w:r w:rsidR="00C86B35">
        <w:t>bonifier le service d’autobus au-delà de ce qui est normalement offert le dimanche</w:t>
      </w:r>
      <w:r w:rsidR="00B11708">
        <w:t xml:space="preserve"> et plaide uniquement que la possibilité de le faire constitue</w:t>
      </w:r>
      <w:r w:rsidR="005E63A8">
        <w:t xml:space="preserve"> une alternative viable qui doit être prise en considération par le Tribunal dans l’évaluation du danger pour la santé </w:t>
      </w:r>
      <w:r w:rsidR="003B387F">
        <w:t xml:space="preserve">ou </w:t>
      </w:r>
      <w:r w:rsidR="005E63A8">
        <w:t>la sécurité publique.</w:t>
      </w:r>
    </w:p>
    <w:p w14:paraId="78F45120" w14:textId="19BCBEC1" w:rsidR="00F97784" w:rsidRDefault="00B11708" w:rsidP="00B11708">
      <w:pPr>
        <w:pStyle w:val="corpsdedcision"/>
      </w:pPr>
      <w:r>
        <w:t>À cet égard, il affirme que la STM a les ressources organisationnelles, matérielles et humaines suffisantes et peut facilement augmenter le nombre d’autobus sur la route pendant la grève du 25 mai 2025.</w:t>
      </w:r>
    </w:p>
    <w:p w14:paraId="61F37000" w14:textId="2ACD58DA" w:rsidR="00B11708" w:rsidRDefault="00B11708" w:rsidP="00B11708">
      <w:pPr>
        <w:pStyle w:val="corpsdedcision"/>
      </w:pPr>
      <w:r>
        <w:t>Il ajoute que la liste de</w:t>
      </w:r>
      <w:r w:rsidR="00B25DF6">
        <w:t>s</w:t>
      </w:r>
      <w:r>
        <w:t xml:space="preserve"> services essentiels propose non seulement de maintenir complètement le service d’autobus de la STM, mais </w:t>
      </w:r>
      <w:r w:rsidRPr="00FA5BDF">
        <w:t>offre également la main</w:t>
      </w:r>
      <w:r>
        <w:t>-</w:t>
      </w:r>
      <w:r w:rsidRPr="00FA5BDF">
        <w:t xml:space="preserve">d’œuvre nécessaire </w:t>
      </w:r>
      <w:r w:rsidR="004650CC">
        <w:t xml:space="preserve">dans son accréditation </w:t>
      </w:r>
      <w:r w:rsidRPr="00FA5BDF">
        <w:t xml:space="preserve">afin </w:t>
      </w:r>
      <w:r>
        <w:t xml:space="preserve">de l’augmenter, ce qui constitue définitivement une alternative efficace au métro, </w:t>
      </w:r>
      <w:r w:rsidR="004650CC">
        <w:t>qui est d’</w:t>
      </w:r>
      <w:r>
        <w:t>ailleurs utilisée en temps normal par la STM pour pallier la fermeture d</w:t>
      </w:r>
      <w:r w:rsidR="00D75443">
        <w:t>u</w:t>
      </w:r>
      <w:r>
        <w:t xml:space="preserve"> métro.</w:t>
      </w:r>
    </w:p>
    <w:p w14:paraId="5E335AA3" w14:textId="20A793F6" w:rsidR="000A1496" w:rsidRDefault="00B11708" w:rsidP="00ED2DDD">
      <w:pPr>
        <w:pStyle w:val="corpsdedcision"/>
      </w:pPr>
      <w:r>
        <w:t>La preuve ne supporte pas la position syndicale</w:t>
      </w:r>
      <w:r w:rsidR="001B7047">
        <w:t xml:space="preserve"> de façon probante</w:t>
      </w:r>
      <w:r>
        <w:t>.</w:t>
      </w:r>
    </w:p>
    <w:p w14:paraId="66B61062" w14:textId="16C193E3" w:rsidR="001B7047" w:rsidRDefault="00B11708" w:rsidP="00CE7504">
      <w:pPr>
        <w:pStyle w:val="corpsdedcision"/>
      </w:pPr>
      <w:r>
        <w:t xml:space="preserve">Afin de compenser la fermeture de toutes les lignes du métro, </w:t>
      </w:r>
      <w:r w:rsidRPr="002F3A4C">
        <w:t xml:space="preserve">il </w:t>
      </w:r>
      <w:r>
        <w:t>serait nécessaire</w:t>
      </w:r>
      <w:r w:rsidRPr="002F3A4C">
        <w:t xml:space="preserve"> </w:t>
      </w:r>
      <w:r>
        <w:t xml:space="preserve">de </w:t>
      </w:r>
      <w:r w:rsidRPr="002F3A4C">
        <w:t xml:space="preserve">remplacer </w:t>
      </w:r>
      <w:r>
        <w:t>ces dernières</w:t>
      </w:r>
      <w:r w:rsidRPr="002F3A4C">
        <w:t xml:space="preserve"> par des navettes fréquentes et bonifier une multitude de lignes</w:t>
      </w:r>
      <w:r>
        <w:t xml:space="preserve"> d’autobus,</w:t>
      </w:r>
      <w:r w:rsidRPr="002F3A4C">
        <w:t xml:space="preserve"> ce qui nécessiter</w:t>
      </w:r>
      <w:r>
        <w:t>a</w:t>
      </w:r>
      <w:r w:rsidR="004650CC">
        <w:t>it</w:t>
      </w:r>
      <w:r w:rsidRPr="002F3A4C">
        <w:t xml:space="preserve"> l’ajout de plusieurs centaines d</w:t>
      </w:r>
      <w:r>
        <w:t>’autobus</w:t>
      </w:r>
      <w:r w:rsidRPr="002F3A4C">
        <w:t xml:space="preserve"> </w:t>
      </w:r>
      <w:r>
        <w:t xml:space="preserve">et d’autant </w:t>
      </w:r>
      <w:r w:rsidRPr="002F3A4C">
        <w:t>de chauffeurs</w:t>
      </w:r>
      <w:r>
        <w:t>.</w:t>
      </w:r>
      <w:r w:rsidR="00CE7504">
        <w:t xml:space="preserve"> </w:t>
      </w:r>
      <w:r w:rsidR="001B7047">
        <w:t xml:space="preserve">Or, selon </w:t>
      </w:r>
      <w:r w:rsidR="002B404E">
        <w:t>s</w:t>
      </w:r>
      <w:r w:rsidR="001B7047">
        <w:t xml:space="preserve">es témoins, la STM ne possède pas les ressources humaines permettant de </w:t>
      </w:r>
      <w:r w:rsidR="00CE7504">
        <w:t>le faire.</w:t>
      </w:r>
    </w:p>
    <w:p w14:paraId="0179F965" w14:textId="0403ECF0" w:rsidR="00B11708" w:rsidRDefault="00B11708" w:rsidP="00B11708">
      <w:pPr>
        <w:pStyle w:val="corpsdedcision"/>
      </w:pPr>
      <w:r>
        <w:t xml:space="preserve">À cet égard, le directeur service convient que les difficultés ne se situent pas au niveau du nombre de véhicules disponibles, mais </w:t>
      </w:r>
      <w:r w:rsidR="008318E5">
        <w:t xml:space="preserve">sont </w:t>
      </w:r>
      <w:r>
        <w:t xml:space="preserve">plutôt </w:t>
      </w:r>
      <w:r w:rsidR="008318E5">
        <w:t xml:space="preserve">liées </w:t>
      </w:r>
      <w:r w:rsidR="00CE7504">
        <w:t>au temps de travail requis de la part des chauffeurs,</w:t>
      </w:r>
      <w:r w:rsidR="008318E5">
        <w:t xml:space="preserve"> que l’on ne peut </w:t>
      </w:r>
      <w:r w:rsidR="008318E5" w:rsidRPr="008318E5">
        <w:t>contraindre</w:t>
      </w:r>
      <w:r w:rsidRPr="008318E5">
        <w:t xml:space="preserve"> à effectuer </w:t>
      </w:r>
      <w:r w:rsidR="00CB08E7">
        <w:t>des heures</w:t>
      </w:r>
      <w:r w:rsidR="00CB08E7" w:rsidRPr="008318E5">
        <w:t xml:space="preserve"> supplémentaires</w:t>
      </w:r>
      <w:r w:rsidRPr="008318E5">
        <w:t>.</w:t>
      </w:r>
    </w:p>
    <w:p w14:paraId="1935DFDB" w14:textId="5441DBAB" w:rsidR="004442DF" w:rsidRDefault="004442DF" w:rsidP="004442DF">
      <w:pPr>
        <w:pStyle w:val="corpsdedcision"/>
      </w:pPr>
      <w:r w:rsidRPr="004442DF">
        <w:t xml:space="preserve">À ce sujet, </w:t>
      </w:r>
      <w:r w:rsidR="00A77446">
        <w:t>l</w:t>
      </w:r>
      <w:r w:rsidR="00A77446" w:rsidRPr="00613A63">
        <w:t>a surintendante soutien opérationnel des réseaux, la surintendante,</w:t>
      </w:r>
      <w:r w:rsidR="001B7047">
        <w:t xml:space="preserve"> </w:t>
      </w:r>
      <w:r w:rsidRPr="004442DF">
        <w:t xml:space="preserve">affirme ce qui suit dans sa déclaration </w:t>
      </w:r>
      <w:r w:rsidR="0019539F">
        <w:t>sous serment </w:t>
      </w:r>
      <w:r w:rsidR="00613A63">
        <w:t>:</w:t>
      </w:r>
      <w:r w:rsidRPr="004442DF">
        <w:t xml:space="preserve"> </w:t>
      </w:r>
    </w:p>
    <w:p w14:paraId="2B808CBC" w14:textId="6F2B26E6" w:rsidR="004442DF" w:rsidRDefault="004442DF" w:rsidP="00613A63">
      <w:pPr>
        <w:pStyle w:val="corpsdedcision"/>
        <w:numPr>
          <w:ilvl w:val="0"/>
          <w:numId w:val="39"/>
        </w:numPr>
      </w:pPr>
      <w:r>
        <w:t>Tous les chauffeurs ont un horaire à temps complet puisqu’il n’y a pas de postes à temps partiel</w:t>
      </w:r>
      <w:r w:rsidR="0019539F">
        <w:t>;</w:t>
      </w:r>
    </w:p>
    <w:p w14:paraId="7DA3DA7D" w14:textId="34BEAEF4" w:rsidR="004442DF" w:rsidRPr="008D4105" w:rsidRDefault="004442DF" w:rsidP="00613A63">
      <w:pPr>
        <w:pStyle w:val="corpsdedcision"/>
        <w:numPr>
          <w:ilvl w:val="0"/>
          <w:numId w:val="39"/>
        </w:numPr>
      </w:pPr>
      <w:r>
        <w:t>T</w:t>
      </w:r>
      <w:r w:rsidRPr="008D4105">
        <w:t>ous les jours, environ 6</w:t>
      </w:r>
      <w:r w:rsidR="0041031A">
        <w:t> </w:t>
      </w:r>
      <w:r w:rsidRPr="008D4105">
        <w:t>% des heures de travail planifiées doivent être comblées par du travail en temps supplémentaire</w:t>
      </w:r>
      <w:r w:rsidR="005950B8">
        <w:t>;</w:t>
      </w:r>
    </w:p>
    <w:p w14:paraId="1201F795" w14:textId="692254BB" w:rsidR="004442DF" w:rsidRPr="008D4105" w:rsidRDefault="004442DF" w:rsidP="00613A63">
      <w:pPr>
        <w:pStyle w:val="corpsdedcision"/>
        <w:numPr>
          <w:ilvl w:val="0"/>
          <w:numId w:val="39"/>
        </w:numPr>
      </w:pPr>
      <w:r w:rsidRPr="008D4105">
        <w:t>Une bonification du service d’autobus sans coupure des services déjà planifiés nécessite la création de pièces de travail additionnelles qui peuvent être offertes en heures supplémentaires aux chauffeurs d’autobus</w:t>
      </w:r>
      <w:r>
        <w:t>,</w:t>
      </w:r>
      <w:r w:rsidRPr="004442DF">
        <w:t xml:space="preserve"> en sus des heures supplémentaires devant être distribuées quotidiennement</w:t>
      </w:r>
      <w:r w:rsidR="005950B8">
        <w:t>;</w:t>
      </w:r>
    </w:p>
    <w:p w14:paraId="7083C081" w14:textId="4EC0F434" w:rsidR="004442DF" w:rsidRPr="008D4105" w:rsidRDefault="004442DF" w:rsidP="00613A63">
      <w:pPr>
        <w:pStyle w:val="corpsdedcision"/>
        <w:numPr>
          <w:ilvl w:val="0"/>
          <w:numId w:val="39"/>
        </w:numPr>
      </w:pPr>
      <w:r>
        <w:t>Ceux-ci</w:t>
      </w:r>
      <w:r w:rsidRPr="008D4105">
        <w:t xml:space="preserve"> n’ont aucune obligation d’effectuer des heures supplémentaires, de sorte qu’il n’y a aucune garantie que ces pièces de travail additionnelles soient effectivement comblées</w:t>
      </w:r>
      <w:r w:rsidR="003B0A49">
        <w:t>;</w:t>
      </w:r>
    </w:p>
    <w:p w14:paraId="097D099B" w14:textId="7ECCE707" w:rsidR="004442DF" w:rsidRPr="008D4105" w:rsidRDefault="004442DF" w:rsidP="00613A63">
      <w:pPr>
        <w:pStyle w:val="corpsdedcision"/>
        <w:numPr>
          <w:ilvl w:val="0"/>
          <w:numId w:val="39"/>
        </w:numPr>
      </w:pPr>
      <w:r w:rsidRPr="008D4105">
        <w:t>Les chauffeurs d’autobus intéressés à effectuer des heures supplémentaires complètent une note de temps supplémentaire dans laquelle ils indiquent leurs critères, notamment les journées où ils sont disponibles, les plages horaires (par exemple, matin seulement, après-midi seulement, etc.), ils peuvent également indiquer les routes précisent qu’ils veulent faire, etc</w:t>
      </w:r>
      <w:r w:rsidR="00B00ABC">
        <w:t>.</w:t>
      </w:r>
      <w:r w:rsidR="003B0A49">
        <w:t>;</w:t>
      </w:r>
    </w:p>
    <w:p w14:paraId="1CE632C9" w14:textId="6E8F1494" w:rsidR="004442DF" w:rsidRPr="008D4105" w:rsidRDefault="004442DF" w:rsidP="00932929">
      <w:pPr>
        <w:pStyle w:val="corpsdedcision"/>
        <w:keepNext/>
        <w:keepLines/>
        <w:numPr>
          <w:ilvl w:val="0"/>
          <w:numId w:val="39"/>
        </w:numPr>
      </w:pPr>
      <w:r w:rsidRPr="008D4105">
        <w:t>Ces données sont colligées dans un système informatique qui procède à la distribution des pièces de travail pour les chauffeurs ayant complété une note de temps supplémentaire dont les critères concordent avec une pièce de travail et ce, par ordre d’ancienneté</w:t>
      </w:r>
      <w:r w:rsidR="00B35908">
        <w:t>;</w:t>
      </w:r>
    </w:p>
    <w:p w14:paraId="4B07D1B1" w14:textId="5C85C931" w:rsidR="004442DF" w:rsidRPr="008D4105" w:rsidRDefault="004442DF" w:rsidP="00613A63">
      <w:pPr>
        <w:pStyle w:val="corpsdedcision"/>
        <w:numPr>
          <w:ilvl w:val="0"/>
          <w:numId w:val="39"/>
        </w:numPr>
      </w:pPr>
      <w:r w:rsidRPr="008D4105">
        <w:t xml:space="preserve">De manière générale, </w:t>
      </w:r>
      <w:r>
        <w:t>la STM arrive à</w:t>
      </w:r>
      <w:r w:rsidRPr="008D4105">
        <w:t xml:space="preserve"> distribuer le plus ou moins 6</w:t>
      </w:r>
      <w:r w:rsidR="0041031A">
        <w:t> </w:t>
      </w:r>
      <w:r w:rsidRPr="008D4105">
        <w:t>% des heures de service planifiées devant être comblées en heures supplémentaires</w:t>
      </w:r>
      <w:r w:rsidR="00C850FC">
        <w:t>;</w:t>
      </w:r>
    </w:p>
    <w:p w14:paraId="6C52A3CB" w14:textId="65E61872" w:rsidR="004442DF" w:rsidRPr="008D4105" w:rsidRDefault="004442DF" w:rsidP="00613A63">
      <w:pPr>
        <w:pStyle w:val="corpsdedcision"/>
        <w:numPr>
          <w:ilvl w:val="0"/>
          <w:numId w:val="39"/>
        </w:numPr>
      </w:pPr>
      <w:r w:rsidRPr="008D4105">
        <w:t xml:space="preserve">Cela étant dit, basé sur l’expérience et les notes de temps supplémentaire actuellement disponibles, </w:t>
      </w:r>
      <w:r>
        <w:t>la STM pourrait</w:t>
      </w:r>
      <w:r w:rsidRPr="008D4105">
        <w:t>, en temps normal, être en mesure de distribuer jusqu’à 7 % des heures planifiées en temps supplémentaire</w:t>
      </w:r>
      <w:r w:rsidR="00C850FC">
        <w:t>;</w:t>
      </w:r>
    </w:p>
    <w:p w14:paraId="39629516" w14:textId="1DE2F8C5" w:rsidR="004442DF" w:rsidRPr="008D4105" w:rsidRDefault="004442DF" w:rsidP="00613A63">
      <w:pPr>
        <w:pStyle w:val="corpsdedcision"/>
        <w:numPr>
          <w:ilvl w:val="0"/>
          <w:numId w:val="39"/>
        </w:numPr>
      </w:pPr>
      <w:r w:rsidRPr="008D4105">
        <w:t>De manière générale, lorsqu’il y a plus de 7 % des heures planifiées qui doivent être comblées par du temps supplémentaire, il n’y a pas suffisamment de notes de volontaires pour couvrir les besoins</w:t>
      </w:r>
      <w:r w:rsidR="00695A66">
        <w:t>;</w:t>
      </w:r>
    </w:p>
    <w:p w14:paraId="15FE4E07" w14:textId="42F9B6CF" w:rsidR="004442DF" w:rsidRPr="008D4105" w:rsidRDefault="004442DF" w:rsidP="0041031A">
      <w:pPr>
        <w:pStyle w:val="corpsdedcision"/>
        <w:numPr>
          <w:ilvl w:val="0"/>
          <w:numId w:val="39"/>
        </w:numPr>
      </w:pPr>
      <w:r w:rsidRPr="008D4105">
        <w:t xml:space="preserve">En considérant la capacité résiduelle actuelle des centres de transport en termes de disponibilité pour les heures supplémentaires, </w:t>
      </w:r>
      <w:r>
        <w:t>la surintendante estime</w:t>
      </w:r>
      <w:r w:rsidRPr="008D4105">
        <w:t xml:space="preserve"> </w:t>
      </w:r>
      <w:r>
        <w:t>que la STM serait</w:t>
      </w:r>
      <w:r w:rsidRPr="008D4105">
        <w:t xml:space="preserve"> en mesure de bonifier le service d'autobus du dimanche d’environ 150 heures</w:t>
      </w:r>
      <w:r>
        <w:t xml:space="preserve">, ce qui est </w:t>
      </w:r>
      <w:r w:rsidRPr="008D4105">
        <w:t xml:space="preserve">largement insuffisant et sans commune mesure avec ce qui serait requis pour compenser une fermeture </w:t>
      </w:r>
      <w:r w:rsidR="00487B32">
        <w:t>complète</w:t>
      </w:r>
      <w:r w:rsidRPr="008D4105">
        <w:t xml:space="preserve"> du métro</w:t>
      </w:r>
      <w:r>
        <w:t>.</w:t>
      </w:r>
    </w:p>
    <w:p w14:paraId="0C33C473" w14:textId="5CC8F6F2" w:rsidR="004650CC" w:rsidRDefault="00613A63" w:rsidP="0041031A">
      <w:pPr>
        <w:pStyle w:val="corpsdedcision"/>
      </w:pPr>
      <w:r>
        <w:t xml:space="preserve">Pour sa part, le syndicat dépose une déclaration </w:t>
      </w:r>
      <w:r w:rsidR="00487B32">
        <w:t xml:space="preserve">sous serment </w:t>
      </w:r>
      <w:r>
        <w:t>d’u</w:t>
      </w:r>
      <w:r w:rsidR="00D324EF">
        <w:t>n commissaire divisionnaire affecté au centre de transport Saint-Laurent, le commissaire divisionnaire</w:t>
      </w:r>
      <w:r w:rsidR="00CE7504">
        <w:t>,</w:t>
      </w:r>
      <w:r>
        <w:t xml:space="preserve"> qui </w:t>
      </w:r>
      <w:r w:rsidR="002756C5">
        <w:t>indique avoir consulté le système de gestion et regardé les données des dimanches</w:t>
      </w:r>
      <w:r w:rsidR="0041031A">
        <w:t> </w:t>
      </w:r>
      <w:r w:rsidR="002756C5">
        <w:t>4</w:t>
      </w:r>
      <w:r w:rsidR="0041031A">
        <w:t> </w:t>
      </w:r>
      <w:r w:rsidR="002756C5">
        <w:t>et 11 mai 2025</w:t>
      </w:r>
      <w:r>
        <w:t xml:space="preserve"> en matinée</w:t>
      </w:r>
      <w:r w:rsidR="00CE7504">
        <w:t>.</w:t>
      </w:r>
    </w:p>
    <w:p w14:paraId="1302CAB1" w14:textId="762F35E7" w:rsidR="00D324EF" w:rsidRDefault="00CE7504" w:rsidP="003A24E6">
      <w:pPr>
        <w:pStyle w:val="corpsdedcision"/>
      </w:pPr>
      <w:r>
        <w:t xml:space="preserve">Il a </w:t>
      </w:r>
      <w:r w:rsidR="002756C5">
        <w:t>constat</w:t>
      </w:r>
      <w:r>
        <w:t>é</w:t>
      </w:r>
      <w:r w:rsidR="002756C5">
        <w:t xml:space="preserve"> que 313 notes de temps supplémentaire étaient disponibles le 4 mai et que 304 l’étaient le 11 mai, et ce, pour l’ensemble des centres de transports de la STM. Selon lui, ceci indique que 313 chauffeurs étaient disponibles pour effectuer du travail supplémentaire le 4 mai et 304 le 11 mai.</w:t>
      </w:r>
    </w:p>
    <w:p w14:paraId="18D36806" w14:textId="28BE2A0A" w:rsidR="00520696" w:rsidRDefault="00ED770D" w:rsidP="00520696">
      <w:pPr>
        <w:pStyle w:val="corpsdedcision"/>
      </w:pPr>
      <w:r>
        <w:t xml:space="preserve">Pour </w:t>
      </w:r>
      <w:r w:rsidR="002756C5">
        <w:t>le Tribunal</w:t>
      </w:r>
      <w:r>
        <w:t>, ce constat est peu probant</w:t>
      </w:r>
      <w:r w:rsidR="00197F1F">
        <w:t xml:space="preserve">. Il brosse le portrait d’une situation évolutive limité à un moment précis de la journée. De plus, ce dernier </w:t>
      </w:r>
      <w:r>
        <w:t>ne permet pas de savoir</w:t>
      </w:r>
      <w:r w:rsidR="002756C5">
        <w:t xml:space="preserve"> combien d’heures de travail </w:t>
      </w:r>
      <w:r w:rsidR="00197F1F">
        <w:t>sont offertes</w:t>
      </w:r>
      <w:r>
        <w:t xml:space="preserve"> ni comment ces disponibilités pourraient être distribuées, </w:t>
      </w:r>
      <w:r w:rsidR="002756C5">
        <w:t>puisque l</w:t>
      </w:r>
      <w:r>
        <w:t xml:space="preserve">eur durée et </w:t>
      </w:r>
      <w:r w:rsidR="00CE7504">
        <w:t>la plage horaire</w:t>
      </w:r>
      <w:r w:rsidR="002756C5">
        <w:t xml:space="preserve"> </w:t>
      </w:r>
      <w:r>
        <w:t>où elles sont offertes n’</w:t>
      </w:r>
      <w:r w:rsidR="002756C5">
        <w:t>appara</w:t>
      </w:r>
      <w:r w:rsidR="00B00ABC">
        <w:t>issen</w:t>
      </w:r>
      <w:r w:rsidR="002756C5">
        <w:t>t pas</w:t>
      </w:r>
      <w:r>
        <w:t xml:space="preserve"> dans les données fournies</w:t>
      </w:r>
      <w:r w:rsidR="002756C5">
        <w:t xml:space="preserve">. Or, </w:t>
      </w:r>
      <w:r w:rsidR="00520696">
        <w:t>le commis divisionnaire confirme que les chauffeurs peuvent</w:t>
      </w:r>
      <w:r w:rsidR="00520696" w:rsidRPr="00520696">
        <w:t xml:space="preserve"> </w:t>
      </w:r>
      <w:r w:rsidR="00520696">
        <w:t>inscrire leurs disponibilités comme ils le veulent dans ces notes</w:t>
      </w:r>
      <w:r>
        <w:t>,</w:t>
      </w:r>
      <w:r w:rsidR="00520696">
        <w:t xml:space="preserve"> les heures ou la durée pour lesquel</w:t>
      </w:r>
      <w:r w:rsidR="00B00ABC">
        <w:t>le</w:t>
      </w:r>
      <w:r w:rsidR="00520696">
        <w:t>s ils veulent effectuer du travail supplémentaire étant à leur entière discrétion.</w:t>
      </w:r>
    </w:p>
    <w:p w14:paraId="54577A80" w14:textId="1AE86F0E" w:rsidR="00A77446" w:rsidRPr="00613A63" w:rsidRDefault="00A77446" w:rsidP="00A77446">
      <w:pPr>
        <w:pStyle w:val="corpsdedcision"/>
      </w:pPr>
      <w:r>
        <w:t xml:space="preserve">De plus, bien que le temps supplémentaire semble apprécié, voire voulu par plusieurs chauffeurs, les témoins, tant syndicaux que patronaux, indiquent que lorsque plusieurs affectations sont </w:t>
      </w:r>
      <w:r w:rsidRPr="00613A63">
        <w:t xml:space="preserve">disponibles, ils vont </w:t>
      </w:r>
      <w:r>
        <w:t>choisir</w:t>
      </w:r>
      <w:r w:rsidRPr="00613A63">
        <w:t xml:space="preserve"> les plus agréables et les plus payantes, notamment les contrats spéciaux.</w:t>
      </w:r>
    </w:p>
    <w:p w14:paraId="3B0372FE" w14:textId="37FEED51" w:rsidR="00A77446" w:rsidRPr="00613A63" w:rsidRDefault="00A77446" w:rsidP="00A77446">
      <w:pPr>
        <w:pStyle w:val="corpsdedcision"/>
        <w:rPr>
          <w:rFonts w:cs="Arial"/>
        </w:rPr>
      </w:pPr>
      <w:r>
        <w:t xml:space="preserve">La surintendante </w:t>
      </w:r>
      <w:r w:rsidRPr="00613A63">
        <w:t>indique également qu’il arrive parfois, même sans bonification du service d’autobus, que les pièces de travail en temps supplémentaire ne soient pas toutes assignées. Elle ajoute</w:t>
      </w:r>
      <w:r>
        <w:t xml:space="preserve"> </w:t>
      </w:r>
      <w:r w:rsidRPr="00613A63">
        <w:t xml:space="preserve">qu’il devient parfois beaucoup plus difficile de trouver preneur au temps supplémentaire dans </w:t>
      </w:r>
      <w:r w:rsidRPr="00613A63">
        <w:rPr>
          <w:rFonts w:cs="Arial"/>
        </w:rPr>
        <w:t xml:space="preserve">certaines situations telles qu’une tempête de neige, une belle température extérieure ou un événement sportif significatif. </w:t>
      </w:r>
    </w:p>
    <w:p w14:paraId="0E5F42BC" w14:textId="6F5DEB5F" w:rsidR="00A77446" w:rsidRDefault="00197F1F" w:rsidP="00A77446">
      <w:pPr>
        <w:pStyle w:val="corpsdedcision"/>
      </w:pPr>
      <w:r>
        <w:t>Or, l</w:t>
      </w:r>
      <w:r w:rsidR="00A77446">
        <w:t>e Tribunal doute qu’une affectation pour conduire un autobus surchargé dans un contexte tendu lors d’une grève d’employés d’une autre accréditation soit vue comme une occasion agréable de faire du temps supplémentaire.</w:t>
      </w:r>
    </w:p>
    <w:p w14:paraId="13C088E4" w14:textId="419A6A99" w:rsidR="00A77446" w:rsidRDefault="00A77446" w:rsidP="00F403ED">
      <w:pPr>
        <w:pStyle w:val="corpsdedcision"/>
      </w:pPr>
      <w:r>
        <w:t xml:space="preserve">Par ailleurs, les analyses présentées par les témoins de l’employeur démontrent que les ressources qui seraient requises pour bonifier significativement le service d’autobus </w:t>
      </w:r>
      <w:r w:rsidR="009E113D">
        <w:t xml:space="preserve">afin de </w:t>
      </w:r>
      <w:r>
        <w:t>compenser la fermeture complète du métro dépassent largement les heures supplémentaires qui pourraient être effectuées par les chauffeurs.</w:t>
      </w:r>
    </w:p>
    <w:p w14:paraId="15097DE3" w14:textId="3011202E" w:rsidR="00A77446" w:rsidRPr="00F403ED" w:rsidRDefault="00F403ED" w:rsidP="00F403ED">
      <w:pPr>
        <w:pStyle w:val="corpsdedcision"/>
        <w:rPr>
          <w:sz w:val="22"/>
        </w:rPr>
      </w:pPr>
      <w:r>
        <w:t>Tout d’abord</w:t>
      </w:r>
      <w:r w:rsidR="00A77446">
        <w:t>, la surintendante indique que la STM offre présentement une bonification du service d’autobus en vue de compenser la fermeture de la station</w:t>
      </w:r>
      <w:r w:rsidR="0041031A">
        <w:t> </w:t>
      </w:r>
      <w:r w:rsidR="00E16F3B">
        <w:t>Î</w:t>
      </w:r>
      <w:r w:rsidR="00A77446">
        <w:t>le</w:t>
      </w:r>
      <w:r w:rsidR="0041031A">
        <w:noBreakHyphen/>
      </w:r>
      <w:r w:rsidR="00A77446">
        <w:t>des</w:t>
      </w:r>
      <w:r w:rsidR="0041031A">
        <w:noBreakHyphen/>
      </w:r>
      <w:r w:rsidR="00A77446">
        <w:t>Sœurs du REM la fin de semaine. Or, le dimanche, pour cette seule station, une bonification de 45 heures du service d’autobus est nécessaire</w:t>
      </w:r>
      <w:r w:rsidR="00565EB0">
        <w:t>.</w:t>
      </w:r>
    </w:p>
    <w:p w14:paraId="282F2656" w14:textId="0D004F58" w:rsidR="00A77446" w:rsidRDefault="00A77446" w:rsidP="00F403ED">
      <w:pPr>
        <w:pStyle w:val="corpsdedcision"/>
      </w:pPr>
      <w:r>
        <w:t xml:space="preserve">Elle ajoute que la STM a offert une bonification du service d’autobus lors de la fermeture des stations D’Iberville et Saint-Michel de la </w:t>
      </w:r>
      <w:r w:rsidR="00A4214E">
        <w:t>l</w:t>
      </w:r>
      <w:r>
        <w:t xml:space="preserve">igne bleue </w:t>
      </w:r>
      <w:r w:rsidR="00CE7504">
        <w:t>à l’automne</w:t>
      </w:r>
      <w:r>
        <w:t xml:space="preserve"> 2024. Pour le seul remplacement de ces deux stations le dimanche par une navette,</w:t>
      </w:r>
      <w:r w:rsidR="00A4214E" w:rsidRPr="00A4214E">
        <w:t xml:space="preserve"> </w:t>
      </w:r>
      <w:r w:rsidR="00A4214E">
        <w:t xml:space="preserve">soit </w:t>
      </w:r>
      <w:r w:rsidR="00CE7504">
        <w:t xml:space="preserve">pour </w:t>
      </w:r>
      <w:r w:rsidR="00A4214E">
        <w:t>parcourir la distance de 850 mètres séparant les deux stations, une</w:t>
      </w:r>
      <w:r>
        <w:t xml:space="preserve"> bonification de</w:t>
      </w:r>
      <w:r w:rsidR="00565EB0">
        <w:t> </w:t>
      </w:r>
      <w:r>
        <w:t>68</w:t>
      </w:r>
      <w:r w:rsidR="00565EB0">
        <w:t> </w:t>
      </w:r>
      <w:r>
        <w:t>heures du service d’autobus a été nécessaire</w:t>
      </w:r>
      <w:r w:rsidR="00A4214E">
        <w:t>.</w:t>
      </w:r>
      <w:r>
        <w:t xml:space="preserve"> </w:t>
      </w:r>
    </w:p>
    <w:p w14:paraId="5726D62A" w14:textId="78D67762" w:rsidR="00F403ED" w:rsidRDefault="00F403ED" w:rsidP="00F403ED">
      <w:pPr>
        <w:pStyle w:val="corpsdedcision"/>
      </w:pPr>
      <w:r>
        <w:t>Ensuite, puisque l’événement</w:t>
      </w:r>
      <w:r w:rsidRPr="00606027">
        <w:rPr>
          <w:i/>
          <w:iCs/>
        </w:rPr>
        <w:t xml:space="preserve"> </w:t>
      </w:r>
      <w:r w:rsidRPr="00CE7504">
        <w:rPr>
          <w:i/>
          <w:iCs/>
        </w:rPr>
        <w:t>Piknic</w:t>
      </w:r>
      <w:r w:rsidRPr="00606027">
        <w:t xml:space="preserve"> </w:t>
      </w:r>
      <w:r w:rsidRPr="00CE7504">
        <w:rPr>
          <w:i/>
          <w:iCs/>
        </w:rPr>
        <w:t>Électronik</w:t>
      </w:r>
      <w:r>
        <w:t xml:space="preserve"> aura lieu au parc Jean</w:t>
      </w:r>
      <w:r w:rsidR="003E78BD">
        <w:t>-</w:t>
      </w:r>
      <w:r>
        <w:t xml:space="preserve">Drapeau lors de la journée prévue pour la grève, la STM </w:t>
      </w:r>
      <w:r w:rsidR="00CE7504">
        <w:t>a</w:t>
      </w:r>
      <w:r>
        <w:t xml:space="preserve"> effectu</w:t>
      </w:r>
      <w:r w:rsidR="00CE7504">
        <w:t>é</w:t>
      </w:r>
      <w:r>
        <w:t xml:space="preserve"> des calculs en vue de déterminer le nombre d’heures de service supplémentaires requis</w:t>
      </w:r>
      <w:r w:rsidR="00745062">
        <w:t>es</w:t>
      </w:r>
      <w:r>
        <w:t xml:space="preserve"> afin de permettre le déplacement des gens qui utiliseraient normalement le service de métro à la </w:t>
      </w:r>
      <w:r w:rsidR="00B00ABC">
        <w:t>s</w:t>
      </w:r>
      <w:r>
        <w:t>tation Jean-Drapeau pour quitter l’</w:t>
      </w:r>
      <w:r w:rsidR="003E78BD">
        <w:t>Î</w:t>
      </w:r>
      <w:r>
        <w:t>le-Ste-Hélène un dimanche soir où cet événement se tient.</w:t>
      </w:r>
    </w:p>
    <w:p w14:paraId="07F2E5CC" w14:textId="67104AEE" w:rsidR="00F403ED" w:rsidRPr="00192CA0" w:rsidRDefault="00F403ED" w:rsidP="00F403ED">
      <w:pPr>
        <w:pStyle w:val="corpsdedcision"/>
      </w:pPr>
      <w:r>
        <w:t>En s’appuyant sur les données d’achalandage à la sortie de la station</w:t>
      </w:r>
      <w:r w:rsidR="00E7129D">
        <w:t> </w:t>
      </w:r>
      <w:r>
        <w:t>Jean</w:t>
      </w:r>
      <w:r w:rsidR="00E7129D">
        <w:noBreakHyphen/>
      </w:r>
      <w:r>
        <w:t xml:space="preserve">drapeau </w:t>
      </w:r>
      <w:r w:rsidR="00CE7504">
        <w:t>du</w:t>
      </w:r>
      <w:r>
        <w:t xml:space="preserve"> 21 mai 2023 et </w:t>
      </w:r>
      <w:r w:rsidR="00CE7504">
        <w:t>du</w:t>
      </w:r>
      <w:r>
        <w:t xml:space="preserve"> 19 mai 2024, elle conclut qu’il faudrait</w:t>
      </w:r>
      <w:r w:rsidRPr="00A2565B">
        <w:rPr>
          <w:rFonts w:eastAsia="Aptos"/>
        </w:rPr>
        <w:t xml:space="preserve"> remplacer le métro par des navettes d’autobus pour déplacer 10 000 personnes susceptibles de prendre le métro à la </w:t>
      </w:r>
      <w:r w:rsidR="00CB08E7">
        <w:rPr>
          <w:rFonts w:eastAsia="Aptos"/>
        </w:rPr>
        <w:t>station</w:t>
      </w:r>
      <w:r w:rsidRPr="00A2565B">
        <w:rPr>
          <w:rFonts w:eastAsia="Aptos"/>
        </w:rPr>
        <w:t xml:space="preserve"> Jean-Drapeau </w:t>
      </w:r>
      <w:r>
        <w:rPr>
          <w:rFonts w:eastAsia="Aptos"/>
        </w:rPr>
        <w:t xml:space="preserve">sur une période de deux heures, soit entre </w:t>
      </w:r>
      <w:r>
        <w:rPr>
          <w:rFonts w:eastAsia="Aptos" w:cs="Arial"/>
        </w:rPr>
        <w:t>20</w:t>
      </w:r>
      <w:r w:rsidR="00523EA5">
        <w:rPr>
          <w:rFonts w:eastAsia="Aptos" w:cs="Arial"/>
        </w:rPr>
        <w:t> </w:t>
      </w:r>
      <w:r>
        <w:rPr>
          <w:rFonts w:eastAsia="Aptos" w:cs="Arial"/>
        </w:rPr>
        <w:t>h</w:t>
      </w:r>
      <w:r w:rsidR="00523EA5">
        <w:rPr>
          <w:rFonts w:eastAsia="Aptos" w:cs="Arial"/>
        </w:rPr>
        <w:t>00</w:t>
      </w:r>
      <w:r>
        <w:rPr>
          <w:rFonts w:eastAsia="Aptos" w:cs="Arial"/>
        </w:rPr>
        <w:t xml:space="preserve"> et 22</w:t>
      </w:r>
      <w:r w:rsidR="00523EA5">
        <w:rPr>
          <w:rFonts w:eastAsia="Aptos" w:cs="Arial"/>
        </w:rPr>
        <w:t> </w:t>
      </w:r>
      <w:r w:rsidR="00197F1F">
        <w:rPr>
          <w:rFonts w:eastAsia="Aptos" w:cs="Arial"/>
        </w:rPr>
        <w:t>h</w:t>
      </w:r>
      <w:r w:rsidR="00523EA5">
        <w:rPr>
          <w:rFonts w:eastAsia="Aptos" w:cs="Arial"/>
        </w:rPr>
        <w:t>00</w:t>
      </w:r>
      <w:r w:rsidR="00197F1F">
        <w:rPr>
          <w:rFonts w:eastAsia="Aptos" w:cs="Arial"/>
        </w:rPr>
        <w:t xml:space="preserve"> </w:t>
      </w:r>
      <w:r w:rsidR="00197F1F">
        <w:rPr>
          <w:rFonts w:eastAsia="Aptos"/>
        </w:rPr>
        <w:t>le</w:t>
      </w:r>
      <w:r w:rsidRPr="00192CA0">
        <w:rPr>
          <w:rFonts w:eastAsia="Aptos"/>
        </w:rPr>
        <w:t xml:space="preserve"> 25 mai 2025.</w:t>
      </w:r>
    </w:p>
    <w:p w14:paraId="0C66831A" w14:textId="77777777" w:rsidR="00F403ED" w:rsidRDefault="00F403ED" w:rsidP="00F403ED">
      <w:pPr>
        <w:pStyle w:val="corpsdedcision"/>
        <w:rPr>
          <w:rFonts w:eastAsia="Aptos"/>
        </w:rPr>
      </w:pPr>
      <w:r w:rsidRPr="00192CA0">
        <w:rPr>
          <w:rFonts w:eastAsia="Aptos"/>
        </w:rPr>
        <w:t>Pour ce faire, le chef d’opération gestion et logistique des réseaux estime qu’il faudrait avoir des départs d’autobus à chaque minute vers deux pôles : le terminus Longueuil et la station Berri-UQAM et que ces déplacements nécessiteraient à eux seuls environ 100 autobus et une bonification des services de plus de 129 heures</w:t>
      </w:r>
      <w:r>
        <w:rPr>
          <w:rFonts w:eastAsia="Aptos"/>
        </w:rPr>
        <w:t>.</w:t>
      </w:r>
    </w:p>
    <w:p w14:paraId="31830326" w14:textId="211218AB" w:rsidR="00606027" w:rsidRDefault="00F403ED" w:rsidP="00F403ED">
      <w:pPr>
        <w:pStyle w:val="corpsdedcision"/>
      </w:pPr>
      <w:r>
        <w:t>Finalement, l</w:t>
      </w:r>
      <w:r w:rsidR="00CE35D3">
        <w:t xml:space="preserve">’analyse présentée par le directeur planification mène à conclure que </w:t>
      </w:r>
      <w:r w:rsidR="00CE7504">
        <w:t>la mise</w:t>
      </w:r>
      <w:r w:rsidR="00CE35D3">
        <w:t xml:space="preserve"> en place </w:t>
      </w:r>
      <w:r w:rsidR="00CE7504">
        <w:t>d’</w:t>
      </w:r>
      <w:r w:rsidR="00CE35D3">
        <w:t xml:space="preserve">un service de navette permettant de remplacer le service de métro sur la ligne verte durant </w:t>
      </w:r>
      <w:r w:rsidR="00CE7504">
        <w:t xml:space="preserve">seulement </w:t>
      </w:r>
      <w:r w:rsidR="00CE35D3">
        <w:t xml:space="preserve">une heure nécessiterait de mettre </w:t>
      </w:r>
      <w:r w:rsidR="00CE7504">
        <w:t>100</w:t>
      </w:r>
      <w:r w:rsidR="00CE35D3">
        <w:t xml:space="preserve"> autobus sur la route dans une direction et 80 dans l’autre, ce qui représente un départ à chaque 35</w:t>
      </w:r>
      <w:r w:rsidR="00B00ABC">
        <w:t> </w:t>
      </w:r>
      <w:r w:rsidR="00CE35D3">
        <w:t>secondes dans la direction l</w:t>
      </w:r>
      <w:r w:rsidR="00CE7504">
        <w:t>a</w:t>
      </w:r>
      <w:r w:rsidR="00CE35D3">
        <w:t xml:space="preserve"> plus achalandé</w:t>
      </w:r>
      <w:r w:rsidR="00CE7504">
        <w:t>e</w:t>
      </w:r>
      <w:r w:rsidR="00CE35D3">
        <w:t>.</w:t>
      </w:r>
    </w:p>
    <w:p w14:paraId="7B83BF98" w14:textId="1487D16A" w:rsidR="0083458F" w:rsidRDefault="00606027" w:rsidP="0083458F">
      <w:pPr>
        <w:pStyle w:val="corpsdedcision"/>
      </w:pPr>
      <w:r>
        <w:t>Selon le directeur planification, o</w:t>
      </w:r>
      <w:r w:rsidR="00CE35D3">
        <w:t xml:space="preserve">ffrir </w:t>
      </w:r>
      <w:r w:rsidR="00512CF7">
        <w:t>ce</w:t>
      </w:r>
      <w:r>
        <w:t xml:space="preserve"> service </w:t>
      </w:r>
      <w:r w:rsidR="00CE35D3">
        <w:t>nécessiterait entre 150 et 200</w:t>
      </w:r>
      <w:r w:rsidR="00E7129D">
        <w:t> </w:t>
      </w:r>
      <w:r w:rsidR="00CE35D3">
        <w:t>heures de travail par des chauffeurs</w:t>
      </w:r>
      <w:r>
        <w:t xml:space="preserve"> et le </w:t>
      </w:r>
      <w:r w:rsidR="00CE35D3">
        <w:t>besoin serait encore plus élevé sur l</w:t>
      </w:r>
      <w:r w:rsidR="00512CF7">
        <w:t>a ligne</w:t>
      </w:r>
      <w:r w:rsidR="00CE35D3">
        <w:t xml:space="preserve"> orange.</w:t>
      </w:r>
    </w:p>
    <w:p w14:paraId="79138D37" w14:textId="0EFE22AC" w:rsidR="00EE0F24" w:rsidRDefault="00606027" w:rsidP="00606027">
      <w:pPr>
        <w:pStyle w:val="corpsdedcision"/>
      </w:pPr>
      <w:r>
        <w:t xml:space="preserve">Cela signifie que pour compenser </w:t>
      </w:r>
      <w:r w:rsidRPr="00606027">
        <w:t>une seule des 4 lignes de métro pendant une seule heure,</w:t>
      </w:r>
      <w:r>
        <w:t xml:space="preserve"> la STM devrait utiliser la totalité des heures de travail supplémentaire</w:t>
      </w:r>
      <w:r w:rsidR="00512CF7">
        <w:t>s</w:t>
      </w:r>
      <w:r>
        <w:t xml:space="preserve"> disponible</w:t>
      </w:r>
      <w:r w:rsidR="00512CF7">
        <w:t>s</w:t>
      </w:r>
      <w:r>
        <w:t xml:space="preserve"> selon ses calculs.</w:t>
      </w:r>
    </w:p>
    <w:p w14:paraId="49E3C9C0" w14:textId="7D29B279" w:rsidR="00B578F4" w:rsidRDefault="00EE0F24" w:rsidP="00606027">
      <w:pPr>
        <w:pStyle w:val="corpsdedcision"/>
      </w:pPr>
      <w:r w:rsidRPr="00EE0F24">
        <w:t>À la lumière des exemples précédent</w:t>
      </w:r>
      <w:r w:rsidR="00B00ABC">
        <w:t>s</w:t>
      </w:r>
      <w:r w:rsidRPr="00EE0F24">
        <w:t xml:space="preserve">, le Tribunal conclut qu’implanter des navettes afin de compenser la fermeture complète de toutes les lignes du métro </w:t>
      </w:r>
      <w:r>
        <w:t xml:space="preserve">durant une journée complète de 20 heures </w:t>
      </w:r>
      <w:r w:rsidRPr="00EE0F24">
        <w:t>requiert une quantité d’heures de travail supplémentaire</w:t>
      </w:r>
      <w:r w:rsidR="00B00ABC">
        <w:t>s</w:t>
      </w:r>
      <w:r w:rsidRPr="00EE0F24">
        <w:t xml:space="preserve"> qui dépasse largement le</w:t>
      </w:r>
      <w:r w:rsidR="00606027" w:rsidRPr="00EE0F24">
        <w:t xml:space="preserve"> </w:t>
      </w:r>
      <w:r w:rsidRPr="00EE0F24">
        <w:t>nombre limité que l’on peut anticiper de la part des chauffeurs.</w:t>
      </w:r>
    </w:p>
    <w:p w14:paraId="058F25E7" w14:textId="5416B832" w:rsidR="00B578F4" w:rsidRDefault="00B578F4" w:rsidP="00606027">
      <w:pPr>
        <w:pStyle w:val="corpsdedcision"/>
      </w:pPr>
      <w:r>
        <w:t>Le syndicat fait valoir que l’employeur réussit à pal</w:t>
      </w:r>
      <w:r w:rsidR="00B00ABC">
        <w:t>l</w:t>
      </w:r>
      <w:r>
        <w:t xml:space="preserve">ier des fermetures du métro ou l’accroissement d’achalandage </w:t>
      </w:r>
      <w:r w:rsidR="00ED6D4F">
        <w:t>dus</w:t>
      </w:r>
      <w:r>
        <w:t xml:space="preserve"> à des événements spéciaux avec </w:t>
      </w:r>
      <w:r w:rsidR="00ED6D4F">
        <w:t>SPS,</w:t>
      </w:r>
      <w:r>
        <w:t xml:space="preserve"> et des services de navettes spéciales et qu’il peut donc faire de même lors d’une grève.</w:t>
      </w:r>
    </w:p>
    <w:p w14:paraId="635B0696" w14:textId="112F4957" w:rsidR="00ED6D4F" w:rsidRDefault="00ED6D4F" w:rsidP="00606027">
      <w:pPr>
        <w:pStyle w:val="corpsdedcision"/>
      </w:pPr>
      <w:r>
        <w:t>Or, ces situations sont bien différentes.</w:t>
      </w:r>
    </w:p>
    <w:p w14:paraId="23A66459" w14:textId="28EE2B5C" w:rsidR="00ED6D4F" w:rsidRDefault="00ED6D4F" w:rsidP="00606027">
      <w:pPr>
        <w:pStyle w:val="corpsdedcision"/>
      </w:pPr>
      <w:r>
        <w:t>Les SPS dépassent rarement 60 minutes et ne pallient qu’à des interruptions affectant une partie circonscrite des stations de métro</w:t>
      </w:r>
      <w:r w:rsidR="00857DB4">
        <w:t>, alors que le reste du réseau est en opération. Les navettes se limitent à transporter les usagers entre les stations ouvertes et le flot de passagers est ensuite absorbé par le métro</w:t>
      </w:r>
      <w:r>
        <w:t xml:space="preserve">. </w:t>
      </w:r>
    </w:p>
    <w:p w14:paraId="570F52A2" w14:textId="5AB0AE0B" w:rsidR="00857DB4" w:rsidRDefault="00ED6D4F" w:rsidP="00ED6D4F">
      <w:pPr>
        <w:pStyle w:val="corpsdedcision"/>
      </w:pPr>
      <w:r>
        <w:t>En ce qui concerne les événements spéciaux, les mesures mises en place sont conçues en fonction du métro et y ont recours. Par exemple, lors des feux d’artifice à la Ronde, trois autobus dirigent les usagers vers l</w:t>
      </w:r>
      <w:r w:rsidR="00CB08E7">
        <w:t xml:space="preserve">a </w:t>
      </w:r>
      <w:r w:rsidR="00B00ABC">
        <w:t>s</w:t>
      </w:r>
      <w:r w:rsidR="00CB08E7">
        <w:t>tation</w:t>
      </w:r>
      <w:r>
        <w:t xml:space="preserve"> Jean Drapeau, puisque seul le métro à la capacité d’absorber cette clientèle.</w:t>
      </w:r>
    </w:p>
    <w:p w14:paraId="22C2275D" w14:textId="1146C00E" w:rsidR="00ED6D4F" w:rsidRDefault="00ED6D4F" w:rsidP="00E7129D">
      <w:pPr>
        <w:pStyle w:val="corpsdedcision"/>
      </w:pPr>
      <w:r>
        <w:t xml:space="preserve">On ne peut donc se référer au succès de ces mesures pour conclure qu’elles en auraient autant en l’absence </w:t>
      </w:r>
      <w:r w:rsidR="00857DB4">
        <w:t xml:space="preserve">complète </w:t>
      </w:r>
      <w:r>
        <w:t>d</w:t>
      </w:r>
      <w:r w:rsidR="0029007B">
        <w:t>u</w:t>
      </w:r>
      <w:r>
        <w:t xml:space="preserve"> service de métro. </w:t>
      </w:r>
    </w:p>
    <w:p w14:paraId="57EC1A27" w14:textId="3112641B" w:rsidR="00606027" w:rsidRPr="00EE0F24" w:rsidRDefault="00EE0F24" w:rsidP="00606027">
      <w:pPr>
        <w:pStyle w:val="corpsdedcision"/>
      </w:pPr>
      <w:r w:rsidRPr="00EE0F24">
        <w:t xml:space="preserve">La bonification du service d’autobus n’est </w:t>
      </w:r>
      <w:r>
        <w:t xml:space="preserve">donc </w:t>
      </w:r>
      <w:r w:rsidRPr="00EE0F24">
        <w:t>pas une alternative viable, puisq</w:t>
      </w:r>
      <w:r w:rsidR="00B578F4">
        <w:t xml:space="preserve">ue la preuve ne permet pas de voir comment il serait possible d’amoindrir significativement la surcharge causée par </w:t>
      </w:r>
      <w:r w:rsidRPr="00EE0F24">
        <w:t xml:space="preserve">une interruption de service </w:t>
      </w:r>
      <w:r>
        <w:t>touchant</w:t>
      </w:r>
      <w:r w:rsidRPr="00EE0F24">
        <w:t xml:space="preserve"> 75</w:t>
      </w:r>
      <w:r w:rsidR="00E7129D">
        <w:t> </w:t>
      </w:r>
      <w:r w:rsidRPr="00EE0F24">
        <w:t>% des</w:t>
      </w:r>
      <w:r w:rsidR="00B578F4">
        <w:t xml:space="preserve"> 554</w:t>
      </w:r>
      <w:r w:rsidR="00E7129D">
        <w:t> </w:t>
      </w:r>
      <w:r w:rsidR="00B578F4">
        <w:t>000</w:t>
      </w:r>
      <w:r w:rsidR="00E7129D">
        <w:t> </w:t>
      </w:r>
      <w:r w:rsidRPr="00EE0F24">
        <w:t>déplacements normalement effectués durant la période prévue</w:t>
      </w:r>
      <w:r>
        <w:t xml:space="preserve"> </w:t>
      </w:r>
      <w:r w:rsidRPr="00EE0F24">
        <w:t>pour la grève</w:t>
      </w:r>
      <w:r w:rsidR="00B578F4">
        <w:t>, avec des autobus qui</w:t>
      </w:r>
      <w:r w:rsidR="00771439">
        <w:t>,</w:t>
      </w:r>
      <w:r w:rsidR="00B578F4">
        <w:t xml:space="preserve"> </w:t>
      </w:r>
      <w:r w:rsidR="00771439">
        <w:t xml:space="preserve">pour la plupart, </w:t>
      </w:r>
      <w:r w:rsidR="00B578F4">
        <w:t>contiennent un maximum de 60 personnes.</w:t>
      </w:r>
      <w:r w:rsidRPr="00EE0F24">
        <w:t xml:space="preserve">  </w:t>
      </w:r>
    </w:p>
    <w:p w14:paraId="0484F54C" w14:textId="7D8C0C55" w:rsidR="0083458F" w:rsidRPr="00EE5C78" w:rsidRDefault="00E4265A" w:rsidP="00E4265A">
      <w:pPr>
        <w:pStyle w:val="Titre3"/>
      </w:pPr>
      <w:r>
        <w:t xml:space="preserve">Le danger causé par </w:t>
      </w:r>
      <w:r w:rsidR="00072382">
        <w:t xml:space="preserve">la surcharge du réseau d’autobus et </w:t>
      </w:r>
      <w:r>
        <w:t>les attroupements aux abords des stations de métro et des arrêts d’autobus</w:t>
      </w:r>
    </w:p>
    <w:p w14:paraId="2E65AE12" w14:textId="6F581C70" w:rsidR="00596B20" w:rsidRPr="00596B20" w:rsidRDefault="00072382" w:rsidP="00072382">
      <w:pPr>
        <w:pStyle w:val="corpsdedcision"/>
      </w:pPr>
      <w:r w:rsidRPr="00596B20">
        <w:t xml:space="preserve">Le capitaine de la Division sûreté des réseaux de la STM, le capitaine, confirme que lorsqu’il y a une surcharge du service d’autobus, des attroupements se créent aux abords des arrêts d’autobus. Il réfère à titre d’exemple à la fermeture des deux stations sur la ligne bleue à l’automne 2024 et relate qu’à la station Saint-Michel, des gens s’agglutinaient pour entrer dans les autobus et tentaient tant bien que mal de former une </w:t>
      </w:r>
      <w:r w:rsidR="00512CF7">
        <w:t>file</w:t>
      </w:r>
      <w:r w:rsidRPr="00596B20">
        <w:t>.</w:t>
      </w:r>
      <w:r w:rsidR="00596B20" w:rsidRPr="00596B20">
        <w:t xml:space="preserve"> Il se produit également des bousculades et des altercations physiques.</w:t>
      </w:r>
    </w:p>
    <w:p w14:paraId="2296DF98" w14:textId="5AA4B7B8" w:rsidR="00072382" w:rsidRDefault="00596B20" w:rsidP="00072382">
      <w:pPr>
        <w:pStyle w:val="corpsdedcision"/>
      </w:pPr>
      <w:r w:rsidRPr="00596B20">
        <w:t>Selon lui, c</w:t>
      </w:r>
      <w:r w:rsidR="00072382" w:rsidRPr="00596B20">
        <w:t xml:space="preserve">’est </w:t>
      </w:r>
      <w:r w:rsidRPr="00596B20">
        <w:t>à cette occasion</w:t>
      </w:r>
      <w:r w:rsidR="00072382" w:rsidRPr="00596B20">
        <w:t xml:space="preserve"> qu’il y a </w:t>
      </w:r>
      <w:r w:rsidRPr="00596B20">
        <w:t xml:space="preserve">un </w:t>
      </w:r>
      <w:r w:rsidR="00072382" w:rsidRPr="00596B20">
        <w:t xml:space="preserve">danger </w:t>
      </w:r>
      <w:r w:rsidRPr="00596B20">
        <w:t xml:space="preserve">pour les usagers </w:t>
      </w:r>
      <w:r w:rsidR="00072382" w:rsidRPr="00596B20">
        <w:t xml:space="preserve">de tomber </w:t>
      </w:r>
      <w:r w:rsidR="00512CF7">
        <w:t xml:space="preserve">et </w:t>
      </w:r>
      <w:r w:rsidR="00072382" w:rsidRPr="00596B20">
        <w:t>de se retrouver sur la voie publique</w:t>
      </w:r>
      <w:r w:rsidRPr="00596B20">
        <w:t>,</w:t>
      </w:r>
      <w:r w:rsidR="00072382" w:rsidRPr="00596B20">
        <w:t xml:space="preserve"> o</w:t>
      </w:r>
      <w:r w:rsidRPr="00596B20">
        <w:t>ù</w:t>
      </w:r>
      <w:r w:rsidR="00072382" w:rsidRPr="00596B20">
        <w:t xml:space="preserve"> des véhicules circulent rapidement.</w:t>
      </w:r>
    </w:p>
    <w:p w14:paraId="2C87035F" w14:textId="2A3C123A" w:rsidR="00596B20" w:rsidRDefault="00596B20" w:rsidP="00D36E11">
      <w:pPr>
        <w:pStyle w:val="corpsdedcision"/>
      </w:pPr>
      <w:r>
        <w:t xml:space="preserve">Le directeur </w:t>
      </w:r>
      <w:r w:rsidRPr="00D36E11">
        <w:t>service,</w:t>
      </w:r>
      <w:r w:rsidRPr="00D36E11">
        <w:rPr>
          <w:lang w:eastAsia="fr-FR"/>
        </w:rPr>
        <w:t xml:space="preserve"> qui a été chef d’opérations sur le terrain de 2013 à 2019 et surintendant réseau de 2019</w:t>
      </w:r>
      <w:r w:rsidR="00D36E11" w:rsidRPr="00D36E11">
        <w:rPr>
          <w:lang w:eastAsia="fr-FR"/>
        </w:rPr>
        <w:t xml:space="preserve"> à</w:t>
      </w:r>
      <w:r w:rsidRPr="00D36E11">
        <w:rPr>
          <w:lang w:eastAsia="fr-FR"/>
        </w:rPr>
        <w:t xml:space="preserve"> </w:t>
      </w:r>
      <w:r w:rsidR="00D36E11" w:rsidRPr="00D36E11">
        <w:rPr>
          <w:lang w:eastAsia="fr-FR"/>
        </w:rPr>
        <w:t>2023,</w:t>
      </w:r>
      <w:r w:rsidR="00D36E11">
        <w:rPr>
          <w:lang w:eastAsia="fr-FR"/>
        </w:rPr>
        <w:t xml:space="preserve"> </w:t>
      </w:r>
      <w:r w:rsidR="00D36E11">
        <w:t>fait</w:t>
      </w:r>
      <w:r>
        <w:t xml:space="preserve"> valoir qu’un effet de groupe se produit en cas </w:t>
      </w:r>
      <w:r w:rsidR="00D36E11">
        <w:t>d’</w:t>
      </w:r>
      <w:r>
        <w:t>attroupements</w:t>
      </w:r>
      <w:r w:rsidR="00D36E11">
        <w:t xml:space="preserve"> causés par une surcharge</w:t>
      </w:r>
      <w:r>
        <w:t>. Les usagers se bousculent</w:t>
      </w:r>
      <w:r w:rsidR="00D36E11">
        <w:t xml:space="preserve"> et</w:t>
      </w:r>
      <w:r>
        <w:t xml:space="preserve"> </w:t>
      </w:r>
      <w:r w:rsidR="00D36E11">
        <w:t xml:space="preserve">des </w:t>
      </w:r>
      <w:r>
        <w:t xml:space="preserve">altercations </w:t>
      </w:r>
      <w:r w:rsidR="00D36E11">
        <w:t>se produisent. Les gens se retrouvent parfois sur la voie publique</w:t>
      </w:r>
      <w:r w:rsidR="00F4654B">
        <w:t>, vu le peu d’espace autour des arrêts</w:t>
      </w:r>
      <w:r w:rsidR="00D36E11">
        <w:t>.</w:t>
      </w:r>
      <w:r w:rsidR="00F4654B">
        <w:t xml:space="preserve"> </w:t>
      </w:r>
      <w:r w:rsidR="00D36E11">
        <w:t xml:space="preserve">Des usagers </w:t>
      </w:r>
      <w:r>
        <w:t>se précipit</w:t>
      </w:r>
      <w:r w:rsidR="00D36E11">
        <w:t xml:space="preserve">ent </w:t>
      </w:r>
      <w:r>
        <w:t xml:space="preserve">vers les autobus qui arrivent aux arrêts </w:t>
      </w:r>
      <w:r w:rsidR="00D36E11">
        <w:t>et</w:t>
      </w:r>
      <w:r>
        <w:t xml:space="preserve"> tente</w:t>
      </w:r>
      <w:r w:rsidR="00D36E11">
        <w:t>nt</w:t>
      </w:r>
      <w:r>
        <w:t xml:space="preserve"> d’y entrer même lorsqu’ils sont à pleine capacité. </w:t>
      </w:r>
    </w:p>
    <w:p w14:paraId="338AD8E7" w14:textId="28F9C6E6" w:rsidR="0065096C" w:rsidRPr="00363C5F" w:rsidRDefault="0065096C" w:rsidP="0065096C">
      <w:pPr>
        <w:pStyle w:val="corpsdedcision"/>
      </w:pPr>
      <w:r>
        <w:t xml:space="preserve">Le directeur service ajoute que lorsqu’il y a trop d’usagers lors de l’embarquement, le chauffeur doit choisir qui pourra entrer et qui ne pourra pas, ce qui mène parfois à une désorganisation mettant en danger </w:t>
      </w:r>
      <w:r w:rsidR="009542F9">
        <w:t xml:space="preserve">sa </w:t>
      </w:r>
      <w:r>
        <w:t xml:space="preserve">sécurité. Il peut arriver que celui-ci doive faire appel à des chefs d’opérations pour rétablir l’ordre. </w:t>
      </w:r>
    </w:p>
    <w:p w14:paraId="64E98E80" w14:textId="6030ADBF" w:rsidR="00596B20" w:rsidRPr="00363C5F" w:rsidRDefault="00F4654B" w:rsidP="00F4654B">
      <w:pPr>
        <w:pStyle w:val="corpsdedcision"/>
      </w:pPr>
      <w:r>
        <w:t xml:space="preserve">Le </w:t>
      </w:r>
      <w:r w:rsidR="0065096C">
        <w:t xml:space="preserve">directeur service et le capitaine notent également une augmentation de l’agressivité des usagers envers les chauffeurs, tant verbale que physique. Concrètement, cette agressivité peut notamment se matérialiser par des agressions verbales, des crachats ou des coups sur le plexiglas entourant le siège du chauffeur. La porte </w:t>
      </w:r>
      <w:r w:rsidR="00512CF7">
        <w:t>d</w:t>
      </w:r>
      <w:r w:rsidR="0065096C">
        <w:t>e plexiglas offre une protection limitée, puisqu’elle peut être ouverte par les usagers. Il est même arrivé que des chauffeurs se fassent frapper.</w:t>
      </w:r>
    </w:p>
    <w:p w14:paraId="7C2D200E" w14:textId="2F512EC3" w:rsidR="00596B20" w:rsidRDefault="00F4654B" w:rsidP="00596B20">
      <w:pPr>
        <w:pStyle w:val="corpsdedcision"/>
      </w:pPr>
      <w:r>
        <w:t>Selon le directeur service, l</w:t>
      </w:r>
      <w:r w:rsidR="00596B20">
        <w:t xml:space="preserve">es chefs d’opérations dépêchés sur les lieux en cas de problème de fluidité s’exposent aux mêmes enjeux de santé et </w:t>
      </w:r>
      <w:r>
        <w:t xml:space="preserve">de </w:t>
      </w:r>
      <w:r w:rsidR="00596B20">
        <w:t xml:space="preserve">sécurité que </w:t>
      </w:r>
      <w:r>
        <w:t>les</w:t>
      </w:r>
      <w:r w:rsidR="00596B20">
        <w:t xml:space="preserve"> chauffeurs</w:t>
      </w:r>
      <w:r>
        <w:t xml:space="preserve">, alors qu’ils ne </w:t>
      </w:r>
      <w:r w:rsidR="00596B20">
        <w:t xml:space="preserve">sont pas protégés par un </w:t>
      </w:r>
      <w:r>
        <w:t>p</w:t>
      </w:r>
      <w:r w:rsidR="00596B20">
        <w:t>lexiglas.</w:t>
      </w:r>
    </w:p>
    <w:p w14:paraId="24C8C531" w14:textId="76855CA7" w:rsidR="00F4654B" w:rsidRDefault="00F4654B" w:rsidP="00F4654B">
      <w:pPr>
        <w:pStyle w:val="corpsdedcision"/>
        <w:rPr>
          <w:lang w:eastAsia="fr-FR"/>
        </w:rPr>
      </w:pPr>
      <w:r>
        <w:rPr>
          <w:lang w:eastAsia="fr-FR"/>
        </w:rPr>
        <w:t>Le directeur service explique que les chefs d’opérations aident à l’embarquement</w:t>
      </w:r>
      <w:r w:rsidR="00512CF7" w:rsidRPr="00512CF7">
        <w:t xml:space="preserve"> </w:t>
      </w:r>
      <w:r w:rsidR="00512CF7">
        <w:t>et doivent mettre de l’ordre dans la cohue</w:t>
      </w:r>
      <w:r w:rsidR="00512CF7">
        <w:rPr>
          <w:lang w:eastAsia="fr-FR"/>
        </w:rPr>
        <w:t>.</w:t>
      </w:r>
      <w:r>
        <w:rPr>
          <w:lang w:eastAsia="fr-FR"/>
        </w:rPr>
        <w:t xml:space="preserve"> </w:t>
      </w:r>
      <w:r w:rsidR="00512CF7">
        <w:t xml:space="preserve">À cette fin, ils se placent devant les gens </w:t>
      </w:r>
      <w:r>
        <w:rPr>
          <w:lang w:eastAsia="fr-FR"/>
        </w:rPr>
        <w:t xml:space="preserve">et doivent choisir s’ils remplissent l’autobus à pleine capacité, auquel cas il ne reste plus de place pour les </w:t>
      </w:r>
      <w:r w:rsidR="00746B0A">
        <w:rPr>
          <w:lang w:eastAsia="fr-FR"/>
        </w:rPr>
        <w:t xml:space="preserve">arrêts aux </w:t>
      </w:r>
      <w:r>
        <w:rPr>
          <w:lang w:eastAsia="fr-FR"/>
        </w:rPr>
        <w:t>autres stations, ou s’il</w:t>
      </w:r>
      <w:r w:rsidR="00512CF7">
        <w:rPr>
          <w:lang w:eastAsia="fr-FR"/>
        </w:rPr>
        <w:t>s</w:t>
      </w:r>
      <w:r>
        <w:rPr>
          <w:lang w:eastAsia="fr-FR"/>
        </w:rPr>
        <w:t xml:space="preserve"> </w:t>
      </w:r>
      <w:r w:rsidR="00857DB4">
        <w:rPr>
          <w:lang w:eastAsia="fr-FR"/>
        </w:rPr>
        <w:t>cessent</w:t>
      </w:r>
      <w:r>
        <w:rPr>
          <w:lang w:eastAsia="fr-FR"/>
        </w:rPr>
        <w:t xml:space="preserve"> avant et subi</w:t>
      </w:r>
      <w:r w:rsidR="0083418B">
        <w:rPr>
          <w:lang w:eastAsia="fr-FR"/>
        </w:rPr>
        <w:t>ssen</w:t>
      </w:r>
      <w:r>
        <w:rPr>
          <w:lang w:eastAsia="fr-FR"/>
        </w:rPr>
        <w:t>t les foudres des gens qui ne comprennent pas pourquoi ils ne peuvent entrer alors qu’il reste de la place.</w:t>
      </w:r>
    </w:p>
    <w:p w14:paraId="67D3008B" w14:textId="4F7CD4A8" w:rsidR="00F4654B" w:rsidRDefault="00647FF2" w:rsidP="00647FF2">
      <w:pPr>
        <w:pStyle w:val="corpsdedcision"/>
        <w:rPr>
          <w:lang w:eastAsia="fr-FR"/>
        </w:rPr>
      </w:pPr>
      <w:r>
        <w:rPr>
          <w:lang w:eastAsia="fr-FR"/>
        </w:rPr>
        <w:t xml:space="preserve">Le directeur service explique que lorsque les usagers n’ont pas assez de place sur le trottoir autour de la station de métro, ils vont dans la rue pour attendre l’autobus. Le rôle des chefs d’opérations est d’éviter la perte de contrôle de </w:t>
      </w:r>
      <w:r w:rsidR="0084594B">
        <w:rPr>
          <w:lang w:eastAsia="fr-FR"/>
        </w:rPr>
        <w:t xml:space="preserve">la </w:t>
      </w:r>
      <w:r>
        <w:rPr>
          <w:lang w:eastAsia="fr-FR"/>
        </w:rPr>
        <w:t>foule et de s</w:t>
      </w:r>
      <w:r w:rsidR="0084594B">
        <w:rPr>
          <w:lang w:eastAsia="fr-FR"/>
        </w:rPr>
        <w:t>’</w:t>
      </w:r>
      <w:r>
        <w:rPr>
          <w:lang w:eastAsia="fr-FR"/>
        </w:rPr>
        <w:t>assurer que les gens ne se fassent pas frapper lorsqu’il</w:t>
      </w:r>
      <w:r w:rsidR="00932929">
        <w:rPr>
          <w:lang w:eastAsia="fr-FR"/>
        </w:rPr>
        <w:t>s</w:t>
      </w:r>
      <w:r>
        <w:rPr>
          <w:lang w:eastAsia="fr-FR"/>
        </w:rPr>
        <w:t xml:space="preserve"> se retrouve</w:t>
      </w:r>
      <w:r w:rsidR="00932929">
        <w:rPr>
          <w:lang w:eastAsia="fr-FR"/>
        </w:rPr>
        <w:t>nt</w:t>
      </w:r>
      <w:r>
        <w:rPr>
          <w:lang w:eastAsia="fr-FR"/>
        </w:rPr>
        <w:t xml:space="preserve"> dans la rue. </w:t>
      </w:r>
    </w:p>
    <w:p w14:paraId="0AA5555F" w14:textId="2D4D8CFD" w:rsidR="00F4654B" w:rsidRDefault="00F4654B" w:rsidP="00596B20">
      <w:pPr>
        <w:pStyle w:val="corpsdedcision"/>
      </w:pPr>
      <w:r>
        <w:t>Tant le capitaine que le directeur service témoignent qu’ils ne disposent pas des effectifs pour contrôler les attroupements qui se formeront partout sur le réseau en cas de fermeture complète du métro.</w:t>
      </w:r>
    </w:p>
    <w:p w14:paraId="5BFFB94A" w14:textId="41BB948F" w:rsidR="008A0A10" w:rsidRDefault="008A0A10" w:rsidP="008A0A10">
      <w:pPr>
        <w:pStyle w:val="corpsdedcision"/>
      </w:pPr>
      <w:r>
        <w:t>Le directeur service indique qu’il y a normalement 14 chefs d’opération</w:t>
      </w:r>
      <w:r w:rsidR="00007FCF">
        <w:t>s</w:t>
      </w:r>
      <w:r>
        <w:t xml:space="preserve"> pour couvrir toute l’île de Montréal le dimanche. Lors des heures de pointe en semaine, il</w:t>
      </w:r>
      <w:r w:rsidR="00F30821">
        <w:t>s</w:t>
      </w:r>
      <w:r w:rsidR="00117290">
        <w:t> </w:t>
      </w:r>
      <w:r w:rsidR="00F30821">
        <w:t>sont</w:t>
      </w:r>
      <w:r w:rsidR="00117290">
        <w:t> </w:t>
      </w:r>
      <w:r>
        <w:t xml:space="preserve">30. </w:t>
      </w:r>
    </w:p>
    <w:p w14:paraId="70E9AE2F" w14:textId="55FB11C9" w:rsidR="00647FF2" w:rsidRDefault="000978CB" w:rsidP="008A0A10">
      <w:pPr>
        <w:pStyle w:val="corpsdedcision"/>
      </w:pPr>
      <w:r>
        <w:t>Il</w:t>
      </w:r>
      <w:r w:rsidR="00647FF2">
        <w:rPr>
          <w:lang w:eastAsia="fr-FR"/>
        </w:rPr>
        <w:t xml:space="preserve"> explique que lorsqu’une panne de métro survient et qu’un SPS est mis en place, des chefs d’opérations sont assignés aux endroits qui génèrent les volumes d’usagers les plus élevés, car il ne dispose pas des effectifs pour en assigner partout. Il ajoute que trois à quatre chefs d’opérations sont </w:t>
      </w:r>
      <w:r w:rsidR="008A0A10">
        <w:rPr>
          <w:lang w:eastAsia="fr-FR"/>
        </w:rPr>
        <w:t xml:space="preserve">généralement </w:t>
      </w:r>
      <w:r w:rsidR="00647FF2">
        <w:rPr>
          <w:lang w:eastAsia="fr-FR"/>
        </w:rPr>
        <w:t>déployés sur un SPS</w:t>
      </w:r>
      <w:r w:rsidR="00E16DFF">
        <w:rPr>
          <w:lang w:eastAsia="fr-FR"/>
        </w:rPr>
        <w:t>.</w:t>
      </w:r>
    </w:p>
    <w:p w14:paraId="1C9D2778" w14:textId="4C6D8684" w:rsidR="000978CB" w:rsidRDefault="000978CB" w:rsidP="00E16DFF">
      <w:pPr>
        <w:pStyle w:val="corpsdedcision"/>
      </w:pPr>
      <w:r>
        <w:t>Lors d’un dimanche normal, l’ensemble du territoire de la STM est couvert par une vingtaine de constable</w:t>
      </w:r>
      <w:r w:rsidR="0049131A">
        <w:t>s</w:t>
      </w:r>
      <w:r>
        <w:t xml:space="preserve"> spéciaux et deux sergents. La plupart patrouillent dans les stations et quatre duos patrouillent en </w:t>
      </w:r>
      <w:r w:rsidR="00337511">
        <w:t>automobile</w:t>
      </w:r>
      <w:r>
        <w:t xml:space="preserve">. </w:t>
      </w:r>
    </w:p>
    <w:p w14:paraId="78CBACF8" w14:textId="1930D417" w:rsidR="001547E9" w:rsidRDefault="000978CB" w:rsidP="00D33F25">
      <w:pPr>
        <w:pStyle w:val="corpsdedcision"/>
      </w:pPr>
      <w:r>
        <w:rPr>
          <w:lang w:eastAsia="fr-FR"/>
        </w:rPr>
        <w:t>Le directeur service</w:t>
      </w:r>
      <w:r w:rsidR="001547E9">
        <w:rPr>
          <w:lang w:eastAsia="fr-FR"/>
        </w:rPr>
        <w:t xml:space="preserve"> indique qu’</w:t>
      </w:r>
      <w:r w:rsidR="00836461">
        <w:t xml:space="preserve">à l’automne 2024, </w:t>
      </w:r>
      <w:r w:rsidR="001547E9">
        <w:rPr>
          <w:lang w:eastAsia="fr-FR"/>
        </w:rPr>
        <w:t xml:space="preserve">il a fallu affecter un chef d’opération à chacune des trois stations </w:t>
      </w:r>
      <w:r w:rsidR="00836461">
        <w:rPr>
          <w:lang w:eastAsia="fr-FR"/>
        </w:rPr>
        <w:t xml:space="preserve">fermées </w:t>
      </w:r>
      <w:r w:rsidR="001547E9">
        <w:rPr>
          <w:lang w:eastAsia="fr-FR"/>
        </w:rPr>
        <w:t xml:space="preserve">de la ligne </w:t>
      </w:r>
      <w:r w:rsidR="00857DB4">
        <w:rPr>
          <w:lang w:eastAsia="fr-FR"/>
        </w:rPr>
        <w:t>bleue.</w:t>
      </w:r>
      <w:r w:rsidR="001547E9">
        <w:rPr>
          <w:lang w:eastAsia="fr-FR"/>
        </w:rPr>
        <w:t xml:space="preserve"> </w:t>
      </w:r>
      <w:r w:rsidR="00857DB4">
        <w:rPr>
          <w:lang w:eastAsia="fr-FR"/>
        </w:rPr>
        <w:t>Lorsque des interruptions surviennent dans des stations plus importantes comme Berr-UQUAM, il faut en assigner davantage.</w:t>
      </w:r>
    </w:p>
    <w:p w14:paraId="1670F1FC" w14:textId="4067A16D" w:rsidR="000978CB" w:rsidRDefault="000978CB" w:rsidP="000978CB">
      <w:pPr>
        <w:pStyle w:val="corpsdedcision"/>
      </w:pPr>
      <w:r>
        <w:t xml:space="preserve">Le témoignage du constable spécial est au même effet. Il relate que lors de la fermeture de la station Saint-Michel à l’automne 2024, six constables spéciaux et un ou deux chefs d’opérations </w:t>
      </w:r>
      <w:r w:rsidR="00103C7D">
        <w:t xml:space="preserve">étaient </w:t>
      </w:r>
      <w:r>
        <w:t xml:space="preserve">sur place pour diriger les gens vers les autobus. À la station Fabre, ils </w:t>
      </w:r>
      <w:r w:rsidR="00D925A2">
        <w:t xml:space="preserve">étaient </w:t>
      </w:r>
      <w:r>
        <w:t>deux à la surface et deux sur le quai pour les manœuvres de retournement du métro et l’évacuation.</w:t>
      </w:r>
    </w:p>
    <w:p w14:paraId="31A4B2ED" w14:textId="215F1F4F" w:rsidR="000978CB" w:rsidRDefault="000978CB" w:rsidP="00A9265B">
      <w:pPr>
        <w:pStyle w:val="corpsdedcision"/>
      </w:pPr>
      <w:r>
        <w:t xml:space="preserve">Il ajoute que le jour suivant la fermeture des stations, deux constables spéciaux </w:t>
      </w:r>
      <w:r w:rsidR="00D925A2">
        <w:t xml:space="preserve">ont été </w:t>
      </w:r>
      <w:r>
        <w:t xml:space="preserve">assignés à l’une d’elles pour diriger les gens et pour l’embarquement sur le SPS et </w:t>
      </w:r>
      <w:r w:rsidRPr="008A0A10">
        <w:t>deux autres à la station Fabre. Ils y demeureront les jours suivants.</w:t>
      </w:r>
    </w:p>
    <w:p w14:paraId="04AB3D0E" w14:textId="50C64AD1" w:rsidR="000978CB" w:rsidRPr="008A0A10" w:rsidRDefault="008A0A10" w:rsidP="002F5D1A">
      <w:pPr>
        <w:pStyle w:val="corpsdedcision"/>
      </w:pPr>
      <w:r w:rsidRPr="008A0A10">
        <w:t>Le directeur service indique que la STM ne dispose pas des ressources pour déployer ce genre de mesure à la grandeur du réseau en cas de fermeture complète du métro.</w:t>
      </w:r>
    </w:p>
    <w:p w14:paraId="0904EA4A" w14:textId="3CFF65C8" w:rsidR="00512CF7" w:rsidRDefault="0098603A" w:rsidP="008C59EC">
      <w:pPr>
        <w:pStyle w:val="corpsdedcision"/>
      </w:pPr>
      <w:r>
        <w:t>Le capitaine indique qu’il ne serait pas possible d’augmenter ainsi la sécurité à plusieurs endroits en même temps pour porter assistance aux chauffeurs et aux chefs d’</w:t>
      </w:r>
      <w:r w:rsidR="00CB08E7">
        <w:t>opérations</w:t>
      </w:r>
      <w:r>
        <w:t>. Il peut demander du temps supplémentaire obligatoire, mais ce n’est pas sans limites.</w:t>
      </w:r>
    </w:p>
    <w:p w14:paraId="7B5EDA0C" w14:textId="5E939EA9" w:rsidR="00676A62" w:rsidRDefault="00D0483A" w:rsidP="00676A62">
      <w:pPr>
        <w:pStyle w:val="corpsdedcision"/>
        <w:rPr>
          <w:lang w:eastAsia="fr-FR"/>
        </w:rPr>
      </w:pPr>
      <w:r>
        <w:rPr>
          <w:lang w:eastAsia="fr-FR"/>
        </w:rPr>
        <w:t>Il</w:t>
      </w:r>
      <w:r w:rsidR="00676A62" w:rsidRPr="00676A62">
        <w:t xml:space="preserve"> </w:t>
      </w:r>
      <w:r w:rsidR="00676A62">
        <w:t xml:space="preserve">indique qu’il existe une différence entre la grève annoncée et un événement spécial planifié, puisque dans ce dernier cas, </w:t>
      </w:r>
      <w:r w:rsidR="00245883">
        <w:t xml:space="preserve">la surcharge de travail se produira à </w:t>
      </w:r>
      <w:r w:rsidR="00676A62">
        <w:t xml:space="preserve">un endroit précis. Dans le cas de la grève, l’ensemble du réseau est visé et il ne peut que faire des hypothèses concernant les endroits où les risques de perturbations </w:t>
      </w:r>
      <w:r w:rsidR="00BB78D3">
        <w:t xml:space="preserve">seront </w:t>
      </w:r>
      <w:r w:rsidR="00676A62">
        <w:t>les plus importants.</w:t>
      </w:r>
    </w:p>
    <w:p w14:paraId="673C37EE" w14:textId="15A206E9" w:rsidR="00FF285A" w:rsidRDefault="00A61A20" w:rsidP="00676A62">
      <w:pPr>
        <w:pStyle w:val="corpsdedcision"/>
        <w:rPr>
          <w:lang w:eastAsia="fr-FR"/>
        </w:rPr>
      </w:pPr>
      <w:r>
        <w:t xml:space="preserve">Par ailleurs, le Tribunal </w:t>
      </w:r>
      <w:r w:rsidR="00857DB4">
        <w:t>rappelle</w:t>
      </w:r>
      <w:r>
        <w:t xml:space="preserve"> que les SPS sont mis en place pour pal</w:t>
      </w:r>
      <w:r w:rsidR="0049131A">
        <w:t>l</w:t>
      </w:r>
      <w:r>
        <w:t xml:space="preserve">ier des arrêts ciblés et généralement de courte durée. Le métro continue de fonctionner ailleurs dans le réseau et les autobus ajoutés font uniquement la navette entre des stations de métro </w:t>
      </w:r>
      <w:r w:rsidR="0081534C">
        <w:t>capables</w:t>
      </w:r>
      <w:r>
        <w:t xml:space="preserve"> d’absorber le flot d’usagers qu’ils déversent.</w:t>
      </w:r>
    </w:p>
    <w:p w14:paraId="40BD24CA" w14:textId="05998970" w:rsidR="00FF285A" w:rsidRDefault="00FF285A" w:rsidP="00676A62">
      <w:pPr>
        <w:pStyle w:val="corpsdedcision"/>
        <w:rPr>
          <w:lang w:eastAsia="fr-FR"/>
        </w:rPr>
      </w:pPr>
      <w:r>
        <w:t>L’interruption complète des lignes de métro pendant 20 heure</w:t>
      </w:r>
      <w:r w:rsidR="00903754">
        <w:t>s</w:t>
      </w:r>
      <w:r>
        <w:t xml:space="preserve"> crée une situation dont l’ampleur est sans commune mesure</w:t>
      </w:r>
      <w:r w:rsidR="00C43075">
        <w:t>. L</w:t>
      </w:r>
      <w:r>
        <w:t xml:space="preserve">e Tribunal juge </w:t>
      </w:r>
      <w:r w:rsidR="00857DB4">
        <w:t xml:space="preserve">donc </w:t>
      </w:r>
      <w:r>
        <w:t>probants les témoignages des dirigeants de la STM qui font valoir qu’il n’est pas possible de déployer</w:t>
      </w:r>
      <w:r w:rsidR="002636B5">
        <w:t xml:space="preserve"> à la grandeur de son réseau</w:t>
      </w:r>
      <w:r>
        <w:t xml:space="preserve"> les ressources </w:t>
      </w:r>
      <w:r w:rsidRPr="00857DB4">
        <w:t>nécessaires</w:t>
      </w:r>
      <w:r>
        <w:t xml:space="preserve"> pour contrôler les attroupements causés par la surcharge qui surviendra et ainsi atténuer le danger causé par ceux-ci.</w:t>
      </w:r>
    </w:p>
    <w:p w14:paraId="0A7EC531" w14:textId="77B30AA5" w:rsidR="008A0A10" w:rsidRDefault="00896378" w:rsidP="00F57928">
      <w:pPr>
        <w:pStyle w:val="corpsdedcision"/>
      </w:pPr>
      <w:r>
        <w:t xml:space="preserve">Le syndicat fait valoir qu’il ne s’agit pas d’un danger, mais d’un simple risque fondé sur </w:t>
      </w:r>
      <w:r w:rsidR="00347C9E">
        <w:t xml:space="preserve">des </w:t>
      </w:r>
      <w:r>
        <w:t>hypothèses et des appréhensions.</w:t>
      </w:r>
    </w:p>
    <w:p w14:paraId="4FC3FCD8" w14:textId="77777777" w:rsidR="00896378" w:rsidRDefault="00896378" w:rsidP="00F57928">
      <w:pPr>
        <w:pStyle w:val="corpsdedcision"/>
      </w:pPr>
      <w:r>
        <w:t>Le Tribunal n’est pas de cet avis.</w:t>
      </w:r>
    </w:p>
    <w:p w14:paraId="3658A1F5" w14:textId="073D2C43" w:rsidR="00914DD4" w:rsidRDefault="00F85C5F" w:rsidP="00914DD4">
      <w:pPr>
        <w:pStyle w:val="corpsdedcision"/>
      </w:pPr>
      <w:r>
        <w:t>C</w:t>
      </w:r>
      <w:r w:rsidR="00914DD4">
        <w:t xml:space="preserve">omme l’indique le Tribunal dans l’affaire </w:t>
      </w:r>
      <w:r w:rsidR="00914DD4" w:rsidRPr="00914DD4">
        <w:rPr>
          <w:i/>
          <w:iCs/>
        </w:rPr>
        <w:t>Réseau de transport de la Capitale</w:t>
      </w:r>
      <w:r w:rsidR="00914DD4" w:rsidRPr="007C2A53">
        <w:t xml:space="preserve"> </w:t>
      </w:r>
      <w:r w:rsidR="00914DD4" w:rsidRPr="00AB2A81">
        <w:t>et</w:t>
      </w:r>
      <w:r w:rsidR="00914DD4" w:rsidRPr="007C2A53">
        <w:t xml:space="preserve"> </w:t>
      </w:r>
      <w:r w:rsidR="00914DD4" w:rsidRPr="00F85C5F">
        <w:rPr>
          <w:i/>
          <w:iCs/>
        </w:rPr>
        <w:t>Syndicat des salariés (ées) de l’entretien du RTC, CSN inc</w:t>
      </w:r>
      <w:r>
        <w:rPr>
          <w:i/>
          <w:iCs/>
        </w:rPr>
        <w:t>.</w:t>
      </w:r>
      <w:r w:rsidR="00914DD4" w:rsidRPr="00F85C5F">
        <w:rPr>
          <w:rStyle w:val="Appelnotedebasdep"/>
        </w:rPr>
        <w:footnoteReference w:id="29"/>
      </w:r>
      <w:r>
        <w:rPr>
          <w:i/>
          <w:iCs/>
        </w:rPr>
        <w:t> </w:t>
      </w:r>
      <w:r>
        <w:t>:</w:t>
      </w:r>
    </w:p>
    <w:p w14:paraId="6BF88D24" w14:textId="3E6650D4" w:rsidR="00F85C5F" w:rsidRDefault="00F85C5F" w:rsidP="00932929">
      <w:pPr>
        <w:pStyle w:val="citation"/>
        <w:spacing w:after="360"/>
      </w:pPr>
      <w:r>
        <w:t>[135] Pour le Tribunal qui mène une enquête en matière de services essentiels, il est pertinent de s'intéresser à l'historique ainsi qu’au vécu des parties, particulièrement lors des grèves qui se sont déroulées antérieurement. Sans aucun doute, la grève de 2023 présente un intérêt certain puisqu'il s'agit du premier arrêt de travail depuis près de 40 ans lors duquel aucun service de transport en commun n'est offert. Voilà un cas réel qui peut faire l’objet d’un post-mortem.</w:t>
      </w:r>
    </w:p>
    <w:p w14:paraId="49D03CF8" w14:textId="59EAA516" w:rsidR="0098603A" w:rsidRPr="00580583" w:rsidRDefault="00F85C5F" w:rsidP="00FB3C66">
      <w:pPr>
        <w:pStyle w:val="corpsdedcision"/>
      </w:pPr>
      <w:r>
        <w:t xml:space="preserve">Or, </w:t>
      </w:r>
      <w:r w:rsidR="00822F4A">
        <w:t xml:space="preserve">dans le présent cas, </w:t>
      </w:r>
      <w:r>
        <w:t xml:space="preserve">le Tribunal </w:t>
      </w:r>
      <w:r w:rsidR="00914DD4">
        <w:t xml:space="preserve">bénéficie d’un </w:t>
      </w:r>
      <w:r>
        <w:t xml:space="preserve">tel </w:t>
      </w:r>
      <w:r w:rsidR="00914DD4">
        <w:t xml:space="preserve">précédent, soit la décision </w:t>
      </w:r>
      <w:r w:rsidR="00914DD4" w:rsidRPr="00F85C5F">
        <w:rPr>
          <w:i/>
          <w:iCs/>
        </w:rPr>
        <w:t>Société de transport de Montréal</w:t>
      </w:r>
      <w:r w:rsidR="00914DD4" w:rsidRPr="00D71071">
        <w:t xml:space="preserve"> et </w:t>
      </w:r>
      <w:r w:rsidR="00914DD4" w:rsidRPr="00F85C5F">
        <w:rPr>
          <w:i/>
          <w:iCs/>
        </w:rPr>
        <w:t>Syndicat du transport de Montréal (CSN)</w:t>
      </w:r>
      <w:r w:rsidR="00914DD4">
        <w:rPr>
          <w:rStyle w:val="Appelnotedebasdep"/>
        </w:rPr>
        <w:footnoteReference w:id="30"/>
      </w:r>
      <w:r w:rsidRPr="00F85C5F">
        <w:rPr>
          <w:i/>
          <w:iCs/>
        </w:rPr>
        <w:t xml:space="preserve">, </w:t>
      </w:r>
      <w:r w:rsidR="00C56A98">
        <w:t xml:space="preserve">la décision de 2007, </w:t>
      </w:r>
      <w:r>
        <w:t xml:space="preserve">où </w:t>
      </w:r>
      <w:r w:rsidR="00AE6F4F">
        <w:t>le CSE</w:t>
      </w:r>
      <w:r>
        <w:t xml:space="preserve"> conclut que </w:t>
      </w:r>
      <w:r w:rsidR="0098603A">
        <w:t>l</w:t>
      </w:r>
      <w:r>
        <w:t xml:space="preserve">es </w:t>
      </w:r>
      <w:r w:rsidR="0098603A">
        <w:t xml:space="preserve">services essentiels </w:t>
      </w:r>
      <w:r>
        <w:t xml:space="preserve">proposés, qui ne prévoyaient </w:t>
      </w:r>
      <w:r w:rsidR="0098603A">
        <w:t>aucun</w:t>
      </w:r>
      <w:r>
        <w:t xml:space="preserve"> </w:t>
      </w:r>
      <w:r w:rsidR="0098603A">
        <w:t>service de métro la fin de semaine</w:t>
      </w:r>
      <w:r>
        <w:t>,</w:t>
      </w:r>
      <w:r w:rsidR="0098603A">
        <w:t xml:space="preserve"> étai</w:t>
      </w:r>
      <w:r>
        <w:t>en</w:t>
      </w:r>
      <w:r w:rsidR="0098603A">
        <w:t>t insuffisant</w:t>
      </w:r>
      <w:r>
        <w:t>s</w:t>
      </w:r>
      <w:r w:rsidR="0098603A">
        <w:t xml:space="preserve"> et mettai</w:t>
      </w:r>
      <w:r>
        <w:t>en</w:t>
      </w:r>
      <w:r w:rsidR="0098603A">
        <w:t>t en danger la santé ou la sécurité de la population.</w:t>
      </w:r>
    </w:p>
    <w:p w14:paraId="542FBEBD" w14:textId="77777777" w:rsidR="00857DB4" w:rsidRDefault="00F85C5F" w:rsidP="00826EF5">
      <w:pPr>
        <w:pStyle w:val="corpsdedcision"/>
        <w:rPr>
          <w:color w:val="000000" w:themeColor="text1"/>
        </w:rPr>
      </w:pPr>
      <w:r>
        <w:rPr>
          <w:color w:val="000000" w:themeColor="text1"/>
        </w:rPr>
        <w:t xml:space="preserve">Plus spécifiquement, le </w:t>
      </w:r>
      <w:r w:rsidR="00C91E33">
        <w:rPr>
          <w:color w:val="000000" w:themeColor="text1"/>
        </w:rPr>
        <w:t xml:space="preserve">CSE </w:t>
      </w:r>
      <w:r>
        <w:rPr>
          <w:color w:val="000000" w:themeColor="text1"/>
        </w:rPr>
        <w:t>a constaté qu’un danger similaire à celui invoqué par l’employeur dans le présent cas</w:t>
      </w:r>
      <w:r w:rsidR="00857DB4">
        <w:rPr>
          <w:color w:val="000000" w:themeColor="text1"/>
        </w:rPr>
        <w:t>, résultant des débordements causés par la surcharge du réseau d’autobus,</w:t>
      </w:r>
      <w:r>
        <w:rPr>
          <w:color w:val="000000" w:themeColor="text1"/>
        </w:rPr>
        <w:t xml:space="preserve"> s’était concrétisé lors de la grève de 2003, où aucun service de métro n’était offert durant la fin de semaine.</w:t>
      </w:r>
    </w:p>
    <w:p w14:paraId="4D8B995E" w14:textId="65499D98" w:rsidR="00C5691E" w:rsidRPr="00826EF5" w:rsidRDefault="00F85C5F" w:rsidP="00826EF5">
      <w:pPr>
        <w:pStyle w:val="corpsdedcision"/>
        <w:rPr>
          <w:color w:val="000000" w:themeColor="text1"/>
        </w:rPr>
      </w:pPr>
      <w:r>
        <w:rPr>
          <w:color w:val="000000" w:themeColor="text1"/>
        </w:rPr>
        <w:t xml:space="preserve">Pour bien saisir le raisonnement du </w:t>
      </w:r>
      <w:r w:rsidR="00C91E33">
        <w:rPr>
          <w:color w:val="000000" w:themeColor="text1"/>
        </w:rPr>
        <w:t>CSE</w:t>
      </w:r>
      <w:r>
        <w:rPr>
          <w:color w:val="000000" w:themeColor="text1"/>
        </w:rPr>
        <w:t>, il est utile de reproduire son analyse</w:t>
      </w:r>
      <w:r w:rsidR="00826EF5">
        <w:rPr>
          <w:color w:val="000000" w:themeColor="text1"/>
        </w:rPr>
        <w:t>, en omettant les sections qui ne sont pas en lien avec les arguments étudiés ici et les détails inutiles aux fins de la présente décision</w:t>
      </w:r>
      <w:r w:rsidR="00826EF5">
        <w:rPr>
          <w:rStyle w:val="Appelnotedebasdep"/>
          <w:color w:val="000000" w:themeColor="text1"/>
        </w:rPr>
        <w:footnoteReference w:id="31"/>
      </w:r>
      <w:r>
        <w:rPr>
          <w:color w:val="000000" w:themeColor="text1"/>
        </w:rPr>
        <w:t> :</w:t>
      </w:r>
    </w:p>
    <w:p w14:paraId="7F879744" w14:textId="65481273" w:rsidR="00C5691E" w:rsidRDefault="00C5691E" w:rsidP="00F85C5F">
      <w:pPr>
        <w:pStyle w:val="citation"/>
      </w:pPr>
      <w:r w:rsidRPr="00C57491">
        <w:t>[</w:t>
      </w:r>
      <w:bookmarkStart w:id="12" w:name="par30"/>
      <w:r w:rsidRPr="00C57491">
        <w:t>30</w:t>
      </w:r>
      <w:bookmarkEnd w:id="12"/>
      <w:r w:rsidRPr="00C57491">
        <w:t xml:space="preserve">]      L’Employeur considère que la liste des services essentiels soumise par le Syndicat est insuffisante pour assurer la santé ou la sécurité de la population. </w:t>
      </w:r>
      <w:r w:rsidR="00826EF5">
        <w:t>[</w:t>
      </w:r>
      <w:r w:rsidRPr="00C57491">
        <w:t>…</w:t>
      </w:r>
      <w:r w:rsidR="00826EF5">
        <w:t>]</w:t>
      </w:r>
      <w:r w:rsidRPr="00C57491">
        <w:t xml:space="preserve"> Selon l’Employeur, </w:t>
      </w:r>
      <w:r w:rsidRPr="00826EF5">
        <w:t>ce réseau intégré suppose aussi que le métro soit en service en fin de semaine pour assurer un service adéquat qui ne met pas en péril la sécurité des usagers et des employés tout en offrant l’accessibilité aux soins et aux services de santé.</w:t>
      </w:r>
    </w:p>
    <w:p w14:paraId="7C3E86C7" w14:textId="77777777" w:rsidR="00826EF5" w:rsidRPr="003D1DF6" w:rsidRDefault="00826EF5" w:rsidP="00F85C5F">
      <w:pPr>
        <w:pStyle w:val="citation"/>
      </w:pPr>
    </w:p>
    <w:p w14:paraId="28085A6B" w14:textId="0EF57E0B" w:rsidR="00826EF5" w:rsidRPr="007F0E74" w:rsidRDefault="00C5691E" w:rsidP="00826EF5">
      <w:pPr>
        <w:pStyle w:val="citation"/>
        <w:rPr>
          <w:sz w:val="24"/>
          <w:szCs w:val="24"/>
        </w:rPr>
      </w:pPr>
      <w:r w:rsidRPr="00C57491">
        <w:t>[</w:t>
      </w:r>
      <w:bookmarkStart w:id="13" w:name="par31"/>
      <w:r w:rsidRPr="00C57491">
        <w:t>31</w:t>
      </w:r>
      <w:bookmarkEnd w:id="13"/>
      <w:r w:rsidRPr="00C57491">
        <w:t xml:space="preserve">]      L’Employeur </w:t>
      </w:r>
      <w:r w:rsidRPr="00826EF5">
        <w:t>explique que la STM exploite un réseau de transport intégré dont le métro en est la colonne vertébrale, les lignes d’autobus étant planifiées et orientées de manière à alimenter les lignes de métro. Il précise</w:t>
      </w:r>
      <w:r w:rsidRPr="00C57491">
        <w:t xml:space="preserve"> que l’autobus amène les clients au métro le matin et les ramène dans les différents secteurs du territoire l’après-midi et en fin de soirée. </w:t>
      </w:r>
      <w:r w:rsidR="00826EF5" w:rsidRPr="007F0E74">
        <w:rPr>
          <w:sz w:val="24"/>
          <w:szCs w:val="24"/>
        </w:rPr>
        <w:t>[</w:t>
      </w:r>
      <w:r w:rsidRPr="007F0E74">
        <w:rPr>
          <w:sz w:val="24"/>
          <w:szCs w:val="24"/>
        </w:rPr>
        <w:t>…</w:t>
      </w:r>
      <w:r w:rsidR="00826EF5" w:rsidRPr="007F0E74">
        <w:rPr>
          <w:sz w:val="24"/>
          <w:szCs w:val="24"/>
        </w:rPr>
        <w:t>]</w:t>
      </w:r>
    </w:p>
    <w:p w14:paraId="0D882B32" w14:textId="77777777" w:rsidR="00826EF5" w:rsidRPr="007F0E74" w:rsidRDefault="00826EF5" w:rsidP="00826EF5">
      <w:pPr>
        <w:pStyle w:val="citation"/>
        <w:rPr>
          <w:sz w:val="24"/>
          <w:szCs w:val="24"/>
        </w:rPr>
      </w:pPr>
    </w:p>
    <w:p w14:paraId="494AADFD" w14:textId="77777777" w:rsidR="00C5691E" w:rsidRDefault="00C5691E" w:rsidP="00F85C5F">
      <w:pPr>
        <w:pStyle w:val="citation"/>
      </w:pPr>
      <w:r w:rsidRPr="007F0E74">
        <w:rPr>
          <w:sz w:val="24"/>
          <w:szCs w:val="24"/>
        </w:rPr>
        <w:t xml:space="preserve">[…]   </w:t>
      </w:r>
      <w:r w:rsidRPr="00C57491">
        <w:t>   </w:t>
      </w:r>
    </w:p>
    <w:p w14:paraId="32A9A8F3" w14:textId="77777777" w:rsidR="00826EF5" w:rsidRPr="00C57491" w:rsidRDefault="00826EF5" w:rsidP="00F85C5F">
      <w:pPr>
        <w:pStyle w:val="citation"/>
      </w:pPr>
    </w:p>
    <w:p w14:paraId="5101ADC2" w14:textId="77777777" w:rsidR="00C5691E" w:rsidRDefault="00C5691E" w:rsidP="00F85C5F">
      <w:pPr>
        <w:pStyle w:val="citation"/>
      </w:pPr>
      <w:r w:rsidRPr="00C57491">
        <w:t>[</w:t>
      </w:r>
      <w:bookmarkStart w:id="14" w:name="par34"/>
      <w:r w:rsidRPr="00C57491">
        <w:t>34</w:t>
      </w:r>
      <w:bookmarkEnd w:id="14"/>
      <w:r w:rsidRPr="00C57491">
        <w:t>]      L’Employeur indique qu’en 2003, le Conseil avait statué que la STM devait offrir un service d’autobus durant la fin de semaine afin de ne pas mettre en péril l’accessibilité aux soins et aux services de santé à la population et l’accessibilité aux établissements aux travailleurs du réseau de la santé. Or, l’expérience vécue en 2003 a démontré clairement, selon lui, le besoin d’offrir en services essentiels un réseau intégré métro-autobus car le métro est, en quelque sorte, le noyau central du réseau de transport en commun de la STM. Il prétend que l’absence de métro la fin de semaine a occasionné d’importants problèmes de sécurité pour les chauffeurs et la clientèle.</w:t>
      </w:r>
    </w:p>
    <w:p w14:paraId="2DD17098" w14:textId="77777777" w:rsidR="00826EF5" w:rsidRPr="00C57491" w:rsidRDefault="00826EF5" w:rsidP="00F85C5F">
      <w:pPr>
        <w:pStyle w:val="citation"/>
      </w:pPr>
    </w:p>
    <w:p w14:paraId="4873C611" w14:textId="77777777" w:rsidR="00C5691E" w:rsidRDefault="00C5691E" w:rsidP="00F85C5F">
      <w:pPr>
        <w:pStyle w:val="citation"/>
      </w:pPr>
      <w:r w:rsidRPr="00C57491">
        <w:t>[</w:t>
      </w:r>
      <w:bookmarkStart w:id="15" w:name="par35"/>
      <w:r w:rsidRPr="00C57491">
        <w:t>35</w:t>
      </w:r>
      <w:bookmarkEnd w:id="15"/>
      <w:r w:rsidRPr="00C57491">
        <w:t>]      Raymond Dubois, directeur de la planification du service sur le réseau des autobus, était en fonction le samedi après-midi du 22 novembre 2003 et a pu constater les nombreux problèmes occasionnés par l’absence de métro, malgré la mise en place de mesures exceptionnelles pour assurer la sécurité. Parmi les mesures mises en place, il mentionne l’appui des policiers de la Ville de Montréal aux abords des stations de métro, l’ajout de patrouilles de surveillance et de superviseurs d’opération sur le réseau, l’ouverture de quatre bases radio et l’augmentation de véhicules sur certaines lignes. Il décrit, par ailleurs, les problèmes de surcharge dangereuse sur les lignes d’autobus qui longent le métro. Il mentionne qu’il a fallu faire sortir des usagers agressifs et escorter des chauffeurs qui craignaient pour leur sécurité personnelle, certains ayant même exercé leur droit de refus de travailler. Il ajoute que les gens se pendaient aux portes pour pouvoir embarquer et ceux qui avaient réussi, se tassaient sur le chauffeur.</w:t>
      </w:r>
    </w:p>
    <w:p w14:paraId="6AB9B61A" w14:textId="77777777" w:rsidR="00826EF5" w:rsidRPr="00C57491" w:rsidRDefault="00826EF5" w:rsidP="00F85C5F">
      <w:pPr>
        <w:pStyle w:val="citation"/>
      </w:pPr>
    </w:p>
    <w:p w14:paraId="1C8244CF" w14:textId="77777777" w:rsidR="00C5691E" w:rsidRDefault="00C5691E" w:rsidP="00F85C5F">
      <w:pPr>
        <w:pStyle w:val="citation"/>
      </w:pPr>
      <w:r w:rsidRPr="00C57491">
        <w:t>[</w:t>
      </w:r>
      <w:bookmarkStart w:id="16" w:name="par36"/>
      <w:r w:rsidRPr="00C57491">
        <w:t>36</w:t>
      </w:r>
      <w:bookmarkEnd w:id="16"/>
      <w:r w:rsidRPr="00C57491">
        <w:t>]      Selon l’Employeur, il est difficile d’augmenter le nombre d’autobus la fin de semaine puisque les horaires des chauffeurs ne les rendent pas disponibles et qu’ils n’ont pas l’obligation de faire des heures supplémentaires en vertu de leur convention collective. Selon lui, il est beaucoup plus simple d’utiliser le métro qui est normalement en service en fin de semaine et qui nécessite très peu d’ajustements au niveau des horaires de travail des employés d’entretien en ce qui concerne la fourniture des services essentiels. Il précise que les programmes de prévention et d’entretien se font surtout durant la semaine.</w:t>
      </w:r>
    </w:p>
    <w:p w14:paraId="1F97F578" w14:textId="77777777" w:rsidR="00826EF5" w:rsidRPr="00C57491" w:rsidRDefault="00826EF5" w:rsidP="00F85C5F">
      <w:pPr>
        <w:pStyle w:val="citation"/>
      </w:pPr>
    </w:p>
    <w:p w14:paraId="4C966961" w14:textId="77777777" w:rsidR="00C5691E" w:rsidRDefault="00C5691E" w:rsidP="00F85C5F">
      <w:pPr>
        <w:pStyle w:val="citation"/>
      </w:pPr>
      <w:r w:rsidRPr="00C57491">
        <w:t>[</w:t>
      </w:r>
      <w:bookmarkStart w:id="17" w:name="par37"/>
      <w:r w:rsidRPr="00C57491">
        <w:t>37</w:t>
      </w:r>
      <w:bookmarkEnd w:id="17"/>
      <w:r w:rsidRPr="00C57491">
        <w:t>]      L’Employeur prétend en conclusion qu’il est mieux placé que le Syndicat pour évaluer ce qu’il faut mettre en place pour offrir des services efficaces qui ne mettent pas en péril la santé ou la sécurité de la population.</w:t>
      </w:r>
    </w:p>
    <w:p w14:paraId="4C0EF7D5" w14:textId="77777777" w:rsidR="00826EF5" w:rsidRPr="00C57491" w:rsidRDefault="00826EF5" w:rsidP="00F85C5F">
      <w:pPr>
        <w:pStyle w:val="citation"/>
      </w:pPr>
    </w:p>
    <w:p w14:paraId="41558036" w14:textId="77777777" w:rsidR="00C5691E" w:rsidRDefault="00C5691E" w:rsidP="00F85C5F">
      <w:pPr>
        <w:pStyle w:val="citation"/>
        <w:rPr>
          <w:b/>
          <w:bCs/>
          <w:u w:val="single"/>
        </w:rPr>
      </w:pPr>
      <w:r w:rsidRPr="00C57491">
        <w:rPr>
          <w:b/>
          <w:bCs/>
          <w:u w:val="single"/>
        </w:rPr>
        <w:t>Motifs de la décision</w:t>
      </w:r>
    </w:p>
    <w:p w14:paraId="2CABF647" w14:textId="77777777" w:rsidR="00826EF5" w:rsidRPr="00C57491" w:rsidRDefault="00826EF5" w:rsidP="00F85C5F">
      <w:pPr>
        <w:pStyle w:val="citation"/>
        <w:rPr>
          <w:b/>
          <w:bCs/>
          <w:u w:val="single"/>
        </w:rPr>
      </w:pPr>
    </w:p>
    <w:p w14:paraId="08246685" w14:textId="77777777" w:rsidR="00C5691E" w:rsidRPr="007F0E74" w:rsidRDefault="00C5691E" w:rsidP="00F85C5F">
      <w:pPr>
        <w:pStyle w:val="citation"/>
        <w:rPr>
          <w:sz w:val="24"/>
          <w:szCs w:val="24"/>
        </w:rPr>
      </w:pPr>
      <w:r w:rsidRPr="007F0E74">
        <w:rPr>
          <w:sz w:val="24"/>
          <w:szCs w:val="24"/>
        </w:rPr>
        <w:t>[…]      </w:t>
      </w:r>
    </w:p>
    <w:p w14:paraId="7C48DC49" w14:textId="77777777" w:rsidR="00826EF5" w:rsidRPr="00C57491" w:rsidRDefault="00826EF5" w:rsidP="00F85C5F">
      <w:pPr>
        <w:pStyle w:val="citation"/>
      </w:pPr>
    </w:p>
    <w:p w14:paraId="777DBA0E" w14:textId="260D6B3F" w:rsidR="00C5691E" w:rsidRDefault="00C5691E" w:rsidP="00037B11">
      <w:pPr>
        <w:pStyle w:val="citation"/>
      </w:pPr>
      <w:r w:rsidRPr="00C57491">
        <w:t>[</w:t>
      </w:r>
      <w:bookmarkStart w:id="18" w:name="par47"/>
      <w:r w:rsidRPr="00C57491">
        <w:t>47</w:t>
      </w:r>
      <w:bookmarkEnd w:id="18"/>
      <w:r w:rsidRPr="00C57491">
        <w:t>]      Signalons qu’à la STM, il n’y a pas deux services de transport en commun, mais plutôt un réseau. Ainsi, l’autobus alimente le métro ou l’inverse, selon la direction de la charge principale de la clientèle.</w:t>
      </w:r>
    </w:p>
    <w:p w14:paraId="030D431D" w14:textId="6BD821A2" w:rsidR="00826EF5" w:rsidRPr="00C57491" w:rsidRDefault="00826EF5" w:rsidP="00037B11">
      <w:pPr>
        <w:pStyle w:val="citation"/>
      </w:pPr>
    </w:p>
    <w:p w14:paraId="2D579EB4" w14:textId="5D8F2435" w:rsidR="00C5691E" w:rsidRPr="007F0E74" w:rsidRDefault="00C5691E" w:rsidP="00037B11">
      <w:pPr>
        <w:pStyle w:val="citation"/>
        <w:rPr>
          <w:sz w:val="24"/>
          <w:szCs w:val="24"/>
        </w:rPr>
      </w:pPr>
      <w:r w:rsidRPr="007F0E74">
        <w:rPr>
          <w:sz w:val="24"/>
          <w:szCs w:val="24"/>
        </w:rPr>
        <w:t>[…]  </w:t>
      </w:r>
    </w:p>
    <w:p w14:paraId="26710A0C" w14:textId="77777777" w:rsidR="00826EF5" w:rsidRPr="00C57491" w:rsidRDefault="00826EF5" w:rsidP="00F85C5F">
      <w:pPr>
        <w:pStyle w:val="citation"/>
      </w:pPr>
    </w:p>
    <w:p w14:paraId="15701D5C" w14:textId="77777777" w:rsidR="00C5691E" w:rsidRDefault="00C5691E" w:rsidP="00F85C5F">
      <w:pPr>
        <w:pStyle w:val="citation"/>
        <w:rPr>
          <w:b/>
          <w:bCs/>
        </w:rPr>
      </w:pPr>
      <w:r w:rsidRPr="00C57491">
        <w:rPr>
          <w:b/>
          <w:bCs/>
        </w:rPr>
        <w:t>L’accès au métro la fin de semaine</w:t>
      </w:r>
    </w:p>
    <w:p w14:paraId="346FE6BC" w14:textId="77777777" w:rsidR="00826EF5" w:rsidRPr="00C57491" w:rsidRDefault="00826EF5" w:rsidP="00F85C5F">
      <w:pPr>
        <w:pStyle w:val="citation"/>
        <w:rPr>
          <w:b/>
          <w:bCs/>
        </w:rPr>
      </w:pPr>
    </w:p>
    <w:p w14:paraId="09230E38" w14:textId="77777777" w:rsidR="00C5691E" w:rsidRDefault="00C5691E" w:rsidP="00F85C5F">
      <w:pPr>
        <w:pStyle w:val="citation"/>
      </w:pPr>
      <w:r w:rsidRPr="00C57491">
        <w:t>[</w:t>
      </w:r>
      <w:bookmarkStart w:id="19" w:name="par51"/>
      <w:r w:rsidRPr="00C57491">
        <w:t>51</w:t>
      </w:r>
      <w:bookmarkEnd w:id="19"/>
      <w:r w:rsidRPr="00C57491">
        <w:t xml:space="preserve">]      L’Employeur justifie sa demande de fourniture de services de métro la fin de </w:t>
      </w:r>
      <w:r w:rsidRPr="00826EF5">
        <w:t>semaine en raison de situations critiques et jugées dangereuses lors de la dernière grève où seuls les autobus offraient le service à la population.</w:t>
      </w:r>
    </w:p>
    <w:p w14:paraId="2B9114FA" w14:textId="77777777" w:rsidR="00826EF5" w:rsidRPr="00C57491" w:rsidRDefault="00826EF5" w:rsidP="00F85C5F">
      <w:pPr>
        <w:pStyle w:val="citation"/>
      </w:pPr>
    </w:p>
    <w:p w14:paraId="20E52BE0" w14:textId="77777777" w:rsidR="00C5691E" w:rsidRDefault="00C5691E" w:rsidP="00F85C5F">
      <w:pPr>
        <w:pStyle w:val="citation"/>
      </w:pPr>
      <w:r w:rsidRPr="00C57491">
        <w:t>[</w:t>
      </w:r>
      <w:bookmarkStart w:id="20" w:name="par52"/>
      <w:r w:rsidRPr="00C57491">
        <w:t>52</w:t>
      </w:r>
      <w:bookmarkEnd w:id="20"/>
      <w:r w:rsidRPr="00826EF5">
        <w:t>]      L’Employeur, par le témoignage de monsieur Dubois, a signalé au Conseil que la mise en service d’autobus sans le métro et ce, dans un contexte de réseau intégré, a occasionné des situations telles que la santé ou la sécurité non seulement des usagers, mais également celles des chauffeurs d’autobus ont été mises en danger.</w:t>
      </w:r>
    </w:p>
    <w:p w14:paraId="30CECB02" w14:textId="77777777" w:rsidR="00826EF5" w:rsidRPr="00C57491" w:rsidRDefault="00826EF5" w:rsidP="00F85C5F">
      <w:pPr>
        <w:pStyle w:val="citation"/>
      </w:pPr>
    </w:p>
    <w:p w14:paraId="12D0E654" w14:textId="77777777" w:rsidR="00C5691E" w:rsidRDefault="00C5691E" w:rsidP="00F85C5F">
      <w:pPr>
        <w:pStyle w:val="citation"/>
      </w:pPr>
      <w:r w:rsidRPr="00C57491">
        <w:t>[</w:t>
      </w:r>
      <w:bookmarkStart w:id="21" w:name="par53"/>
      <w:r w:rsidRPr="00C57491">
        <w:t>53</w:t>
      </w:r>
      <w:bookmarkEnd w:id="21"/>
      <w:r w:rsidRPr="00826EF5">
        <w:t>]      En effet, il ressort notamment de la preuve patronale présentée que les fréquences des autobus étaient la plupart du temps insuffisantes pour répondre sécuritairement au niveau d’achalandage. Des interventions policières ont été nécessaires pour faire sortir des usagers agressifs. Plusieurs clients se sont défoulés sur les chauffeurs et enfin, on a constaté une surcharge importante de la clientèle sur toutes les lignes d’autobus longeant le métro. À la lumière de ces événements, l’Employeur signale que les services essentiels prévus pour la fin de semaine mettaient en danger la sécurité tant des usagers que celle des chauffeurs.</w:t>
      </w:r>
    </w:p>
    <w:p w14:paraId="537F57BB" w14:textId="77777777" w:rsidR="00826EF5" w:rsidRPr="00C57491" w:rsidRDefault="00826EF5" w:rsidP="00F85C5F">
      <w:pPr>
        <w:pStyle w:val="citation"/>
      </w:pPr>
    </w:p>
    <w:p w14:paraId="7320CF99" w14:textId="71AF31F5" w:rsidR="00C5691E" w:rsidRPr="00826EF5" w:rsidRDefault="00C5691E" w:rsidP="00F85C5F">
      <w:pPr>
        <w:pStyle w:val="citation"/>
      </w:pPr>
      <w:r w:rsidRPr="00C57491">
        <w:t>[</w:t>
      </w:r>
      <w:bookmarkStart w:id="22" w:name="par54"/>
      <w:r w:rsidRPr="00C57491">
        <w:t>54</w:t>
      </w:r>
      <w:bookmarkEnd w:id="22"/>
      <w:r w:rsidRPr="00826EF5">
        <w:t>]      Le Syndicat réitère que la liste de services essentiels qu’il propose et où il a prévu la fourniture de services essentiels pour le métro du lundi au vendredi</w:t>
      </w:r>
      <w:r w:rsidR="0049131A">
        <w:t>,</w:t>
      </w:r>
      <w:r w:rsidRPr="00826EF5">
        <w:t xml:space="preserve"> est suffisante. Il indique au Conseil que les événements survenus lors de la dernière grève sont, à son avis, davantage liés à une mauvaise transmission de l’information à la clientèle quant à l’accessibilité aux services d’autobus le samedi, la décision du Conseil à cet effet, ayant été rendue dans la nuit de vendredi. Il ajoute qu’une telle situation ne se reproduira pas cette fois-ci, le délai prévu pour informer la population devant être plus long.</w:t>
      </w:r>
    </w:p>
    <w:p w14:paraId="04C41612" w14:textId="77777777" w:rsidR="00826EF5" w:rsidRPr="00C57491" w:rsidRDefault="00826EF5" w:rsidP="00F85C5F">
      <w:pPr>
        <w:pStyle w:val="citation"/>
      </w:pPr>
    </w:p>
    <w:p w14:paraId="4CC90B6E" w14:textId="77777777" w:rsidR="00C5691E" w:rsidRPr="00826EF5" w:rsidRDefault="00C5691E" w:rsidP="00F85C5F">
      <w:pPr>
        <w:pStyle w:val="citation"/>
      </w:pPr>
      <w:r w:rsidRPr="00826EF5">
        <w:t>[</w:t>
      </w:r>
      <w:bookmarkStart w:id="23" w:name="par55"/>
      <w:r w:rsidRPr="00826EF5">
        <w:t>55</w:t>
      </w:r>
      <w:bookmarkEnd w:id="23"/>
      <w:r w:rsidRPr="00826EF5">
        <w:t>]      Le Syndicat ajoute également que dans la liste qu’il dépose, la population est assurée qu’il y aura des services offerts les fins de semaine pour les autobus et que pour lui, la situation au niveau de l’achalandage n’a pas suffisamment changé depuis 2003 pour mettre en danger la santé ou la sécurité du public et justifier l’ajout du métro.</w:t>
      </w:r>
    </w:p>
    <w:p w14:paraId="270DA755" w14:textId="77777777" w:rsidR="00826EF5" w:rsidRPr="00C57491" w:rsidRDefault="00826EF5" w:rsidP="00F85C5F">
      <w:pPr>
        <w:pStyle w:val="citation"/>
      </w:pPr>
    </w:p>
    <w:p w14:paraId="57C855B3" w14:textId="77777777" w:rsidR="00C5691E" w:rsidRDefault="00C5691E" w:rsidP="00F85C5F">
      <w:pPr>
        <w:pStyle w:val="citation"/>
      </w:pPr>
      <w:r w:rsidRPr="00C57491">
        <w:t>[</w:t>
      </w:r>
      <w:bookmarkStart w:id="24" w:name="par56"/>
      <w:r w:rsidRPr="00C57491">
        <w:t>56</w:t>
      </w:r>
      <w:bookmarkEnd w:id="24"/>
      <w:r w:rsidRPr="00C57491">
        <w:t>]      Enfin, la preuve patronale démontre que, pour assurer l’exploitation du métro la fin de semaine, seuls des ajustements mineurs seraient nécessaires considérant que les tâches liées à la protection et à la réparation du métro s’effectuent pendant la semaine et non la fin de semaine.</w:t>
      </w:r>
    </w:p>
    <w:p w14:paraId="1248B4BB" w14:textId="77777777" w:rsidR="00826EF5" w:rsidRPr="00826EF5" w:rsidRDefault="00826EF5" w:rsidP="00F85C5F">
      <w:pPr>
        <w:pStyle w:val="citation"/>
      </w:pPr>
    </w:p>
    <w:p w14:paraId="7321AB06" w14:textId="338F5780" w:rsidR="00826EF5" w:rsidRPr="00121741" w:rsidRDefault="00C5691E" w:rsidP="00932929">
      <w:pPr>
        <w:pStyle w:val="citation"/>
        <w:spacing w:after="360"/>
        <w:rPr>
          <w:rFonts w:cs="Arial"/>
          <w:b/>
          <w:bCs/>
        </w:rPr>
      </w:pPr>
      <w:r w:rsidRPr="00826EF5">
        <w:t>[</w:t>
      </w:r>
      <w:bookmarkStart w:id="25" w:name="par57"/>
      <w:r w:rsidRPr="00826EF5">
        <w:t>57</w:t>
      </w:r>
      <w:bookmarkEnd w:id="25"/>
      <w:r w:rsidRPr="00826EF5">
        <w:t>]      Compte tenu de la preuve présentée par les parties, le Conseil évalue que la liste de services essentiels proposés par le Syndicat relativement à l’absence d’offre de service de métro la fin de semaine est insuffisante et pourrait mettre en danger la santé ou la sécurité de la population. </w:t>
      </w:r>
    </w:p>
    <w:p w14:paraId="048FAD43" w14:textId="19F1EDE4" w:rsidR="00C5691E" w:rsidRPr="00580583" w:rsidRDefault="00653652" w:rsidP="003C3612">
      <w:pPr>
        <w:pStyle w:val="corpsdedcision"/>
      </w:pPr>
      <w:r>
        <w:t>Le syndicat soutient que ce précédent ne peut être pris en compte dans la présente affaire</w:t>
      </w:r>
      <w:r w:rsidR="001E4156">
        <w:t xml:space="preserve">. </w:t>
      </w:r>
    </w:p>
    <w:p w14:paraId="606EC9AA" w14:textId="241801D3" w:rsidR="001E4156" w:rsidRDefault="001E4156" w:rsidP="001E4156">
      <w:pPr>
        <w:pStyle w:val="corpsdedcision"/>
      </w:pPr>
      <w:r>
        <w:t>Il affirme d’abord que les principes émanant des décisions antérieures du C</w:t>
      </w:r>
      <w:r w:rsidR="00726C9B">
        <w:t>SE</w:t>
      </w:r>
      <w:r>
        <w:t xml:space="preserve"> doivent être lus en tenant compte du changement de paradigme depuis l’arrêt </w:t>
      </w:r>
      <w:r w:rsidRPr="00AB2A81">
        <w:rPr>
          <w:i/>
          <w:iCs/>
        </w:rPr>
        <w:t>Saskatchewan</w:t>
      </w:r>
      <w:r>
        <w:rPr>
          <w:rStyle w:val="Appelnotedebasdep"/>
        </w:rPr>
        <w:footnoteReference w:id="32"/>
      </w:r>
      <w:r>
        <w:t>.</w:t>
      </w:r>
    </w:p>
    <w:p w14:paraId="48334E6B" w14:textId="19CC2286" w:rsidR="001E4156" w:rsidRDefault="001E4156" w:rsidP="001E4156">
      <w:pPr>
        <w:pStyle w:val="corpsdedcision"/>
      </w:pPr>
      <w:r>
        <w:t xml:space="preserve">Or, ce </w:t>
      </w:r>
      <w:r w:rsidR="00726C9B">
        <w:t>ne sont</w:t>
      </w:r>
      <w:r>
        <w:t xml:space="preserve"> pas d</w:t>
      </w:r>
      <w:r w:rsidR="00726C9B">
        <w:t>es</w:t>
      </w:r>
      <w:r>
        <w:t xml:space="preserve"> principe</w:t>
      </w:r>
      <w:r w:rsidR="00726C9B">
        <w:t>s</w:t>
      </w:r>
      <w:r>
        <w:t xml:space="preserve"> dont il est question ici, mais plutôt du constat factuel tiré de la preuve. De plus, le </w:t>
      </w:r>
      <w:r w:rsidR="00967307">
        <w:t xml:space="preserve">CSE </w:t>
      </w:r>
      <w:r>
        <w:t xml:space="preserve">n’applique pas dans cette affaire une notion de danger plus large de celle découlant de l’arrêt </w:t>
      </w:r>
      <w:r w:rsidR="00726C9B" w:rsidRPr="00726C9B">
        <w:rPr>
          <w:i/>
          <w:iCs/>
        </w:rPr>
        <w:t>Saskatchewan</w:t>
      </w:r>
      <w:r w:rsidR="00C56A98">
        <w:rPr>
          <w:rStyle w:val="Appelnotedebasdep"/>
          <w:i/>
          <w:iCs/>
        </w:rPr>
        <w:footnoteReference w:id="33"/>
      </w:r>
      <w:r>
        <w:t>. Il ne se fonde pas sur une crainte ou une appréhension, mais plutôt sur des faits qui se sont réellement produits lors de la grève de 2003. Le danger constaté en 2007 ne pouvait être plus réel.</w:t>
      </w:r>
    </w:p>
    <w:p w14:paraId="4C980FA2" w14:textId="40698AAF" w:rsidR="003C3612" w:rsidRDefault="001E4156" w:rsidP="003C3612">
      <w:pPr>
        <w:pStyle w:val="corpsdedcision"/>
      </w:pPr>
      <w:r>
        <w:t>Le syndicat invoque aussi des distinctions factuelles.</w:t>
      </w:r>
    </w:p>
    <w:p w14:paraId="481F7EE2" w14:textId="21C905D4" w:rsidR="001E4156" w:rsidRDefault="001E4156" w:rsidP="001E4156">
      <w:pPr>
        <w:pStyle w:val="corpsdedcision"/>
      </w:pPr>
      <w:r>
        <w:t xml:space="preserve">Il fait valoir que la grève annoncée </w:t>
      </w:r>
      <w:r w:rsidR="00726C9B">
        <w:t xml:space="preserve">dans le présent cas </w:t>
      </w:r>
      <w:r>
        <w:t xml:space="preserve">est de très courte durée, soit d’une journée, alors que celle de 2003 et de 2007 étaient à durée indéterminée. Or, la preuve présentée dans le présent dossier démontre que c’est au début des perturbations que le danger est le plus grand, puisque les usagers tardent à réagir </w:t>
      </w:r>
      <w:r w:rsidR="005A114C">
        <w:t>aux informations transmises à leur sujet.</w:t>
      </w:r>
      <w:r w:rsidR="00726C9B">
        <w:t xml:space="preserve"> D’ailleurs, les faits sur lesquels s’appuie le CSE en 2007 ne s’étalent pas sur une longue période. Ils se produisent lors de la première journée de la grève de 2003, un samedi.</w:t>
      </w:r>
    </w:p>
    <w:p w14:paraId="739D11A4" w14:textId="3D7AD0DD" w:rsidR="005A114C" w:rsidRDefault="005A114C" w:rsidP="005A114C">
      <w:pPr>
        <w:pStyle w:val="corpsdedcision"/>
      </w:pPr>
      <w:r>
        <w:t xml:space="preserve">Il souligne ensuite que le service d’autobus est complètement maintenu dans la présente grève, alors qu’il l’était seulement lors des heures de pointe en 2003 et 2007. Toutefois, le Tribunal ne dispose d’aucune information permettant de concevoir l’impact de cette différence, s’il en est un. De plus, cet argument fait fi de la </w:t>
      </w:r>
      <w:r w:rsidR="00726C9B">
        <w:t>l’interdépendance</w:t>
      </w:r>
      <w:r>
        <w:t xml:space="preserve"> mainte fois reconnue entre </w:t>
      </w:r>
      <w:r w:rsidR="00726C9B">
        <w:t xml:space="preserve">les autobus et </w:t>
      </w:r>
      <w:r>
        <w:t>le métro</w:t>
      </w:r>
      <w:r w:rsidR="00726C9B">
        <w:t>, ainsi que l’importance prépondérante de ce dernier,</w:t>
      </w:r>
      <w:r>
        <w:t xml:space="preserve"> qui a contribué à mener le </w:t>
      </w:r>
      <w:r w:rsidR="003D4111">
        <w:t xml:space="preserve">CSE </w:t>
      </w:r>
      <w:r>
        <w:t xml:space="preserve">à conclure que le seul service d’autobus aux heures de pointe était insuffisant et devait s’accompagner du métro.  </w:t>
      </w:r>
    </w:p>
    <w:p w14:paraId="0FED39D5" w14:textId="418D58C8" w:rsidR="005A114C" w:rsidRDefault="003D4111" w:rsidP="00150F10">
      <w:pPr>
        <w:pStyle w:val="corpsdedcision"/>
      </w:pPr>
      <w:r>
        <w:t xml:space="preserve">Le syndicat </w:t>
      </w:r>
      <w:r w:rsidR="005A114C">
        <w:t xml:space="preserve">plaide aussi que la décision de 2007 apparait s’appuyer sur le refus des usagers d’accepter les contraintes de la grève et qui se placent potentiellement en danger par leurs propres actions. Il fait la comparaison avec la situation traitée dans l’affaire </w:t>
      </w:r>
      <w:r w:rsidR="005A114C" w:rsidRPr="00AF248E">
        <w:rPr>
          <w:i/>
          <w:iCs/>
        </w:rPr>
        <w:t>Syndicat des employé (es) de la Société des traversiers Sorel/St-Ignace-de-Loy</w:t>
      </w:r>
      <w:r w:rsidR="005A114C">
        <w:rPr>
          <w:i/>
          <w:iCs/>
        </w:rPr>
        <w:t>o</w:t>
      </w:r>
      <w:r w:rsidR="005A114C" w:rsidRPr="00AF248E">
        <w:rPr>
          <w:i/>
          <w:iCs/>
        </w:rPr>
        <w:t xml:space="preserve">la (CSN) </w:t>
      </w:r>
      <w:r w:rsidR="005A114C" w:rsidRPr="00AB2A81">
        <w:t>c</w:t>
      </w:r>
      <w:r w:rsidR="005A114C" w:rsidRPr="00AF248E">
        <w:rPr>
          <w:i/>
          <w:iCs/>
        </w:rPr>
        <w:t>. Société des traversiers du Québec</w:t>
      </w:r>
      <w:r w:rsidR="005A114C" w:rsidRPr="005A114C">
        <w:rPr>
          <w:rStyle w:val="Appelnotedebasdep"/>
        </w:rPr>
        <w:footnoteReference w:id="34"/>
      </w:r>
      <w:r w:rsidR="00150F10">
        <w:rPr>
          <w:i/>
          <w:iCs/>
        </w:rPr>
        <w:t xml:space="preserve"> </w:t>
      </w:r>
      <w:r w:rsidR="00150F10">
        <w:rPr>
          <w:iCs/>
        </w:rPr>
        <w:t>et en cite le passage suivant</w:t>
      </w:r>
      <w:r w:rsidR="00C56A98" w:rsidRPr="00932929">
        <w:rPr>
          <w:rStyle w:val="Appelnotedebasdep"/>
          <w:szCs w:val="24"/>
        </w:rPr>
        <w:footnoteReference w:id="35"/>
      </w:r>
      <w:r w:rsidR="00150F10">
        <w:rPr>
          <w:iCs/>
        </w:rPr>
        <w:t> </w:t>
      </w:r>
      <w:r w:rsidR="005A114C">
        <w:t xml:space="preserve">: </w:t>
      </w:r>
    </w:p>
    <w:p w14:paraId="5AE8F948" w14:textId="47F78FDF" w:rsidR="00150F10" w:rsidRPr="00E3382A" w:rsidRDefault="005A114C" w:rsidP="00932929">
      <w:pPr>
        <w:pStyle w:val="citation"/>
        <w:spacing w:after="360"/>
      </w:pPr>
      <w:r w:rsidRPr="00E3382A">
        <w:t>[24]</w:t>
      </w:r>
      <w:r>
        <w:tab/>
      </w:r>
      <w:r w:rsidRPr="00E3382A">
        <w:t>Quant aux risques pris par certains pour éviter les inconvénients causés par l’arrêt du traversier, le Tribunal est d’avis qu’ils ne peuvent justifier une ordonnance de maintenir des services essentiels. En effet, le danger, s’il en est, ne découle pas de l’interruption du service, puisque des solutions alternatives sécuritaires existent, mais de la décision de quelques personnes de refuser les contraintes ou difficultés qu’elles comportent.</w:t>
      </w:r>
    </w:p>
    <w:p w14:paraId="5DA48D49" w14:textId="7CB583FF" w:rsidR="00150F10" w:rsidRDefault="00150F10" w:rsidP="005A114C">
      <w:pPr>
        <w:pStyle w:val="corpsdedcision"/>
      </w:pPr>
      <w:r>
        <w:t>Dans cette affaire, l</w:t>
      </w:r>
      <w:r w:rsidR="00293411">
        <w:t>e</w:t>
      </w:r>
      <w:r>
        <w:t xml:space="preserve"> Tribunal réfutait un argument de l’employeur voulant que l’interruption du service de traversier puisse conduire des citoyens à se livrer à des gestes dangereux en traversant le fleuve avec des embarcations de fortune.</w:t>
      </w:r>
    </w:p>
    <w:p w14:paraId="307F6CAA" w14:textId="5D4F36DE" w:rsidR="00150F10" w:rsidRDefault="00150F10" w:rsidP="005A114C">
      <w:pPr>
        <w:pStyle w:val="corpsdedcision"/>
      </w:pPr>
      <w:r>
        <w:t>Le Tribunal est d’avis que la présente situation est différente. Il ne s’agit pas ici de gestes isolés d’individus téméraires</w:t>
      </w:r>
      <w:r w:rsidR="00726C9B">
        <w:t>, agissant de façon non</w:t>
      </w:r>
      <w:r w:rsidR="00293411">
        <w:t xml:space="preserve"> </w:t>
      </w:r>
      <w:r w:rsidR="00726C9B">
        <w:t>provoquée</w:t>
      </w:r>
      <w:r>
        <w:t xml:space="preserve">. Il est également réducteur de ne voir dans le danger constaté par le </w:t>
      </w:r>
      <w:r w:rsidR="00C56A98">
        <w:t>CSE</w:t>
      </w:r>
      <w:r>
        <w:t xml:space="preserve"> en 2007 autre chose que des comportements résultant d’un refus d’accepter les contraintes de la grève.</w:t>
      </w:r>
    </w:p>
    <w:p w14:paraId="2813ED1D" w14:textId="0C87D7FA" w:rsidR="00150F10" w:rsidRDefault="00150F10" w:rsidP="005A114C">
      <w:pPr>
        <w:pStyle w:val="corpsdedcision"/>
      </w:pPr>
      <w:r>
        <w:t>Les attroupements et la surcharge des autobus résulte</w:t>
      </w:r>
      <w:r w:rsidR="00293411">
        <w:t>nt</w:t>
      </w:r>
      <w:r>
        <w:t xml:space="preserve"> directement de l’interruption du service de métro. Les débordements sur la voie publique</w:t>
      </w:r>
      <w:r w:rsidR="00573C81">
        <w:t>, les réactions agressives</w:t>
      </w:r>
      <w:r>
        <w:t xml:space="preserve"> et les altercations </w:t>
      </w:r>
      <w:r w:rsidR="00573C81">
        <w:t>en sont aussi le résultat par un effet de groupe. On a beau soutenir que les gens doivent bien se comporter en toutes circonstances, il existe des contextes où cette attente relève davantage du vœu pieux et c’est le cas ici.</w:t>
      </w:r>
      <w:r w:rsidR="00726C9B">
        <w:t xml:space="preserve"> Le Tribunal ne peut en faire fi dans sa recherche de l’équilibre entre la protection de la </w:t>
      </w:r>
      <w:r w:rsidR="00C91BD0">
        <w:t>sécurité publique et celle du droit de grève.</w:t>
      </w:r>
    </w:p>
    <w:p w14:paraId="5116BB87" w14:textId="54E83D5B" w:rsidR="00573C81" w:rsidRDefault="00573C81" w:rsidP="00573C81">
      <w:pPr>
        <w:pStyle w:val="corpsdedcision"/>
      </w:pPr>
      <w:r>
        <w:t xml:space="preserve">Ainsi, la décision </w:t>
      </w:r>
      <w:r w:rsidR="00C56A98">
        <w:t>de</w:t>
      </w:r>
      <w:r>
        <w:t xml:space="preserve"> 2007 </w:t>
      </w:r>
      <w:r w:rsidR="0015721F">
        <w:t xml:space="preserve">n’associe pas </w:t>
      </w:r>
      <w:r>
        <w:t>à la grève une situation qui ne découle pas d’elle, mais de tierces personnes. Il en est de même dans le présent cas.</w:t>
      </w:r>
    </w:p>
    <w:p w14:paraId="2228E802" w14:textId="010AEB2F" w:rsidR="00573C81" w:rsidRDefault="00573C81" w:rsidP="00573C81">
      <w:pPr>
        <w:pStyle w:val="corpsdedcision"/>
      </w:pPr>
      <w:r>
        <w:t>Le syndicat argue finalement diverses alternatives viables et sécuritaires qui n</w:t>
      </w:r>
      <w:r w:rsidR="00251A2A">
        <w:t>’</w:t>
      </w:r>
      <w:r>
        <w:t>ont pas été envisagée</w:t>
      </w:r>
      <w:r w:rsidR="00293411">
        <w:t>s</w:t>
      </w:r>
      <w:r>
        <w:t xml:space="preserve"> en 2007 </w:t>
      </w:r>
      <w:r w:rsidR="007F1412">
        <w:t xml:space="preserve">et qui </w:t>
      </w:r>
      <w:r>
        <w:t>existe</w:t>
      </w:r>
      <w:r w:rsidR="007F1412">
        <w:t>nt</w:t>
      </w:r>
      <w:r>
        <w:t xml:space="preserve"> maintenant.</w:t>
      </w:r>
    </w:p>
    <w:p w14:paraId="14C5E744" w14:textId="77777777" w:rsidR="00C91BD0" w:rsidRDefault="00C91BD0" w:rsidP="00573C81">
      <w:pPr>
        <w:pStyle w:val="corpsdedcision"/>
      </w:pPr>
      <w:r>
        <w:t>Il souligne que les autorités ont un rôle à jouer dans la protection de la santé et de la sécurité publique, mais n’indique en rien ce qui pourrait être fait à cet égard.</w:t>
      </w:r>
    </w:p>
    <w:p w14:paraId="0765FF00" w14:textId="6C86BF25" w:rsidR="00C91BD0" w:rsidRDefault="00C91BD0" w:rsidP="00573C81">
      <w:pPr>
        <w:pStyle w:val="corpsdedcision"/>
      </w:pPr>
      <w:r>
        <w:t>Or, il ressort de la décision de 2007 que</w:t>
      </w:r>
      <w:r w:rsidRPr="00C91BD0">
        <w:t xml:space="preserve"> </w:t>
      </w:r>
      <w:r>
        <w:t xml:space="preserve">des </w:t>
      </w:r>
      <w:r w:rsidRPr="00C57491">
        <w:t xml:space="preserve">mesures exceptionnelles </w:t>
      </w:r>
      <w:r>
        <w:t>avaient été prises en 2003 à cette fin. Il s’agit de</w:t>
      </w:r>
      <w:r w:rsidRPr="00C57491">
        <w:t xml:space="preserve"> l’appui des policiers aux abords des stations de métro, </w:t>
      </w:r>
      <w:r>
        <w:t xml:space="preserve">de </w:t>
      </w:r>
      <w:r w:rsidRPr="00C57491">
        <w:t xml:space="preserve">l’ajout de patrouilles de surveillance et de superviseurs d’opération sur le réseau, </w:t>
      </w:r>
      <w:r>
        <w:t xml:space="preserve">de </w:t>
      </w:r>
      <w:r w:rsidRPr="00C57491">
        <w:t xml:space="preserve">l’ouverture de quatre bases radio et </w:t>
      </w:r>
      <w:r>
        <w:t xml:space="preserve">de </w:t>
      </w:r>
      <w:r w:rsidRPr="00C57491">
        <w:t>l’augmentation de véhicules sur certaines lignes.</w:t>
      </w:r>
    </w:p>
    <w:p w14:paraId="7ED81BA6" w14:textId="69726763" w:rsidR="00C91BD0" w:rsidRDefault="00C91BD0" w:rsidP="00573C81">
      <w:pPr>
        <w:pStyle w:val="corpsdedcision"/>
      </w:pPr>
      <w:r>
        <w:t xml:space="preserve">Ces mesures n’ont visiblement pas suffi à empêcher la survenance d’événements mettant en danger la santé ou la sécurité publique. Or, il n’y a rien dans la preuve qui permet de penser qu’il en serait autrement dans le présent cas. </w:t>
      </w:r>
    </w:p>
    <w:p w14:paraId="29696B4C" w14:textId="655F4F36" w:rsidR="00EA4078" w:rsidRDefault="00E013AB" w:rsidP="00EA4078">
      <w:pPr>
        <w:pStyle w:val="corpsdedcision"/>
      </w:pPr>
      <w:r>
        <w:t xml:space="preserve">Il </w:t>
      </w:r>
      <w:r w:rsidR="00EA4078">
        <w:t xml:space="preserve">mentionne qu’outre les autobus de la STM, il ne faut pas oublier les services offerts et maintenus par d’autres sociétés de transport ou transporteurs, comme ceux de la Société de transport de Laval, du Réseau de transport de Longueuil, en plus de ceux de VIA Rail et du REM. </w:t>
      </w:r>
    </w:p>
    <w:p w14:paraId="4860586F" w14:textId="0955D091" w:rsidR="00EA4078" w:rsidRDefault="00EA4078" w:rsidP="00BE3E5D">
      <w:pPr>
        <w:pStyle w:val="corpsdedcision"/>
        <w:rPr>
          <w:lang w:eastAsia="fr-FR"/>
        </w:rPr>
      </w:pPr>
      <w:r>
        <w:t xml:space="preserve">Or, la preuve démontre que </w:t>
      </w:r>
      <w:r>
        <w:rPr>
          <w:lang w:eastAsia="fr-FR"/>
        </w:rPr>
        <w:t xml:space="preserve">ces trajets servent généralement à entrer ou à sortir de l’île de Montréal, ou à se rendre en banlieue. Ils ne couvrent pas les secteurs desservis par le métro. De plus, ils ont pour point de départ et/ou d’arrivée une station de métro, ce qui fait en sorte qu’ils laisseront les utilisateurs devant une station fermée et participeront plutôt à la surcharge et à la formation d’attroupements. </w:t>
      </w:r>
    </w:p>
    <w:p w14:paraId="7A10C02B" w14:textId="7EF087E8" w:rsidR="00EA4078" w:rsidRDefault="00EA4078" w:rsidP="00EA4078">
      <w:pPr>
        <w:pStyle w:val="corpsdedcision"/>
      </w:pPr>
      <w:r>
        <w:t>Le syndicat ajoute que les alternatives au métro ne se résument pas aux autres services susmentionnés et qu’une multitude d’alternatives s’ajoutent à celles des sociétés de transport. Il réfère au Bixi, au vélo, à la marche, aux transporteurs privés (autobus, taxis), au covoiturage (Amigo), au service de libre partage de voitures (Communauto).</w:t>
      </w:r>
    </w:p>
    <w:p w14:paraId="76E3C8ED" w14:textId="45E43572" w:rsidR="00EA4078" w:rsidRDefault="00EA4078" w:rsidP="00EA4078">
      <w:pPr>
        <w:pStyle w:val="corpsdedcision"/>
      </w:pPr>
      <w:r>
        <w:t>Toutefois, rien ne permet d’évaluer l’impact réel sur la surcharge qui serait causée lors d</w:t>
      </w:r>
      <w:r w:rsidR="004B7D28">
        <w:t xml:space="preserve">e </w:t>
      </w:r>
      <w:r>
        <w:t xml:space="preserve">la grève annoncée. </w:t>
      </w:r>
    </w:p>
    <w:p w14:paraId="6CB811D3" w14:textId="5552C1AF" w:rsidR="004B7D28" w:rsidRDefault="004B7D28" w:rsidP="00B24175">
      <w:pPr>
        <w:pStyle w:val="corpsdedcision"/>
      </w:pPr>
      <w:r>
        <w:t xml:space="preserve">Le Bixi, c’est 11 000 vélos répartis sur tout le territoire et le Tribunal </w:t>
      </w:r>
      <w:r w:rsidR="007F0E74">
        <w:t>n’a aucune</w:t>
      </w:r>
      <w:r>
        <w:t xml:space="preserve"> information quant à la capacité résiduelle de ce mode de transport. Pour le reste, le Tribunal </w:t>
      </w:r>
      <w:r w:rsidRPr="00C91BD0">
        <w:t>dispose</w:t>
      </w:r>
      <w:r>
        <w:t xml:space="preserve"> uniquement de la conclusion d’ordre général </w:t>
      </w:r>
      <w:r w:rsidRPr="0087488B">
        <w:t>de l’enquête métropolitaine</w:t>
      </w:r>
      <w:r>
        <w:t> </w:t>
      </w:r>
      <w:r w:rsidRPr="0087488B">
        <w:t>2023</w:t>
      </w:r>
      <w:r>
        <w:t>,</w:t>
      </w:r>
      <w:r w:rsidRPr="0087488B">
        <w:t xml:space="preserve"> </w:t>
      </w:r>
      <w:r w:rsidRPr="004B7D28">
        <w:rPr>
          <w:i/>
          <w:iCs/>
        </w:rPr>
        <w:t>Perspective mobilité</w:t>
      </w:r>
      <w:r>
        <w:t>,</w:t>
      </w:r>
      <w:r w:rsidRPr="0087488B">
        <w:t xml:space="preserve"> démontr</w:t>
      </w:r>
      <w:r>
        <w:t>ant</w:t>
      </w:r>
      <w:r w:rsidRPr="0087488B">
        <w:t xml:space="preserve"> une augmentation de l’utilisation des modes de transport actif</w:t>
      </w:r>
      <w:r>
        <w:t>s</w:t>
      </w:r>
      <w:r>
        <w:rPr>
          <w:rStyle w:val="Appelnotedebasdep"/>
        </w:rPr>
        <w:footnoteReference w:id="36"/>
      </w:r>
      <w:r>
        <w:t>.</w:t>
      </w:r>
    </w:p>
    <w:p w14:paraId="1B3FD3AF" w14:textId="78A215DD" w:rsidR="004B7D28" w:rsidRDefault="004B7D28" w:rsidP="004B7D28">
      <w:pPr>
        <w:pStyle w:val="corpsdedcision"/>
      </w:pPr>
      <w:r>
        <w:t xml:space="preserve">Le syndicat fait également valoir que le télétravail a complètement modifié nos habitudes depuis la pandémie et offre une alternative viable ne nécessitant aucun déplacement. Or, il plaide du même souffle </w:t>
      </w:r>
      <w:r w:rsidRPr="00D7263D">
        <w:t xml:space="preserve">qu’une proportion importante des déplacements du dimanche </w:t>
      </w:r>
      <w:r>
        <w:t>n’est</w:t>
      </w:r>
      <w:r w:rsidRPr="00D7263D">
        <w:t xml:space="preserve"> pas reliée aux études ou au travail</w:t>
      </w:r>
      <w:r>
        <w:t>.</w:t>
      </w:r>
    </w:p>
    <w:p w14:paraId="7FDA2D63" w14:textId="340DD566" w:rsidR="00E013AB" w:rsidRDefault="004B7D28" w:rsidP="00B648A2">
      <w:pPr>
        <w:pStyle w:val="corpsdedcision"/>
      </w:pPr>
      <w:r>
        <w:t>Quoiqu’il en soit, les résultats d’étude déposés par le syndicat sont d’ordre général et ne permettent pas d</w:t>
      </w:r>
      <w:r w:rsidR="00B648A2">
        <w:t xml:space="preserve">’évaluer l’effet réel de ces alternatives dans </w:t>
      </w:r>
      <w:r w:rsidR="000E7133">
        <w:t>la présente affaire</w:t>
      </w:r>
      <w:r w:rsidR="00B648A2">
        <w:t>. Ils ne permettent pas de contrecarrer</w:t>
      </w:r>
      <w:r>
        <w:t xml:space="preserve"> </w:t>
      </w:r>
      <w:r w:rsidR="00B648A2">
        <w:t xml:space="preserve">l’analyse particularisée de l’impact de la fermeture du métro </w:t>
      </w:r>
      <w:r w:rsidR="00C91BD0">
        <w:t xml:space="preserve">un dimanche de la fin du mois de mai sur le réseau d’autobus </w:t>
      </w:r>
      <w:r w:rsidR="00B648A2" w:rsidRPr="007F0E74">
        <w:t>présentée</w:t>
      </w:r>
      <w:r w:rsidR="00B648A2">
        <w:t xml:space="preserve"> plus haut sur la base de la preuve </w:t>
      </w:r>
      <w:r w:rsidR="000E7133">
        <w:t xml:space="preserve">soumise </w:t>
      </w:r>
      <w:r w:rsidR="00B648A2">
        <w:t xml:space="preserve">dans le présent dossier. </w:t>
      </w:r>
    </w:p>
    <w:p w14:paraId="62C2EE15" w14:textId="1317787D" w:rsidR="00573C81" w:rsidRDefault="003F6192" w:rsidP="003C3612">
      <w:pPr>
        <w:pStyle w:val="corpsdedcision"/>
      </w:pPr>
      <w:r>
        <w:t xml:space="preserve">En plus d’être </w:t>
      </w:r>
      <w:r w:rsidR="00573C81">
        <w:t xml:space="preserve">en désaccord avec les distinctions soulevées par le syndicat, le Tribunal est d’avis que certains facteurs font en sorte que la décision de 2007 </w:t>
      </w:r>
      <w:r w:rsidR="00B648A2">
        <w:t xml:space="preserve">peut participer à déterminer si </w:t>
      </w:r>
      <w:r w:rsidR="00573C81">
        <w:t>le danger découlant de la preuve dans le présent cas est réel et imminent.</w:t>
      </w:r>
    </w:p>
    <w:p w14:paraId="1C639A3A" w14:textId="4B053168" w:rsidR="001E4156" w:rsidRPr="00641B8D" w:rsidRDefault="00B648A2" w:rsidP="003C3612">
      <w:pPr>
        <w:pStyle w:val="corpsdedcision"/>
      </w:pPr>
      <w:r>
        <w:t>D’abord, elle</w:t>
      </w:r>
      <w:r w:rsidR="00573C81">
        <w:t xml:space="preserve"> </w:t>
      </w:r>
      <w:r w:rsidR="008C7243">
        <w:t xml:space="preserve">vise </w:t>
      </w:r>
      <w:r w:rsidR="00E16DFF">
        <w:t>les mêmes parties</w:t>
      </w:r>
      <w:r w:rsidR="008C7243">
        <w:t xml:space="preserve"> et </w:t>
      </w:r>
      <w:r w:rsidR="00573C81">
        <w:t xml:space="preserve">porte spécifiquement sur le service offert </w:t>
      </w:r>
      <w:r w:rsidR="00E013AB">
        <w:t>la fin</w:t>
      </w:r>
      <w:r w:rsidR="00573C81">
        <w:t xml:space="preserve"> de semaine. </w:t>
      </w:r>
    </w:p>
    <w:p w14:paraId="5C1ADD28" w14:textId="32CD090F" w:rsidR="003C3612" w:rsidRPr="00B648A2" w:rsidRDefault="00B648A2" w:rsidP="001C6A85">
      <w:pPr>
        <w:pStyle w:val="corpsdedcision"/>
        <w:rPr>
          <w:color w:val="000000" w:themeColor="text1"/>
        </w:rPr>
      </w:pPr>
      <w:r w:rsidRPr="00B648A2">
        <w:rPr>
          <w:color w:val="000000" w:themeColor="text1"/>
        </w:rPr>
        <w:t>Ensuite, l</w:t>
      </w:r>
      <w:r w:rsidR="003C3612" w:rsidRPr="00B648A2">
        <w:rPr>
          <w:color w:val="000000" w:themeColor="text1"/>
        </w:rPr>
        <w:t xml:space="preserve">’importance du métro </w:t>
      </w:r>
      <w:r w:rsidRPr="00B648A2">
        <w:rPr>
          <w:color w:val="000000" w:themeColor="text1"/>
        </w:rPr>
        <w:t xml:space="preserve">par rapport au service d’autobus </w:t>
      </w:r>
      <w:r w:rsidR="003C3612" w:rsidRPr="00B648A2">
        <w:rPr>
          <w:color w:val="000000" w:themeColor="text1"/>
        </w:rPr>
        <w:t xml:space="preserve">s’est accentuée depuis. </w:t>
      </w:r>
      <w:r w:rsidRPr="00B648A2">
        <w:rPr>
          <w:color w:val="000000" w:themeColor="text1"/>
        </w:rPr>
        <w:t xml:space="preserve">La preuve révèle en effet </w:t>
      </w:r>
      <w:r w:rsidR="003C3612" w:rsidRPr="00B648A2">
        <w:rPr>
          <w:color w:val="000000" w:themeColor="text1"/>
        </w:rPr>
        <w:t>qu’en 2012, les déplacements effectués en métro représentaient 63% des déplacements le dimanche, alors qu’ils s’établissent désormais à 75</w:t>
      </w:r>
      <w:r w:rsidR="00732A28">
        <w:rPr>
          <w:color w:val="000000" w:themeColor="text1"/>
        </w:rPr>
        <w:t> </w:t>
      </w:r>
      <w:r w:rsidR="003C3612" w:rsidRPr="00B648A2">
        <w:rPr>
          <w:color w:val="000000" w:themeColor="text1"/>
        </w:rPr>
        <w:t>%.</w:t>
      </w:r>
      <w:r>
        <w:rPr>
          <w:color w:val="000000" w:themeColor="text1"/>
        </w:rPr>
        <w:t xml:space="preserve"> </w:t>
      </w:r>
      <w:r w:rsidR="003C3612" w:rsidRPr="00B648A2">
        <w:rPr>
          <w:color w:val="000000" w:themeColor="text1"/>
        </w:rPr>
        <w:t>Même si la STM ne dispose pas de données équivalentes pour l’année 2003 en raison de l’absence de cartes à puce, l’examen des données d’enquête origine-destination montre une tendance similaire.</w:t>
      </w:r>
      <w:r w:rsidR="00023D91">
        <w:rPr>
          <w:color w:val="000000" w:themeColor="text1"/>
        </w:rPr>
        <w:t xml:space="preserve"> L’impact de la fermeture du métro sur le réseau d’autobus ne sera donc pas moindre cette fois-ci.</w:t>
      </w:r>
    </w:p>
    <w:p w14:paraId="64C208E9" w14:textId="7788902E" w:rsidR="00B61780" w:rsidRPr="008C7243" w:rsidRDefault="00B648A2" w:rsidP="008C7243">
      <w:pPr>
        <w:pStyle w:val="corpsdedcision"/>
        <w:rPr>
          <w:lang w:eastAsia="fr-FR"/>
        </w:rPr>
      </w:pPr>
      <w:r>
        <w:rPr>
          <w:lang w:eastAsia="fr-FR"/>
        </w:rPr>
        <w:t xml:space="preserve">Par ailleurs, le directeur service explique que depuis la pandémie, on observe une plus grande agressivité chez les clients </w:t>
      </w:r>
      <w:r w:rsidR="00B47131">
        <w:rPr>
          <w:lang w:eastAsia="fr-FR"/>
        </w:rPr>
        <w:t xml:space="preserve">et </w:t>
      </w:r>
      <w:r>
        <w:rPr>
          <w:lang w:eastAsia="fr-FR"/>
        </w:rPr>
        <w:t>une moins grande tolérance à l’entassement.</w:t>
      </w:r>
    </w:p>
    <w:p w14:paraId="25507DB6" w14:textId="23AF33CD" w:rsidR="00833B63" w:rsidRDefault="008C7243" w:rsidP="00732A28">
      <w:pPr>
        <w:pStyle w:val="corpsdedcision"/>
      </w:pPr>
      <w:r>
        <w:t xml:space="preserve">Ainsi, </w:t>
      </w:r>
      <w:r w:rsidR="00833B63">
        <w:t>le Tribunal constate que la seule fois ou une fermeture complète du métro une journée de fin de semaine a été tentée, les événements survenus ont suffi à démontrer, non pas un risque, mais la concrétisation d’un danger réel pour la santé et la sécurité publique.</w:t>
      </w:r>
    </w:p>
    <w:p w14:paraId="36B01CC1" w14:textId="02749D4D" w:rsidR="00AA614B" w:rsidRDefault="00833B63" w:rsidP="004B7D28">
      <w:pPr>
        <w:pStyle w:val="corpsdedcision"/>
      </w:pPr>
      <w:r>
        <w:t>À</w:t>
      </w:r>
      <w:r w:rsidR="00B648A2">
        <w:t xml:space="preserve"> la lumière de la preuve présentée et de la décision </w:t>
      </w:r>
      <w:r w:rsidR="00C56A98">
        <w:t>de</w:t>
      </w:r>
      <w:r w:rsidR="00B648A2">
        <w:t xml:space="preserve"> 2007</w:t>
      </w:r>
      <w:r w:rsidR="000560DA">
        <w:t>,</w:t>
      </w:r>
      <w:r w:rsidR="00B648A2">
        <w:t xml:space="preserve"> le Tribunal conclut que la fermeture complète du métro</w:t>
      </w:r>
      <w:r>
        <w:t xml:space="preserve"> lors de la grève annoncée</w:t>
      </w:r>
      <w:r w:rsidR="00B648A2">
        <w:t xml:space="preserve">, </w:t>
      </w:r>
      <w:r w:rsidR="000560DA">
        <w:t xml:space="preserve">même </w:t>
      </w:r>
      <w:r w:rsidR="00B648A2">
        <w:t xml:space="preserve">en tenant pour acquis que le service d’autobus est intégralement maintenu, </w:t>
      </w:r>
      <w:r w:rsidR="008C7243">
        <w:t>constitue une menace réelle et imminente à la santé ou à la sécurité publique.</w:t>
      </w:r>
      <w:r w:rsidR="00E16DFF" w:rsidRPr="00E16DFF">
        <w:rPr>
          <w:rFonts w:cs="Arial"/>
        </w:rPr>
        <w:t xml:space="preserve"> </w:t>
      </w:r>
      <w:r w:rsidR="00E16DFF">
        <w:rPr>
          <w:rFonts w:cs="Arial"/>
        </w:rPr>
        <w:t xml:space="preserve">Elle </w:t>
      </w:r>
      <w:r w:rsidR="00E16DFF" w:rsidRPr="00E16DFF">
        <w:rPr>
          <w:rFonts w:cs="Arial"/>
        </w:rPr>
        <w:t>compromet la sûreté</w:t>
      </w:r>
      <w:r w:rsidR="00E16DFF">
        <w:rPr>
          <w:rFonts w:cs="Arial"/>
        </w:rPr>
        <w:t xml:space="preserve"> des usagers, des chauffeurs et des chefs d’</w:t>
      </w:r>
      <w:r w:rsidR="00CB08E7">
        <w:rPr>
          <w:rFonts w:cs="Arial"/>
        </w:rPr>
        <w:t>opérations</w:t>
      </w:r>
      <w:r w:rsidR="00E16DFF">
        <w:rPr>
          <w:rFonts w:cs="Arial"/>
        </w:rPr>
        <w:t xml:space="preserve"> et les </w:t>
      </w:r>
      <w:r w:rsidR="00E16DFF" w:rsidRPr="00E16DFF">
        <w:rPr>
          <w:rFonts w:cs="Arial"/>
        </w:rPr>
        <w:t xml:space="preserve">expose à </w:t>
      </w:r>
      <w:r w:rsidR="00E16DFF">
        <w:rPr>
          <w:rFonts w:cs="Arial"/>
        </w:rPr>
        <w:t>des</w:t>
      </w:r>
      <w:r w:rsidR="00E16DFF" w:rsidRPr="00E16DFF">
        <w:rPr>
          <w:rFonts w:cs="Arial"/>
        </w:rPr>
        <w:t xml:space="preserve"> accident</w:t>
      </w:r>
      <w:r w:rsidR="00E16DFF">
        <w:rPr>
          <w:rFonts w:cs="Arial"/>
        </w:rPr>
        <w:t>s</w:t>
      </w:r>
      <w:r w:rsidR="00E16DFF" w:rsidRPr="00E16DFF">
        <w:rPr>
          <w:rFonts w:cs="Arial"/>
        </w:rPr>
        <w:t>.</w:t>
      </w:r>
      <w:r w:rsidR="00E16DFF">
        <w:rPr>
          <w:rFonts w:cs="Arial"/>
        </w:rPr>
        <w:t xml:space="preserve"> </w:t>
      </w:r>
    </w:p>
    <w:p w14:paraId="257CDED6" w14:textId="6011416D" w:rsidR="00AA4C3B" w:rsidRPr="00B51F99" w:rsidRDefault="007F0E74" w:rsidP="00166455">
      <w:pPr>
        <w:pStyle w:val="corpsdedcision"/>
      </w:pPr>
      <w:r>
        <w:t>Cette</w:t>
      </w:r>
      <w:r w:rsidR="008C7243">
        <w:t xml:space="preserve"> conclusion est limitée au scénario sous étude. Le Tribunal ne se prononce pas sur d’autres possibilités de débrayage, dont, notamment, </w:t>
      </w:r>
      <w:r w:rsidR="003A2A00">
        <w:t>celle</w:t>
      </w:r>
      <w:r w:rsidR="008C7243">
        <w:t xml:space="preserve"> d’interrompre partiellement les services de métro et d’autobus</w:t>
      </w:r>
      <w:r w:rsidR="003A2A00">
        <w:t>,</w:t>
      </w:r>
      <w:r w:rsidR="008C7243">
        <w:t xml:space="preserve"> comme il a été recommandé par le </w:t>
      </w:r>
      <w:r w:rsidR="003A2A00">
        <w:t xml:space="preserve">CSE </w:t>
      </w:r>
      <w:r w:rsidR="008C7243">
        <w:t xml:space="preserve">dans la décision de 2007. Ainsi, la présente décision ne rend pas théorique le droit de grève des salariés représentés par le syndicat. </w:t>
      </w:r>
    </w:p>
    <w:p w14:paraId="081B7A45" w14:textId="77777777" w:rsidR="00C74B6F" w:rsidRDefault="00C74B6F">
      <w:pPr>
        <w:pStyle w:val="Dispositif"/>
      </w:pPr>
      <w:r>
        <w:rPr>
          <w:b/>
        </w:rPr>
        <w:t>P</w:t>
      </w:r>
      <w:r w:rsidR="00401325">
        <w:rPr>
          <w:b/>
        </w:rPr>
        <w:t>AR</w:t>
      </w:r>
      <w:r w:rsidR="00D07FA6">
        <w:rPr>
          <w:b/>
        </w:rPr>
        <w:t xml:space="preserve"> CES MOTIFS, LE TRIBUNAL ADMINISTRATIF DU TRAVAIL</w:t>
      </w:r>
      <w:r>
        <w:rPr>
          <w:b/>
        </w:rPr>
        <w:t> :</w:t>
      </w:r>
    </w:p>
    <w:p w14:paraId="427BCE7E" w14:textId="5CFF2780" w:rsidR="004B0317" w:rsidRPr="000E4DCC" w:rsidRDefault="004B0317" w:rsidP="004B0317">
      <w:pPr>
        <w:keepNext/>
        <w:spacing w:after="360"/>
        <w:ind w:left="2127" w:hanging="2127"/>
        <w:jc w:val="both"/>
        <w:rPr>
          <w:rFonts w:eastAsia="Calibri" w:cs="Arial"/>
          <w:szCs w:val="24"/>
          <w:lang w:eastAsia="fr-FR"/>
        </w:rPr>
      </w:pPr>
      <w:bookmarkStart w:id="26" w:name="dispositif"/>
      <w:r w:rsidRPr="000E4DCC">
        <w:rPr>
          <w:rFonts w:eastAsia="Calibri" w:cs="Arial"/>
          <w:b/>
          <w:bCs/>
          <w:szCs w:val="24"/>
          <w:lang w:eastAsia="fr-FR"/>
        </w:rPr>
        <w:t>DÉCLARE</w:t>
      </w:r>
      <w:r w:rsidR="00AC3470">
        <w:rPr>
          <w:rFonts w:eastAsia="Calibri" w:cs="Arial"/>
          <w:b/>
          <w:bCs/>
          <w:szCs w:val="24"/>
          <w:lang w:eastAsia="fr-FR"/>
        </w:rPr>
        <w:t xml:space="preserve"> </w:t>
      </w:r>
      <w:r w:rsidRPr="000E4DCC">
        <w:rPr>
          <w:rFonts w:eastAsia="Calibri" w:cs="Arial"/>
          <w:szCs w:val="24"/>
          <w:lang w:eastAsia="fr-FR"/>
        </w:rPr>
        <w:tab/>
      </w:r>
      <w:bookmarkStart w:id="27" w:name="_Hlk124412856"/>
      <w:r w:rsidRPr="000E4DCC">
        <w:rPr>
          <w:rFonts w:eastAsia="Calibri" w:cs="Arial"/>
          <w:szCs w:val="24"/>
          <w:lang w:eastAsia="fr-FR"/>
        </w:rPr>
        <w:t>insuffisants les services essentiels prévus à la liste du </w:t>
      </w:r>
      <w:r w:rsidR="008C7243">
        <w:rPr>
          <w:b/>
          <w:bCs/>
        </w:rPr>
        <w:t>30</w:t>
      </w:r>
      <w:r w:rsidRPr="000E4DCC">
        <w:rPr>
          <w:b/>
          <w:bCs/>
        </w:rPr>
        <w:t> avril 202</w:t>
      </w:r>
      <w:r w:rsidR="002142AB">
        <w:rPr>
          <w:b/>
          <w:bCs/>
        </w:rPr>
        <w:t>5</w:t>
      </w:r>
      <w:r w:rsidRPr="000E4DCC">
        <w:rPr>
          <w:b/>
        </w:rPr>
        <w:t xml:space="preserve"> </w:t>
      </w:r>
      <w:r w:rsidRPr="000E4DCC">
        <w:rPr>
          <w:rFonts w:eastAsia="Calibri" w:cs="Arial"/>
          <w:szCs w:val="24"/>
          <w:lang w:eastAsia="fr-FR"/>
        </w:rPr>
        <w:t>annexée à la présente décision pour que la santé ou la sécurité publique ne soient pas mises en danger</w:t>
      </w:r>
      <w:bookmarkEnd w:id="27"/>
      <w:r w:rsidRPr="000E4DCC">
        <w:rPr>
          <w:rFonts w:eastAsia="Calibri" w:cs="Arial"/>
          <w:szCs w:val="24"/>
          <w:lang w:eastAsia="fr-FR"/>
        </w:rPr>
        <w:t>;</w:t>
      </w:r>
    </w:p>
    <w:bookmarkEnd w:id="26"/>
    <w:p w14:paraId="22AD8ED8" w14:textId="79041B61" w:rsidR="004B0317" w:rsidRPr="00FC358E" w:rsidRDefault="004B0317" w:rsidP="004B0317">
      <w:pPr>
        <w:ind w:left="2127" w:hanging="2127"/>
        <w:jc w:val="both"/>
        <w:rPr>
          <w:bCs/>
        </w:rPr>
      </w:pPr>
      <w:r w:rsidRPr="00B837F0">
        <w:rPr>
          <w:rFonts w:eastAsia="Calibri" w:cs="Arial"/>
          <w:b/>
          <w:bCs/>
          <w:szCs w:val="24"/>
          <w:lang w:eastAsia="fr-FR"/>
        </w:rPr>
        <w:t>SUSPEND</w:t>
      </w:r>
      <w:r w:rsidR="00AC3470">
        <w:rPr>
          <w:rFonts w:eastAsia="Calibri" w:cs="Arial"/>
          <w:b/>
          <w:bCs/>
          <w:szCs w:val="24"/>
          <w:lang w:eastAsia="fr-FR"/>
        </w:rPr>
        <w:t xml:space="preserve"> </w:t>
      </w:r>
      <w:r>
        <w:rPr>
          <w:rFonts w:eastAsia="Calibri" w:cs="Arial"/>
          <w:b/>
          <w:bCs/>
          <w:szCs w:val="24"/>
          <w:lang w:eastAsia="fr-FR"/>
        </w:rPr>
        <w:tab/>
      </w:r>
      <w:r w:rsidRPr="00B837F0">
        <w:rPr>
          <w:rFonts w:eastAsia="Calibri" w:cs="Arial"/>
          <w:szCs w:val="24"/>
          <w:lang w:eastAsia="fr-FR"/>
        </w:rPr>
        <w:t>l’exercice du droit de grève d</w:t>
      </w:r>
      <w:r w:rsidR="00AC3470">
        <w:rPr>
          <w:rFonts w:eastAsia="Calibri" w:cs="Arial"/>
          <w:szCs w:val="24"/>
          <w:lang w:eastAsia="fr-FR"/>
        </w:rPr>
        <w:t>u</w:t>
      </w:r>
      <w:r w:rsidRPr="00B837F0">
        <w:rPr>
          <w:rFonts w:eastAsia="Calibri" w:cs="Arial"/>
          <w:szCs w:val="24"/>
          <w:lang w:eastAsia="fr-FR"/>
        </w:rPr>
        <w:t xml:space="preserve"> </w:t>
      </w:r>
      <w:r w:rsidR="008C7243" w:rsidRPr="0049646C">
        <w:rPr>
          <w:b/>
        </w:rPr>
        <w:t xml:space="preserve">Syndicat du transport de Montréal </w:t>
      </w:r>
      <w:r w:rsidRPr="00B837F0">
        <w:rPr>
          <w:b/>
        </w:rPr>
        <w:t>(</w:t>
      </w:r>
      <w:r w:rsidR="008C7243">
        <w:rPr>
          <w:b/>
        </w:rPr>
        <w:t>CSN</w:t>
      </w:r>
      <w:r w:rsidRPr="00B837F0">
        <w:rPr>
          <w:b/>
        </w:rPr>
        <w:t>)</w:t>
      </w:r>
      <w:r w:rsidRPr="00B837F0">
        <w:rPr>
          <w:bCs/>
        </w:rPr>
        <w:t xml:space="preserve"> à compter de la date de la notification de la présente décision et jusqu’à ce qu’il soit démontré, à la satisfaction du Tribunal, qu’en cas d’exercice du droit de grève, les services essentiels seront maintenus de façon suffisante.</w:t>
      </w:r>
    </w:p>
    <w:p w14:paraId="0AE04F54" w14:textId="77777777" w:rsidR="00C74B6F" w:rsidRDefault="00C74B6F">
      <w:pPr>
        <w:pStyle w:val="Dispositif"/>
      </w:pP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C74B6F" w14:paraId="4F1C4B4C" w14:textId="77777777">
        <w:tc>
          <w:tcPr>
            <w:tcW w:w="4795" w:type="dxa"/>
          </w:tcPr>
          <w:p w14:paraId="5A4FEE9B" w14:textId="77777777" w:rsidR="00C74B6F" w:rsidRDefault="00C74B6F"/>
        </w:tc>
        <w:tc>
          <w:tcPr>
            <w:tcW w:w="4795" w:type="dxa"/>
          </w:tcPr>
          <w:p w14:paraId="478186C7" w14:textId="77777777" w:rsidR="00C74B6F" w:rsidRDefault="00C74B6F">
            <w:bookmarkStart w:id="28" w:name="signature"/>
            <w:bookmarkEnd w:id="28"/>
            <w:r>
              <w:t>__________________________________</w:t>
            </w:r>
          </w:p>
        </w:tc>
      </w:tr>
      <w:tr w:rsidR="00C74B6F" w14:paraId="5D25861D" w14:textId="77777777">
        <w:tc>
          <w:tcPr>
            <w:tcW w:w="4795" w:type="dxa"/>
          </w:tcPr>
          <w:p w14:paraId="0B8175A2" w14:textId="77777777" w:rsidR="00C74B6F" w:rsidRDefault="00C74B6F"/>
        </w:tc>
        <w:tc>
          <w:tcPr>
            <w:tcW w:w="4795" w:type="dxa"/>
          </w:tcPr>
          <w:p w14:paraId="008A8539" w14:textId="008C4A52" w:rsidR="00C74B6F" w:rsidRDefault="0049646C">
            <w:r w:rsidRPr="0049646C">
              <w:t>Sylvain Gagnon</w:t>
            </w:r>
          </w:p>
        </w:tc>
      </w:tr>
      <w:tr w:rsidR="00C74B6F" w14:paraId="52D0AA78" w14:textId="77777777">
        <w:trPr>
          <w:cantSplit/>
        </w:trPr>
        <w:tc>
          <w:tcPr>
            <w:tcW w:w="9590" w:type="dxa"/>
            <w:gridSpan w:val="2"/>
          </w:tcPr>
          <w:p w14:paraId="0396FF66" w14:textId="77777777" w:rsidR="00C74B6F" w:rsidRDefault="00C74B6F"/>
        </w:tc>
      </w:tr>
      <w:tr w:rsidR="00C74B6F" w14:paraId="74099AB0" w14:textId="77777777">
        <w:trPr>
          <w:cantSplit/>
        </w:trPr>
        <w:tc>
          <w:tcPr>
            <w:tcW w:w="9590" w:type="dxa"/>
            <w:gridSpan w:val="2"/>
          </w:tcPr>
          <w:p w14:paraId="2A28A333" w14:textId="77777777" w:rsidR="00C74B6F" w:rsidRPr="00C912F9" w:rsidRDefault="00C74B6F" w:rsidP="00EC5C8D">
            <w:pPr>
              <w:tabs>
                <w:tab w:val="left" w:pos="1592"/>
              </w:tabs>
            </w:pPr>
          </w:p>
        </w:tc>
      </w:tr>
      <w:tr w:rsidR="00C74B6F" w14:paraId="699118C0" w14:textId="77777777">
        <w:trPr>
          <w:cantSplit/>
        </w:trPr>
        <w:tc>
          <w:tcPr>
            <w:tcW w:w="9590" w:type="dxa"/>
            <w:gridSpan w:val="2"/>
          </w:tcPr>
          <w:p w14:paraId="2F8056DD" w14:textId="77777777" w:rsidR="00C74B6F" w:rsidRDefault="00C74B6F"/>
        </w:tc>
      </w:tr>
      <w:tr w:rsidR="00C74B6F" w14:paraId="21216507" w14:textId="77777777">
        <w:trPr>
          <w:cantSplit/>
        </w:trPr>
        <w:tc>
          <w:tcPr>
            <w:tcW w:w="9590" w:type="dxa"/>
            <w:gridSpan w:val="2"/>
          </w:tcPr>
          <w:p w14:paraId="37FA8732" w14:textId="77777777" w:rsidR="00C74B6F" w:rsidRDefault="00C74B6F"/>
        </w:tc>
      </w:tr>
      <w:tr w:rsidR="00C74B6F" w14:paraId="034F30B6" w14:textId="77777777">
        <w:trPr>
          <w:cantSplit/>
        </w:trPr>
        <w:tc>
          <w:tcPr>
            <w:tcW w:w="9590" w:type="dxa"/>
            <w:gridSpan w:val="2"/>
          </w:tcPr>
          <w:p w14:paraId="192D8B8C" w14:textId="4B23DAB0" w:rsidR="00C74B6F" w:rsidRDefault="0049646C">
            <w:pPr>
              <w:pStyle w:val="zSoquijdatNomProcureurDem"/>
            </w:pPr>
            <w:r w:rsidRPr="0049646C">
              <w:t>M</w:t>
            </w:r>
            <w:r w:rsidRPr="0049646C">
              <w:rPr>
                <w:vertAlign w:val="superscript"/>
              </w:rPr>
              <w:t>e</w:t>
            </w:r>
            <w:r w:rsidR="000E05A1">
              <w:rPr>
                <w:vertAlign w:val="superscript"/>
              </w:rPr>
              <w:t>s</w:t>
            </w:r>
            <w:r w:rsidRPr="0049646C">
              <w:t xml:space="preserve"> Franccesca Cancino</w:t>
            </w:r>
            <w:r>
              <w:t xml:space="preserve"> et </w:t>
            </w:r>
            <w:r w:rsidRPr="0049646C">
              <w:t>Roxanne Lavoie</w:t>
            </w:r>
          </w:p>
        </w:tc>
      </w:tr>
      <w:tr w:rsidR="00C74B6F" w14:paraId="4702407B" w14:textId="77777777">
        <w:trPr>
          <w:cantSplit/>
        </w:trPr>
        <w:tc>
          <w:tcPr>
            <w:tcW w:w="9590" w:type="dxa"/>
            <w:gridSpan w:val="2"/>
          </w:tcPr>
          <w:p w14:paraId="100C6819" w14:textId="68A52758" w:rsidR="00C74B6F" w:rsidRDefault="0049646C">
            <w:pPr>
              <w:pStyle w:val="zSoquijdatCabinetProcureurDem"/>
            </w:pPr>
            <w:r w:rsidRPr="0049646C">
              <w:t>LAROCHE MARTIN</w:t>
            </w:r>
          </w:p>
        </w:tc>
      </w:tr>
      <w:tr w:rsidR="00C74B6F" w14:paraId="42AE3FD0" w14:textId="77777777">
        <w:trPr>
          <w:cantSplit/>
        </w:trPr>
        <w:tc>
          <w:tcPr>
            <w:tcW w:w="9590" w:type="dxa"/>
            <w:gridSpan w:val="2"/>
          </w:tcPr>
          <w:p w14:paraId="3C707E68" w14:textId="23754FE9" w:rsidR="00C74B6F" w:rsidRDefault="00CB05A7">
            <w:pPr>
              <w:pStyle w:val="zSoquijlblProcureurDem"/>
            </w:pPr>
            <w:r>
              <w:t>Pour l</w:t>
            </w:r>
            <w:r w:rsidR="0049646C">
              <w:t>’</w:t>
            </w:r>
            <w:r>
              <w:t>a</w:t>
            </w:r>
            <w:r w:rsidR="0049646C">
              <w:t>ssociation accréditée</w:t>
            </w:r>
          </w:p>
        </w:tc>
      </w:tr>
      <w:tr w:rsidR="00C74B6F" w14:paraId="003C4AD9" w14:textId="77777777" w:rsidTr="0049646C">
        <w:trPr>
          <w:cantSplit/>
          <w:trHeight w:val="269"/>
        </w:trPr>
        <w:tc>
          <w:tcPr>
            <w:tcW w:w="9590" w:type="dxa"/>
            <w:gridSpan w:val="2"/>
          </w:tcPr>
          <w:p w14:paraId="31D2D4D9" w14:textId="77777777" w:rsidR="00C74B6F" w:rsidRDefault="00C74B6F"/>
        </w:tc>
      </w:tr>
      <w:tr w:rsidR="00C74B6F" w14:paraId="18F378B2" w14:textId="77777777">
        <w:trPr>
          <w:cantSplit/>
        </w:trPr>
        <w:tc>
          <w:tcPr>
            <w:tcW w:w="9590" w:type="dxa"/>
            <w:gridSpan w:val="2"/>
          </w:tcPr>
          <w:p w14:paraId="24101B49" w14:textId="26B4C422" w:rsidR="00C74B6F" w:rsidRDefault="0049646C">
            <w:pPr>
              <w:pStyle w:val="zSoquijdatNomProcureurDef"/>
            </w:pPr>
            <w:r w:rsidRPr="0049646C">
              <w:t>M</w:t>
            </w:r>
            <w:r w:rsidRPr="0049646C">
              <w:rPr>
                <w:vertAlign w:val="superscript"/>
              </w:rPr>
              <w:t>e</w:t>
            </w:r>
            <w:r w:rsidRPr="0049646C">
              <w:t xml:space="preserve"> Camille Dulude</w:t>
            </w:r>
          </w:p>
        </w:tc>
      </w:tr>
      <w:tr w:rsidR="00C74B6F" w:rsidRPr="009809D6" w14:paraId="2F3070F3" w14:textId="77777777">
        <w:trPr>
          <w:cantSplit/>
        </w:trPr>
        <w:tc>
          <w:tcPr>
            <w:tcW w:w="9590" w:type="dxa"/>
            <w:gridSpan w:val="2"/>
          </w:tcPr>
          <w:p w14:paraId="4F69F6DE" w14:textId="37045419" w:rsidR="00C74B6F" w:rsidRPr="0049646C" w:rsidRDefault="0049646C">
            <w:pPr>
              <w:pStyle w:val="zSoquijdatCabinetProcureurDef"/>
              <w:rPr>
                <w:lang w:val="en-CA"/>
              </w:rPr>
            </w:pPr>
            <w:r w:rsidRPr="0049646C">
              <w:rPr>
                <w:lang w:val="en-CA"/>
              </w:rPr>
              <w:t>MONETTE BARAKETT, S.E.N.C.</w:t>
            </w:r>
          </w:p>
        </w:tc>
      </w:tr>
      <w:tr w:rsidR="00C74B6F" w14:paraId="2AB5E0DC" w14:textId="77777777">
        <w:trPr>
          <w:cantSplit/>
        </w:trPr>
        <w:tc>
          <w:tcPr>
            <w:tcW w:w="9590" w:type="dxa"/>
            <w:gridSpan w:val="2"/>
          </w:tcPr>
          <w:p w14:paraId="7069ECFF" w14:textId="47090B37" w:rsidR="00C74B6F" w:rsidRDefault="00CB05A7">
            <w:pPr>
              <w:pStyle w:val="zSoquijlblProcureurDef"/>
            </w:pPr>
            <w:r>
              <w:t>Pour l</w:t>
            </w:r>
            <w:r w:rsidR="0049646C">
              <w:t>’employeur</w:t>
            </w:r>
          </w:p>
        </w:tc>
      </w:tr>
      <w:tr w:rsidR="00C15A3F" w14:paraId="61CA0C42" w14:textId="77777777">
        <w:trPr>
          <w:cantSplit/>
        </w:trPr>
        <w:tc>
          <w:tcPr>
            <w:tcW w:w="9590" w:type="dxa"/>
            <w:gridSpan w:val="2"/>
          </w:tcPr>
          <w:p w14:paraId="7E3C13A1" w14:textId="77777777" w:rsidR="00C15A3F" w:rsidRDefault="00C15A3F">
            <w:pPr>
              <w:pStyle w:val="zSoquijlblProcureurInt"/>
            </w:pPr>
          </w:p>
        </w:tc>
      </w:tr>
      <w:tr w:rsidR="00C15A3F" w14:paraId="3DF87F2D" w14:textId="77777777">
        <w:trPr>
          <w:cantSplit/>
        </w:trPr>
        <w:tc>
          <w:tcPr>
            <w:tcW w:w="9590" w:type="dxa"/>
            <w:gridSpan w:val="2"/>
          </w:tcPr>
          <w:p w14:paraId="1F453B16" w14:textId="5DB4A890" w:rsidR="00C15A3F" w:rsidRDefault="00C15A3F" w:rsidP="000E56A6">
            <w:pPr>
              <w:pStyle w:val="zSoquijdatDateAudience"/>
            </w:pPr>
            <w:bookmarkStart w:id="29" w:name="Date_derniere_audience"/>
            <w:bookmarkEnd w:id="29"/>
            <w:r>
              <w:t xml:space="preserve">Date de la </w:t>
            </w:r>
            <w:r w:rsidR="00CC6338">
              <w:t>mise en délibéré</w:t>
            </w:r>
            <w:r>
              <w:t> :</w:t>
            </w:r>
            <w:r w:rsidR="00597016">
              <w:tab/>
            </w:r>
            <w:r w:rsidR="0049646C">
              <w:t>12 mai 2025</w:t>
            </w:r>
          </w:p>
        </w:tc>
      </w:tr>
    </w:tbl>
    <w:p w14:paraId="0133C66E" w14:textId="77777777" w:rsidR="00F76B4A" w:rsidRDefault="00F76B4A" w:rsidP="00F73D1C"/>
    <w:p w14:paraId="3A501EB6" w14:textId="43BBD2DC" w:rsidR="005C05EC" w:rsidRDefault="009809D6" w:rsidP="002542E0">
      <w:pPr>
        <w:pStyle w:val="corpsdedcision"/>
        <w:numPr>
          <w:ilvl w:val="0"/>
          <w:numId w:val="0"/>
        </w:numPr>
        <w:tabs>
          <w:tab w:val="clear" w:pos="720"/>
        </w:tabs>
      </w:pPr>
      <w:r>
        <w:t>SG</w:t>
      </w:r>
      <w:r w:rsidR="0049646C">
        <w:t>/bjl</w:t>
      </w:r>
    </w:p>
    <w:p w14:paraId="17951D7D" w14:textId="77777777" w:rsidR="005C05EC" w:rsidRDefault="005C05EC">
      <w:r>
        <w:br w:type="page"/>
      </w:r>
    </w:p>
    <w:p w14:paraId="1A72DE03" w14:textId="6EB8B7CA" w:rsidR="002542E0" w:rsidRDefault="00C215EB" w:rsidP="002542E0">
      <w:pPr>
        <w:pStyle w:val="corpsdedcision"/>
        <w:numPr>
          <w:ilvl w:val="0"/>
          <w:numId w:val="0"/>
        </w:numPr>
        <w:tabs>
          <w:tab w:val="clear" w:pos="720"/>
        </w:tabs>
      </w:pPr>
      <w:r>
        <w:rPr>
          <w:noProof/>
        </w:rPr>
        <w:drawing>
          <wp:inline distT="0" distB="0" distL="0" distR="0" wp14:anchorId="3F6FB160" wp14:editId="3C1C59DD">
            <wp:extent cx="5943600" cy="7691755"/>
            <wp:effectExtent l="0" t="0" r="0" b="4445"/>
            <wp:docPr id="3351209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20927" name="Image 335120927"/>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E7BAC2E" w14:textId="30028B9F" w:rsidR="00C215EB" w:rsidRDefault="00C215EB" w:rsidP="002542E0">
      <w:pPr>
        <w:pStyle w:val="corpsdedcision"/>
        <w:numPr>
          <w:ilvl w:val="0"/>
          <w:numId w:val="0"/>
        </w:numPr>
        <w:tabs>
          <w:tab w:val="clear" w:pos="720"/>
        </w:tabs>
      </w:pPr>
      <w:r>
        <w:rPr>
          <w:noProof/>
        </w:rPr>
        <w:drawing>
          <wp:inline distT="0" distB="0" distL="0" distR="0" wp14:anchorId="6CB31C44" wp14:editId="20D647FC">
            <wp:extent cx="5943600" cy="7691755"/>
            <wp:effectExtent l="0" t="0" r="0" b="4445"/>
            <wp:docPr id="18508076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07688" name="Image 1850807688"/>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1E5E19C" w14:textId="3068F728" w:rsidR="00C215EB" w:rsidRDefault="00C215EB" w:rsidP="002542E0">
      <w:pPr>
        <w:pStyle w:val="corpsdedcision"/>
        <w:numPr>
          <w:ilvl w:val="0"/>
          <w:numId w:val="0"/>
        </w:numPr>
        <w:tabs>
          <w:tab w:val="clear" w:pos="720"/>
        </w:tabs>
      </w:pPr>
      <w:r>
        <w:rPr>
          <w:noProof/>
        </w:rPr>
        <w:drawing>
          <wp:inline distT="0" distB="0" distL="0" distR="0" wp14:anchorId="1FE4F4DA" wp14:editId="3263BBA0">
            <wp:extent cx="5943600" cy="7691755"/>
            <wp:effectExtent l="0" t="0" r="0" b="4445"/>
            <wp:docPr id="4980865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86566" name="Image 498086566"/>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5EE28F3E" wp14:editId="2319683C">
            <wp:extent cx="5943600" cy="7691755"/>
            <wp:effectExtent l="0" t="0" r="0" b="4445"/>
            <wp:docPr id="63000680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06806" name="Image 630006806"/>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45DE8369" wp14:editId="167FDB7F">
            <wp:extent cx="5943600" cy="7691755"/>
            <wp:effectExtent l="0" t="0" r="0" b="4445"/>
            <wp:docPr id="159863289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32893" name="Image 1598632893"/>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0FAA9A3" w14:textId="30360023" w:rsidR="00C215EB" w:rsidRDefault="00C215EB" w:rsidP="002542E0">
      <w:pPr>
        <w:pStyle w:val="corpsdedcision"/>
        <w:numPr>
          <w:ilvl w:val="0"/>
          <w:numId w:val="0"/>
        </w:numPr>
        <w:tabs>
          <w:tab w:val="clear" w:pos="720"/>
        </w:tabs>
      </w:pPr>
      <w:r>
        <w:rPr>
          <w:noProof/>
        </w:rPr>
        <w:drawing>
          <wp:inline distT="0" distB="0" distL="0" distR="0" wp14:anchorId="5960D400" wp14:editId="4C7CEC9B">
            <wp:extent cx="5943600" cy="7691755"/>
            <wp:effectExtent l="0" t="0" r="0" b="4445"/>
            <wp:docPr id="3092837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8371" name="Image 30928371"/>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22B01EDA" wp14:editId="301AC099">
            <wp:extent cx="5943600" cy="7691755"/>
            <wp:effectExtent l="0" t="0" r="0" b="4445"/>
            <wp:docPr id="4812469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46959" name="Image 481246959"/>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215EB" w:rsidSect="00932929">
      <w:headerReference w:type="default" r:id="rId15"/>
      <w:pgSz w:w="12240" w:h="15840" w:code="1"/>
      <w:pgMar w:top="567" w:right="1440" w:bottom="144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E5D44" w14:textId="77777777" w:rsidR="00E92187" w:rsidRDefault="00E92187">
      <w:r>
        <w:separator/>
      </w:r>
    </w:p>
  </w:endnote>
  <w:endnote w:type="continuationSeparator" w:id="0">
    <w:p w14:paraId="3EBCFB35" w14:textId="77777777" w:rsidR="00E92187" w:rsidRDefault="00E92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0F22" w14:textId="77777777" w:rsidR="00E92187" w:rsidRDefault="00E92187">
      <w:r>
        <w:separator/>
      </w:r>
    </w:p>
  </w:footnote>
  <w:footnote w:type="continuationSeparator" w:id="0">
    <w:p w14:paraId="643D9D6E" w14:textId="77777777" w:rsidR="00E92187" w:rsidRDefault="00E92187">
      <w:r>
        <w:continuationSeparator/>
      </w:r>
    </w:p>
  </w:footnote>
  <w:footnote w:id="1">
    <w:p w14:paraId="40475A6A" w14:textId="77777777" w:rsidR="00CB0A14" w:rsidRPr="0024237F" w:rsidRDefault="00CB0A14" w:rsidP="00CB0A14">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t>RLRQ, c. C-27, le Code.</w:t>
      </w:r>
    </w:p>
  </w:footnote>
  <w:footnote w:id="2">
    <w:p w14:paraId="0C647279" w14:textId="76C7F327" w:rsidR="00CB0A14" w:rsidRPr="00546372" w:rsidRDefault="00CB0A14" w:rsidP="00CB0A14">
      <w:pPr>
        <w:pStyle w:val="Notedebasdepage"/>
        <w:tabs>
          <w:tab w:val="left" w:pos="720"/>
        </w:tabs>
        <w:ind w:left="720" w:hanging="720"/>
        <w:jc w:val="both"/>
        <w:rPr>
          <w:rFonts w:cs="Arial"/>
          <w:sz w:val="20"/>
        </w:rPr>
      </w:pPr>
      <w:r w:rsidRPr="00546372">
        <w:rPr>
          <w:rStyle w:val="Appelnotedebasdep"/>
          <w:szCs w:val="24"/>
        </w:rPr>
        <w:footnoteRef/>
      </w:r>
      <w:r>
        <w:t xml:space="preserve"> </w:t>
      </w:r>
      <w:r>
        <w:rPr>
          <w:rFonts w:cs="Arial"/>
          <w:sz w:val="20"/>
        </w:rPr>
        <w:tab/>
      </w:r>
      <w:r w:rsidR="00582DDE" w:rsidRPr="00546372">
        <w:rPr>
          <w:rFonts w:cs="Arial"/>
          <w:i/>
          <w:iCs/>
          <w:sz w:val="20"/>
        </w:rPr>
        <w:t xml:space="preserve">Société de transport de Montréal </w:t>
      </w:r>
      <w:r w:rsidR="00582DDE" w:rsidRPr="00546372">
        <w:rPr>
          <w:rFonts w:cs="Arial"/>
          <w:sz w:val="20"/>
        </w:rPr>
        <w:t>c</w:t>
      </w:r>
      <w:r w:rsidR="00582DDE">
        <w:rPr>
          <w:rFonts w:cs="Arial"/>
          <w:i/>
          <w:iCs/>
          <w:sz w:val="20"/>
        </w:rPr>
        <w:t>.</w:t>
      </w:r>
      <w:r w:rsidR="00582DDE" w:rsidRPr="00546372">
        <w:rPr>
          <w:rFonts w:cs="Arial"/>
          <w:i/>
          <w:iCs/>
          <w:sz w:val="20"/>
        </w:rPr>
        <w:t xml:space="preserve"> Syndicat du transport de Montréal (CSN)</w:t>
      </w:r>
      <w:r w:rsidR="00582DDE">
        <w:rPr>
          <w:rFonts w:cs="Arial"/>
          <w:sz w:val="20"/>
        </w:rPr>
        <w:t xml:space="preserve">, </w:t>
      </w:r>
      <w:r w:rsidR="00582DDE" w:rsidRPr="00546372">
        <w:rPr>
          <w:rFonts w:cs="Arial"/>
          <w:sz w:val="20"/>
        </w:rPr>
        <w:t>2024 QCTAT 3456</w:t>
      </w:r>
      <w:r w:rsidR="00546372">
        <w:rPr>
          <w:rFonts w:cs="Arial"/>
          <w:i/>
          <w:iCs/>
          <w:sz w:val="20"/>
        </w:rPr>
        <w:t>.</w:t>
      </w:r>
      <w:r w:rsidR="00546372" w:rsidRPr="00546372">
        <w:rPr>
          <w:rFonts w:cs="Arial"/>
          <w:i/>
          <w:iCs/>
          <w:sz w:val="20"/>
        </w:rPr>
        <w:t xml:space="preserve"> </w:t>
      </w:r>
    </w:p>
  </w:footnote>
  <w:footnote w:id="3">
    <w:p w14:paraId="035EFBE5" w14:textId="357CDD41" w:rsidR="001C5F48" w:rsidRPr="007F0E74" w:rsidRDefault="001C5F48" w:rsidP="007F0E74">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B15A59">
        <w:rPr>
          <w:rFonts w:cs="Arial"/>
          <w:sz w:val="20"/>
        </w:rPr>
        <w:t>Art. 111.0.24</w:t>
      </w:r>
      <w:r w:rsidR="007F0E74">
        <w:rPr>
          <w:rFonts w:cs="Arial"/>
          <w:sz w:val="20"/>
        </w:rPr>
        <w:t xml:space="preserve"> du Code</w:t>
      </w:r>
      <w:r w:rsidR="00B15A59">
        <w:rPr>
          <w:rFonts w:cs="Arial"/>
          <w:sz w:val="20"/>
        </w:rPr>
        <w:t>.</w:t>
      </w:r>
    </w:p>
  </w:footnote>
  <w:footnote w:id="4">
    <w:p w14:paraId="0353F1C4" w14:textId="3D74F34E" w:rsidR="000F602C" w:rsidRPr="007F0E74" w:rsidRDefault="000F602C" w:rsidP="007F0E74">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0F602C">
        <w:rPr>
          <w:rFonts w:cs="Arial"/>
          <w:sz w:val="20"/>
        </w:rPr>
        <w:t>360 MR-73 et 639 AZUR</w:t>
      </w:r>
      <w:r>
        <w:rPr>
          <w:rFonts w:cs="Arial"/>
          <w:sz w:val="20"/>
        </w:rPr>
        <w:t>.</w:t>
      </w:r>
    </w:p>
  </w:footnote>
  <w:footnote w:id="5">
    <w:p w14:paraId="776BCF35" w14:textId="31A5308F" w:rsidR="004B0317" w:rsidRPr="000A162B" w:rsidRDefault="004B0317" w:rsidP="00CA1064">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0A162B">
        <w:rPr>
          <w:rFonts w:cs="Arial"/>
          <w:sz w:val="20"/>
        </w:rPr>
        <w:t>Art. 111.0.18 du Code.</w:t>
      </w:r>
      <w:r w:rsidR="00CA1064" w:rsidRPr="000A162B">
        <w:rPr>
          <w:rFonts w:cs="Arial"/>
          <w:sz w:val="20"/>
        </w:rPr>
        <w:t xml:space="preserve"> </w:t>
      </w:r>
      <w:r w:rsidR="00CA1064" w:rsidRPr="007F0E74">
        <w:rPr>
          <w:i/>
          <w:iCs/>
          <w:sz w:val="20"/>
        </w:rPr>
        <w:t xml:space="preserve">Syndicat des travailleuses </w:t>
      </w:r>
      <w:r w:rsidR="00CA1064" w:rsidRPr="00932929">
        <w:rPr>
          <w:sz w:val="20"/>
        </w:rPr>
        <w:t>et</w:t>
      </w:r>
      <w:r w:rsidR="00CA1064" w:rsidRPr="007F0E74">
        <w:rPr>
          <w:i/>
          <w:iCs/>
          <w:sz w:val="20"/>
        </w:rPr>
        <w:t xml:space="preserve"> travailleurs d’Exo – Transport adapté — CSN </w:t>
      </w:r>
      <w:r w:rsidR="00CA1064" w:rsidRPr="007F0E74">
        <w:rPr>
          <w:sz w:val="20"/>
        </w:rPr>
        <w:t>et</w:t>
      </w:r>
      <w:r w:rsidR="00CA1064" w:rsidRPr="007F0E74">
        <w:rPr>
          <w:i/>
          <w:iCs/>
          <w:sz w:val="20"/>
        </w:rPr>
        <w:t xml:space="preserve"> Réseau de transport métropolitain, </w:t>
      </w:r>
      <w:r w:rsidR="00CA1064" w:rsidRPr="007F0E74">
        <w:rPr>
          <w:sz w:val="20"/>
        </w:rPr>
        <w:t>2025 QCTAT 1231.</w:t>
      </w:r>
    </w:p>
  </w:footnote>
  <w:footnote w:id="6">
    <w:p w14:paraId="7DF91FA8" w14:textId="0348402B" w:rsidR="004B0317" w:rsidRPr="000A162B" w:rsidRDefault="004B0317" w:rsidP="00625132">
      <w:pPr>
        <w:pStyle w:val="Notedebasdepage"/>
        <w:tabs>
          <w:tab w:val="left" w:pos="720"/>
        </w:tabs>
        <w:ind w:left="720" w:hanging="720"/>
        <w:jc w:val="both"/>
        <w:rPr>
          <w:rFonts w:cs="Arial"/>
          <w:sz w:val="20"/>
        </w:rPr>
      </w:pPr>
      <w:r w:rsidRPr="00B35744">
        <w:rPr>
          <w:rStyle w:val="Appelnotedebasdep"/>
          <w:rFonts w:cs="Arial"/>
          <w:szCs w:val="24"/>
        </w:rPr>
        <w:footnoteRef/>
      </w:r>
      <w:r w:rsidRPr="00B35744">
        <w:rPr>
          <w:rFonts w:cs="Arial"/>
          <w:szCs w:val="24"/>
        </w:rPr>
        <w:t xml:space="preserve"> </w:t>
      </w:r>
      <w:r w:rsidRPr="000A162B">
        <w:rPr>
          <w:rFonts w:cs="Arial"/>
          <w:sz w:val="20"/>
        </w:rPr>
        <w:tab/>
        <w:t xml:space="preserve">Art. 111.0.19 du Code. </w:t>
      </w:r>
      <w:r w:rsidR="00CA1064" w:rsidRPr="007F0E74">
        <w:rPr>
          <w:i/>
          <w:iCs/>
          <w:sz w:val="20"/>
        </w:rPr>
        <w:t>Syndicat des travailleuses</w:t>
      </w:r>
      <w:r w:rsidR="00CA1064" w:rsidRPr="001E3207">
        <w:rPr>
          <w:i/>
          <w:iCs/>
          <w:sz w:val="20"/>
        </w:rPr>
        <w:t xml:space="preserve"> </w:t>
      </w:r>
      <w:r w:rsidR="00CA1064" w:rsidRPr="00932929">
        <w:rPr>
          <w:sz w:val="20"/>
        </w:rPr>
        <w:t>et</w:t>
      </w:r>
      <w:r w:rsidR="00CA1064" w:rsidRPr="007F0E74">
        <w:rPr>
          <w:i/>
          <w:iCs/>
          <w:sz w:val="20"/>
        </w:rPr>
        <w:t xml:space="preserve"> travailleurs d’Exo – Transport adapté — CSN</w:t>
      </w:r>
      <w:r w:rsidR="003C3F3A">
        <w:rPr>
          <w:sz w:val="20"/>
        </w:rPr>
        <w:t>, précitée, note 5.</w:t>
      </w:r>
      <w:r w:rsidR="00CA1064" w:rsidRPr="007F0E74">
        <w:rPr>
          <w:i/>
          <w:iCs/>
          <w:sz w:val="20"/>
        </w:rPr>
        <w:t xml:space="preserve"> </w:t>
      </w:r>
    </w:p>
  </w:footnote>
  <w:footnote w:id="7">
    <w:p w14:paraId="59407687" w14:textId="4D48CD9C" w:rsidR="004B0317" w:rsidRPr="000A162B" w:rsidRDefault="004B0317" w:rsidP="003C3F3A">
      <w:pPr>
        <w:pStyle w:val="Notedebasdepage"/>
        <w:tabs>
          <w:tab w:val="left" w:pos="720"/>
        </w:tabs>
        <w:ind w:left="720" w:hanging="720"/>
        <w:jc w:val="both"/>
        <w:rPr>
          <w:rFonts w:cs="Arial"/>
          <w:sz w:val="20"/>
        </w:rPr>
      </w:pPr>
      <w:r w:rsidRPr="00B35744">
        <w:rPr>
          <w:rStyle w:val="Appelnotedebasdep"/>
          <w:szCs w:val="24"/>
        </w:rPr>
        <w:footnoteRef/>
      </w:r>
      <w:r w:rsidRPr="00B35744">
        <w:rPr>
          <w:szCs w:val="24"/>
        </w:rPr>
        <w:t xml:space="preserve"> </w:t>
      </w:r>
      <w:r w:rsidRPr="000A162B">
        <w:rPr>
          <w:rFonts w:cs="Arial"/>
          <w:sz w:val="20"/>
        </w:rPr>
        <w:tab/>
      </w:r>
      <w:r w:rsidR="003226E9" w:rsidRPr="007F0E74">
        <w:rPr>
          <w:i/>
          <w:iCs/>
          <w:sz w:val="20"/>
        </w:rPr>
        <w:t xml:space="preserve">Syndicat des travailleurs </w:t>
      </w:r>
      <w:r w:rsidR="003226E9" w:rsidRPr="00932929">
        <w:rPr>
          <w:sz w:val="20"/>
        </w:rPr>
        <w:t>et</w:t>
      </w:r>
      <w:r w:rsidR="003226E9" w:rsidRPr="007F0E74">
        <w:rPr>
          <w:i/>
          <w:iCs/>
          <w:sz w:val="20"/>
        </w:rPr>
        <w:t xml:space="preserve"> travailleuses de la Ville de Mont-Tremblant-CSN </w:t>
      </w:r>
      <w:r w:rsidR="003C3F3A" w:rsidRPr="00903754">
        <w:rPr>
          <w:sz w:val="20"/>
        </w:rPr>
        <w:t>et</w:t>
      </w:r>
      <w:r w:rsidR="003226E9" w:rsidRPr="007F0E74">
        <w:rPr>
          <w:i/>
          <w:iCs/>
          <w:sz w:val="20"/>
        </w:rPr>
        <w:t xml:space="preserve"> Ville de Mont</w:t>
      </w:r>
      <w:r w:rsidR="00054EDF">
        <w:rPr>
          <w:i/>
          <w:iCs/>
          <w:sz w:val="20"/>
        </w:rPr>
        <w:noBreakHyphen/>
      </w:r>
      <w:r w:rsidR="003226E9" w:rsidRPr="007F0E74">
        <w:rPr>
          <w:i/>
          <w:iCs/>
          <w:sz w:val="20"/>
        </w:rPr>
        <w:t xml:space="preserve">Tremblant, </w:t>
      </w:r>
      <w:r w:rsidR="003226E9" w:rsidRPr="007F0E74">
        <w:rPr>
          <w:sz w:val="20"/>
        </w:rPr>
        <w:t xml:space="preserve">2024 QCTAT 4176; </w:t>
      </w:r>
      <w:r w:rsidR="003226E9" w:rsidRPr="007F0E74">
        <w:rPr>
          <w:i/>
          <w:iCs/>
          <w:sz w:val="20"/>
        </w:rPr>
        <w:t xml:space="preserve">Syndicat des travailleuses </w:t>
      </w:r>
      <w:r w:rsidR="003226E9" w:rsidRPr="00932929">
        <w:rPr>
          <w:sz w:val="20"/>
        </w:rPr>
        <w:t>et</w:t>
      </w:r>
      <w:r w:rsidR="003226E9" w:rsidRPr="007F0E74">
        <w:rPr>
          <w:i/>
          <w:iCs/>
          <w:sz w:val="20"/>
        </w:rPr>
        <w:t xml:space="preserve"> travailleurs d’Exo – Transport adapté — </w:t>
      </w:r>
      <w:r w:rsidR="003C3F3A" w:rsidRPr="007F0E74">
        <w:rPr>
          <w:i/>
          <w:iCs/>
          <w:sz w:val="20"/>
        </w:rPr>
        <w:t>CSN</w:t>
      </w:r>
      <w:r w:rsidR="003C3F3A">
        <w:rPr>
          <w:sz w:val="20"/>
        </w:rPr>
        <w:t>, précitée, note 5.</w:t>
      </w:r>
      <w:r w:rsidR="003C3F3A" w:rsidRPr="007F0E74">
        <w:rPr>
          <w:i/>
          <w:iCs/>
          <w:sz w:val="20"/>
        </w:rPr>
        <w:t xml:space="preserve"> </w:t>
      </w:r>
    </w:p>
  </w:footnote>
  <w:footnote w:id="8">
    <w:p w14:paraId="142A96AC" w14:textId="77777777" w:rsidR="004B0317" w:rsidRPr="000A162B" w:rsidRDefault="004B0317" w:rsidP="004B0317">
      <w:pPr>
        <w:pStyle w:val="Notedebasdepage"/>
        <w:tabs>
          <w:tab w:val="left" w:pos="720"/>
        </w:tabs>
        <w:ind w:left="720" w:hanging="720"/>
        <w:jc w:val="both"/>
        <w:rPr>
          <w:rFonts w:cs="Arial"/>
          <w:sz w:val="20"/>
        </w:rPr>
      </w:pPr>
      <w:r w:rsidRPr="00B35744">
        <w:rPr>
          <w:rStyle w:val="Appelnotedebasdep"/>
          <w:szCs w:val="24"/>
        </w:rPr>
        <w:footnoteRef/>
      </w:r>
      <w:r w:rsidRPr="00B35744">
        <w:rPr>
          <w:szCs w:val="24"/>
        </w:rPr>
        <w:t xml:space="preserve"> </w:t>
      </w:r>
      <w:r w:rsidRPr="000A162B">
        <w:rPr>
          <w:rFonts w:cs="Arial"/>
          <w:sz w:val="20"/>
        </w:rPr>
        <w:tab/>
      </w:r>
      <w:r w:rsidRPr="000A162B">
        <w:rPr>
          <w:rStyle w:val="reflex3-block"/>
          <w:rFonts w:cs="Arial"/>
          <w:color w:val="000000"/>
          <w:sz w:val="20"/>
        </w:rPr>
        <w:t>[2015] 1 R.C.S. 245</w:t>
      </w:r>
      <w:r w:rsidRPr="000A162B">
        <w:rPr>
          <w:rFonts w:cs="Arial"/>
          <w:color w:val="000000"/>
          <w:sz w:val="20"/>
        </w:rPr>
        <w:t>.</w:t>
      </w:r>
    </w:p>
  </w:footnote>
  <w:footnote w:id="9">
    <w:p w14:paraId="4CBAC687" w14:textId="44C6A4ED" w:rsidR="00CA1064" w:rsidRPr="000A162B" w:rsidRDefault="00CA1064" w:rsidP="003C3F3A">
      <w:pPr>
        <w:pStyle w:val="Notedebasdepage"/>
        <w:tabs>
          <w:tab w:val="left" w:pos="720"/>
        </w:tabs>
        <w:ind w:left="720" w:hanging="720"/>
        <w:jc w:val="both"/>
        <w:rPr>
          <w:rFonts w:cs="Arial"/>
          <w:sz w:val="20"/>
        </w:rPr>
      </w:pPr>
      <w:r w:rsidRPr="00B35744">
        <w:rPr>
          <w:rStyle w:val="Appelnotedebasdep"/>
          <w:szCs w:val="24"/>
        </w:rPr>
        <w:footnoteRef/>
      </w:r>
      <w:r w:rsidRPr="00B35744">
        <w:rPr>
          <w:szCs w:val="24"/>
        </w:rPr>
        <w:t xml:space="preserve"> </w:t>
      </w:r>
      <w:r w:rsidRPr="000A162B">
        <w:rPr>
          <w:rFonts w:cs="Arial"/>
          <w:sz w:val="20"/>
        </w:rPr>
        <w:tab/>
      </w:r>
      <w:r w:rsidRPr="007F0E74">
        <w:rPr>
          <w:i/>
          <w:iCs/>
          <w:sz w:val="20"/>
        </w:rPr>
        <w:t xml:space="preserve">Syndicat des travailleurs </w:t>
      </w:r>
      <w:r w:rsidRPr="00932929">
        <w:rPr>
          <w:sz w:val="20"/>
        </w:rPr>
        <w:t>et</w:t>
      </w:r>
      <w:r w:rsidRPr="007F0E74">
        <w:rPr>
          <w:i/>
          <w:iCs/>
          <w:sz w:val="20"/>
        </w:rPr>
        <w:t xml:space="preserve"> travailleuses de la Ville de Mont-Tremblant-CSN</w:t>
      </w:r>
      <w:r w:rsidR="003C3F3A">
        <w:rPr>
          <w:sz w:val="20"/>
        </w:rPr>
        <w:t>, précitée, note 7</w:t>
      </w:r>
      <w:r w:rsidR="00B35744">
        <w:rPr>
          <w:sz w:val="20"/>
        </w:rPr>
        <w:t>;</w:t>
      </w:r>
      <w:r w:rsidRPr="007F0E74">
        <w:rPr>
          <w:i/>
          <w:iCs/>
          <w:sz w:val="20"/>
        </w:rPr>
        <w:t xml:space="preserve"> Ville</w:t>
      </w:r>
      <w:r w:rsidR="00054EDF">
        <w:rPr>
          <w:i/>
          <w:iCs/>
          <w:sz w:val="20"/>
        </w:rPr>
        <w:t> </w:t>
      </w:r>
      <w:r w:rsidRPr="007F0E74">
        <w:rPr>
          <w:i/>
          <w:iCs/>
          <w:sz w:val="20"/>
        </w:rPr>
        <w:t xml:space="preserve">de Mont-Tremblant, </w:t>
      </w:r>
      <w:r w:rsidRPr="007F0E74">
        <w:rPr>
          <w:sz w:val="20"/>
        </w:rPr>
        <w:t xml:space="preserve">2024 QCTAT 4176; </w:t>
      </w:r>
      <w:r w:rsidRPr="007F0E74">
        <w:rPr>
          <w:i/>
          <w:iCs/>
          <w:sz w:val="20"/>
        </w:rPr>
        <w:t xml:space="preserve">Syndicat des travailleuses </w:t>
      </w:r>
      <w:r w:rsidRPr="00932929">
        <w:rPr>
          <w:sz w:val="20"/>
        </w:rPr>
        <w:t>et</w:t>
      </w:r>
      <w:r w:rsidRPr="007F0E74">
        <w:rPr>
          <w:i/>
          <w:iCs/>
          <w:sz w:val="20"/>
        </w:rPr>
        <w:t xml:space="preserve"> travailleurs d’Exo – Transport adapté — </w:t>
      </w:r>
      <w:r w:rsidR="003C3F3A" w:rsidRPr="007F0E74">
        <w:rPr>
          <w:i/>
          <w:iCs/>
          <w:sz w:val="20"/>
        </w:rPr>
        <w:t>CSN</w:t>
      </w:r>
      <w:r w:rsidR="003C3F3A">
        <w:rPr>
          <w:sz w:val="20"/>
        </w:rPr>
        <w:t>, précitée, note 5.</w:t>
      </w:r>
      <w:r w:rsidR="003C3F3A" w:rsidRPr="007F0E74">
        <w:rPr>
          <w:i/>
          <w:iCs/>
          <w:sz w:val="20"/>
        </w:rPr>
        <w:t xml:space="preserve"> </w:t>
      </w:r>
    </w:p>
  </w:footnote>
  <w:footnote w:id="10">
    <w:p w14:paraId="40E307B2" w14:textId="692C29E4" w:rsidR="004B0317" w:rsidRPr="000A162B" w:rsidRDefault="004B0317" w:rsidP="003C3F3A">
      <w:pPr>
        <w:pStyle w:val="Notedebasdepage"/>
        <w:tabs>
          <w:tab w:val="left" w:pos="720"/>
        </w:tabs>
        <w:ind w:left="720" w:hanging="720"/>
        <w:jc w:val="both"/>
        <w:rPr>
          <w:rFonts w:cs="Arial"/>
          <w:sz w:val="20"/>
        </w:rPr>
      </w:pPr>
      <w:r w:rsidRPr="00B35744">
        <w:rPr>
          <w:rStyle w:val="Appelnotedebasdep"/>
          <w:szCs w:val="24"/>
        </w:rPr>
        <w:footnoteRef/>
      </w:r>
      <w:r w:rsidRPr="00B35744">
        <w:rPr>
          <w:szCs w:val="24"/>
        </w:rPr>
        <w:t xml:space="preserve"> </w:t>
      </w:r>
      <w:r w:rsidRPr="000A162B">
        <w:rPr>
          <w:rFonts w:cs="Arial"/>
          <w:sz w:val="20"/>
        </w:rPr>
        <w:tab/>
      </w:r>
      <w:r w:rsidR="00102C9D">
        <w:rPr>
          <w:rStyle w:val="reflex"/>
          <w:rFonts w:cs="Arial"/>
          <w:sz w:val="20"/>
        </w:rPr>
        <w:t xml:space="preserve">Voir notamment : </w:t>
      </w:r>
      <w:r w:rsidR="00CA1064" w:rsidRPr="007F0E74">
        <w:rPr>
          <w:i/>
          <w:iCs/>
          <w:sz w:val="20"/>
        </w:rPr>
        <w:t xml:space="preserve">Syndicat des travailleurs </w:t>
      </w:r>
      <w:r w:rsidR="00CA1064" w:rsidRPr="00932929">
        <w:rPr>
          <w:sz w:val="20"/>
        </w:rPr>
        <w:t>et</w:t>
      </w:r>
      <w:r w:rsidR="00CA1064" w:rsidRPr="007F0E74">
        <w:rPr>
          <w:i/>
          <w:iCs/>
          <w:sz w:val="20"/>
        </w:rPr>
        <w:t xml:space="preserve"> travailleuses de la Ville de Mont-Tremblant-</w:t>
      </w:r>
      <w:r w:rsidR="00B35744" w:rsidRPr="00B35744">
        <w:rPr>
          <w:i/>
          <w:iCs/>
          <w:sz w:val="20"/>
        </w:rPr>
        <w:t xml:space="preserve"> </w:t>
      </w:r>
      <w:r w:rsidR="00B35744" w:rsidRPr="007F0E74">
        <w:rPr>
          <w:i/>
          <w:iCs/>
          <w:sz w:val="20"/>
        </w:rPr>
        <w:t>CSN</w:t>
      </w:r>
      <w:r w:rsidR="00B35744">
        <w:rPr>
          <w:sz w:val="20"/>
        </w:rPr>
        <w:t>, précitée, note 7;</w:t>
      </w:r>
      <w:r w:rsidR="00B35744" w:rsidRPr="007F0E74">
        <w:rPr>
          <w:i/>
          <w:iCs/>
          <w:sz w:val="20"/>
        </w:rPr>
        <w:t xml:space="preserve"> </w:t>
      </w:r>
      <w:r w:rsidR="00CA1064" w:rsidRPr="007F0E74">
        <w:rPr>
          <w:i/>
          <w:iCs/>
          <w:sz w:val="20"/>
        </w:rPr>
        <w:t xml:space="preserve">Syndicat des travailleuses </w:t>
      </w:r>
      <w:r w:rsidR="00CA1064" w:rsidRPr="00932929">
        <w:rPr>
          <w:sz w:val="20"/>
        </w:rPr>
        <w:t>et</w:t>
      </w:r>
      <w:r w:rsidR="00CA1064" w:rsidRPr="007F0E74">
        <w:rPr>
          <w:i/>
          <w:iCs/>
          <w:sz w:val="20"/>
        </w:rPr>
        <w:t xml:space="preserve"> travailleurs d’Exo – Transport adapté — </w:t>
      </w:r>
      <w:r w:rsidR="003C3F3A" w:rsidRPr="007F0E74">
        <w:rPr>
          <w:i/>
          <w:iCs/>
          <w:sz w:val="20"/>
        </w:rPr>
        <w:t>CSN</w:t>
      </w:r>
      <w:r w:rsidR="003C3F3A">
        <w:rPr>
          <w:sz w:val="20"/>
        </w:rPr>
        <w:t>, précitée, note 5.</w:t>
      </w:r>
      <w:r w:rsidR="003C3F3A" w:rsidRPr="007F0E74">
        <w:rPr>
          <w:i/>
          <w:iCs/>
          <w:sz w:val="20"/>
        </w:rPr>
        <w:t xml:space="preserve"> </w:t>
      </w:r>
    </w:p>
  </w:footnote>
  <w:footnote w:id="11">
    <w:p w14:paraId="7BDC233D" w14:textId="6A4139F3" w:rsidR="00662F8A" w:rsidRPr="00662F8A" w:rsidRDefault="00662F8A" w:rsidP="00C936CD">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C936CD" w:rsidRPr="00C936CD">
        <w:rPr>
          <w:rFonts w:cs="Arial"/>
          <w:i/>
          <w:iCs/>
          <w:sz w:val="20"/>
        </w:rPr>
        <w:t>Ambulances Gilles Thibault inc.</w:t>
      </w:r>
      <w:r w:rsidR="00C936CD" w:rsidRPr="00C936CD">
        <w:rPr>
          <w:rFonts w:cs="Arial"/>
          <w:sz w:val="20"/>
        </w:rPr>
        <w:t xml:space="preserve"> </w:t>
      </w:r>
      <w:r w:rsidR="00C936CD" w:rsidRPr="00903754">
        <w:rPr>
          <w:rFonts w:cs="Arial"/>
          <w:sz w:val="20"/>
        </w:rPr>
        <w:t xml:space="preserve">et </w:t>
      </w:r>
      <w:r w:rsidR="00C936CD" w:rsidRPr="00C936CD">
        <w:rPr>
          <w:rFonts w:cs="Arial"/>
          <w:i/>
          <w:iCs/>
          <w:sz w:val="20"/>
        </w:rPr>
        <w:t xml:space="preserve">Syndicat du secteur préhospitalier des Laurentides </w:t>
      </w:r>
      <w:r w:rsidR="00C936CD" w:rsidRPr="00932929">
        <w:rPr>
          <w:rFonts w:cs="Arial"/>
          <w:sz w:val="20"/>
        </w:rPr>
        <w:t>et</w:t>
      </w:r>
      <w:r w:rsidR="00C936CD" w:rsidRPr="00C936CD">
        <w:rPr>
          <w:rFonts w:cs="Arial"/>
          <w:i/>
          <w:iCs/>
          <w:sz w:val="20"/>
        </w:rPr>
        <w:t xml:space="preserve"> de Lanaudière — CSN</w:t>
      </w:r>
      <w:r w:rsidR="00C936CD" w:rsidRPr="00C936CD">
        <w:rPr>
          <w:rFonts w:cs="Arial"/>
          <w:sz w:val="20"/>
        </w:rPr>
        <w:t xml:space="preserve">, 2017 QCTAT 5249; </w:t>
      </w:r>
      <w:r w:rsidRPr="007F0E74">
        <w:rPr>
          <w:i/>
          <w:iCs/>
          <w:sz w:val="20"/>
        </w:rPr>
        <w:t xml:space="preserve">Syndicat des paramedics </w:t>
      </w:r>
      <w:r w:rsidRPr="00932929">
        <w:rPr>
          <w:sz w:val="20"/>
        </w:rPr>
        <w:t>et</w:t>
      </w:r>
      <w:r w:rsidRPr="007F0E74">
        <w:rPr>
          <w:i/>
          <w:iCs/>
          <w:sz w:val="20"/>
        </w:rPr>
        <w:t xml:space="preserve"> du préhospitaliers de la Montérégie — CSN </w:t>
      </w:r>
      <w:r w:rsidR="00B35744" w:rsidRPr="00903754">
        <w:rPr>
          <w:sz w:val="20"/>
        </w:rPr>
        <w:t>et</w:t>
      </w:r>
      <w:r w:rsidRPr="007F0E74">
        <w:rPr>
          <w:i/>
          <w:iCs/>
          <w:sz w:val="20"/>
        </w:rPr>
        <w:t xml:space="preserve"> Ambulances Michel Crevier inc., </w:t>
      </w:r>
      <w:r w:rsidRPr="007F0E74">
        <w:rPr>
          <w:sz w:val="20"/>
        </w:rPr>
        <w:t>2022 QCTAT 1136.</w:t>
      </w:r>
    </w:p>
  </w:footnote>
  <w:footnote w:id="12">
    <w:p w14:paraId="60AB0EE1" w14:textId="7D561B7D" w:rsidR="004B0317" w:rsidRPr="0007643E" w:rsidRDefault="004B0317" w:rsidP="003C3F3A">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CA1064" w:rsidRPr="007F0E74">
        <w:rPr>
          <w:i/>
          <w:iCs/>
          <w:sz w:val="20"/>
        </w:rPr>
        <w:t xml:space="preserve">Syndicat des travailleurs </w:t>
      </w:r>
      <w:r w:rsidR="00CA1064" w:rsidRPr="00932929">
        <w:rPr>
          <w:sz w:val="20"/>
        </w:rPr>
        <w:t>et</w:t>
      </w:r>
      <w:r w:rsidR="00CA1064" w:rsidRPr="007F0E74">
        <w:rPr>
          <w:i/>
          <w:iCs/>
          <w:sz w:val="20"/>
        </w:rPr>
        <w:t xml:space="preserve"> travailleuses de la Ville de Mont-Tremblant-</w:t>
      </w:r>
      <w:r w:rsidR="00B35744" w:rsidRPr="00B35744">
        <w:rPr>
          <w:i/>
          <w:iCs/>
          <w:sz w:val="20"/>
        </w:rPr>
        <w:t xml:space="preserve"> </w:t>
      </w:r>
      <w:r w:rsidR="00B35744" w:rsidRPr="007F0E74">
        <w:rPr>
          <w:i/>
          <w:iCs/>
          <w:sz w:val="20"/>
        </w:rPr>
        <w:t>CSN</w:t>
      </w:r>
      <w:r w:rsidR="00B35744">
        <w:rPr>
          <w:sz w:val="20"/>
        </w:rPr>
        <w:t>, précitée, note 7;</w:t>
      </w:r>
      <w:r w:rsidR="00B35744" w:rsidRPr="007F0E74">
        <w:rPr>
          <w:i/>
          <w:iCs/>
          <w:sz w:val="20"/>
        </w:rPr>
        <w:t xml:space="preserve"> </w:t>
      </w:r>
      <w:r w:rsidR="00CA1064" w:rsidRPr="007F0E74">
        <w:rPr>
          <w:i/>
          <w:iCs/>
          <w:sz w:val="20"/>
        </w:rPr>
        <w:t>Syndicat des travailleuses</w:t>
      </w:r>
      <w:r w:rsidR="00CA1064" w:rsidRPr="00932929">
        <w:rPr>
          <w:sz w:val="20"/>
        </w:rPr>
        <w:t xml:space="preserve"> et</w:t>
      </w:r>
      <w:r w:rsidR="00CA1064" w:rsidRPr="007F0E74">
        <w:rPr>
          <w:i/>
          <w:iCs/>
          <w:sz w:val="20"/>
        </w:rPr>
        <w:t xml:space="preserve"> travailleurs d’Exo – Transport adapté — </w:t>
      </w:r>
      <w:r w:rsidR="003C3F3A" w:rsidRPr="007F0E74">
        <w:rPr>
          <w:i/>
          <w:iCs/>
          <w:sz w:val="20"/>
        </w:rPr>
        <w:t>CSN</w:t>
      </w:r>
      <w:r w:rsidR="003C3F3A">
        <w:rPr>
          <w:sz w:val="20"/>
        </w:rPr>
        <w:t>, précitée, note 5.</w:t>
      </w:r>
      <w:r w:rsidR="003C3F3A" w:rsidRPr="007F0E74">
        <w:rPr>
          <w:i/>
          <w:iCs/>
          <w:sz w:val="20"/>
        </w:rPr>
        <w:t xml:space="preserve"> </w:t>
      </w:r>
    </w:p>
  </w:footnote>
  <w:footnote w:id="13">
    <w:p w14:paraId="0D660E07" w14:textId="5CBE5C8C" w:rsidR="006F4ECC" w:rsidRPr="007F0E74" w:rsidRDefault="006F4ECC" w:rsidP="003C3F3A">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1972DC" w:rsidRPr="00932929">
        <w:rPr>
          <w:rFonts w:cs="Arial"/>
          <w:i/>
          <w:iCs/>
          <w:sz w:val="20"/>
        </w:rPr>
        <w:t>Société des traversiers du</w:t>
      </w:r>
      <w:r w:rsidR="001972DC" w:rsidRPr="007F0E74">
        <w:rPr>
          <w:rFonts w:cs="Arial"/>
          <w:sz w:val="20"/>
        </w:rPr>
        <w:t xml:space="preserve"> </w:t>
      </w:r>
      <w:r w:rsidR="001972DC" w:rsidRPr="00932929">
        <w:rPr>
          <w:rFonts w:cs="Arial"/>
          <w:i/>
          <w:iCs/>
          <w:sz w:val="20"/>
        </w:rPr>
        <w:t xml:space="preserve">Québec </w:t>
      </w:r>
      <w:r w:rsidR="00B35744" w:rsidRPr="00523EA5">
        <w:rPr>
          <w:rFonts w:cs="Arial"/>
          <w:sz w:val="20"/>
        </w:rPr>
        <w:t>et</w:t>
      </w:r>
      <w:r w:rsidR="001972DC" w:rsidRPr="001972DC">
        <w:rPr>
          <w:rFonts w:cs="Arial"/>
          <w:sz w:val="20"/>
        </w:rPr>
        <w:t xml:space="preserve"> </w:t>
      </w:r>
      <w:r w:rsidR="001972DC" w:rsidRPr="007F0E74">
        <w:rPr>
          <w:rFonts w:cs="Arial"/>
          <w:i/>
          <w:iCs/>
          <w:sz w:val="20"/>
        </w:rPr>
        <w:t>Syndicat international des marins canadiens</w:t>
      </w:r>
      <w:r w:rsidR="001972DC" w:rsidRPr="001972DC">
        <w:rPr>
          <w:rFonts w:cs="Arial"/>
          <w:sz w:val="20"/>
        </w:rPr>
        <w:t>, 2020</w:t>
      </w:r>
      <w:r w:rsidR="001E3207">
        <w:rPr>
          <w:rFonts w:cs="Arial"/>
          <w:sz w:val="20"/>
        </w:rPr>
        <w:t> </w:t>
      </w:r>
      <w:r w:rsidR="001972DC" w:rsidRPr="001972DC">
        <w:rPr>
          <w:rFonts w:cs="Arial"/>
          <w:sz w:val="20"/>
        </w:rPr>
        <w:t>QCTAT</w:t>
      </w:r>
      <w:r w:rsidR="001E3207">
        <w:rPr>
          <w:rFonts w:cs="Arial"/>
          <w:sz w:val="20"/>
        </w:rPr>
        <w:t> </w:t>
      </w:r>
      <w:r w:rsidR="001972DC" w:rsidRPr="001972DC">
        <w:rPr>
          <w:rFonts w:cs="Arial"/>
          <w:sz w:val="20"/>
        </w:rPr>
        <w:t>4160</w:t>
      </w:r>
      <w:r w:rsidR="001972DC">
        <w:rPr>
          <w:rFonts w:cs="Arial"/>
          <w:sz w:val="20"/>
        </w:rPr>
        <w:t xml:space="preserve">; </w:t>
      </w:r>
      <w:r w:rsidR="001972DC" w:rsidRPr="007F0E74">
        <w:rPr>
          <w:rFonts w:cs="Arial"/>
          <w:i/>
          <w:iCs/>
          <w:sz w:val="20"/>
        </w:rPr>
        <w:t xml:space="preserve">Syndicat des paramedics </w:t>
      </w:r>
      <w:r w:rsidR="001972DC" w:rsidRPr="00932929">
        <w:rPr>
          <w:rFonts w:cs="Arial"/>
          <w:sz w:val="20"/>
        </w:rPr>
        <w:t xml:space="preserve">et </w:t>
      </w:r>
      <w:r w:rsidR="001972DC" w:rsidRPr="007F0E74">
        <w:rPr>
          <w:rFonts w:cs="Arial"/>
          <w:i/>
          <w:iCs/>
          <w:sz w:val="20"/>
        </w:rPr>
        <w:t>du préhospitaliers de la Montérégie — CSN</w:t>
      </w:r>
      <w:r w:rsidR="00B35744">
        <w:rPr>
          <w:rFonts w:cs="Arial"/>
          <w:sz w:val="20"/>
        </w:rPr>
        <w:t>, précitée, note 11;</w:t>
      </w:r>
      <w:r w:rsidR="001972DC" w:rsidRPr="001972DC">
        <w:rPr>
          <w:rFonts w:cs="Arial"/>
          <w:sz w:val="20"/>
        </w:rPr>
        <w:t xml:space="preserve"> </w:t>
      </w:r>
      <w:r w:rsidR="001972DC" w:rsidRPr="007F0E74">
        <w:rPr>
          <w:rFonts w:cs="Arial"/>
          <w:i/>
          <w:iCs/>
          <w:sz w:val="20"/>
        </w:rPr>
        <w:t>Réseau de transport de la Capitale</w:t>
      </w:r>
      <w:r w:rsidR="001972DC" w:rsidRPr="001E3207">
        <w:rPr>
          <w:rFonts w:cs="Arial"/>
          <w:i/>
          <w:iCs/>
          <w:sz w:val="20"/>
        </w:rPr>
        <w:t xml:space="preserve"> </w:t>
      </w:r>
      <w:r w:rsidR="001972DC" w:rsidRPr="00523EA5">
        <w:rPr>
          <w:rFonts w:cs="Arial"/>
          <w:sz w:val="20"/>
        </w:rPr>
        <w:t>et</w:t>
      </w:r>
      <w:r w:rsidR="001972DC" w:rsidRPr="001972DC">
        <w:rPr>
          <w:rFonts w:cs="Arial"/>
          <w:sz w:val="20"/>
        </w:rPr>
        <w:t xml:space="preserve"> </w:t>
      </w:r>
      <w:r w:rsidR="001972DC" w:rsidRPr="007F0E74">
        <w:rPr>
          <w:rFonts w:cs="Arial"/>
          <w:i/>
          <w:iCs/>
          <w:sz w:val="20"/>
        </w:rPr>
        <w:t>Syndicat des employés du transport public du Québec Métropolitain inc.</w:t>
      </w:r>
      <w:r w:rsidR="001972DC" w:rsidRPr="001972DC">
        <w:rPr>
          <w:rFonts w:cs="Arial"/>
          <w:sz w:val="20"/>
        </w:rPr>
        <w:t>, 2023 QCTAT 2525</w:t>
      </w:r>
      <w:r w:rsidR="001972DC">
        <w:rPr>
          <w:rFonts w:cs="Arial"/>
          <w:sz w:val="20"/>
        </w:rPr>
        <w:t xml:space="preserve">; </w:t>
      </w:r>
      <w:r w:rsidR="001972DC" w:rsidRPr="007F0E74">
        <w:rPr>
          <w:rFonts w:cs="Arial"/>
          <w:i/>
          <w:iCs/>
          <w:sz w:val="20"/>
        </w:rPr>
        <w:t xml:space="preserve">Syndicat des travailleurs </w:t>
      </w:r>
      <w:r w:rsidR="001972DC" w:rsidRPr="00932929">
        <w:rPr>
          <w:rFonts w:cs="Arial"/>
          <w:sz w:val="20"/>
        </w:rPr>
        <w:t>et</w:t>
      </w:r>
      <w:r w:rsidR="001972DC" w:rsidRPr="007F0E74">
        <w:rPr>
          <w:rFonts w:cs="Arial"/>
          <w:i/>
          <w:iCs/>
          <w:sz w:val="20"/>
        </w:rPr>
        <w:t xml:space="preserve"> travailleuses de la Ville de Mont-Tremblant-</w:t>
      </w:r>
      <w:r w:rsidR="00B35744" w:rsidRPr="00B35744">
        <w:rPr>
          <w:i/>
          <w:iCs/>
          <w:sz w:val="20"/>
        </w:rPr>
        <w:t xml:space="preserve"> </w:t>
      </w:r>
      <w:r w:rsidR="00B35744" w:rsidRPr="007F0E74">
        <w:rPr>
          <w:i/>
          <w:iCs/>
          <w:sz w:val="20"/>
        </w:rPr>
        <w:t>CSN</w:t>
      </w:r>
      <w:r w:rsidR="00B35744">
        <w:rPr>
          <w:sz w:val="20"/>
        </w:rPr>
        <w:t>, précitée, note 7;</w:t>
      </w:r>
      <w:r w:rsidR="001972DC" w:rsidRPr="001972DC">
        <w:rPr>
          <w:rFonts w:cs="Arial"/>
          <w:sz w:val="20"/>
        </w:rPr>
        <w:t xml:space="preserve"> </w:t>
      </w:r>
      <w:r w:rsidR="001972DC" w:rsidRPr="007F0E74">
        <w:rPr>
          <w:rFonts w:cs="Arial"/>
          <w:i/>
          <w:iCs/>
          <w:sz w:val="20"/>
        </w:rPr>
        <w:t xml:space="preserve">Syndicat des travailleuses </w:t>
      </w:r>
      <w:r w:rsidR="001972DC" w:rsidRPr="00932929">
        <w:rPr>
          <w:rFonts w:cs="Arial"/>
          <w:sz w:val="20"/>
        </w:rPr>
        <w:t>et</w:t>
      </w:r>
      <w:r w:rsidR="001972DC" w:rsidRPr="007F0E74">
        <w:rPr>
          <w:rFonts w:cs="Arial"/>
          <w:i/>
          <w:iCs/>
          <w:sz w:val="20"/>
        </w:rPr>
        <w:t xml:space="preserve"> travailleurs d’Exo – Transport adapté — </w:t>
      </w:r>
      <w:r w:rsidR="003C3F3A" w:rsidRPr="007F0E74">
        <w:rPr>
          <w:i/>
          <w:iCs/>
          <w:sz w:val="20"/>
        </w:rPr>
        <w:t>CSN</w:t>
      </w:r>
      <w:r w:rsidR="003C3F3A">
        <w:rPr>
          <w:sz w:val="20"/>
        </w:rPr>
        <w:t>, précitée, note 5.</w:t>
      </w:r>
    </w:p>
  </w:footnote>
  <w:footnote w:id="14">
    <w:p w14:paraId="53961F37" w14:textId="34C3311B" w:rsidR="000969CE" w:rsidRPr="00C936CD" w:rsidRDefault="000969CE" w:rsidP="000969CE">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6D4697">
        <w:rPr>
          <w:sz w:val="20"/>
        </w:rPr>
        <w:t>P</w:t>
      </w:r>
      <w:r w:rsidR="00C936CD">
        <w:rPr>
          <w:sz w:val="20"/>
        </w:rPr>
        <w:t>récitée, note</w:t>
      </w:r>
      <w:r w:rsidR="006D4697">
        <w:rPr>
          <w:sz w:val="20"/>
        </w:rPr>
        <w:t xml:space="preserve"> 13</w:t>
      </w:r>
      <w:r w:rsidR="00C936CD">
        <w:rPr>
          <w:sz w:val="20"/>
        </w:rPr>
        <w:t>.</w:t>
      </w:r>
    </w:p>
  </w:footnote>
  <w:footnote w:id="15">
    <w:p w14:paraId="742ADF25" w14:textId="082E6D92" w:rsidR="002E6E8F" w:rsidRPr="00076198" w:rsidRDefault="002E6E8F" w:rsidP="007F0E74">
      <w:pPr>
        <w:pStyle w:val="Notedebasdepage"/>
        <w:ind w:left="709" w:hanging="709"/>
        <w:jc w:val="both"/>
        <w:rPr>
          <w:rFonts w:cs="Arial"/>
          <w:sz w:val="20"/>
        </w:rPr>
      </w:pPr>
      <w:r>
        <w:rPr>
          <w:rStyle w:val="Appelnotedebasdep"/>
        </w:rPr>
        <w:footnoteRef/>
      </w:r>
      <w:r>
        <w:t xml:space="preserve"> </w:t>
      </w:r>
      <w:r>
        <w:rPr>
          <w:rFonts w:cs="Arial"/>
          <w:sz w:val="20"/>
        </w:rPr>
        <w:tab/>
      </w:r>
      <w:r w:rsidRPr="0053056B">
        <w:rPr>
          <w:rFonts w:cs="Arial"/>
          <w:sz w:val="20"/>
        </w:rPr>
        <w:t>Article 111.0.24 du Code</w:t>
      </w:r>
      <w:r>
        <w:rPr>
          <w:rFonts w:cs="Arial"/>
          <w:sz w:val="20"/>
        </w:rPr>
        <w:t>.</w:t>
      </w:r>
      <w:r w:rsidR="00C1060C" w:rsidRPr="00C1060C">
        <w:rPr>
          <w:i/>
          <w:iCs/>
        </w:rPr>
        <w:t xml:space="preserve"> </w:t>
      </w:r>
      <w:r w:rsidR="00C1060C" w:rsidRPr="007F0E74">
        <w:rPr>
          <w:i/>
          <w:iCs/>
          <w:sz w:val="20"/>
        </w:rPr>
        <w:t xml:space="preserve">Fabrique de la paroisse Notre-Dame-de-Montréal </w:t>
      </w:r>
      <w:r w:rsidR="00C1060C" w:rsidRPr="007F0E74">
        <w:rPr>
          <w:sz w:val="20"/>
        </w:rPr>
        <w:t>et</w:t>
      </w:r>
      <w:r w:rsidR="00C1060C" w:rsidRPr="007F0E74">
        <w:rPr>
          <w:i/>
          <w:iCs/>
          <w:sz w:val="20"/>
        </w:rPr>
        <w:t xml:space="preserve"> Syndicat des employé-es de bureau du Cimetière</w:t>
      </w:r>
      <w:r w:rsidR="007F195B">
        <w:rPr>
          <w:i/>
          <w:iCs/>
          <w:sz w:val="20"/>
        </w:rPr>
        <w:t xml:space="preserve"> </w:t>
      </w:r>
      <w:r w:rsidR="00C1060C" w:rsidRPr="007F0E74">
        <w:rPr>
          <w:i/>
          <w:iCs/>
          <w:sz w:val="20"/>
        </w:rPr>
        <w:t xml:space="preserve">Notre-Dame-des-Neiges — CSN, </w:t>
      </w:r>
      <w:r w:rsidR="00C1060C" w:rsidRPr="007F0E74">
        <w:rPr>
          <w:sz w:val="20"/>
        </w:rPr>
        <w:t>2020 QCTAT 2274</w:t>
      </w:r>
      <w:r w:rsidR="006D4697">
        <w:rPr>
          <w:sz w:val="20"/>
        </w:rPr>
        <w:t>.</w:t>
      </w:r>
    </w:p>
  </w:footnote>
  <w:footnote w:id="16">
    <w:p w14:paraId="56996678" w14:textId="1C44CD45" w:rsidR="002E6E8F" w:rsidRPr="00460DA7" w:rsidRDefault="002E6E8F" w:rsidP="002E6E8F">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460DA7">
        <w:rPr>
          <w:rFonts w:cs="Arial"/>
          <w:i/>
          <w:iCs/>
          <w:sz w:val="20"/>
        </w:rPr>
        <w:t>Id</w:t>
      </w:r>
      <w:r w:rsidR="006D4697">
        <w:rPr>
          <w:rFonts w:cs="Arial"/>
          <w:i/>
          <w:iCs/>
          <w:sz w:val="20"/>
        </w:rPr>
        <w:t>em</w:t>
      </w:r>
      <w:r>
        <w:rPr>
          <w:rFonts w:cs="Arial"/>
          <w:sz w:val="20"/>
        </w:rPr>
        <w:t>.</w:t>
      </w:r>
    </w:p>
  </w:footnote>
  <w:footnote w:id="17">
    <w:p w14:paraId="41A2A2FC" w14:textId="3216D69C" w:rsidR="00DA31B9" w:rsidRPr="007F0E74" w:rsidRDefault="00DA31B9" w:rsidP="007F0E74">
      <w:pPr>
        <w:pStyle w:val="Notedebasdepage"/>
        <w:ind w:left="709" w:hanging="709"/>
        <w:jc w:val="both"/>
        <w:rPr>
          <w:sz w:val="20"/>
        </w:rPr>
      </w:pPr>
      <w:r w:rsidRPr="70FD2EA2">
        <w:rPr>
          <w:rStyle w:val="Appelnotedebasdep"/>
        </w:rPr>
        <w:footnoteRef/>
      </w:r>
      <w:r>
        <w:t xml:space="preserve"> </w:t>
      </w:r>
      <w:r w:rsidR="00657638">
        <w:tab/>
      </w:r>
      <w:r w:rsidRPr="007F0E74">
        <w:rPr>
          <w:sz w:val="20"/>
        </w:rPr>
        <w:t xml:space="preserve">Voir notamment : </w:t>
      </w:r>
      <w:r w:rsidR="006D4697" w:rsidRPr="007F0E74">
        <w:rPr>
          <w:rFonts w:cs="Arial"/>
          <w:i/>
          <w:iCs/>
          <w:sz w:val="20"/>
        </w:rPr>
        <w:t xml:space="preserve">Réseau de transport de la Capitale </w:t>
      </w:r>
      <w:r w:rsidR="006D4697" w:rsidRPr="001972DC">
        <w:rPr>
          <w:rFonts w:cs="Arial"/>
          <w:sz w:val="20"/>
        </w:rPr>
        <w:t xml:space="preserve">et </w:t>
      </w:r>
      <w:r w:rsidR="006D4697" w:rsidRPr="007F0E74">
        <w:rPr>
          <w:rFonts w:cs="Arial"/>
          <w:i/>
          <w:iCs/>
          <w:sz w:val="20"/>
        </w:rPr>
        <w:t>Syndicat des employés du transport public du Québec Métropolitain inc.</w:t>
      </w:r>
      <w:r w:rsidR="006D4697">
        <w:rPr>
          <w:rFonts w:cs="Arial"/>
          <w:i/>
          <w:iCs/>
          <w:sz w:val="20"/>
        </w:rPr>
        <w:t xml:space="preserve">, </w:t>
      </w:r>
      <w:r w:rsidR="006D4697">
        <w:rPr>
          <w:sz w:val="20"/>
        </w:rPr>
        <w:t>précitée, note 13.</w:t>
      </w:r>
      <w:r w:rsidRPr="007F0E74">
        <w:rPr>
          <w:sz w:val="20"/>
        </w:rPr>
        <w:t xml:space="preserve"> </w:t>
      </w:r>
    </w:p>
  </w:footnote>
  <w:footnote w:id="18">
    <w:p w14:paraId="2C2EB691" w14:textId="77777777" w:rsidR="005C66E2" w:rsidRPr="002D417A" w:rsidRDefault="005C66E2" w:rsidP="005C66E2">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2D417A">
        <w:rPr>
          <w:rFonts w:cs="Arial"/>
          <w:i/>
          <w:iCs/>
          <w:sz w:val="20"/>
          <w:szCs w:val="16"/>
        </w:rPr>
        <w:t xml:space="preserve">FIQ-Syndicat des professionnelles en soins de l'Est-de-l'Île-de-Montréal </w:t>
      </w:r>
      <w:r>
        <w:rPr>
          <w:rFonts w:cs="Arial"/>
          <w:sz w:val="20"/>
          <w:szCs w:val="16"/>
        </w:rPr>
        <w:t>c.</w:t>
      </w:r>
      <w:r w:rsidRPr="002D417A">
        <w:rPr>
          <w:rFonts w:cs="Arial"/>
          <w:sz w:val="20"/>
          <w:szCs w:val="16"/>
        </w:rPr>
        <w:t xml:space="preserve"> </w:t>
      </w:r>
      <w:r w:rsidRPr="002D417A">
        <w:rPr>
          <w:rFonts w:cs="Arial"/>
          <w:i/>
          <w:iCs/>
          <w:sz w:val="20"/>
          <w:szCs w:val="16"/>
        </w:rPr>
        <w:t xml:space="preserve">Centre intégré universitaire de santé </w:t>
      </w:r>
      <w:r w:rsidRPr="00932929">
        <w:rPr>
          <w:rFonts w:cs="Arial"/>
          <w:sz w:val="20"/>
          <w:szCs w:val="16"/>
        </w:rPr>
        <w:t>et</w:t>
      </w:r>
      <w:r w:rsidRPr="002D417A">
        <w:rPr>
          <w:rFonts w:cs="Arial"/>
          <w:i/>
          <w:iCs/>
          <w:sz w:val="20"/>
          <w:szCs w:val="16"/>
        </w:rPr>
        <w:t xml:space="preserve"> de services sociaux de l'Est-de-l'Île-de-Montréal</w:t>
      </w:r>
      <w:r w:rsidRPr="002D417A">
        <w:rPr>
          <w:rFonts w:cs="Arial"/>
          <w:sz w:val="20"/>
          <w:szCs w:val="16"/>
        </w:rPr>
        <w:t xml:space="preserve">, 2023 QCTAT 2505, </w:t>
      </w:r>
      <w:r>
        <w:rPr>
          <w:rFonts w:cs="Arial"/>
          <w:sz w:val="20"/>
          <w:szCs w:val="16"/>
        </w:rPr>
        <w:t>p</w:t>
      </w:r>
      <w:r w:rsidRPr="002D417A">
        <w:rPr>
          <w:rFonts w:cs="Arial"/>
          <w:sz w:val="20"/>
          <w:szCs w:val="16"/>
        </w:rPr>
        <w:t>ourvoi en contrôle judiciaire, 2023-07-07 (C.S.) 500-17-125731-235.</w:t>
      </w:r>
    </w:p>
  </w:footnote>
  <w:footnote w:id="19">
    <w:p w14:paraId="171E960B" w14:textId="53DD0DD4" w:rsidR="005C66E2" w:rsidRPr="008F2015" w:rsidRDefault="005C66E2" w:rsidP="005C66E2">
      <w:pPr>
        <w:pStyle w:val="Notedebasdepage"/>
        <w:tabs>
          <w:tab w:val="left" w:pos="720"/>
        </w:tabs>
        <w:ind w:left="720" w:hanging="720"/>
        <w:jc w:val="both"/>
        <w:rPr>
          <w:rFonts w:cs="Arial"/>
          <w:sz w:val="20"/>
        </w:rPr>
      </w:pPr>
      <w:r w:rsidRPr="007B38BA">
        <w:rPr>
          <w:rStyle w:val="Appelnotedebasdep"/>
        </w:rPr>
        <w:footnoteRef/>
      </w:r>
      <w:r w:rsidRPr="007B38BA">
        <w:t xml:space="preserve"> </w:t>
      </w:r>
      <w:r w:rsidRPr="002E5857">
        <w:rPr>
          <w:sz w:val="20"/>
        </w:rPr>
        <w:tab/>
      </w:r>
      <w:r w:rsidRPr="002E5857">
        <w:rPr>
          <w:i/>
          <w:sz w:val="20"/>
        </w:rPr>
        <w:t xml:space="preserve">Syndicat canadien de la </w:t>
      </w:r>
      <w:r w:rsidRPr="00FD4A6F">
        <w:rPr>
          <w:rFonts w:cs="Arial"/>
          <w:i/>
          <w:sz w:val="20"/>
        </w:rPr>
        <w:t>fonction</w:t>
      </w:r>
      <w:r w:rsidRPr="002E5857">
        <w:rPr>
          <w:i/>
          <w:sz w:val="20"/>
        </w:rPr>
        <w:t xml:space="preserve"> publique, section locale 301</w:t>
      </w:r>
      <w:r w:rsidRPr="002E5857">
        <w:rPr>
          <w:sz w:val="20"/>
        </w:rPr>
        <w:t xml:space="preserve"> c. </w:t>
      </w:r>
      <w:r w:rsidRPr="002E5857">
        <w:rPr>
          <w:i/>
          <w:sz w:val="20"/>
        </w:rPr>
        <w:t>Montréal (Ville),</w:t>
      </w:r>
      <w:r w:rsidRPr="002E5857">
        <w:rPr>
          <w:sz w:val="20"/>
        </w:rPr>
        <w:t xml:space="preserve"> [1997]</w:t>
      </w:r>
      <w:r w:rsidR="00DD23CC">
        <w:rPr>
          <w:sz w:val="20"/>
        </w:rPr>
        <w:t> </w:t>
      </w:r>
      <w:r w:rsidRPr="002E5857">
        <w:rPr>
          <w:sz w:val="20"/>
        </w:rPr>
        <w:t>1</w:t>
      </w:r>
      <w:r w:rsidR="00DD23CC">
        <w:rPr>
          <w:sz w:val="20"/>
        </w:rPr>
        <w:t> </w:t>
      </w:r>
      <w:r w:rsidRPr="002E5857">
        <w:rPr>
          <w:sz w:val="20"/>
        </w:rPr>
        <w:t>R.C.S.</w:t>
      </w:r>
      <w:r w:rsidR="00DD23CC">
        <w:rPr>
          <w:sz w:val="20"/>
        </w:rPr>
        <w:t> </w:t>
      </w:r>
      <w:r w:rsidRPr="002E5857">
        <w:rPr>
          <w:sz w:val="20"/>
        </w:rPr>
        <w:t xml:space="preserve">793; </w:t>
      </w:r>
      <w:r w:rsidRPr="002E5857">
        <w:rPr>
          <w:rFonts w:cs="Arial"/>
          <w:i/>
          <w:sz w:val="20"/>
        </w:rPr>
        <w:t>FIQ — Syndicat des professionnelles en soins des Laurentides</w:t>
      </w:r>
      <w:r w:rsidRPr="002E5857">
        <w:rPr>
          <w:rFonts w:cs="Arial"/>
          <w:sz w:val="20"/>
        </w:rPr>
        <w:t xml:space="preserve"> c. </w:t>
      </w:r>
      <w:r w:rsidRPr="002E5857">
        <w:rPr>
          <w:rFonts w:cs="Arial"/>
          <w:i/>
          <w:sz w:val="20"/>
        </w:rPr>
        <w:t xml:space="preserve">Centre intégré de santé </w:t>
      </w:r>
      <w:r w:rsidRPr="00932929">
        <w:rPr>
          <w:rFonts w:cs="Arial"/>
          <w:iCs/>
          <w:sz w:val="20"/>
        </w:rPr>
        <w:t>et</w:t>
      </w:r>
      <w:r w:rsidRPr="002E5857">
        <w:rPr>
          <w:rFonts w:cs="Arial"/>
          <w:i/>
          <w:sz w:val="20"/>
        </w:rPr>
        <w:t xml:space="preserve"> de services sociaux des Laurentides</w:t>
      </w:r>
      <w:r w:rsidRPr="002E5857">
        <w:rPr>
          <w:rFonts w:cs="Arial"/>
          <w:sz w:val="20"/>
        </w:rPr>
        <w:t>, 2020 QCTAT 4759</w:t>
      </w:r>
      <w:r>
        <w:rPr>
          <w:rFonts w:cs="Arial"/>
          <w:sz w:val="20"/>
        </w:rPr>
        <w:t>, r</w:t>
      </w:r>
      <w:r w:rsidRPr="002E5857">
        <w:rPr>
          <w:rFonts w:cs="Arial"/>
          <w:sz w:val="20"/>
        </w:rPr>
        <w:t>equêtes en rejet accueillies et requêtes en révision rejetées, 2022 QCTAT 2691</w:t>
      </w:r>
      <w:r>
        <w:rPr>
          <w:rFonts w:cs="Arial"/>
          <w:sz w:val="20"/>
        </w:rPr>
        <w:t xml:space="preserve">; </w:t>
      </w:r>
      <w:r w:rsidRPr="002D417A">
        <w:rPr>
          <w:rFonts w:cs="Arial"/>
          <w:i/>
          <w:iCs/>
          <w:sz w:val="20"/>
          <w:szCs w:val="16"/>
        </w:rPr>
        <w:t>FIQ-Syndicat des professionnelles en soins de l'Est-de-l'Île-de-Montréal</w:t>
      </w:r>
      <w:r>
        <w:rPr>
          <w:rFonts w:cs="Arial"/>
          <w:sz w:val="20"/>
          <w:szCs w:val="16"/>
        </w:rPr>
        <w:t>, précitée, note</w:t>
      </w:r>
      <w:r w:rsidR="006D4697">
        <w:rPr>
          <w:rFonts w:cs="Arial"/>
          <w:sz w:val="20"/>
          <w:szCs w:val="16"/>
        </w:rPr>
        <w:t xml:space="preserve"> 18</w:t>
      </w:r>
      <w:r>
        <w:rPr>
          <w:rFonts w:cs="Arial"/>
          <w:sz w:val="20"/>
          <w:szCs w:val="16"/>
        </w:rPr>
        <w:t>.</w:t>
      </w:r>
    </w:p>
  </w:footnote>
  <w:footnote w:id="20">
    <w:p w14:paraId="0B6EF4C6" w14:textId="15C2ADC8" w:rsidR="005C66E2" w:rsidRPr="008F23EC" w:rsidRDefault="005C66E2" w:rsidP="005C66E2">
      <w:pPr>
        <w:pStyle w:val="Notedebasdepage"/>
        <w:tabs>
          <w:tab w:val="left" w:pos="720"/>
        </w:tabs>
        <w:ind w:left="720" w:hanging="720"/>
        <w:jc w:val="both"/>
        <w:rPr>
          <w:rFonts w:cs="Arial"/>
          <w:sz w:val="20"/>
        </w:rPr>
      </w:pPr>
      <w:r w:rsidRPr="007B38BA">
        <w:rPr>
          <w:rStyle w:val="Appelnotedebasdep"/>
        </w:rPr>
        <w:footnoteRef/>
      </w:r>
      <w:r w:rsidRPr="007B38BA">
        <w:t xml:space="preserve"> </w:t>
      </w:r>
      <w:r w:rsidRPr="008F23EC">
        <w:rPr>
          <w:rFonts w:cs="Arial"/>
          <w:sz w:val="20"/>
        </w:rPr>
        <w:tab/>
      </w:r>
      <w:r w:rsidRPr="002D417A">
        <w:rPr>
          <w:rFonts w:cs="Arial"/>
          <w:i/>
          <w:iCs/>
          <w:sz w:val="20"/>
          <w:szCs w:val="16"/>
        </w:rPr>
        <w:t>FIQ-Syndicat des professionnelles en soins de l'Est-de-l'Île-de-Montréal</w:t>
      </w:r>
      <w:r>
        <w:rPr>
          <w:rFonts w:cs="Arial"/>
          <w:sz w:val="20"/>
          <w:szCs w:val="16"/>
        </w:rPr>
        <w:t>, précitée, note</w:t>
      </w:r>
      <w:r w:rsidR="006D4697">
        <w:rPr>
          <w:rFonts w:cs="Arial"/>
          <w:sz w:val="20"/>
          <w:szCs w:val="16"/>
        </w:rPr>
        <w:t xml:space="preserve"> 18</w:t>
      </w:r>
      <w:r>
        <w:rPr>
          <w:rFonts w:cs="Arial"/>
          <w:sz w:val="20"/>
          <w:szCs w:val="16"/>
        </w:rPr>
        <w:t>.</w:t>
      </w:r>
    </w:p>
  </w:footnote>
  <w:footnote w:id="21">
    <w:p w14:paraId="5A6150C3" w14:textId="7FA6F180" w:rsidR="000D5F8D" w:rsidRPr="007F0E74" w:rsidRDefault="000D5F8D" w:rsidP="007F0E74">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t>137 sur 155.</w:t>
      </w:r>
    </w:p>
  </w:footnote>
  <w:footnote w:id="22">
    <w:p w14:paraId="1B1EE19F" w14:textId="09AC3169" w:rsidR="00CF4132" w:rsidRPr="001F4C86" w:rsidRDefault="00CF4132" w:rsidP="00CF4132">
      <w:pPr>
        <w:pStyle w:val="Notedebasdepage"/>
        <w:ind w:left="709" w:hanging="709"/>
        <w:jc w:val="both"/>
        <w:rPr>
          <w:rFonts w:cs="Arial"/>
          <w:sz w:val="20"/>
          <w:szCs w:val="16"/>
        </w:rPr>
      </w:pPr>
      <w:r w:rsidRPr="00932929">
        <w:rPr>
          <w:rFonts w:cs="Arial"/>
          <w:szCs w:val="24"/>
          <w:vertAlign w:val="superscript"/>
        </w:rPr>
        <w:t>22</w:t>
      </w:r>
      <w:r w:rsidR="00DD23CC">
        <w:rPr>
          <w:rFonts w:cs="Arial"/>
          <w:szCs w:val="24"/>
          <w:vertAlign w:val="superscript"/>
        </w:rPr>
        <w:t xml:space="preserve"> </w:t>
      </w:r>
      <w:r w:rsidRPr="00DD23CC">
        <w:rPr>
          <w:rFonts w:cs="Arial"/>
          <w:sz w:val="20"/>
          <w:szCs w:val="16"/>
        </w:rPr>
        <w:tab/>
      </w:r>
      <w:r w:rsidRPr="001F4C86">
        <w:rPr>
          <w:rFonts w:cs="Arial"/>
          <w:sz w:val="20"/>
          <w:szCs w:val="16"/>
        </w:rPr>
        <w:t xml:space="preserve">[1984] AZ-50013924 (CSE), à la p. 11. </w:t>
      </w:r>
    </w:p>
  </w:footnote>
  <w:footnote w:id="23">
    <w:p w14:paraId="605FB186" w14:textId="576B9F1A" w:rsidR="001F4C86" w:rsidRPr="001F4C86" w:rsidRDefault="001F4C86" w:rsidP="007F0E74">
      <w:pPr>
        <w:ind w:left="709" w:hanging="709"/>
        <w:jc w:val="both"/>
        <w:rPr>
          <w:rFonts w:cs="Arial"/>
          <w:sz w:val="20"/>
        </w:rPr>
      </w:pPr>
      <w:r w:rsidRPr="00C56A98">
        <w:rPr>
          <w:rStyle w:val="Appelnotedebasdep"/>
          <w:szCs w:val="24"/>
        </w:rPr>
        <w:footnoteRef/>
      </w:r>
      <w:r w:rsidRPr="00C56A98">
        <w:rPr>
          <w:szCs w:val="24"/>
        </w:rPr>
        <w:t xml:space="preserve"> </w:t>
      </w:r>
      <w:r w:rsidRPr="001F4C86">
        <w:rPr>
          <w:rFonts w:cs="Arial"/>
          <w:sz w:val="20"/>
        </w:rPr>
        <w:tab/>
        <w:t>[1987] AZ-50013811 (CSE)</w:t>
      </w:r>
      <w:r w:rsidR="00D71071">
        <w:rPr>
          <w:rFonts w:cs="Arial"/>
          <w:sz w:val="20"/>
        </w:rPr>
        <w:t>, à la p. 10</w:t>
      </w:r>
      <w:r>
        <w:rPr>
          <w:rFonts w:cs="Arial"/>
          <w:sz w:val="20"/>
        </w:rPr>
        <w:t>.</w:t>
      </w:r>
    </w:p>
  </w:footnote>
  <w:footnote w:id="24">
    <w:p w14:paraId="1F3B7CE0" w14:textId="522A5418" w:rsidR="00914DD4" w:rsidRPr="00914DD4" w:rsidRDefault="00914DD4" w:rsidP="00914DD4">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3D1DF6">
        <w:rPr>
          <w:sz w:val="20"/>
        </w:rPr>
        <w:t>2007 CanLII 78619 (QC CSE).</w:t>
      </w:r>
    </w:p>
  </w:footnote>
  <w:footnote w:id="25">
    <w:p w14:paraId="52688BA9" w14:textId="1D318860" w:rsidR="003D1DF6" w:rsidRPr="00D71071" w:rsidRDefault="003D1DF6" w:rsidP="003D1DF6">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914DD4" w:rsidRPr="00914DD4">
        <w:rPr>
          <w:rFonts w:cs="Arial"/>
          <w:i/>
          <w:iCs/>
          <w:sz w:val="20"/>
        </w:rPr>
        <w:t>Idem</w:t>
      </w:r>
      <w:r w:rsidR="00914DD4">
        <w:rPr>
          <w:rFonts w:cs="Arial"/>
          <w:sz w:val="20"/>
        </w:rPr>
        <w:t>, au par</w:t>
      </w:r>
      <w:r w:rsidR="00873D5B">
        <w:rPr>
          <w:rFonts w:cs="Arial"/>
          <w:sz w:val="20"/>
        </w:rPr>
        <w:t>.</w:t>
      </w:r>
      <w:r w:rsidR="00914DD4">
        <w:rPr>
          <w:rFonts w:cs="Arial"/>
          <w:sz w:val="20"/>
        </w:rPr>
        <w:t xml:space="preserve"> </w:t>
      </w:r>
      <w:r w:rsidRPr="003D1DF6">
        <w:rPr>
          <w:sz w:val="20"/>
        </w:rPr>
        <w:t>47.</w:t>
      </w:r>
    </w:p>
  </w:footnote>
  <w:footnote w:id="26">
    <w:p w14:paraId="26D895DD" w14:textId="641645FE" w:rsidR="0018160B" w:rsidRPr="0018160B" w:rsidRDefault="0018160B" w:rsidP="0018160B">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18160B">
        <w:rPr>
          <w:rFonts w:cs="Arial"/>
          <w:sz w:val="16"/>
          <w:szCs w:val="16"/>
        </w:rPr>
        <w:t>À</w:t>
      </w:r>
      <w:r w:rsidRPr="0018160B">
        <w:rPr>
          <w:sz w:val="20"/>
          <w:szCs w:val="16"/>
        </w:rPr>
        <w:t xml:space="preserve"> titre d’exemple, 17 lignes d’autobus convergent vers la station Côte-Vertu.</w:t>
      </w:r>
    </w:p>
  </w:footnote>
  <w:footnote w:id="27">
    <w:p w14:paraId="7BB40296" w14:textId="674E83DA" w:rsidR="005535B0" w:rsidRDefault="005535B0" w:rsidP="007F0E74">
      <w:pPr>
        <w:pStyle w:val="Notedebasdepage"/>
        <w:ind w:left="709" w:hanging="709"/>
      </w:pPr>
      <w:r w:rsidRPr="002B404E">
        <w:rPr>
          <w:rStyle w:val="Appelnotedebasdep"/>
        </w:rPr>
        <w:footnoteRef/>
      </w:r>
      <w:r w:rsidRPr="002B404E">
        <w:t xml:space="preserve"> </w:t>
      </w:r>
      <w:r w:rsidR="00B9263A" w:rsidRPr="002B404E">
        <w:tab/>
      </w:r>
      <w:r w:rsidRPr="002B404E">
        <w:rPr>
          <w:sz w:val="20"/>
        </w:rPr>
        <w:t xml:space="preserve">Il cite à cet égard la décision </w:t>
      </w:r>
      <w:r w:rsidR="00C56A98" w:rsidRPr="007F0E74">
        <w:rPr>
          <w:rFonts w:cs="Arial"/>
          <w:i/>
          <w:iCs/>
          <w:sz w:val="20"/>
        </w:rPr>
        <w:t xml:space="preserve">Syndicat des paramedics </w:t>
      </w:r>
      <w:r w:rsidR="00C56A98" w:rsidRPr="00932929">
        <w:rPr>
          <w:rFonts w:cs="Arial"/>
          <w:sz w:val="20"/>
        </w:rPr>
        <w:t>et</w:t>
      </w:r>
      <w:r w:rsidR="00C56A98" w:rsidRPr="007F0E74">
        <w:rPr>
          <w:rFonts w:cs="Arial"/>
          <w:i/>
          <w:iCs/>
          <w:sz w:val="20"/>
        </w:rPr>
        <w:t xml:space="preserve"> du préhospitaliers de la Montérégie — CSN</w:t>
      </w:r>
      <w:r w:rsidR="00C56A98">
        <w:rPr>
          <w:rFonts w:cs="Arial"/>
          <w:sz w:val="20"/>
        </w:rPr>
        <w:t>, précitée, note 11.</w:t>
      </w:r>
    </w:p>
  </w:footnote>
  <w:footnote w:id="28">
    <w:p w14:paraId="2E72BA97" w14:textId="3F241E4E" w:rsidR="00B9263A" w:rsidRPr="00B9263A" w:rsidRDefault="00B9263A" w:rsidP="00B9263A">
      <w:pPr>
        <w:pStyle w:val="Notedebasdepage"/>
        <w:rPr>
          <w:sz w:val="20"/>
          <w:szCs w:val="16"/>
        </w:rPr>
      </w:pPr>
      <w:r>
        <w:rPr>
          <w:rStyle w:val="Appelnotedebasdep"/>
        </w:rPr>
        <w:footnoteRef/>
      </w:r>
      <w:r>
        <w:t xml:space="preserve"> </w:t>
      </w:r>
      <w:r>
        <w:rPr>
          <w:rFonts w:cs="Arial"/>
          <w:sz w:val="20"/>
        </w:rPr>
        <w:tab/>
      </w:r>
      <w:r w:rsidR="00C56A98">
        <w:rPr>
          <w:rFonts w:cs="Arial"/>
          <w:sz w:val="20"/>
        </w:rPr>
        <w:t>Précitée, note 11.</w:t>
      </w:r>
    </w:p>
  </w:footnote>
  <w:footnote w:id="29">
    <w:p w14:paraId="014A0A07" w14:textId="697F3CFA" w:rsidR="00914DD4" w:rsidRPr="0092643A" w:rsidRDefault="00914DD4" w:rsidP="00914DD4">
      <w:pPr>
        <w:pStyle w:val="Notedebasdepage"/>
      </w:pPr>
      <w:r>
        <w:rPr>
          <w:rStyle w:val="Appelnotedebasdep"/>
        </w:rPr>
        <w:footnoteRef/>
      </w:r>
      <w:r>
        <w:t xml:space="preserve"> </w:t>
      </w:r>
      <w:r>
        <w:rPr>
          <w:rFonts w:cs="Arial"/>
          <w:sz w:val="20"/>
        </w:rPr>
        <w:tab/>
      </w:r>
      <w:r w:rsidRPr="0092643A">
        <w:rPr>
          <w:sz w:val="20"/>
          <w:szCs w:val="16"/>
        </w:rPr>
        <w:t>2024 QCTAT 4157</w:t>
      </w:r>
      <w:r w:rsidR="00F85C5F">
        <w:rPr>
          <w:sz w:val="20"/>
          <w:szCs w:val="16"/>
        </w:rPr>
        <w:t>, au par</w:t>
      </w:r>
      <w:r w:rsidR="00523EA5">
        <w:rPr>
          <w:sz w:val="20"/>
          <w:szCs w:val="16"/>
        </w:rPr>
        <w:t>.</w:t>
      </w:r>
      <w:r w:rsidR="00F85C5F">
        <w:rPr>
          <w:sz w:val="20"/>
          <w:szCs w:val="16"/>
        </w:rPr>
        <w:t xml:space="preserve"> 135</w:t>
      </w:r>
      <w:r w:rsidRPr="0092643A">
        <w:rPr>
          <w:sz w:val="20"/>
          <w:szCs w:val="16"/>
        </w:rPr>
        <w:t>.</w:t>
      </w:r>
    </w:p>
  </w:footnote>
  <w:footnote w:id="30">
    <w:p w14:paraId="5A1213AC" w14:textId="15E100DB" w:rsidR="00914DD4" w:rsidRPr="00914DD4" w:rsidRDefault="00914DD4" w:rsidP="00914DD4">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E14E9A">
        <w:rPr>
          <w:sz w:val="20"/>
        </w:rPr>
        <w:t>Précité</w:t>
      </w:r>
      <w:r w:rsidR="00296BCE">
        <w:rPr>
          <w:sz w:val="20"/>
        </w:rPr>
        <w:t>e</w:t>
      </w:r>
      <w:r w:rsidR="00C56A98">
        <w:rPr>
          <w:sz w:val="20"/>
        </w:rPr>
        <w:t>,</w:t>
      </w:r>
      <w:r w:rsidR="00E14E9A">
        <w:rPr>
          <w:sz w:val="20"/>
        </w:rPr>
        <w:t xml:space="preserve"> note</w:t>
      </w:r>
      <w:r w:rsidR="00296BCE">
        <w:rPr>
          <w:sz w:val="20"/>
        </w:rPr>
        <w:t xml:space="preserve"> </w:t>
      </w:r>
      <w:r w:rsidR="00C56A98">
        <w:rPr>
          <w:sz w:val="20"/>
        </w:rPr>
        <w:t>24</w:t>
      </w:r>
      <w:r w:rsidRPr="003D1DF6">
        <w:rPr>
          <w:sz w:val="20"/>
        </w:rPr>
        <w:t>.</w:t>
      </w:r>
    </w:p>
  </w:footnote>
  <w:footnote w:id="31">
    <w:p w14:paraId="510C3F9D" w14:textId="03B7B9C3" w:rsidR="00826EF5" w:rsidRPr="00826EF5" w:rsidRDefault="00826EF5" w:rsidP="00826EF5">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C56A98">
        <w:rPr>
          <w:rFonts w:cs="Arial"/>
          <w:i/>
          <w:iCs/>
          <w:sz w:val="20"/>
        </w:rPr>
        <w:t>Idem</w:t>
      </w:r>
      <w:r>
        <w:rPr>
          <w:rFonts w:cs="Arial"/>
          <w:sz w:val="20"/>
        </w:rPr>
        <w:t>.</w:t>
      </w:r>
    </w:p>
  </w:footnote>
  <w:footnote w:id="32">
    <w:p w14:paraId="563B092A" w14:textId="09124405" w:rsidR="001E4156" w:rsidRPr="001E4156" w:rsidRDefault="001E4156" w:rsidP="001E4156">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t>Précité, note</w:t>
      </w:r>
      <w:r w:rsidR="00C56A98">
        <w:rPr>
          <w:rFonts w:cs="Arial"/>
          <w:sz w:val="20"/>
        </w:rPr>
        <w:t xml:space="preserve"> 8</w:t>
      </w:r>
      <w:r>
        <w:rPr>
          <w:rFonts w:cs="Arial"/>
          <w:sz w:val="20"/>
        </w:rPr>
        <w:t>.</w:t>
      </w:r>
    </w:p>
  </w:footnote>
  <w:footnote w:id="33">
    <w:p w14:paraId="475526E0" w14:textId="1ED7E174" w:rsidR="00C56A98" w:rsidRPr="00C56A98" w:rsidRDefault="00C56A98" w:rsidP="00C56A98">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00CA64FE" w:rsidRPr="00932929">
        <w:rPr>
          <w:rFonts w:cs="Arial"/>
          <w:i/>
          <w:iCs/>
          <w:sz w:val="20"/>
        </w:rPr>
        <w:t>Idem</w:t>
      </w:r>
      <w:r>
        <w:rPr>
          <w:rFonts w:cs="Arial"/>
          <w:sz w:val="20"/>
        </w:rPr>
        <w:t>.</w:t>
      </w:r>
    </w:p>
  </w:footnote>
  <w:footnote w:id="34">
    <w:p w14:paraId="693F8E9E" w14:textId="18A0C60C" w:rsidR="005A114C" w:rsidRPr="005A114C" w:rsidRDefault="005A114C" w:rsidP="005A114C">
      <w:pPr>
        <w:pStyle w:val="Notedebasdepage"/>
        <w:tabs>
          <w:tab w:val="left" w:pos="720"/>
        </w:tabs>
        <w:ind w:left="720" w:hanging="720"/>
        <w:jc w:val="both"/>
        <w:rPr>
          <w:rFonts w:cs="Arial"/>
          <w:sz w:val="20"/>
        </w:rPr>
      </w:pPr>
      <w:r>
        <w:rPr>
          <w:rStyle w:val="Appelnotedebasdep"/>
        </w:rPr>
        <w:footnoteRef/>
      </w:r>
      <w:r>
        <w:t xml:space="preserve"> </w:t>
      </w:r>
      <w:r>
        <w:rPr>
          <w:rFonts w:cs="Arial"/>
          <w:sz w:val="20"/>
        </w:rPr>
        <w:tab/>
      </w:r>
      <w:r w:rsidRPr="005A114C">
        <w:rPr>
          <w:sz w:val="20"/>
          <w:szCs w:val="16"/>
        </w:rPr>
        <w:t>2020 QCTAT 4649.</w:t>
      </w:r>
    </w:p>
  </w:footnote>
  <w:footnote w:id="35">
    <w:p w14:paraId="6693C433" w14:textId="563A7F51" w:rsidR="00C56A98" w:rsidRPr="00150F10" w:rsidRDefault="00C56A98" w:rsidP="00C56A98">
      <w:pPr>
        <w:pStyle w:val="Notedebasdepage"/>
      </w:pPr>
      <w:r>
        <w:rPr>
          <w:rStyle w:val="Appelnotedebasdep"/>
        </w:rPr>
        <w:footnoteRef/>
      </w:r>
      <w:r>
        <w:t xml:space="preserve"> </w:t>
      </w:r>
      <w:r>
        <w:tab/>
      </w:r>
      <w:r w:rsidRPr="00726C9B">
        <w:rPr>
          <w:i/>
          <w:iCs/>
          <w:sz w:val="20"/>
        </w:rPr>
        <w:t xml:space="preserve">Idem, </w:t>
      </w:r>
      <w:r w:rsidRPr="00726C9B">
        <w:rPr>
          <w:sz w:val="20"/>
        </w:rPr>
        <w:t>au par. 24.</w:t>
      </w:r>
    </w:p>
  </w:footnote>
  <w:footnote w:id="36">
    <w:p w14:paraId="78BEAC3F" w14:textId="52929498" w:rsidR="004B7D28" w:rsidRPr="007F0E74" w:rsidRDefault="004B7D28" w:rsidP="007F0E74">
      <w:pPr>
        <w:pStyle w:val="Notedebasdepage"/>
        <w:ind w:left="709" w:hanging="709"/>
        <w:jc w:val="both"/>
        <w:rPr>
          <w:sz w:val="20"/>
        </w:rPr>
      </w:pPr>
      <w:r>
        <w:rPr>
          <w:rStyle w:val="Appelnotedebasdep"/>
        </w:rPr>
        <w:footnoteRef/>
      </w:r>
      <w:r>
        <w:t xml:space="preserve"> </w:t>
      </w:r>
      <w:r w:rsidR="002F0289">
        <w:tab/>
      </w:r>
      <w:r w:rsidRPr="007F0E74">
        <w:rPr>
          <w:sz w:val="20"/>
        </w:rPr>
        <w:t xml:space="preserve">Autorité de transport métropolitain, </w:t>
      </w:r>
      <w:r w:rsidRPr="007F0E74">
        <w:rPr>
          <w:i/>
          <w:iCs/>
          <w:sz w:val="20"/>
        </w:rPr>
        <w:t>Les faits saillants de l’enquête métropolitaine 2023</w:t>
      </w:r>
      <w:r w:rsidRPr="007F0E74">
        <w:rPr>
          <w:sz w:val="20"/>
        </w:rPr>
        <w:t xml:space="preserve"> — </w:t>
      </w:r>
      <w:r w:rsidRPr="007F0E74">
        <w:rPr>
          <w:i/>
          <w:iCs/>
          <w:sz w:val="20"/>
        </w:rPr>
        <w:t>Perspective mobilité</w:t>
      </w:r>
      <w:r w:rsidRPr="007F0E74">
        <w:rPr>
          <w:sz w:val="20"/>
        </w:rPr>
        <w:t>, aux pages 7 et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D330B6" w14:paraId="5DA66C65" w14:textId="77777777" w:rsidTr="0049646C">
      <w:tc>
        <w:tcPr>
          <w:tcW w:w="8730" w:type="dxa"/>
        </w:tcPr>
        <w:p w14:paraId="07DEEDF3" w14:textId="77777777" w:rsidR="00D330B6" w:rsidRDefault="00D330B6">
          <w:pPr>
            <w:pStyle w:val="En-tte"/>
            <w:ind w:left="-90"/>
          </w:pPr>
        </w:p>
      </w:tc>
      <w:tc>
        <w:tcPr>
          <w:tcW w:w="860" w:type="dxa"/>
        </w:tcPr>
        <w:p w14:paraId="0E5B3FAC" w14:textId="77777777" w:rsidR="00D330B6" w:rsidRDefault="00D330B6">
          <w:pPr>
            <w:pStyle w:val="En-tte"/>
            <w:ind w:left="-90"/>
          </w:pPr>
        </w:p>
      </w:tc>
    </w:tr>
    <w:tr w:rsidR="0049646C" w14:paraId="7137C62C" w14:textId="77777777" w:rsidTr="0049646C">
      <w:tc>
        <w:tcPr>
          <w:tcW w:w="8730" w:type="dxa"/>
        </w:tcPr>
        <w:p w14:paraId="54994066" w14:textId="573EB0A2" w:rsidR="0049646C" w:rsidRDefault="0049646C" w:rsidP="0049646C">
          <w:r w:rsidRPr="0049646C">
            <w:t>1416845-71-2504</w:t>
          </w:r>
        </w:p>
      </w:tc>
      <w:tc>
        <w:tcPr>
          <w:tcW w:w="860" w:type="dxa"/>
        </w:tcPr>
        <w:p w14:paraId="16485D80" w14:textId="77777777" w:rsidR="0049646C" w:rsidRDefault="0049646C" w:rsidP="0049646C">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880208">
            <w:rPr>
              <w:rStyle w:val="Numrodepage"/>
              <w:noProof/>
            </w:rPr>
            <w:t>2</w:t>
          </w:r>
          <w:r>
            <w:rPr>
              <w:rStyle w:val="Numrodepage"/>
            </w:rPr>
            <w:fldChar w:fldCharType="end"/>
          </w:r>
        </w:p>
      </w:tc>
    </w:tr>
    <w:tr w:rsidR="0049646C" w14:paraId="5B1D7BF5" w14:textId="77777777" w:rsidTr="0049646C">
      <w:tc>
        <w:tcPr>
          <w:tcW w:w="8730" w:type="dxa"/>
        </w:tcPr>
        <w:p w14:paraId="03BA7B8D" w14:textId="77777777" w:rsidR="0049646C" w:rsidRDefault="0049646C" w:rsidP="0049646C"/>
      </w:tc>
      <w:tc>
        <w:tcPr>
          <w:tcW w:w="860" w:type="dxa"/>
        </w:tcPr>
        <w:p w14:paraId="2422838D" w14:textId="77777777" w:rsidR="0049646C" w:rsidRDefault="0049646C" w:rsidP="0049646C">
          <w:pPr>
            <w:pStyle w:val="En-tte"/>
            <w:ind w:left="-90"/>
            <w:jc w:val="right"/>
          </w:pPr>
        </w:p>
      </w:tc>
    </w:tr>
  </w:tbl>
  <w:p w14:paraId="152947A3" w14:textId="77777777" w:rsidR="00D330B6" w:rsidRDefault="00D330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D59"/>
    <w:multiLevelType w:val="hybridMultilevel"/>
    <w:tmpl w:val="37062D06"/>
    <w:lvl w:ilvl="0" w:tplc="9D66F8F8">
      <w:start w:val="1"/>
      <w:numFmt w:val="lowerRoman"/>
      <w:lvlText w:val="%1."/>
      <w:lvlJc w:val="right"/>
      <w:pPr>
        <w:ind w:left="1140" w:hanging="360"/>
      </w:pPr>
      <w:rPr>
        <w:rFonts w:hint="default"/>
      </w:rPr>
    </w:lvl>
    <w:lvl w:ilvl="1" w:tplc="081C8074">
      <w:start w:val="1"/>
      <w:numFmt w:val="lowerLetter"/>
      <w:lvlText w:val="%2."/>
      <w:lvlJc w:val="left"/>
      <w:pPr>
        <w:ind w:left="1860" w:hanging="360"/>
      </w:pPr>
    </w:lvl>
    <w:lvl w:ilvl="2" w:tplc="4F721DCE">
      <w:start w:val="1"/>
      <w:numFmt w:val="lowerRoman"/>
      <w:lvlText w:val="%3."/>
      <w:lvlJc w:val="right"/>
      <w:pPr>
        <w:ind w:left="2580" w:hanging="180"/>
      </w:pPr>
    </w:lvl>
    <w:lvl w:ilvl="3" w:tplc="E30E352C" w:tentative="1">
      <w:start w:val="1"/>
      <w:numFmt w:val="decimal"/>
      <w:lvlText w:val="%4."/>
      <w:lvlJc w:val="left"/>
      <w:pPr>
        <w:ind w:left="3300" w:hanging="360"/>
      </w:pPr>
    </w:lvl>
    <w:lvl w:ilvl="4" w:tplc="511CF310" w:tentative="1">
      <w:start w:val="1"/>
      <w:numFmt w:val="lowerLetter"/>
      <w:lvlText w:val="%5."/>
      <w:lvlJc w:val="left"/>
      <w:pPr>
        <w:ind w:left="4020" w:hanging="360"/>
      </w:pPr>
    </w:lvl>
    <w:lvl w:ilvl="5" w:tplc="6D7A6FB0" w:tentative="1">
      <w:start w:val="1"/>
      <w:numFmt w:val="lowerRoman"/>
      <w:lvlText w:val="%6."/>
      <w:lvlJc w:val="right"/>
      <w:pPr>
        <w:ind w:left="4740" w:hanging="180"/>
      </w:pPr>
    </w:lvl>
    <w:lvl w:ilvl="6" w:tplc="527E040E" w:tentative="1">
      <w:start w:val="1"/>
      <w:numFmt w:val="decimal"/>
      <w:lvlText w:val="%7."/>
      <w:lvlJc w:val="left"/>
      <w:pPr>
        <w:ind w:left="5460" w:hanging="360"/>
      </w:pPr>
    </w:lvl>
    <w:lvl w:ilvl="7" w:tplc="E85251D2" w:tentative="1">
      <w:start w:val="1"/>
      <w:numFmt w:val="lowerLetter"/>
      <w:lvlText w:val="%8."/>
      <w:lvlJc w:val="left"/>
      <w:pPr>
        <w:ind w:left="6180" w:hanging="360"/>
      </w:pPr>
    </w:lvl>
    <w:lvl w:ilvl="8" w:tplc="53568CD0" w:tentative="1">
      <w:start w:val="1"/>
      <w:numFmt w:val="lowerRoman"/>
      <w:lvlText w:val="%9."/>
      <w:lvlJc w:val="right"/>
      <w:pPr>
        <w:ind w:left="6900" w:hanging="180"/>
      </w:pPr>
    </w:lvl>
  </w:abstractNum>
  <w:abstractNum w:abstractNumId="1" w15:restartNumberingAfterBreak="0">
    <w:nsid w:val="0DCA1F31"/>
    <w:multiLevelType w:val="hybridMultilevel"/>
    <w:tmpl w:val="7BB2C514"/>
    <w:lvl w:ilvl="0" w:tplc="0C0C000F">
      <w:start w:val="1"/>
      <w:numFmt w:val="decimal"/>
      <w:lvlText w:val="%1."/>
      <w:lvlJc w:val="left"/>
      <w:pPr>
        <w:ind w:left="720" w:hanging="360"/>
      </w:pPr>
    </w:lvl>
    <w:lvl w:ilvl="1" w:tplc="0C0C000B">
      <w:start w:val="1"/>
      <w:numFmt w:val="bullet"/>
      <w:lvlText w:val=""/>
      <w:lvlJc w:val="left"/>
      <w:pPr>
        <w:ind w:left="1440" w:hanging="360"/>
      </w:pPr>
      <w:rPr>
        <w:rFonts w:ascii="Wingdings" w:hAnsi="Wingdings" w:hint="default"/>
      </w:r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0E5B6865"/>
    <w:multiLevelType w:val="hybridMultilevel"/>
    <w:tmpl w:val="DA9C2098"/>
    <w:lvl w:ilvl="0" w:tplc="0E56674C">
      <w:start w:val="1"/>
      <w:numFmt w:val="decimal"/>
      <w:lvlText w:val="%1."/>
      <w:lvlJc w:val="left"/>
      <w:pPr>
        <w:ind w:left="720" w:hanging="360"/>
      </w:pPr>
      <w:rPr>
        <w:i w:val="0"/>
        <w:iCs/>
      </w:rPr>
    </w:lvl>
    <w:lvl w:ilvl="1" w:tplc="51EAD488">
      <w:numFmt w:val="bullet"/>
      <w:lvlText w:val="·"/>
      <w:lvlJc w:val="left"/>
      <w:pPr>
        <w:ind w:left="1440" w:hanging="360"/>
      </w:pPr>
      <w:rPr>
        <w:rFonts w:ascii="Arial" w:eastAsiaTheme="minorHAnsi" w:hAnsi="Arial" w:cs="Arial" w:hint="default"/>
      </w:rPr>
    </w:lvl>
    <w:lvl w:ilvl="2" w:tplc="DC8A2806">
      <w:start w:val="1"/>
      <w:numFmt w:val="lowerLetter"/>
      <w:lvlText w:val="%3)"/>
      <w:lvlJc w:val="left"/>
      <w:pPr>
        <w:ind w:left="2340" w:hanging="360"/>
      </w:pPr>
      <w:rPr>
        <w:rFonts w:hint="default"/>
      </w:rPr>
    </w:lvl>
    <w:lvl w:ilvl="3" w:tplc="C706D652" w:tentative="1">
      <w:start w:val="1"/>
      <w:numFmt w:val="decimal"/>
      <w:lvlText w:val="%4."/>
      <w:lvlJc w:val="left"/>
      <w:pPr>
        <w:ind w:left="2880" w:hanging="360"/>
      </w:pPr>
    </w:lvl>
    <w:lvl w:ilvl="4" w:tplc="93549314" w:tentative="1">
      <w:start w:val="1"/>
      <w:numFmt w:val="lowerLetter"/>
      <w:lvlText w:val="%5."/>
      <w:lvlJc w:val="left"/>
      <w:pPr>
        <w:ind w:left="3600" w:hanging="360"/>
      </w:pPr>
    </w:lvl>
    <w:lvl w:ilvl="5" w:tplc="FACAB15C" w:tentative="1">
      <w:start w:val="1"/>
      <w:numFmt w:val="lowerRoman"/>
      <w:lvlText w:val="%6."/>
      <w:lvlJc w:val="right"/>
      <w:pPr>
        <w:ind w:left="4320" w:hanging="180"/>
      </w:pPr>
    </w:lvl>
    <w:lvl w:ilvl="6" w:tplc="B4FA8EAC" w:tentative="1">
      <w:start w:val="1"/>
      <w:numFmt w:val="decimal"/>
      <w:lvlText w:val="%7."/>
      <w:lvlJc w:val="left"/>
      <w:pPr>
        <w:ind w:left="5040" w:hanging="360"/>
      </w:pPr>
    </w:lvl>
    <w:lvl w:ilvl="7" w:tplc="F0AEEC6A" w:tentative="1">
      <w:start w:val="1"/>
      <w:numFmt w:val="lowerLetter"/>
      <w:lvlText w:val="%8."/>
      <w:lvlJc w:val="left"/>
      <w:pPr>
        <w:ind w:left="5760" w:hanging="360"/>
      </w:pPr>
    </w:lvl>
    <w:lvl w:ilvl="8" w:tplc="654A2F68" w:tentative="1">
      <w:start w:val="1"/>
      <w:numFmt w:val="lowerRoman"/>
      <w:lvlText w:val="%9."/>
      <w:lvlJc w:val="right"/>
      <w:pPr>
        <w:ind w:left="6480" w:hanging="180"/>
      </w:pPr>
    </w:lvl>
  </w:abstractNum>
  <w:abstractNum w:abstractNumId="3" w15:restartNumberingAfterBreak="0">
    <w:nsid w:val="0ED37692"/>
    <w:multiLevelType w:val="hybridMultilevel"/>
    <w:tmpl w:val="20EA2B4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8A64359"/>
    <w:multiLevelType w:val="hybridMultilevel"/>
    <w:tmpl w:val="E3DE3FE4"/>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25C10375"/>
    <w:multiLevelType w:val="hybridMultilevel"/>
    <w:tmpl w:val="370E89D0"/>
    <w:lvl w:ilvl="0" w:tplc="88C8DBC8">
      <w:start w:val="1"/>
      <w:numFmt w:val="bullet"/>
      <w:lvlText w:val=""/>
      <w:lvlJc w:val="left"/>
      <w:pPr>
        <w:ind w:left="720" w:hanging="360"/>
      </w:pPr>
      <w:rPr>
        <w:rFonts w:ascii="Symbol" w:hAnsi="Symbol" w:hint="default"/>
      </w:rPr>
    </w:lvl>
    <w:lvl w:ilvl="1" w:tplc="03901148">
      <w:start w:val="1"/>
      <w:numFmt w:val="bullet"/>
      <w:lvlText w:val=""/>
      <w:lvlJc w:val="left"/>
      <w:pPr>
        <w:ind w:left="1440" w:hanging="360"/>
      </w:pPr>
      <w:rPr>
        <w:rFonts w:ascii="Symbol" w:hAnsi="Symbol" w:hint="default"/>
      </w:rPr>
    </w:lvl>
    <w:lvl w:ilvl="2" w:tplc="3838279A">
      <w:start w:val="1"/>
      <w:numFmt w:val="bullet"/>
      <w:lvlText w:val=""/>
      <w:lvlJc w:val="left"/>
      <w:pPr>
        <w:ind w:left="2160" w:hanging="360"/>
      </w:pPr>
      <w:rPr>
        <w:rFonts w:ascii="Wingdings" w:hAnsi="Wingdings" w:hint="default"/>
      </w:rPr>
    </w:lvl>
    <w:lvl w:ilvl="3" w:tplc="C6649D34">
      <w:start w:val="1"/>
      <w:numFmt w:val="bullet"/>
      <w:lvlText w:val=""/>
      <w:lvlJc w:val="left"/>
      <w:pPr>
        <w:ind w:left="2880" w:hanging="360"/>
      </w:pPr>
      <w:rPr>
        <w:rFonts w:ascii="Symbol" w:hAnsi="Symbol" w:hint="default"/>
      </w:rPr>
    </w:lvl>
    <w:lvl w:ilvl="4" w:tplc="3E2EBDFC">
      <w:start w:val="1"/>
      <w:numFmt w:val="bullet"/>
      <w:lvlText w:val="o"/>
      <w:lvlJc w:val="left"/>
      <w:pPr>
        <w:ind w:left="3600" w:hanging="360"/>
      </w:pPr>
      <w:rPr>
        <w:rFonts w:ascii="Courier New" w:hAnsi="Courier New" w:hint="default"/>
      </w:rPr>
    </w:lvl>
    <w:lvl w:ilvl="5" w:tplc="EA3493B8">
      <w:start w:val="1"/>
      <w:numFmt w:val="bullet"/>
      <w:lvlText w:val=""/>
      <w:lvlJc w:val="left"/>
      <w:pPr>
        <w:ind w:left="4320" w:hanging="360"/>
      </w:pPr>
      <w:rPr>
        <w:rFonts w:ascii="Wingdings" w:hAnsi="Wingdings" w:hint="default"/>
      </w:rPr>
    </w:lvl>
    <w:lvl w:ilvl="6" w:tplc="96D264D4">
      <w:start w:val="1"/>
      <w:numFmt w:val="bullet"/>
      <w:lvlText w:val=""/>
      <w:lvlJc w:val="left"/>
      <w:pPr>
        <w:ind w:left="5040" w:hanging="360"/>
      </w:pPr>
      <w:rPr>
        <w:rFonts w:ascii="Symbol" w:hAnsi="Symbol" w:hint="default"/>
      </w:rPr>
    </w:lvl>
    <w:lvl w:ilvl="7" w:tplc="70A27182">
      <w:start w:val="1"/>
      <w:numFmt w:val="bullet"/>
      <w:lvlText w:val="o"/>
      <w:lvlJc w:val="left"/>
      <w:pPr>
        <w:ind w:left="5760" w:hanging="360"/>
      </w:pPr>
      <w:rPr>
        <w:rFonts w:ascii="Courier New" w:hAnsi="Courier New" w:hint="default"/>
      </w:rPr>
    </w:lvl>
    <w:lvl w:ilvl="8" w:tplc="221E194A">
      <w:start w:val="1"/>
      <w:numFmt w:val="bullet"/>
      <w:lvlText w:val=""/>
      <w:lvlJc w:val="left"/>
      <w:pPr>
        <w:ind w:left="6480" w:hanging="360"/>
      </w:pPr>
      <w:rPr>
        <w:rFonts w:ascii="Wingdings" w:hAnsi="Wingdings" w:hint="default"/>
      </w:rPr>
    </w:lvl>
  </w:abstractNum>
  <w:abstractNum w:abstractNumId="6" w15:restartNumberingAfterBreak="0">
    <w:nsid w:val="2A3C0AD3"/>
    <w:multiLevelType w:val="hybridMultilevel"/>
    <w:tmpl w:val="947E2758"/>
    <w:lvl w:ilvl="0" w:tplc="0C0C0005">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7" w15:restartNumberingAfterBreak="0">
    <w:nsid w:val="2B103F39"/>
    <w:multiLevelType w:val="hybridMultilevel"/>
    <w:tmpl w:val="3BE8C02E"/>
    <w:lvl w:ilvl="0" w:tplc="0C0C000B">
      <w:start w:val="1"/>
      <w:numFmt w:val="bullet"/>
      <w:lvlText w:val=""/>
      <w:lvlJc w:val="left"/>
      <w:pPr>
        <w:ind w:left="720" w:hanging="360"/>
      </w:pPr>
      <w:rPr>
        <w:rFonts w:ascii="Wingdings" w:hAnsi="Wingdings" w:hint="default"/>
      </w:rPr>
    </w:lvl>
    <w:lvl w:ilvl="1" w:tplc="0C0C0001">
      <w:start w:val="1"/>
      <w:numFmt w:val="bullet"/>
      <w:lvlText w:val=""/>
      <w:lvlJc w:val="left"/>
      <w:pPr>
        <w:ind w:left="72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632CEC"/>
    <w:multiLevelType w:val="hybridMultilevel"/>
    <w:tmpl w:val="44388D60"/>
    <w:lvl w:ilvl="0" w:tplc="7722EF7C">
      <w:start w:val="1"/>
      <w:numFmt w:val="decimal"/>
      <w:lvlText w:val="[%1]"/>
      <w:lvlJc w:val="left"/>
      <w:pPr>
        <w:ind w:left="360" w:hanging="360"/>
      </w:pPr>
      <w:rPr>
        <w:rFonts w:hint="default"/>
        <w:b w:val="0"/>
        <w:bCs w:val="0"/>
      </w:rPr>
    </w:lvl>
    <w:lvl w:ilvl="1" w:tplc="299A79FE">
      <w:start w:val="1"/>
      <w:numFmt w:val="lowerLetter"/>
      <w:lvlText w:val="%2."/>
      <w:lvlJc w:val="left"/>
      <w:pPr>
        <w:ind w:left="1440" w:hanging="360"/>
      </w:pPr>
    </w:lvl>
    <w:lvl w:ilvl="2" w:tplc="6480EF6A" w:tentative="1">
      <w:start w:val="1"/>
      <w:numFmt w:val="lowerRoman"/>
      <w:lvlText w:val="%3."/>
      <w:lvlJc w:val="right"/>
      <w:pPr>
        <w:ind w:left="2160" w:hanging="180"/>
      </w:pPr>
    </w:lvl>
    <w:lvl w:ilvl="3" w:tplc="7AB61F94" w:tentative="1">
      <w:start w:val="1"/>
      <w:numFmt w:val="decimal"/>
      <w:lvlText w:val="%4."/>
      <w:lvlJc w:val="left"/>
      <w:pPr>
        <w:ind w:left="2880" w:hanging="360"/>
      </w:pPr>
    </w:lvl>
    <w:lvl w:ilvl="4" w:tplc="D500E866" w:tentative="1">
      <w:start w:val="1"/>
      <w:numFmt w:val="lowerLetter"/>
      <w:lvlText w:val="%5."/>
      <w:lvlJc w:val="left"/>
      <w:pPr>
        <w:ind w:left="3600" w:hanging="360"/>
      </w:pPr>
    </w:lvl>
    <w:lvl w:ilvl="5" w:tplc="33128120" w:tentative="1">
      <w:start w:val="1"/>
      <w:numFmt w:val="lowerRoman"/>
      <w:lvlText w:val="%6."/>
      <w:lvlJc w:val="right"/>
      <w:pPr>
        <w:ind w:left="4320" w:hanging="180"/>
      </w:pPr>
    </w:lvl>
    <w:lvl w:ilvl="6" w:tplc="4BC07E92" w:tentative="1">
      <w:start w:val="1"/>
      <w:numFmt w:val="decimal"/>
      <w:lvlText w:val="%7."/>
      <w:lvlJc w:val="left"/>
      <w:pPr>
        <w:ind w:left="5040" w:hanging="360"/>
      </w:pPr>
    </w:lvl>
    <w:lvl w:ilvl="7" w:tplc="2602678E" w:tentative="1">
      <w:start w:val="1"/>
      <w:numFmt w:val="lowerLetter"/>
      <w:lvlText w:val="%8."/>
      <w:lvlJc w:val="left"/>
      <w:pPr>
        <w:ind w:left="5760" w:hanging="360"/>
      </w:pPr>
    </w:lvl>
    <w:lvl w:ilvl="8" w:tplc="181E9CFC" w:tentative="1">
      <w:start w:val="1"/>
      <w:numFmt w:val="lowerRoman"/>
      <w:lvlText w:val="%9."/>
      <w:lvlJc w:val="right"/>
      <w:pPr>
        <w:ind w:left="6480" w:hanging="180"/>
      </w:pPr>
    </w:lvl>
  </w:abstractNum>
  <w:abstractNum w:abstractNumId="9" w15:restartNumberingAfterBreak="0">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15:restartNumberingAfterBreak="0">
    <w:nsid w:val="2D235AD4"/>
    <w:multiLevelType w:val="hybridMultilevel"/>
    <w:tmpl w:val="6B82BC60"/>
    <w:lvl w:ilvl="0" w:tplc="94F270A6">
      <w:start w:val="1"/>
      <w:numFmt w:val="bullet"/>
      <w:lvlText w:val=""/>
      <w:lvlJc w:val="left"/>
      <w:pPr>
        <w:ind w:left="1854" w:hanging="360"/>
      </w:pPr>
      <w:rPr>
        <w:rFonts w:ascii="Wingdings" w:hAnsi="Wingdings" w:hint="default"/>
      </w:rPr>
    </w:lvl>
    <w:lvl w:ilvl="1" w:tplc="F84ADD0A" w:tentative="1">
      <w:start w:val="1"/>
      <w:numFmt w:val="bullet"/>
      <w:lvlText w:val="o"/>
      <w:lvlJc w:val="left"/>
      <w:pPr>
        <w:ind w:left="2574" w:hanging="360"/>
      </w:pPr>
      <w:rPr>
        <w:rFonts w:ascii="Courier New" w:hAnsi="Courier New" w:cs="Courier New" w:hint="default"/>
      </w:rPr>
    </w:lvl>
    <w:lvl w:ilvl="2" w:tplc="630078DC" w:tentative="1">
      <w:start w:val="1"/>
      <w:numFmt w:val="bullet"/>
      <w:lvlText w:val=""/>
      <w:lvlJc w:val="left"/>
      <w:pPr>
        <w:ind w:left="3294" w:hanging="360"/>
      </w:pPr>
      <w:rPr>
        <w:rFonts w:ascii="Wingdings" w:hAnsi="Wingdings" w:hint="default"/>
      </w:rPr>
    </w:lvl>
    <w:lvl w:ilvl="3" w:tplc="1196256E" w:tentative="1">
      <w:start w:val="1"/>
      <w:numFmt w:val="bullet"/>
      <w:lvlText w:val=""/>
      <w:lvlJc w:val="left"/>
      <w:pPr>
        <w:ind w:left="4014" w:hanging="360"/>
      </w:pPr>
      <w:rPr>
        <w:rFonts w:ascii="Symbol" w:hAnsi="Symbol" w:hint="default"/>
      </w:rPr>
    </w:lvl>
    <w:lvl w:ilvl="4" w:tplc="60109F7A" w:tentative="1">
      <w:start w:val="1"/>
      <w:numFmt w:val="bullet"/>
      <w:lvlText w:val="o"/>
      <w:lvlJc w:val="left"/>
      <w:pPr>
        <w:ind w:left="4734" w:hanging="360"/>
      </w:pPr>
      <w:rPr>
        <w:rFonts w:ascii="Courier New" w:hAnsi="Courier New" w:cs="Courier New" w:hint="default"/>
      </w:rPr>
    </w:lvl>
    <w:lvl w:ilvl="5" w:tplc="BD6A3BCE" w:tentative="1">
      <w:start w:val="1"/>
      <w:numFmt w:val="bullet"/>
      <w:lvlText w:val=""/>
      <w:lvlJc w:val="left"/>
      <w:pPr>
        <w:ind w:left="5454" w:hanging="360"/>
      </w:pPr>
      <w:rPr>
        <w:rFonts w:ascii="Wingdings" w:hAnsi="Wingdings" w:hint="default"/>
      </w:rPr>
    </w:lvl>
    <w:lvl w:ilvl="6" w:tplc="BAF60BAC" w:tentative="1">
      <w:start w:val="1"/>
      <w:numFmt w:val="bullet"/>
      <w:lvlText w:val=""/>
      <w:lvlJc w:val="left"/>
      <w:pPr>
        <w:ind w:left="6174" w:hanging="360"/>
      </w:pPr>
      <w:rPr>
        <w:rFonts w:ascii="Symbol" w:hAnsi="Symbol" w:hint="default"/>
      </w:rPr>
    </w:lvl>
    <w:lvl w:ilvl="7" w:tplc="4896F80A" w:tentative="1">
      <w:start w:val="1"/>
      <w:numFmt w:val="bullet"/>
      <w:lvlText w:val="o"/>
      <w:lvlJc w:val="left"/>
      <w:pPr>
        <w:ind w:left="6894" w:hanging="360"/>
      </w:pPr>
      <w:rPr>
        <w:rFonts w:ascii="Courier New" w:hAnsi="Courier New" w:cs="Courier New" w:hint="default"/>
      </w:rPr>
    </w:lvl>
    <w:lvl w:ilvl="8" w:tplc="23B4FD54" w:tentative="1">
      <w:start w:val="1"/>
      <w:numFmt w:val="bullet"/>
      <w:lvlText w:val=""/>
      <w:lvlJc w:val="left"/>
      <w:pPr>
        <w:ind w:left="7614" w:hanging="360"/>
      </w:pPr>
      <w:rPr>
        <w:rFonts w:ascii="Wingdings" w:hAnsi="Wingdings" w:hint="default"/>
      </w:rPr>
    </w:lvl>
  </w:abstractNum>
  <w:abstractNum w:abstractNumId="11" w15:restartNumberingAfterBreak="0">
    <w:nsid w:val="31CE60E0"/>
    <w:multiLevelType w:val="singleLevel"/>
    <w:tmpl w:val="0C0C000F"/>
    <w:lvl w:ilvl="0">
      <w:start w:val="1"/>
      <w:numFmt w:val="decimal"/>
      <w:lvlText w:val="%1."/>
      <w:lvlJc w:val="left"/>
      <w:pPr>
        <w:tabs>
          <w:tab w:val="num" w:pos="360"/>
        </w:tabs>
        <w:ind w:left="360" w:hanging="360"/>
      </w:pPr>
    </w:lvl>
  </w:abstractNum>
  <w:abstractNum w:abstractNumId="12" w15:restartNumberingAfterBreak="0">
    <w:nsid w:val="3207628C"/>
    <w:multiLevelType w:val="hybridMultilevel"/>
    <w:tmpl w:val="8026C55E"/>
    <w:lvl w:ilvl="0" w:tplc="54EE7E88">
      <w:start w:val="1"/>
      <w:numFmt w:val="lowerLetter"/>
      <w:lvlText w:val="%1)"/>
      <w:lvlJc w:val="left"/>
      <w:pPr>
        <w:ind w:left="927" w:hanging="360"/>
      </w:pPr>
      <w:rPr>
        <w:rFonts w:hint="default"/>
      </w:rPr>
    </w:lvl>
    <w:lvl w:ilvl="1" w:tplc="A3F22972" w:tentative="1">
      <w:start w:val="1"/>
      <w:numFmt w:val="lowerLetter"/>
      <w:lvlText w:val="%2."/>
      <w:lvlJc w:val="left"/>
      <w:pPr>
        <w:ind w:left="1647" w:hanging="360"/>
      </w:pPr>
    </w:lvl>
    <w:lvl w:ilvl="2" w:tplc="66983F5E" w:tentative="1">
      <w:start w:val="1"/>
      <w:numFmt w:val="lowerRoman"/>
      <w:lvlText w:val="%3."/>
      <w:lvlJc w:val="right"/>
      <w:pPr>
        <w:ind w:left="2367" w:hanging="180"/>
      </w:pPr>
    </w:lvl>
    <w:lvl w:ilvl="3" w:tplc="8D685E2C" w:tentative="1">
      <w:start w:val="1"/>
      <w:numFmt w:val="decimal"/>
      <w:lvlText w:val="%4."/>
      <w:lvlJc w:val="left"/>
      <w:pPr>
        <w:ind w:left="3087" w:hanging="360"/>
      </w:pPr>
    </w:lvl>
    <w:lvl w:ilvl="4" w:tplc="3034B2F6" w:tentative="1">
      <w:start w:val="1"/>
      <w:numFmt w:val="lowerLetter"/>
      <w:lvlText w:val="%5."/>
      <w:lvlJc w:val="left"/>
      <w:pPr>
        <w:ind w:left="3807" w:hanging="360"/>
      </w:pPr>
    </w:lvl>
    <w:lvl w:ilvl="5" w:tplc="1B0C1A98" w:tentative="1">
      <w:start w:val="1"/>
      <w:numFmt w:val="lowerRoman"/>
      <w:lvlText w:val="%6."/>
      <w:lvlJc w:val="right"/>
      <w:pPr>
        <w:ind w:left="4527" w:hanging="180"/>
      </w:pPr>
    </w:lvl>
    <w:lvl w:ilvl="6" w:tplc="8BC2355A" w:tentative="1">
      <w:start w:val="1"/>
      <w:numFmt w:val="decimal"/>
      <w:lvlText w:val="%7."/>
      <w:lvlJc w:val="left"/>
      <w:pPr>
        <w:ind w:left="5247" w:hanging="360"/>
      </w:pPr>
    </w:lvl>
    <w:lvl w:ilvl="7" w:tplc="2550E0AA" w:tentative="1">
      <w:start w:val="1"/>
      <w:numFmt w:val="lowerLetter"/>
      <w:lvlText w:val="%8."/>
      <w:lvlJc w:val="left"/>
      <w:pPr>
        <w:ind w:left="5967" w:hanging="360"/>
      </w:pPr>
    </w:lvl>
    <w:lvl w:ilvl="8" w:tplc="97869544" w:tentative="1">
      <w:start w:val="1"/>
      <w:numFmt w:val="lowerRoman"/>
      <w:lvlText w:val="%9."/>
      <w:lvlJc w:val="right"/>
      <w:pPr>
        <w:ind w:left="6687" w:hanging="180"/>
      </w:pPr>
    </w:lvl>
  </w:abstractNum>
  <w:abstractNum w:abstractNumId="13" w15:restartNumberingAfterBreak="0">
    <w:nsid w:val="3E7A015B"/>
    <w:multiLevelType w:val="hybridMultilevel"/>
    <w:tmpl w:val="6622BA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703756"/>
    <w:multiLevelType w:val="singleLevel"/>
    <w:tmpl w:val="0C0C0001"/>
    <w:lvl w:ilvl="0">
      <w:start w:val="1"/>
      <w:numFmt w:val="bullet"/>
      <w:lvlText w:val=""/>
      <w:lvlJc w:val="left"/>
      <w:pPr>
        <w:ind w:left="720" w:hanging="360"/>
      </w:pPr>
      <w:rPr>
        <w:rFonts w:ascii="Symbol" w:hAnsi="Symbol" w:hint="default"/>
      </w:rPr>
    </w:lvl>
  </w:abstractNum>
  <w:abstractNum w:abstractNumId="15" w15:restartNumberingAfterBreak="0">
    <w:nsid w:val="4BB40A88"/>
    <w:multiLevelType w:val="multilevel"/>
    <w:tmpl w:val="A7923E1A"/>
    <w:lvl w:ilvl="0">
      <w:start w:val="1"/>
      <w:numFmt w:val="bullet"/>
      <w:lvlText w:val=""/>
      <w:lvlJc w:val="left"/>
      <w:pPr>
        <w:tabs>
          <w:tab w:val="num" w:pos="1069"/>
        </w:tabs>
        <w:ind w:left="709" w:firstLine="0"/>
      </w:pPr>
      <w:rPr>
        <w:rFonts w:ascii="Symbol" w:hAnsi="Symbol" w:hint="default"/>
      </w:rPr>
    </w:lvl>
    <w:lvl w:ilvl="1">
      <w:start w:val="1"/>
      <w:numFmt w:val="decimal"/>
      <w:lvlRestart w:val="0"/>
      <w:lvlText w:val="[%1.%2]"/>
      <w:lvlJc w:val="left"/>
      <w:pPr>
        <w:tabs>
          <w:tab w:val="num" w:pos="1789"/>
        </w:tabs>
        <w:ind w:left="1069" w:firstLine="0"/>
      </w:pPr>
    </w:lvl>
    <w:lvl w:ilvl="2">
      <w:start w:val="1"/>
      <w:numFmt w:val="decimal"/>
      <w:lvlRestart w:val="0"/>
      <w:lvlText w:val="[%1.%2.%3]"/>
      <w:lvlJc w:val="left"/>
      <w:pPr>
        <w:tabs>
          <w:tab w:val="num" w:pos="2149"/>
        </w:tabs>
        <w:ind w:left="1429" w:firstLine="0"/>
      </w:pPr>
    </w:lvl>
    <w:lvl w:ilvl="3">
      <w:start w:val="1"/>
      <w:numFmt w:val="decimal"/>
      <w:lvlRestart w:val="0"/>
      <w:lvlText w:val="[%1.%2.%3.%4]"/>
      <w:lvlJc w:val="left"/>
      <w:pPr>
        <w:tabs>
          <w:tab w:val="num" w:pos="2869"/>
        </w:tabs>
        <w:ind w:left="1789" w:firstLine="0"/>
      </w:pPr>
    </w:lvl>
    <w:lvl w:ilvl="4">
      <w:start w:val="1"/>
      <w:numFmt w:val="decimal"/>
      <w:lvlRestart w:val="0"/>
      <w:lvlText w:val="[%1.%2.%3.%4.%5]"/>
      <w:lvlJc w:val="left"/>
      <w:pPr>
        <w:tabs>
          <w:tab w:val="num" w:pos="3229"/>
        </w:tabs>
        <w:ind w:left="2941" w:hanging="792"/>
      </w:pPr>
    </w:lvl>
    <w:lvl w:ilvl="5">
      <w:start w:val="1"/>
      <w:numFmt w:val="decimal"/>
      <w:lvlRestart w:val="0"/>
      <w:lvlText w:val="[%1.%2.%3.%4.%5.%6]"/>
      <w:lvlJc w:val="left"/>
      <w:pPr>
        <w:tabs>
          <w:tab w:val="num" w:pos="3949"/>
        </w:tabs>
        <w:ind w:left="3445" w:hanging="936"/>
      </w:pPr>
    </w:lvl>
    <w:lvl w:ilvl="6">
      <w:start w:val="1"/>
      <w:numFmt w:val="decimal"/>
      <w:lvlRestart w:val="0"/>
      <w:lvlText w:val="[%1.%2.%3.%4.%5.%6.%7]"/>
      <w:lvlJc w:val="left"/>
      <w:pPr>
        <w:tabs>
          <w:tab w:val="num" w:pos="4309"/>
        </w:tabs>
        <w:ind w:left="3949" w:hanging="1080"/>
      </w:pPr>
    </w:lvl>
    <w:lvl w:ilvl="7">
      <w:start w:val="1"/>
      <w:numFmt w:val="decimal"/>
      <w:lvlRestart w:val="0"/>
      <w:lvlText w:val="[%1.%2.%3.%4.%5.%6.%7.%8]"/>
      <w:lvlJc w:val="left"/>
      <w:pPr>
        <w:tabs>
          <w:tab w:val="num" w:pos="5029"/>
        </w:tabs>
        <w:ind w:left="4453" w:hanging="1224"/>
      </w:pPr>
    </w:lvl>
    <w:lvl w:ilvl="8">
      <w:start w:val="1"/>
      <w:numFmt w:val="decimal"/>
      <w:lvlRestart w:val="0"/>
      <w:lvlText w:val="[%1.%2.%3.%4.%5.%6.%7.%8.%9]"/>
      <w:lvlJc w:val="left"/>
      <w:pPr>
        <w:tabs>
          <w:tab w:val="num" w:pos="5389"/>
        </w:tabs>
        <w:ind w:left="5029" w:hanging="1440"/>
      </w:pPr>
    </w:lvl>
  </w:abstractNum>
  <w:abstractNum w:abstractNumId="16" w15:restartNumberingAfterBreak="0">
    <w:nsid w:val="4DD115D9"/>
    <w:multiLevelType w:val="hybridMultilevel"/>
    <w:tmpl w:val="5AD2C318"/>
    <w:lvl w:ilvl="0" w:tplc="1D7EDD60">
      <w:start w:val="1"/>
      <w:numFmt w:val="bullet"/>
      <w:lvlText w:val="-"/>
      <w:lvlJc w:val="left"/>
      <w:pPr>
        <w:ind w:left="810" w:hanging="360"/>
      </w:pPr>
      <w:rPr>
        <w:rFonts w:ascii="Calibri" w:eastAsia="Bookman Old Style" w:hAnsi="Calibri" w:cs="Calibri" w:hint="default"/>
      </w:rPr>
    </w:lvl>
    <w:lvl w:ilvl="1" w:tplc="0C0C0003" w:tentative="1">
      <w:start w:val="1"/>
      <w:numFmt w:val="bullet"/>
      <w:lvlText w:val="o"/>
      <w:lvlJc w:val="left"/>
      <w:pPr>
        <w:ind w:left="1530" w:hanging="360"/>
      </w:pPr>
      <w:rPr>
        <w:rFonts w:ascii="Courier New" w:hAnsi="Courier New" w:cs="Courier New" w:hint="default"/>
      </w:rPr>
    </w:lvl>
    <w:lvl w:ilvl="2" w:tplc="0C0C0005" w:tentative="1">
      <w:start w:val="1"/>
      <w:numFmt w:val="bullet"/>
      <w:lvlText w:val=""/>
      <w:lvlJc w:val="left"/>
      <w:pPr>
        <w:ind w:left="2250" w:hanging="360"/>
      </w:pPr>
      <w:rPr>
        <w:rFonts w:ascii="Wingdings" w:hAnsi="Wingdings" w:hint="default"/>
      </w:rPr>
    </w:lvl>
    <w:lvl w:ilvl="3" w:tplc="0C0C0001" w:tentative="1">
      <w:start w:val="1"/>
      <w:numFmt w:val="bullet"/>
      <w:lvlText w:val=""/>
      <w:lvlJc w:val="left"/>
      <w:pPr>
        <w:ind w:left="2970" w:hanging="360"/>
      </w:pPr>
      <w:rPr>
        <w:rFonts w:ascii="Symbol" w:hAnsi="Symbol" w:hint="default"/>
      </w:rPr>
    </w:lvl>
    <w:lvl w:ilvl="4" w:tplc="0C0C0003" w:tentative="1">
      <w:start w:val="1"/>
      <w:numFmt w:val="bullet"/>
      <w:lvlText w:val="o"/>
      <w:lvlJc w:val="left"/>
      <w:pPr>
        <w:ind w:left="3690" w:hanging="360"/>
      </w:pPr>
      <w:rPr>
        <w:rFonts w:ascii="Courier New" w:hAnsi="Courier New" w:cs="Courier New" w:hint="default"/>
      </w:rPr>
    </w:lvl>
    <w:lvl w:ilvl="5" w:tplc="0C0C0005" w:tentative="1">
      <w:start w:val="1"/>
      <w:numFmt w:val="bullet"/>
      <w:lvlText w:val=""/>
      <w:lvlJc w:val="left"/>
      <w:pPr>
        <w:ind w:left="4410" w:hanging="360"/>
      </w:pPr>
      <w:rPr>
        <w:rFonts w:ascii="Wingdings" w:hAnsi="Wingdings" w:hint="default"/>
      </w:rPr>
    </w:lvl>
    <w:lvl w:ilvl="6" w:tplc="0C0C0001" w:tentative="1">
      <w:start w:val="1"/>
      <w:numFmt w:val="bullet"/>
      <w:lvlText w:val=""/>
      <w:lvlJc w:val="left"/>
      <w:pPr>
        <w:ind w:left="5130" w:hanging="360"/>
      </w:pPr>
      <w:rPr>
        <w:rFonts w:ascii="Symbol" w:hAnsi="Symbol" w:hint="default"/>
      </w:rPr>
    </w:lvl>
    <w:lvl w:ilvl="7" w:tplc="0C0C0003" w:tentative="1">
      <w:start w:val="1"/>
      <w:numFmt w:val="bullet"/>
      <w:lvlText w:val="o"/>
      <w:lvlJc w:val="left"/>
      <w:pPr>
        <w:ind w:left="5850" w:hanging="360"/>
      </w:pPr>
      <w:rPr>
        <w:rFonts w:ascii="Courier New" w:hAnsi="Courier New" w:cs="Courier New" w:hint="default"/>
      </w:rPr>
    </w:lvl>
    <w:lvl w:ilvl="8" w:tplc="0C0C0005" w:tentative="1">
      <w:start w:val="1"/>
      <w:numFmt w:val="bullet"/>
      <w:lvlText w:val=""/>
      <w:lvlJc w:val="left"/>
      <w:pPr>
        <w:ind w:left="6570" w:hanging="360"/>
      </w:pPr>
      <w:rPr>
        <w:rFonts w:ascii="Wingdings" w:hAnsi="Wingdings" w:hint="default"/>
      </w:rPr>
    </w:lvl>
  </w:abstractNum>
  <w:abstractNum w:abstractNumId="17" w15:restartNumberingAfterBreak="0">
    <w:nsid w:val="4E2A5EAE"/>
    <w:multiLevelType w:val="hybridMultilevel"/>
    <w:tmpl w:val="E2FEE7C0"/>
    <w:lvl w:ilvl="0" w:tplc="FFFFFFFF">
      <w:start w:val="1"/>
      <w:numFmt w:val="decimal"/>
      <w:lvlText w:val="%1."/>
      <w:lvlJc w:val="left"/>
      <w:pPr>
        <w:ind w:left="1712" w:hanging="360"/>
      </w:pPr>
    </w:lvl>
    <w:lvl w:ilvl="1" w:tplc="0C0C0019" w:tentative="1">
      <w:start w:val="1"/>
      <w:numFmt w:val="lowerLetter"/>
      <w:lvlText w:val="%2."/>
      <w:lvlJc w:val="left"/>
      <w:pPr>
        <w:ind w:left="2432" w:hanging="360"/>
      </w:pPr>
    </w:lvl>
    <w:lvl w:ilvl="2" w:tplc="0C0C001B" w:tentative="1">
      <w:start w:val="1"/>
      <w:numFmt w:val="lowerRoman"/>
      <w:lvlText w:val="%3."/>
      <w:lvlJc w:val="right"/>
      <w:pPr>
        <w:ind w:left="3152" w:hanging="180"/>
      </w:pPr>
    </w:lvl>
    <w:lvl w:ilvl="3" w:tplc="0C0C000F" w:tentative="1">
      <w:start w:val="1"/>
      <w:numFmt w:val="decimal"/>
      <w:lvlText w:val="%4."/>
      <w:lvlJc w:val="left"/>
      <w:pPr>
        <w:ind w:left="3872" w:hanging="360"/>
      </w:pPr>
    </w:lvl>
    <w:lvl w:ilvl="4" w:tplc="0C0C0019" w:tentative="1">
      <w:start w:val="1"/>
      <w:numFmt w:val="lowerLetter"/>
      <w:lvlText w:val="%5."/>
      <w:lvlJc w:val="left"/>
      <w:pPr>
        <w:ind w:left="4592" w:hanging="360"/>
      </w:pPr>
    </w:lvl>
    <w:lvl w:ilvl="5" w:tplc="0C0C001B" w:tentative="1">
      <w:start w:val="1"/>
      <w:numFmt w:val="lowerRoman"/>
      <w:lvlText w:val="%6."/>
      <w:lvlJc w:val="right"/>
      <w:pPr>
        <w:ind w:left="5312" w:hanging="180"/>
      </w:pPr>
    </w:lvl>
    <w:lvl w:ilvl="6" w:tplc="0C0C000F" w:tentative="1">
      <w:start w:val="1"/>
      <w:numFmt w:val="decimal"/>
      <w:lvlText w:val="%7."/>
      <w:lvlJc w:val="left"/>
      <w:pPr>
        <w:ind w:left="6032" w:hanging="360"/>
      </w:pPr>
    </w:lvl>
    <w:lvl w:ilvl="7" w:tplc="0C0C0019" w:tentative="1">
      <w:start w:val="1"/>
      <w:numFmt w:val="lowerLetter"/>
      <w:lvlText w:val="%8."/>
      <w:lvlJc w:val="left"/>
      <w:pPr>
        <w:ind w:left="6752" w:hanging="360"/>
      </w:pPr>
    </w:lvl>
    <w:lvl w:ilvl="8" w:tplc="0C0C001B" w:tentative="1">
      <w:start w:val="1"/>
      <w:numFmt w:val="lowerRoman"/>
      <w:lvlText w:val="%9."/>
      <w:lvlJc w:val="right"/>
      <w:pPr>
        <w:ind w:left="7472" w:hanging="180"/>
      </w:pPr>
    </w:lvl>
  </w:abstractNum>
  <w:abstractNum w:abstractNumId="18" w15:restartNumberingAfterBreak="0">
    <w:nsid w:val="59FFAFE9"/>
    <w:multiLevelType w:val="hybridMultilevel"/>
    <w:tmpl w:val="9F981074"/>
    <w:lvl w:ilvl="0" w:tplc="8F38CCE4">
      <w:start w:val="1"/>
      <w:numFmt w:val="decimal"/>
      <w:lvlText w:val="%1)"/>
      <w:lvlJc w:val="left"/>
      <w:pPr>
        <w:ind w:left="2062" w:hanging="360"/>
      </w:pPr>
    </w:lvl>
    <w:lvl w:ilvl="1" w:tplc="C56A2076">
      <w:start w:val="1"/>
      <w:numFmt w:val="lowerLetter"/>
      <w:lvlText w:val="%2."/>
      <w:lvlJc w:val="left"/>
      <w:pPr>
        <w:ind w:left="1440" w:hanging="360"/>
      </w:pPr>
    </w:lvl>
    <w:lvl w:ilvl="2" w:tplc="B730326E">
      <w:start w:val="1"/>
      <w:numFmt w:val="lowerRoman"/>
      <w:lvlText w:val="%3."/>
      <w:lvlJc w:val="right"/>
      <w:pPr>
        <w:ind w:left="2160" w:hanging="180"/>
      </w:pPr>
    </w:lvl>
    <w:lvl w:ilvl="3" w:tplc="F8440AD4">
      <w:start w:val="1"/>
      <w:numFmt w:val="decimal"/>
      <w:lvlText w:val="%4."/>
      <w:lvlJc w:val="left"/>
      <w:pPr>
        <w:ind w:left="2880" w:hanging="360"/>
      </w:pPr>
    </w:lvl>
    <w:lvl w:ilvl="4" w:tplc="CCAA2472">
      <w:start w:val="1"/>
      <w:numFmt w:val="lowerLetter"/>
      <w:lvlText w:val="%5."/>
      <w:lvlJc w:val="left"/>
      <w:pPr>
        <w:ind w:left="3600" w:hanging="360"/>
      </w:pPr>
    </w:lvl>
    <w:lvl w:ilvl="5" w:tplc="962CBB1E">
      <w:start w:val="1"/>
      <w:numFmt w:val="lowerRoman"/>
      <w:lvlText w:val="%6."/>
      <w:lvlJc w:val="right"/>
      <w:pPr>
        <w:ind w:left="4320" w:hanging="180"/>
      </w:pPr>
    </w:lvl>
    <w:lvl w:ilvl="6" w:tplc="07E070D4">
      <w:start w:val="1"/>
      <w:numFmt w:val="decimal"/>
      <w:lvlText w:val="%7."/>
      <w:lvlJc w:val="left"/>
      <w:pPr>
        <w:ind w:left="5040" w:hanging="360"/>
      </w:pPr>
    </w:lvl>
    <w:lvl w:ilvl="7" w:tplc="E8F0DD42">
      <w:start w:val="1"/>
      <w:numFmt w:val="lowerLetter"/>
      <w:lvlText w:val="%8."/>
      <w:lvlJc w:val="left"/>
      <w:pPr>
        <w:ind w:left="5760" w:hanging="360"/>
      </w:pPr>
    </w:lvl>
    <w:lvl w:ilvl="8" w:tplc="C0E6D3CE">
      <w:start w:val="1"/>
      <w:numFmt w:val="lowerRoman"/>
      <w:lvlText w:val="%9."/>
      <w:lvlJc w:val="right"/>
      <w:pPr>
        <w:ind w:left="6480" w:hanging="180"/>
      </w:pPr>
    </w:lvl>
  </w:abstractNum>
  <w:abstractNum w:abstractNumId="19" w15:restartNumberingAfterBreak="0">
    <w:nsid w:val="60E0456F"/>
    <w:multiLevelType w:val="hybridMultilevel"/>
    <w:tmpl w:val="C4B6FF90"/>
    <w:lvl w:ilvl="0" w:tplc="05643726">
      <w:start w:val="1"/>
      <w:numFmt w:val="upperLetter"/>
      <w:lvlText w:val="%1."/>
      <w:lvlJc w:val="left"/>
      <w:pPr>
        <w:ind w:left="1854" w:hanging="360"/>
      </w:pPr>
    </w:lvl>
    <w:lvl w:ilvl="1" w:tplc="06EE454C" w:tentative="1">
      <w:start w:val="1"/>
      <w:numFmt w:val="lowerLetter"/>
      <w:lvlText w:val="%2."/>
      <w:lvlJc w:val="left"/>
      <w:pPr>
        <w:ind w:left="2574" w:hanging="360"/>
      </w:pPr>
    </w:lvl>
    <w:lvl w:ilvl="2" w:tplc="D3842B0E" w:tentative="1">
      <w:start w:val="1"/>
      <w:numFmt w:val="lowerRoman"/>
      <w:lvlText w:val="%3."/>
      <w:lvlJc w:val="right"/>
      <w:pPr>
        <w:ind w:left="3294" w:hanging="180"/>
      </w:pPr>
    </w:lvl>
    <w:lvl w:ilvl="3" w:tplc="FF70F47E" w:tentative="1">
      <w:start w:val="1"/>
      <w:numFmt w:val="decimal"/>
      <w:lvlText w:val="%4."/>
      <w:lvlJc w:val="left"/>
      <w:pPr>
        <w:ind w:left="4014" w:hanging="360"/>
      </w:pPr>
    </w:lvl>
    <w:lvl w:ilvl="4" w:tplc="08F4CAEE" w:tentative="1">
      <w:start w:val="1"/>
      <w:numFmt w:val="lowerLetter"/>
      <w:lvlText w:val="%5."/>
      <w:lvlJc w:val="left"/>
      <w:pPr>
        <w:ind w:left="4734" w:hanging="360"/>
      </w:pPr>
    </w:lvl>
    <w:lvl w:ilvl="5" w:tplc="A6FE0492" w:tentative="1">
      <w:start w:val="1"/>
      <w:numFmt w:val="lowerRoman"/>
      <w:lvlText w:val="%6."/>
      <w:lvlJc w:val="right"/>
      <w:pPr>
        <w:ind w:left="5454" w:hanging="180"/>
      </w:pPr>
    </w:lvl>
    <w:lvl w:ilvl="6" w:tplc="B4E2BDA2" w:tentative="1">
      <w:start w:val="1"/>
      <w:numFmt w:val="decimal"/>
      <w:lvlText w:val="%7."/>
      <w:lvlJc w:val="left"/>
      <w:pPr>
        <w:ind w:left="6174" w:hanging="360"/>
      </w:pPr>
    </w:lvl>
    <w:lvl w:ilvl="7" w:tplc="6D863DB6" w:tentative="1">
      <w:start w:val="1"/>
      <w:numFmt w:val="lowerLetter"/>
      <w:lvlText w:val="%8."/>
      <w:lvlJc w:val="left"/>
      <w:pPr>
        <w:ind w:left="6894" w:hanging="360"/>
      </w:pPr>
    </w:lvl>
    <w:lvl w:ilvl="8" w:tplc="F1AC166C" w:tentative="1">
      <w:start w:val="1"/>
      <w:numFmt w:val="lowerRoman"/>
      <w:lvlText w:val="%9."/>
      <w:lvlJc w:val="right"/>
      <w:pPr>
        <w:ind w:left="7614" w:hanging="180"/>
      </w:pPr>
    </w:lvl>
  </w:abstractNum>
  <w:abstractNum w:abstractNumId="20" w15:restartNumberingAfterBreak="0">
    <w:nsid w:val="6246740B"/>
    <w:multiLevelType w:val="hybridMultilevel"/>
    <w:tmpl w:val="07A481E6"/>
    <w:lvl w:ilvl="0" w:tplc="C90669DA">
      <w:start w:val="1"/>
      <w:numFmt w:val="decimal"/>
      <w:lvlText w:val="%1."/>
      <w:lvlJc w:val="left"/>
      <w:pPr>
        <w:ind w:left="720" w:hanging="360"/>
      </w:pPr>
      <w:rPr>
        <w:rFonts w:hint="default"/>
      </w:rPr>
    </w:lvl>
    <w:lvl w:ilvl="1" w:tplc="271A7E80" w:tentative="1">
      <w:start w:val="1"/>
      <w:numFmt w:val="lowerLetter"/>
      <w:lvlText w:val="%2."/>
      <w:lvlJc w:val="left"/>
      <w:pPr>
        <w:ind w:left="1440" w:hanging="360"/>
      </w:pPr>
    </w:lvl>
    <w:lvl w:ilvl="2" w:tplc="5C721A54" w:tentative="1">
      <w:start w:val="1"/>
      <w:numFmt w:val="lowerRoman"/>
      <w:lvlText w:val="%3."/>
      <w:lvlJc w:val="right"/>
      <w:pPr>
        <w:ind w:left="2160" w:hanging="180"/>
      </w:pPr>
    </w:lvl>
    <w:lvl w:ilvl="3" w:tplc="8E62F2F6" w:tentative="1">
      <w:start w:val="1"/>
      <w:numFmt w:val="decimal"/>
      <w:lvlText w:val="%4."/>
      <w:lvlJc w:val="left"/>
      <w:pPr>
        <w:ind w:left="2880" w:hanging="360"/>
      </w:pPr>
    </w:lvl>
    <w:lvl w:ilvl="4" w:tplc="851628E6" w:tentative="1">
      <w:start w:val="1"/>
      <w:numFmt w:val="lowerLetter"/>
      <w:lvlText w:val="%5."/>
      <w:lvlJc w:val="left"/>
      <w:pPr>
        <w:ind w:left="3600" w:hanging="360"/>
      </w:pPr>
    </w:lvl>
    <w:lvl w:ilvl="5" w:tplc="8C5C062A" w:tentative="1">
      <w:start w:val="1"/>
      <w:numFmt w:val="lowerRoman"/>
      <w:lvlText w:val="%6."/>
      <w:lvlJc w:val="right"/>
      <w:pPr>
        <w:ind w:left="4320" w:hanging="180"/>
      </w:pPr>
    </w:lvl>
    <w:lvl w:ilvl="6" w:tplc="E3B89C32" w:tentative="1">
      <w:start w:val="1"/>
      <w:numFmt w:val="decimal"/>
      <w:lvlText w:val="%7."/>
      <w:lvlJc w:val="left"/>
      <w:pPr>
        <w:ind w:left="5040" w:hanging="360"/>
      </w:pPr>
    </w:lvl>
    <w:lvl w:ilvl="7" w:tplc="9D06615E" w:tentative="1">
      <w:start w:val="1"/>
      <w:numFmt w:val="lowerLetter"/>
      <w:lvlText w:val="%8."/>
      <w:lvlJc w:val="left"/>
      <w:pPr>
        <w:ind w:left="5760" w:hanging="360"/>
      </w:pPr>
    </w:lvl>
    <w:lvl w:ilvl="8" w:tplc="AB6E249A" w:tentative="1">
      <w:start w:val="1"/>
      <w:numFmt w:val="lowerRoman"/>
      <w:lvlText w:val="%9."/>
      <w:lvlJc w:val="right"/>
      <w:pPr>
        <w:ind w:left="6480" w:hanging="180"/>
      </w:pPr>
    </w:lvl>
  </w:abstractNum>
  <w:abstractNum w:abstractNumId="21" w15:restartNumberingAfterBreak="0">
    <w:nsid w:val="6635579D"/>
    <w:multiLevelType w:val="hybridMultilevel"/>
    <w:tmpl w:val="9EEEA2FC"/>
    <w:lvl w:ilvl="0" w:tplc="89227098">
      <w:start w:val="1"/>
      <w:numFmt w:val="bullet"/>
      <w:lvlText w:val=""/>
      <w:lvlJc w:val="left"/>
      <w:pPr>
        <w:ind w:left="720" w:hanging="360"/>
      </w:pPr>
      <w:rPr>
        <w:rFonts w:ascii="Symbol" w:hAnsi="Symbol" w:hint="default"/>
      </w:rPr>
    </w:lvl>
    <w:lvl w:ilvl="1" w:tplc="01E61F4C">
      <w:start w:val="1"/>
      <w:numFmt w:val="bullet"/>
      <w:lvlText w:val="o"/>
      <w:lvlJc w:val="left"/>
      <w:pPr>
        <w:ind w:left="1440" w:hanging="360"/>
      </w:pPr>
      <w:rPr>
        <w:rFonts w:ascii="Courier New" w:hAnsi="Courier New" w:cs="Courier New" w:hint="default"/>
      </w:rPr>
    </w:lvl>
    <w:lvl w:ilvl="2" w:tplc="04DA68E0" w:tentative="1">
      <w:start w:val="1"/>
      <w:numFmt w:val="bullet"/>
      <w:lvlText w:val=""/>
      <w:lvlJc w:val="left"/>
      <w:pPr>
        <w:ind w:left="2160" w:hanging="360"/>
      </w:pPr>
      <w:rPr>
        <w:rFonts w:ascii="Wingdings" w:hAnsi="Wingdings" w:hint="default"/>
      </w:rPr>
    </w:lvl>
    <w:lvl w:ilvl="3" w:tplc="CD1A0CF8" w:tentative="1">
      <w:start w:val="1"/>
      <w:numFmt w:val="bullet"/>
      <w:lvlText w:val=""/>
      <w:lvlJc w:val="left"/>
      <w:pPr>
        <w:ind w:left="2880" w:hanging="360"/>
      </w:pPr>
      <w:rPr>
        <w:rFonts w:ascii="Symbol" w:hAnsi="Symbol" w:hint="default"/>
      </w:rPr>
    </w:lvl>
    <w:lvl w:ilvl="4" w:tplc="01A43000" w:tentative="1">
      <w:start w:val="1"/>
      <w:numFmt w:val="bullet"/>
      <w:lvlText w:val="o"/>
      <w:lvlJc w:val="left"/>
      <w:pPr>
        <w:ind w:left="3600" w:hanging="360"/>
      </w:pPr>
      <w:rPr>
        <w:rFonts w:ascii="Courier New" w:hAnsi="Courier New" w:cs="Courier New" w:hint="default"/>
      </w:rPr>
    </w:lvl>
    <w:lvl w:ilvl="5" w:tplc="C53ADBEA" w:tentative="1">
      <w:start w:val="1"/>
      <w:numFmt w:val="bullet"/>
      <w:lvlText w:val=""/>
      <w:lvlJc w:val="left"/>
      <w:pPr>
        <w:ind w:left="4320" w:hanging="360"/>
      </w:pPr>
      <w:rPr>
        <w:rFonts w:ascii="Wingdings" w:hAnsi="Wingdings" w:hint="default"/>
      </w:rPr>
    </w:lvl>
    <w:lvl w:ilvl="6" w:tplc="3026741E" w:tentative="1">
      <w:start w:val="1"/>
      <w:numFmt w:val="bullet"/>
      <w:lvlText w:val=""/>
      <w:lvlJc w:val="left"/>
      <w:pPr>
        <w:ind w:left="5040" w:hanging="360"/>
      </w:pPr>
      <w:rPr>
        <w:rFonts w:ascii="Symbol" w:hAnsi="Symbol" w:hint="default"/>
      </w:rPr>
    </w:lvl>
    <w:lvl w:ilvl="7" w:tplc="39721D38" w:tentative="1">
      <w:start w:val="1"/>
      <w:numFmt w:val="bullet"/>
      <w:lvlText w:val="o"/>
      <w:lvlJc w:val="left"/>
      <w:pPr>
        <w:ind w:left="5760" w:hanging="360"/>
      </w:pPr>
      <w:rPr>
        <w:rFonts w:ascii="Courier New" w:hAnsi="Courier New" w:cs="Courier New" w:hint="default"/>
      </w:rPr>
    </w:lvl>
    <w:lvl w:ilvl="8" w:tplc="579C4F20" w:tentative="1">
      <w:start w:val="1"/>
      <w:numFmt w:val="bullet"/>
      <w:lvlText w:val=""/>
      <w:lvlJc w:val="left"/>
      <w:pPr>
        <w:ind w:left="6480" w:hanging="360"/>
      </w:pPr>
      <w:rPr>
        <w:rFonts w:ascii="Wingdings" w:hAnsi="Wingdings" w:hint="default"/>
      </w:rPr>
    </w:lvl>
  </w:abstractNum>
  <w:abstractNum w:abstractNumId="22" w15:restartNumberingAfterBreak="0">
    <w:nsid w:val="663720C5"/>
    <w:multiLevelType w:val="hybridMultilevel"/>
    <w:tmpl w:val="94DC3CB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8E569DF"/>
    <w:multiLevelType w:val="multilevel"/>
    <w:tmpl w:val="A7923E1A"/>
    <w:lvl w:ilvl="0">
      <w:start w:val="1"/>
      <w:numFmt w:val="bullet"/>
      <w:lvlText w:val=""/>
      <w:lvlJc w:val="left"/>
      <w:pPr>
        <w:tabs>
          <w:tab w:val="num" w:pos="1069"/>
        </w:tabs>
        <w:ind w:left="709" w:firstLine="0"/>
      </w:pPr>
      <w:rPr>
        <w:rFonts w:ascii="Symbol" w:hAnsi="Symbol" w:hint="default"/>
      </w:rPr>
    </w:lvl>
    <w:lvl w:ilvl="1">
      <w:start w:val="1"/>
      <w:numFmt w:val="decimal"/>
      <w:lvlRestart w:val="0"/>
      <w:lvlText w:val="[%1.%2]"/>
      <w:lvlJc w:val="left"/>
      <w:pPr>
        <w:tabs>
          <w:tab w:val="num" w:pos="1789"/>
        </w:tabs>
        <w:ind w:left="1069" w:firstLine="0"/>
      </w:pPr>
    </w:lvl>
    <w:lvl w:ilvl="2">
      <w:start w:val="1"/>
      <w:numFmt w:val="decimal"/>
      <w:lvlRestart w:val="0"/>
      <w:lvlText w:val="[%1.%2.%3]"/>
      <w:lvlJc w:val="left"/>
      <w:pPr>
        <w:tabs>
          <w:tab w:val="num" w:pos="2149"/>
        </w:tabs>
        <w:ind w:left="1429" w:firstLine="0"/>
      </w:pPr>
    </w:lvl>
    <w:lvl w:ilvl="3">
      <w:start w:val="1"/>
      <w:numFmt w:val="decimal"/>
      <w:lvlRestart w:val="0"/>
      <w:lvlText w:val="[%1.%2.%3.%4]"/>
      <w:lvlJc w:val="left"/>
      <w:pPr>
        <w:tabs>
          <w:tab w:val="num" w:pos="2869"/>
        </w:tabs>
        <w:ind w:left="1789" w:firstLine="0"/>
      </w:pPr>
    </w:lvl>
    <w:lvl w:ilvl="4">
      <w:start w:val="1"/>
      <w:numFmt w:val="decimal"/>
      <w:lvlRestart w:val="0"/>
      <w:lvlText w:val="[%1.%2.%3.%4.%5]"/>
      <w:lvlJc w:val="left"/>
      <w:pPr>
        <w:tabs>
          <w:tab w:val="num" w:pos="3229"/>
        </w:tabs>
        <w:ind w:left="2941" w:hanging="792"/>
      </w:pPr>
    </w:lvl>
    <w:lvl w:ilvl="5">
      <w:start w:val="1"/>
      <w:numFmt w:val="decimal"/>
      <w:lvlRestart w:val="0"/>
      <w:lvlText w:val="[%1.%2.%3.%4.%5.%6]"/>
      <w:lvlJc w:val="left"/>
      <w:pPr>
        <w:tabs>
          <w:tab w:val="num" w:pos="3949"/>
        </w:tabs>
        <w:ind w:left="3445" w:hanging="936"/>
      </w:pPr>
    </w:lvl>
    <w:lvl w:ilvl="6">
      <w:start w:val="1"/>
      <w:numFmt w:val="decimal"/>
      <w:lvlRestart w:val="0"/>
      <w:lvlText w:val="[%1.%2.%3.%4.%5.%6.%7]"/>
      <w:lvlJc w:val="left"/>
      <w:pPr>
        <w:tabs>
          <w:tab w:val="num" w:pos="4309"/>
        </w:tabs>
        <w:ind w:left="3949" w:hanging="1080"/>
      </w:pPr>
    </w:lvl>
    <w:lvl w:ilvl="7">
      <w:start w:val="1"/>
      <w:numFmt w:val="decimal"/>
      <w:lvlRestart w:val="0"/>
      <w:lvlText w:val="[%1.%2.%3.%4.%5.%6.%7.%8]"/>
      <w:lvlJc w:val="left"/>
      <w:pPr>
        <w:tabs>
          <w:tab w:val="num" w:pos="5029"/>
        </w:tabs>
        <w:ind w:left="4453" w:hanging="1224"/>
      </w:pPr>
    </w:lvl>
    <w:lvl w:ilvl="8">
      <w:start w:val="1"/>
      <w:numFmt w:val="decimal"/>
      <w:lvlRestart w:val="0"/>
      <w:lvlText w:val="[%1.%2.%3.%4.%5.%6.%7.%8.%9]"/>
      <w:lvlJc w:val="left"/>
      <w:pPr>
        <w:tabs>
          <w:tab w:val="num" w:pos="5389"/>
        </w:tabs>
        <w:ind w:left="5029" w:hanging="1440"/>
      </w:pPr>
    </w:lvl>
  </w:abstractNum>
  <w:abstractNum w:abstractNumId="24" w15:restartNumberingAfterBreak="0">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6E399841"/>
    <w:multiLevelType w:val="hybridMultilevel"/>
    <w:tmpl w:val="6F7C5D44"/>
    <w:lvl w:ilvl="0" w:tplc="7F6AA588">
      <w:start w:val="1"/>
      <w:numFmt w:val="bullet"/>
      <w:lvlText w:val=""/>
      <w:lvlJc w:val="left"/>
      <w:pPr>
        <w:ind w:left="720" w:hanging="360"/>
      </w:pPr>
      <w:rPr>
        <w:rFonts w:ascii="Wingdings" w:hAnsi="Wingdings" w:hint="default"/>
      </w:rPr>
    </w:lvl>
    <w:lvl w:ilvl="1" w:tplc="EF206552">
      <w:start w:val="1"/>
      <w:numFmt w:val="bullet"/>
      <w:lvlText w:val="o"/>
      <w:lvlJc w:val="left"/>
      <w:pPr>
        <w:ind w:left="1440" w:hanging="360"/>
      </w:pPr>
      <w:rPr>
        <w:rFonts w:ascii="Courier New" w:hAnsi="Courier New" w:hint="default"/>
      </w:rPr>
    </w:lvl>
    <w:lvl w:ilvl="2" w:tplc="8A00B8E8">
      <w:start w:val="1"/>
      <w:numFmt w:val="bullet"/>
      <w:lvlText w:val=""/>
      <w:lvlJc w:val="left"/>
      <w:pPr>
        <w:ind w:left="2160" w:hanging="360"/>
      </w:pPr>
      <w:rPr>
        <w:rFonts w:ascii="Wingdings" w:hAnsi="Wingdings" w:hint="default"/>
      </w:rPr>
    </w:lvl>
    <w:lvl w:ilvl="3" w:tplc="30F0DADE">
      <w:start w:val="1"/>
      <w:numFmt w:val="bullet"/>
      <w:lvlText w:val=""/>
      <w:lvlJc w:val="left"/>
      <w:pPr>
        <w:ind w:left="2880" w:hanging="360"/>
      </w:pPr>
      <w:rPr>
        <w:rFonts w:ascii="Symbol" w:hAnsi="Symbol" w:hint="default"/>
      </w:rPr>
    </w:lvl>
    <w:lvl w:ilvl="4" w:tplc="337A5E90">
      <w:start w:val="1"/>
      <w:numFmt w:val="bullet"/>
      <w:lvlText w:val="o"/>
      <w:lvlJc w:val="left"/>
      <w:pPr>
        <w:ind w:left="3600" w:hanging="360"/>
      </w:pPr>
      <w:rPr>
        <w:rFonts w:ascii="Courier New" w:hAnsi="Courier New" w:hint="default"/>
      </w:rPr>
    </w:lvl>
    <w:lvl w:ilvl="5" w:tplc="2F36B49C">
      <w:start w:val="1"/>
      <w:numFmt w:val="bullet"/>
      <w:lvlText w:val=""/>
      <w:lvlJc w:val="left"/>
      <w:pPr>
        <w:ind w:left="4320" w:hanging="360"/>
      </w:pPr>
      <w:rPr>
        <w:rFonts w:ascii="Wingdings" w:hAnsi="Wingdings" w:hint="default"/>
      </w:rPr>
    </w:lvl>
    <w:lvl w:ilvl="6" w:tplc="5E86B460">
      <w:start w:val="1"/>
      <w:numFmt w:val="bullet"/>
      <w:lvlText w:val=""/>
      <w:lvlJc w:val="left"/>
      <w:pPr>
        <w:ind w:left="5040" w:hanging="360"/>
      </w:pPr>
      <w:rPr>
        <w:rFonts w:ascii="Symbol" w:hAnsi="Symbol" w:hint="default"/>
      </w:rPr>
    </w:lvl>
    <w:lvl w:ilvl="7" w:tplc="6CE8727C">
      <w:start w:val="1"/>
      <w:numFmt w:val="bullet"/>
      <w:lvlText w:val="o"/>
      <w:lvlJc w:val="left"/>
      <w:pPr>
        <w:ind w:left="5760" w:hanging="360"/>
      </w:pPr>
      <w:rPr>
        <w:rFonts w:ascii="Courier New" w:hAnsi="Courier New" w:hint="default"/>
      </w:rPr>
    </w:lvl>
    <w:lvl w:ilvl="8" w:tplc="5F68B4EE">
      <w:start w:val="1"/>
      <w:numFmt w:val="bullet"/>
      <w:lvlText w:val=""/>
      <w:lvlJc w:val="left"/>
      <w:pPr>
        <w:ind w:left="6480" w:hanging="360"/>
      </w:pPr>
      <w:rPr>
        <w:rFonts w:ascii="Wingdings" w:hAnsi="Wingdings" w:hint="default"/>
      </w:rPr>
    </w:lvl>
  </w:abstractNum>
  <w:abstractNum w:abstractNumId="26" w15:restartNumberingAfterBreak="0">
    <w:nsid w:val="6F030813"/>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32348AF"/>
    <w:multiLevelType w:val="hybridMultilevel"/>
    <w:tmpl w:val="54C694A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737A6EAF"/>
    <w:multiLevelType w:val="multilevel"/>
    <w:tmpl w:val="0C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30" w15:restartNumberingAfterBreak="0">
    <w:nsid w:val="76556088"/>
    <w:multiLevelType w:val="multilevel"/>
    <w:tmpl w:val="74FA30DC"/>
    <w:lvl w:ilvl="0">
      <w:start w:val="1"/>
      <w:numFmt w:val="decimal"/>
      <w:pStyle w:val="corpsdedcision"/>
      <w:lvlText w:val="[%1]"/>
      <w:lvlJc w:val="left"/>
      <w:pPr>
        <w:tabs>
          <w:tab w:val="num" w:pos="360"/>
        </w:tabs>
        <w:ind w:left="0" w:firstLine="0"/>
      </w:pPr>
    </w:lvl>
    <w:lvl w:ilvl="1">
      <w:start w:val="1"/>
      <w:numFmt w:val="decimal"/>
      <w:lvlRestart w:val="0"/>
      <w:lvlText w:val="[%1.%2]"/>
      <w:lvlJc w:val="left"/>
      <w:pPr>
        <w:tabs>
          <w:tab w:val="num" w:pos="1080"/>
        </w:tabs>
        <w:ind w:left="360" w:firstLine="0"/>
      </w:p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31" w15:restartNumberingAfterBreak="0">
    <w:nsid w:val="77AA0BF3"/>
    <w:multiLevelType w:val="hybridMultilevel"/>
    <w:tmpl w:val="774E6D8A"/>
    <w:lvl w:ilvl="0" w:tplc="9F82E15E">
      <w:start w:val="1"/>
      <w:numFmt w:val="bullet"/>
      <w:lvlText w:val="-"/>
      <w:lvlJc w:val="left"/>
      <w:pPr>
        <w:ind w:left="720" w:hanging="360"/>
      </w:pPr>
      <w:rPr>
        <w:rFonts w:ascii="Calibri" w:hAnsi="Calibri" w:hint="default"/>
      </w:rPr>
    </w:lvl>
    <w:lvl w:ilvl="1" w:tplc="705022AA">
      <w:start w:val="1"/>
      <w:numFmt w:val="bullet"/>
      <w:lvlText w:val="o"/>
      <w:lvlJc w:val="left"/>
      <w:pPr>
        <w:ind w:left="1440" w:hanging="360"/>
      </w:pPr>
      <w:rPr>
        <w:rFonts w:ascii="Courier New" w:hAnsi="Courier New" w:hint="default"/>
      </w:rPr>
    </w:lvl>
    <w:lvl w:ilvl="2" w:tplc="41CC88D8">
      <w:start w:val="1"/>
      <w:numFmt w:val="bullet"/>
      <w:lvlText w:val=""/>
      <w:lvlJc w:val="left"/>
      <w:pPr>
        <w:ind w:left="2160" w:hanging="360"/>
      </w:pPr>
      <w:rPr>
        <w:rFonts w:ascii="Wingdings" w:hAnsi="Wingdings" w:hint="default"/>
      </w:rPr>
    </w:lvl>
    <w:lvl w:ilvl="3" w:tplc="610C7FBE">
      <w:start w:val="1"/>
      <w:numFmt w:val="bullet"/>
      <w:lvlText w:val=""/>
      <w:lvlJc w:val="left"/>
      <w:pPr>
        <w:ind w:left="2880" w:hanging="360"/>
      </w:pPr>
      <w:rPr>
        <w:rFonts w:ascii="Symbol" w:hAnsi="Symbol" w:hint="default"/>
      </w:rPr>
    </w:lvl>
    <w:lvl w:ilvl="4" w:tplc="F9B42970">
      <w:start w:val="1"/>
      <w:numFmt w:val="bullet"/>
      <w:lvlText w:val="o"/>
      <w:lvlJc w:val="left"/>
      <w:pPr>
        <w:ind w:left="3600" w:hanging="360"/>
      </w:pPr>
      <w:rPr>
        <w:rFonts w:ascii="Courier New" w:hAnsi="Courier New" w:hint="default"/>
      </w:rPr>
    </w:lvl>
    <w:lvl w:ilvl="5" w:tplc="255E139A">
      <w:start w:val="1"/>
      <w:numFmt w:val="bullet"/>
      <w:lvlText w:val=""/>
      <w:lvlJc w:val="left"/>
      <w:pPr>
        <w:ind w:left="4320" w:hanging="360"/>
      </w:pPr>
      <w:rPr>
        <w:rFonts w:ascii="Wingdings" w:hAnsi="Wingdings" w:hint="default"/>
      </w:rPr>
    </w:lvl>
    <w:lvl w:ilvl="6" w:tplc="50EE3156">
      <w:start w:val="1"/>
      <w:numFmt w:val="bullet"/>
      <w:lvlText w:val=""/>
      <w:lvlJc w:val="left"/>
      <w:pPr>
        <w:ind w:left="5040" w:hanging="360"/>
      </w:pPr>
      <w:rPr>
        <w:rFonts w:ascii="Symbol" w:hAnsi="Symbol" w:hint="default"/>
      </w:rPr>
    </w:lvl>
    <w:lvl w:ilvl="7" w:tplc="28FE1BF6">
      <w:start w:val="1"/>
      <w:numFmt w:val="bullet"/>
      <w:lvlText w:val="o"/>
      <w:lvlJc w:val="left"/>
      <w:pPr>
        <w:ind w:left="5760" w:hanging="360"/>
      </w:pPr>
      <w:rPr>
        <w:rFonts w:ascii="Courier New" w:hAnsi="Courier New" w:hint="default"/>
      </w:rPr>
    </w:lvl>
    <w:lvl w:ilvl="8" w:tplc="1472B62E">
      <w:start w:val="1"/>
      <w:numFmt w:val="bullet"/>
      <w:lvlText w:val=""/>
      <w:lvlJc w:val="left"/>
      <w:pPr>
        <w:ind w:left="6480" w:hanging="360"/>
      </w:pPr>
      <w:rPr>
        <w:rFonts w:ascii="Wingdings" w:hAnsi="Wingdings" w:hint="default"/>
      </w:rPr>
    </w:lvl>
  </w:abstractNum>
  <w:abstractNum w:abstractNumId="32" w15:restartNumberingAfterBreak="0">
    <w:nsid w:val="78D6079A"/>
    <w:multiLevelType w:val="hybridMultilevel"/>
    <w:tmpl w:val="80AE0E1E"/>
    <w:lvl w:ilvl="0" w:tplc="22AEE0D8">
      <w:start w:val="1"/>
      <w:numFmt w:val="lowerLetter"/>
      <w:lvlText w:val="%1."/>
      <w:lvlJc w:val="left"/>
      <w:pPr>
        <w:ind w:left="1210" w:hanging="360"/>
      </w:pPr>
      <w:rPr>
        <w:rFonts w:hint="default"/>
      </w:rPr>
    </w:lvl>
    <w:lvl w:ilvl="1" w:tplc="0C0C0019" w:tentative="1">
      <w:start w:val="1"/>
      <w:numFmt w:val="lowerLetter"/>
      <w:lvlText w:val="%2."/>
      <w:lvlJc w:val="left"/>
      <w:pPr>
        <w:ind w:left="1930" w:hanging="360"/>
      </w:pPr>
    </w:lvl>
    <w:lvl w:ilvl="2" w:tplc="0C0C001B" w:tentative="1">
      <w:start w:val="1"/>
      <w:numFmt w:val="lowerRoman"/>
      <w:lvlText w:val="%3."/>
      <w:lvlJc w:val="right"/>
      <w:pPr>
        <w:ind w:left="2650" w:hanging="180"/>
      </w:pPr>
    </w:lvl>
    <w:lvl w:ilvl="3" w:tplc="0C0C000F" w:tentative="1">
      <w:start w:val="1"/>
      <w:numFmt w:val="decimal"/>
      <w:lvlText w:val="%4."/>
      <w:lvlJc w:val="left"/>
      <w:pPr>
        <w:ind w:left="3370" w:hanging="360"/>
      </w:pPr>
    </w:lvl>
    <w:lvl w:ilvl="4" w:tplc="0C0C0019" w:tentative="1">
      <w:start w:val="1"/>
      <w:numFmt w:val="lowerLetter"/>
      <w:lvlText w:val="%5."/>
      <w:lvlJc w:val="left"/>
      <w:pPr>
        <w:ind w:left="4090" w:hanging="360"/>
      </w:pPr>
    </w:lvl>
    <w:lvl w:ilvl="5" w:tplc="0C0C001B" w:tentative="1">
      <w:start w:val="1"/>
      <w:numFmt w:val="lowerRoman"/>
      <w:lvlText w:val="%6."/>
      <w:lvlJc w:val="right"/>
      <w:pPr>
        <w:ind w:left="4810" w:hanging="180"/>
      </w:pPr>
    </w:lvl>
    <w:lvl w:ilvl="6" w:tplc="0C0C000F" w:tentative="1">
      <w:start w:val="1"/>
      <w:numFmt w:val="decimal"/>
      <w:lvlText w:val="%7."/>
      <w:lvlJc w:val="left"/>
      <w:pPr>
        <w:ind w:left="5530" w:hanging="360"/>
      </w:pPr>
    </w:lvl>
    <w:lvl w:ilvl="7" w:tplc="0C0C0019" w:tentative="1">
      <w:start w:val="1"/>
      <w:numFmt w:val="lowerLetter"/>
      <w:lvlText w:val="%8."/>
      <w:lvlJc w:val="left"/>
      <w:pPr>
        <w:ind w:left="6250" w:hanging="360"/>
      </w:pPr>
    </w:lvl>
    <w:lvl w:ilvl="8" w:tplc="0C0C001B" w:tentative="1">
      <w:start w:val="1"/>
      <w:numFmt w:val="lowerRoman"/>
      <w:lvlText w:val="%9."/>
      <w:lvlJc w:val="right"/>
      <w:pPr>
        <w:ind w:left="6970" w:hanging="180"/>
      </w:pPr>
    </w:lvl>
  </w:abstractNum>
  <w:abstractNum w:abstractNumId="33" w15:restartNumberingAfterBreak="0">
    <w:nsid w:val="7B3B5D28"/>
    <w:multiLevelType w:val="hybridMultilevel"/>
    <w:tmpl w:val="EDA8E2F6"/>
    <w:lvl w:ilvl="0" w:tplc="75687EC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7D4E7294"/>
    <w:multiLevelType w:val="hybridMultilevel"/>
    <w:tmpl w:val="94DC3C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33015636">
    <w:abstractNumId w:val="30"/>
  </w:num>
  <w:num w:numId="2" w16cid:durableId="1451820930">
    <w:abstractNumId w:val="29"/>
  </w:num>
  <w:num w:numId="3" w16cid:durableId="215166087">
    <w:abstractNumId w:val="28"/>
  </w:num>
  <w:num w:numId="4" w16cid:durableId="1263563410">
    <w:abstractNumId w:val="26"/>
  </w:num>
  <w:num w:numId="5" w16cid:durableId="2131126878">
    <w:abstractNumId w:val="34"/>
  </w:num>
  <w:num w:numId="6" w16cid:durableId="598829405">
    <w:abstractNumId w:val="34"/>
  </w:num>
  <w:num w:numId="7" w16cid:durableId="34811835">
    <w:abstractNumId w:val="9"/>
  </w:num>
  <w:num w:numId="8" w16cid:durableId="913860809">
    <w:abstractNumId w:val="24"/>
  </w:num>
  <w:num w:numId="9" w16cid:durableId="1215115613">
    <w:abstractNumId w:val="11"/>
  </w:num>
  <w:num w:numId="10" w16cid:durableId="1512646121">
    <w:abstractNumId w:val="32"/>
  </w:num>
  <w:num w:numId="11" w16cid:durableId="393621359">
    <w:abstractNumId w:val="27"/>
  </w:num>
  <w:num w:numId="12" w16cid:durableId="1637877316">
    <w:abstractNumId w:val="14"/>
  </w:num>
  <w:num w:numId="13" w16cid:durableId="1132819838">
    <w:abstractNumId w:val="8"/>
  </w:num>
  <w:num w:numId="14" w16cid:durableId="1095663560">
    <w:abstractNumId w:val="21"/>
  </w:num>
  <w:num w:numId="15" w16cid:durableId="100801616">
    <w:abstractNumId w:val="0"/>
  </w:num>
  <w:num w:numId="16" w16cid:durableId="196357841">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3395911">
    <w:abstractNumId w:val="12"/>
  </w:num>
  <w:num w:numId="18" w16cid:durableId="1341839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9091474">
    <w:abstractNumId w:val="25"/>
  </w:num>
  <w:num w:numId="20" w16cid:durableId="1376731245">
    <w:abstractNumId w:val="5"/>
  </w:num>
  <w:num w:numId="21" w16cid:durableId="1034235964">
    <w:abstractNumId w:val="18"/>
  </w:num>
  <w:num w:numId="22" w16cid:durableId="2130319821">
    <w:abstractNumId w:val="31"/>
  </w:num>
  <w:num w:numId="23" w16cid:durableId="4793403">
    <w:abstractNumId w:val="22"/>
  </w:num>
  <w:num w:numId="24" w16cid:durableId="1270889042">
    <w:abstractNumId w:val="7"/>
  </w:num>
  <w:num w:numId="25" w16cid:durableId="1759060140">
    <w:abstractNumId w:val="13"/>
  </w:num>
  <w:num w:numId="26" w16cid:durableId="1973748125">
    <w:abstractNumId w:val="4"/>
  </w:num>
  <w:num w:numId="27" w16cid:durableId="837235700">
    <w:abstractNumId w:val="16"/>
  </w:num>
  <w:num w:numId="28" w16cid:durableId="2005012169">
    <w:abstractNumId w:val="35"/>
  </w:num>
  <w:num w:numId="29" w16cid:durableId="272785784">
    <w:abstractNumId w:val="17"/>
  </w:num>
  <w:num w:numId="30" w16cid:durableId="2046518548">
    <w:abstractNumId w:val="33"/>
  </w:num>
  <w:num w:numId="31" w16cid:durableId="21782760">
    <w:abstractNumId w:val="20"/>
  </w:num>
  <w:num w:numId="32" w16cid:durableId="477771553">
    <w:abstractNumId w:val="10"/>
  </w:num>
  <w:num w:numId="33" w16cid:durableId="52706681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792310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3100603">
    <w:abstractNumId w:val="3"/>
  </w:num>
  <w:num w:numId="36" w16cid:durableId="1235624086">
    <w:abstractNumId w:val="6"/>
  </w:num>
  <w:num w:numId="37" w16cid:durableId="1044988711">
    <w:abstractNumId w:val="19"/>
  </w:num>
  <w:num w:numId="38" w16cid:durableId="604383248">
    <w:abstractNumId w:val="1"/>
  </w:num>
  <w:num w:numId="39" w16cid:durableId="181020721">
    <w:abstractNumId w:val="15"/>
  </w:num>
  <w:num w:numId="40" w16cid:durableId="121727485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46C"/>
    <w:rsid w:val="00001783"/>
    <w:rsid w:val="000034B0"/>
    <w:rsid w:val="000041A1"/>
    <w:rsid w:val="00006DD2"/>
    <w:rsid w:val="00007FCF"/>
    <w:rsid w:val="0001305E"/>
    <w:rsid w:val="00016769"/>
    <w:rsid w:val="00016D99"/>
    <w:rsid w:val="00021B30"/>
    <w:rsid w:val="00021E4C"/>
    <w:rsid w:val="00022556"/>
    <w:rsid w:val="00023858"/>
    <w:rsid w:val="00023D91"/>
    <w:rsid w:val="00032857"/>
    <w:rsid w:val="000337E0"/>
    <w:rsid w:val="0003416E"/>
    <w:rsid w:val="000352CA"/>
    <w:rsid w:val="000366EC"/>
    <w:rsid w:val="00036794"/>
    <w:rsid w:val="00037B11"/>
    <w:rsid w:val="00043E4D"/>
    <w:rsid w:val="000448B5"/>
    <w:rsid w:val="000511E9"/>
    <w:rsid w:val="000536CC"/>
    <w:rsid w:val="00054EDF"/>
    <w:rsid w:val="00054FF4"/>
    <w:rsid w:val="000559A8"/>
    <w:rsid w:val="00055A3E"/>
    <w:rsid w:val="000560DA"/>
    <w:rsid w:val="00056393"/>
    <w:rsid w:val="00057739"/>
    <w:rsid w:val="0007225E"/>
    <w:rsid w:val="00072382"/>
    <w:rsid w:val="00074ABE"/>
    <w:rsid w:val="00074EAE"/>
    <w:rsid w:val="000756D0"/>
    <w:rsid w:val="00076198"/>
    <w:rsid w:val="00076D81"/>
    <w:rsid w:val="00080885"/>
    <w:rsid w:val="00082A97"/>
    <w:rsid w:val="00082DC3"/>
    <w:rsid w:val="0008378A"/>
    <w:rsid w:val="0008784D"/>
    <w:rsid w:val="00090018"/>
    <w:rsid w:val="00090306"/>
    <w:rsid w:val="00090F69"/>
    <w:rsid w:val="00093ACD"/>
    <w:rsid w:val="00095814"/>
    <w:rsid w:val="000969CE"/>
    <w:rsid w:val="000978CB"/>
    <w:rsid w:val="00097D81"/>
    <w:rsid w:val="00097FCE"/>
    <w:rsid w:val="000A1496"/>
    <w:rsid w:val="000A162B"/>
    <w:rsid w:val="000A1DAC"/>
    <w:rsid w:val="000A4AD0"/>
    <w:rsid w:val="000A5AD1"/>
    <w:rsid w:val="000A63DF"/>
    <w:rsid w:val="000A64CB"/>
    <w:rsid w:val="000A77C5"/>
    <w:rsid w:val="000B43C8"/>
    <w:rsid w:val="000B6275"/>
    <w:rsid w:val="000B7F1B"/>
    <w:rsid w:val="000C4837"/>
    <w:rsid w:val="000C710F"/>
    <w:rsid w:val="000D286E"/>
    <w:rsid w:val="000D3948"/>
    <w:rsid w:val="000D5EEB"/>
    <w:rsid w:val="000D5F8D"/>
    <w:rsid w:val="000E05A1"/>
    <w:rsid w:val="000E0C28"/>
    <w:rsid w:val="000E0C3A"/>
    <w:rsid w:val="000E1320"/>
    <w:rsid w:val="000E3FF6"/>
    <w:rsid w:val="000E56A6"/>
    <w:rsid w:val="000E7133"/>
    <w:rsid w:val="000F20A5"/>
    <w:rsid w:val="000F276E"/>
    <w:rsid w:val="000F3423"/>
    <w:rsid w:val="000F564F"/>
    <w:rsid w:val="000F5F81"/>
    <w:rsid w:val="000F602C"/>
    <w:rsid w:val="00100AB8"/>
    <w:rsid w:val="00102C9D"/>
    <w:rsid w:val="00103C7D"/>
    <w:rsid w:val="00104550"/>
    <w:rsid w:val="00104C3D"/>
    <w:rsid w:val="001050B4"/>
    <w:rsid w:val="0010600A"/>
    <w:rsid w:val="001067EF"/>
    <w:rsid w:val="001144AB"/>
    <w:rsid w:val="00117290"/>
    <w:rsid w:val="0012224D"/>
    <w:rsid w:val="001225BC"/>
    <w:rsid w:val="00122A9E"/>
    <w:rsid w:val="00122F94"/>
    <w:rsid w:val="0012326A"/>
    <w:rsid w:val="00132622"/>
    <w:rsid w:val="00137E7E"/>
    <w:rsid w:val="001405D5"/>
    <w:rsid w:val="001407FC"/>
    <w:rsid w:val="00141AEA"/>
    <w:rsid w:val="00144572"/>
    <w:rsid w:val="00146116"/>
    <w:rsid w:val="00147A49"/>
    <w:rsid w:val="00147B8B"/>
    <w:rsid w:val="00150F10"/>
    <w:rsid w:val="0015125A"/>
    <w:rsid w:val="00152464"/>
    <w:rsid w:val="001547E9"/>
    <w:rsid w:val="0015539F"/>
    <w:rsid w:val="0015721F"/>
    <w:rsid w:val="0015772A"/>
    <w:rsid w:val="00160597"/>
    <w:rsid w:val="00162ECC"/>
    <w:rsid w:val="001664C8"/>
    <w:rsid w:val="00167AD0"/>
    <w:rsid w:val="00167DEF"/>
    <w:rsid w:val="00167E9D"/>
    <w:rsid w:val="0017185E"/>
    <w:rsid w:val="00173184"/>
    <w:rsid w:val="00175079"/>
    <w:rsid w:val="001761B9"/>
    <w:rsid w:val="00176E33"/>
    <w:rsid w:val="0018160B"/>
    <w:rsid w:val="00183515"/>
    <w:rsid w:val="001846FC"/>
    <w:rsid w:val="001924FE"/>
    <w:rsid w:val="00192CA0"/>
    <w:rsid w:val="0019539F"/>
    <w:rsid w:val="001965E1"/>
    <w:rsid w:val="001970F9"/>
    <w:rsid w:val="001972DC"/>
    <w:rsid w:val="00197F1F"/>
    <w:rsid w:val="001A03BE"/>
    <w:rsid w:val="001A067E"/>
    <w:rsid w:val="001A1375"/>
    <w:rsid w:val="001A2900"/>
    <w:rsid w:val="001A4081"/>
    <w:rsid w:val="001A5E5B"/>
    <w:rsid w:val="001A6197"/>
    <w:rsid w:val="001A65F1"/>
    <w:rsid w:val="001B2B40"/>
    <w:rsid w:val="001B2D73"/>
    <w:rsid w:val="001B3E9D"/>
    <w:rsid w:val="001B4A40"/>
    <w:rsid w:val="001B5524"/>
    <w:rsid w:val="001B6D8A"/>
    <w:rsid w:val="001B7047"/>
    <w:rsid w:val="001C0DBE"/>
    <w:rsid w:val="001C19D4"/>
    <w:rsid w:val="001C2B0B"/>
    <w:rsid w:val="001C436D"/>
    <w:rsid w:val="001C5F48"/>
    <w:rsid w:val="001D63C8"/>
    <w:rsid w:val="001D65D8"/>
    <w:rsid w:val="001D7D17"/>
    <w:rsid w:val="001E3207"/>
    <w:rsid w:val="001E3DFD"/>
    <w:rsid w:val="001E4156"/>
    <w:rsid w:val="001E42F0"/>
    <w:rsid w:val="001E497A"/>
    <w:rsid w:val="001E5E3B"/>
    <w:rsid w:val="001F4C86"/>
    <w:rsid w:val="00210978"/>
    <w:rsid w:val="002142AB"/>
    <w:rsid w:val="00215513"/>
    <w:rsid w:val="00225516"/>
    <w:rsid w:val="00225C46"/>
    <w:rsid w:val="00226493"/>
    <w:rsid w:val="00227040"/>
    <w:rsid w:val="00230CFC"/>
    <w:rsid w:val="0023162A"/>
    <w:rsid w:val="00231C1D"/>
    <w:rsid w:val="00233532"/>
    <w:rsid w:val="00234BC8"/>
    <w:rsid w:val="00235FC1"/>
    <w:rsid w:val="00241390"/>
    <w:rsid w:val="00241CED"/>
    <w:rsid w:val="00242FB4"/>
    <w:rsid w:val="00245605"/>
    <w:rsid w:val="00245883"/>
    <w:rsid w:val="00251A2A"/>
    <w:rsid w:val="00253E5C"/>
    <w:rsid w:val="002542E0"/>
    <w:rsid w:val="002563F0"/>
    <w:rsid w:val="00256DBB"/>
    <w:rsid w:val="00260119"/>
    <w:rsid w:val="0026245B"/>
    <w:rsid w:val="002636B5"/>
    <w:rsid w:val="00264E2E"/>
    <w:rsid w:val="0026516A"/>
    <w:rsid w:val="00266064"/>
    <w:rsid w:val="00267C8D"/>
    <w:rsid w:val="002701DD"/>
    <w:rsid w:val="002710FD"/>
    <w:rsid w:val="00273F49"/>
    <w:rsid w:val="00274680"/>
    <w:rsid w:val="002756C5"/>
    <w:rsid w:val="002763F1"/>
    <w:rsid w:val="002769B5"/>
    <w:rsid w:val="00276B25"/>
    <w:rsid w:val="00276B59"/>
    <w:rsid w:val="00280125"/>
    <w:rsid w:val="00281319"/>
    <w:rsid w:val="00281A17"/>
    <w:rsid w:val="00282580"/>
    <w:rsid w:val="00286149"/>
    <w:rsid w:val="0028668D"/>
    <w:rsid w:val="0029007B"/>
    <w:rsid w:val="00290289"/>
    <w:rsid w:val="00292188"/>
    <w:rsid w:val="002923D9"/>
    <w:rsid w:val="00293411"/>
    <w:rsid w:val="00296645"/>
    <w:rsid w:val="00296A4B"/>
    <w:rsid w:val="00296BCE"/>
    <w:rsid w:val="00297284"/>
    <w:rsid w:val="002A0077"/>
    <w:rsid w:val="002A07DC"/>
    <w:rsid w:val="002A33B0"/>
    <w:rsid w:val="002A3573"/>
    <w:rsid w:val="002A374B"/>
    <w:rsid w:val="002A73E9"/>
    <w:rsid w:val="002B132B"/>
    <w:rsid w:val="002B2FC3"/>
    <w:rsid w:val="002B35F0"/>
    <w:rsid w:val="002B404E"/>
    <w:rsid w:val="002B58AF"/>
    <w:rsid w:val="002C3748"/>
    <w:rsid w:val="002C5E89"/>
    <w:rsid w:val="002D10D7"/>
    <w:rsid w:val="002D1874"/>
    <w:rsid w:val="002D417A"/>
    <w:rsid w:val="002D42BC"/>
    <w:rsid w:val="002D5B34"/>
    <w:rsid w:val="002D71A9"/>
    <w:rsid w:val="002D7846"/>
    <w:rsid w:val="002D7FCB"/>
    <w:rsid w:val="002E05AE"/>
    <w:rsid w:val="002E2382"/>
    <w:rsid w:val="002E277A"/>
    <w:rsid w:val="002E6E8F"/>
    <w:rsid w:val="002F0289"/>
    <w:rsid w:val="002F7507"/>
    <w:rsid w:val="0030059B"/>
    <w:rsid w:val="00302FB4"/>
    <w:rsid w:val="00305273"/>
    <w:rsid w:val="003057FC"/>
    <w:rsid w:val="00305AFB"/>
    <w:rsid w:val="00307C85"/>
    <w:rsid w:val="00312983"/>
    <w:rsid w:val="003226E9"/>
    <w:rsid w:val="00323DC5"/>
    <w:rsid w:val="003248CB"/>
    <w:rsid w:val="00331EA7"/>
    <w:rsid w:val="003332B8"/>
    <w:rsid w:val="00337511"/>
    <w:rsid w:val="00337555"/>
    <w:rsid w:val="003433BA"/>
    <w:rsid w:val="00343B46"/>
    <w:rsid w:val="00344465"/>
    <w:rsid w:val="0034740A"/>
    <w:rsid w:val="00347C9E"/>
    <w:rsid w:val="0035375B"/>
    <w:rsid w:val="003555F0"/>
    <w:rsid w:val="003627F1"/>
    <w:rsid w:val="00362D74"/>
    <w:rsid w:val="00363981"/>
    <w:rsid w:val="003658F3"/>
    <w:rsid w:val="003664E9"/>
    <w:rsid w:val="00366D1E"/>
    <w:rsid w:val="003703A5"/>
    <w:rsid w:val="0037112C"/>
    <w:rsid w:val="00373EE5"/>
    <w:rsid w:val="003817E7"/>
    <w:rsid w:val="00382E55"/>
    <w:rsid w:val="00390B55"/>
    <w:rsid w:val="003961B2"/>
    <w:rsid w:val="003A20DE"/>
    <w:rsid w:val="003A2A00"/>
    <w:rsid w:val="003A41AD"/>
    <w:rsid w:val="003B0A49"/>
    <w:rsid w:val="003B0C41"/>
    <w:rsid w:val="003B152B"/>
    <w:rsid w:val="003B1734"/>
    <w:rsid w:val="003B1735"/>
    <w:rsid w:val="003B2D2E"/>
    <w:rsid w:val="003B387F"/>
    <w:rsid w:val="003B58BA"/>
    <w:rsid w:val="003B6CBF"/>
    <w:rsid w:val="003C3612"/>
    <w:rsid w:val="003C3F3A"/>
    <w:rsid w:val="003C47A7"/>
    <w:rsid w:val="003C6BEC"/>
    <w:rsid w:val="003D0826"/>
    <w:rsid w:val="003D18FC"/>
    <w:rsid w:val="003D1DF6"/>
    <w:rsid w:val="003D1F7D"/>
    <w:rsid w:val="003D3C93"/>
    <w:rsid w:val="003D4111"/>
    <w:rsid w:val="003D71BB"/>
    <w:rsid w:val="003E00D5"/>
    <w:rsid w:val="003E02BA"/>
    <w:rsid w:val="003E78BD"/>
    <w:rsid w:val="003F0578"/>
    <w:rsid w:val="003F6192"/>
    <w:rsid w:val="003F7F38"/>
    <w:rsid w:val="00401325"/>
    <w:rsid w:val="004019AA"/>
    <w:rsid w:val="00401A2D"/>
    <w:rsid w:val="0040227D"/>
    <w:rsid w:val="0040399B"/>
    <w:rsid w:val="004041C6"/>
    <w:rsid w:val="0040458D"/>
    <w:rsid w:val="00406F0C"/>
    <w:rsid w:val="0041031A"/>
    <w:rsid w:val="004106DB"/>
    <w:rsid w:val="00410A9A"/>
    <w:rsid w:val="00411251"/>
    <w:rsid w:val="00412585"/>
    <w:rsid w:val="0041363B"/>
    <w:rsid w:val="00414FA8"/>
    <w:rsid w:val="00415D5D"/>
    <w:rsid w:val="0041643A"/>
    <w:rsid w:val="004232E9"/>
    <w:rsid w:val="0042650F"/>
    <w:rsid w:val="0042684F"/>
    <w:rsid w:val="00427D5D"/>
    <w:rsid w:val="00431E0B"/>
    <w:rsid w:val="004337FE"/>
    <w:rsid w:val="00433E98"/>
    <w:rsid w:val="00435738"/>
    <w:rsid w:val="00437137"/>
    <w:rsid w:val="004403B8"/>
    <w:rsid w:val="00441ADA"/>
    <w:rsid w:val="00441BB9"/>
    <w:rsid w:val="004422CA"/>
    <w:rsid w:val="0044274C"/>
    <w:rsid w:val="0044371C"/>
    <w:rsid w:val="004442DF"/>
    <w:rsid w:val="0044627E"/>
    <w:rsid w:val="0045114F"/>
    <w:rsid w:val="004513B4"/>
    <w:rsid w:val="004529D3"/>
    <w:rsid w:val="00453F31"/>
    <w:rsid w:val="00456B0C"/>
    <w:rsid w:val="004573E9"/>
    <w:rsid w:val="00457605"/>
    <w:rsid w:val="00460101"/>
    <w:rsid w:val="004650CC"/>
    <w:rsid w:val="0046538B"/>
    <w:rsid w:val="00471C92"/>
    <w:rsid w:val="004739AC"/>
    <w:rsid w:val="00474489"/>
    <w:rsid w:val="00475FEF"/>
    <w:rsid w:val="0047680F"/>
    <w:rsid w:val="00477536"/>
    <w:rsid w:val="0047776F"/>
    <w:rsid w:val="00482D5B"/>
    <w:rsid w:val="004832E2"/>
    <w:rsid w:val="004870EA"/>
    <w:rsid w:val="004873EC"/>
    <w:rsid w:val="00487B32"/>
    <w:rsid w:val="00487F13"/>
    <w:rsid w:val="0049131A"/>
    <w:rsid w:val="00493877"/>
    <w:rsid w:val="0049595F"/>
    <w:rsid w:val="00496193"/>
    <w:rsid w:val="0049646C"/>
    <w:rsid w:val="004A02AF"/>
    <w:rsid w:val="004A06A3"/>
    <w:rsid w:val="004A2D66"/>
    <w:rsid w:val="004A4449"/>
    <w:rsid w:val="004A679B"/>
    <w:rsid w:val="004B0317"/>
    <w:rsid w:val="004B6236"/>
    <w:rsid w:val="004B682C"/>
    <w:rsid w:val="004B6ECA"/>
    <w:rsid w:val="004B7D28"/>
    <w:rsid w:val="004C0FB4"/>
    <w:rsid w:val="004C1811"/>
    <w:rsid w:val="004C2944"/>
    <w:rsid w:val="004C4555"/>
    <w:rsid w:val="004D16D6"/>
    <w:rsid w:val="004D28FC"/>
    <w:rsid w:val="004D6CEA"/>
    <w:rsid w:val="004E0E02"/>
    <w:rsid w:val="004E3564"/>
    <w:rsid w:val="004E3D9F"/>
    <w:rsid w:val="004E51C0"/>
    <w:rsid w:val="004E64BE"/>
    <w:rsid w:val="004F591C"/>
    <w:rsid w:val="004F6293"/>
    <w:rsid w:val="00503B8D"/>
    <w:rsid w:val="00503EE3"/>
    <w:rsid w:val="00505811"/>
    <w:rsid w:val="00510B12"/>
    <w:rsid w:val="0051261C"/>
    <w:rsid w:val="00512CF7"/>
    <w:rsid w:val="00515DE7"/>
    <w:rsid w:val="00517568"/>
    <w:rsid w:val="00517CF8"/>
    <w:rsid w:val="00517EB0"/>
    <w:rsid w:val="005205CB"/>
    <w:rsid w:val="00520696"/>
    <w:rsid w:val="00523EA5"/>
    <w:rsid w:val="0052430C"/>
    <w:rsid w:val="005348E4"/>
    <w:rsid w:val="00534D8F"/>
    <w:rsid w:val="005352F1"/>
    <w:rsid w:val="00540094"/>
    <w:rsid w:val="00541679"/>
    <w:rsid w:val="00545CFF"/>
    <w:rsid w:val="00546372"/>
    <w:rsid w:val="00547612"/>
    <w:rsid w:val="00547A9C"/>
    <w:rsid w:val="005535B0"/>
    <w:rsid w:val="00555315"/>
    <w:rsid w:val="00555800"/>
    <w:rsid w:val="005558CE"/>
    <w:rsid w:val="00556DBB"/>
    <w:rsid w:val="005575A8"/>
    <w:rsid w:val="00560781"/>
    <w:rsid w:val="00560AF1"/>
    <w:rsid w:val="0056268F"/>
    <w:rsid w:val="00565EB0"/>
    <w:rsid w:val="005662E9"/>
    <w:rsid w:val="005700F8"/>
    <w:rsid w:val="005725FB"/>
    <w:rsid w:val="00572AAF"/>
    <w:rsid w:val="00573C81"/>
    <w:rsid w:val="005801AE"/>
    <w:rsid w:val="00580200"/>
    <w:rsid w:val="00582868"/>
    <w:rsid w:val="00582DDE"/>
    <w:rsid w:val="00582ECC"/>
    <w:rsid w:val="0058399B"/>
    <w:rsid w:val="0058692F"/>
    <w:rsid w:val="00587045"/>
    <w:rsid w:val="00587C22"/>
    <w:rsid w:val="00587ED5"/>
    <w:rsid w:val="005907BE"/>
    <w:rsid w:val="005931E6"/>
    <w:rsid w:val="0059436D"/>
    <w:rsid w:val="005945C0"/>
    <w:rsid w:val="005950B8"/>
    <w:rsid w:val="00596AB2"/>
    <w:rsid w:val="00596B20"/>
    <w:rsid w:val="00597016"/>
    <w:rsid w:val="005974B7"/>
    <w:rsid w:val="005A0D51"/>
    <w:rsid w:val="005A114C"/>
    <w:rsid w:val="005A181B"/>
    <w:rsid w:val="005A1CB3"/>
    <w:rsid w:val="005A3073"/>
    <w:rsid w:val="005A33A5"/>
    <w:rsid w:val="005A37D7"/>
    <w:rsid w:val="005A5437"/>
    <w:rsid w:val="005A6969"/>
    <w:rsid w:val="005A70A0"/>
    <w:rsid w:val="005B0216"/>
    <w:rsid w:val="005B0612"/>
    <w:rsid w:val="005B0AF1"/>
    <w:rsid w:val="005B13F0"/>
    <w:rsid w:val="005B2E0C"/>
    <w:rsid w:val="005B30F6"/>
    <w:rsid w:val="005B45BA"/>
    <w:rsid w:val="005B5689"/>
    <w:rsid w:val="005B6680"/>
    <w:rsid w:val="005B6774"/>
    <w:rsid w:val="005C05EC"/>
    <w:rsid w:val="005C0A89"/>
    <w:rsid w:val="005C3AFF"/>
    <w:rsid w:val="005C3BC4"/>
    <w:rsid w:val="005C4688"/>
    <w:rsid w:val="005C66E2"/>
    <w:rsid w:val="005D26CC"/>
    <w:rsid w:val="005D4711"/>
    <w:rsid w:val="005D59B1"/>
    <w:rsid w:val="005D764B"/>
    <w:rsid w:val="005E0144"/>
    <w:rsid w:val="005E2367"/>
    <w:rsid w:val="005E34D2"/>
    <w:rsid w:val="005E5E90"/>
    <w:rsid w:val="005E62C7"/>
    <w:rsid w:val="005E63A8"/>
    <w:rsid w:val="005E654C"/>
    <w:rsid w:val="005F05F6"/>
    <w:rsid w:val="005F0D07"/>
    <w:rsid w:val="00605734"/>
    <w:rsid w:val="00606027"/>
    <w:rsid w:val="00610D8D"/>
    <w:rsid w:val="00613A63"/>
    <w:rsid w:val="0061488E"/>
    <w:rsid w:val="0061574B"/>
    <w:rsid w:val="00616406"/>
    <w:rsid w:val="00622670"/>
    <w:rsid w:val="00623328"/>
    <w:rsid w:val="00623A1A"/>
    <w:rsid w:val="00625132"/>
    <w:rsid w:val="00626E8D"/>
    <w:rsid w:val="0063156B"/>
    <w:rsid w:val="006326A9"/>
    <w:rsid w:val="00632DA8"/>
    <w:rsid w:val="00634C4B"/>
    <w:rsid w:val="00634E6E"/>
    <w:rsid w:val="0063651F"/>
    <w:rsid w:val="00642B5B"/>
    <w:rsid w:val="0064342A"/>
    <w:rsid w:val="00643A28"/>
    <w:rsid w:val="006452FA"/>
    <w:rsid w:val="00647FF2"/>
    <w:rsid w:val="0065093D"/>
    <w:rsid w:val="0065096C"/>
    <w:rsid w:val="006525B0"/>
    <w:rsid w:val="00652A16"/>
    <w:rsid w:val="00653652"/>
    <w:rsid w:val="00655193"/>
    <w:rsid w:val="00655459"/>
    <w:rsid w:val="00656A66"/>
    <w:rsid w:val="00656FB2"/>
    <w:rsid w:val="00657638"/>
    <w:rsid w:val="00657A70"/>
    <w:rsid w:val="00661454"/>
    <w:rsid w:val="006620AA"/>
    <w:rsid w:val="006626AF"/>
    <w:rsid w:val="00662F8A"/>
    <w:rsid w:val="0066642D"/>
    <w:rsid w:val="006700DF"/>
    <w:rsid w:val="006715C3"/>
    <w:rsid w:val="006722E2"/>
    <w:rsid w:val="00675E85"/>
    <w:rsid w:val="00676A62"/>
    <w:rsid w:val="0067750F"/>
    <w:rsid w:val="00681396"/>
    <w:rsid w:val="0068171F"/>
    <w:rsid w:val="00681861"/>
    <w:rsid w:val="00682D6B"/>
    <w:rsid w:val="0068401E"/>
    <w:rsid w:val="006841A4"/>
    <w:rsid w:val="006845CC"/>
    <w:rsid w:val="0068643F"/>
    <w:rsid w:val="006877A1"/>
    <w:rsid w:val="0069037A"/>
    <w:rsid w:val="00692150"/>
    <w:rsid w:val="00692F0C"/>
    <w:rsid w:val="006944B0"/>
    <w:rsid w:val="00695A66"/>
    <w:rsid w:val="00696E7C"/>
    <w:rsid w:val="00696EF2"/>
    <w:rsid w:val="0069736F"/>
    <w:rsid w:val="006A0C54"/>
    <w:rsid w:val="006A3E54"/>
    <w:rsid w:val="006A5E35"/>
    <w:rsid w:val="006A7C53"/>
    <w:rsid w:val="006B140A"/>
    <w:rsid w:val="006B309C"/>
    <w:rsid w:val="006B4316"/>
    <w:rsid w:val="006B727F"/>
    <w:rsid w:val="006C1B57"/>
    <w:rsid w:val="006C6B1A"/>
    <w:rsid w:val="006C6D3A"/>
    <w:rsid w:val="006C7B36"/>
    <w:rsid w:val="006C7B7F"/>
    <w:rsid w:val="006D19E8"/>
    <w:rsid w:val="006D4697"/>
    <w:rsid w:val="006D7768"/>
    <w:rsid w:val="006E042F"/>
    <w:rsid w:val="006E04B5"/>
    <w:rsid w:val="006E330C"/>
    <w:rsid w:val="006E3DD8"/>
    <w:rsid w:val="006E3FEB"/>
    <w:rsid w:val="006E793F"/>
    <w:rsid w:val="006F0154"/>
    <w:rsid w:val="006F03EA"/>
    <w:rsid w:val="006F1A3A"/>
    <w:rsid w:val="006F4ECC"/>
    <w:rsid w:val="006F608D"/>
    <w:rsid w:val="006F7944"/>
    <w:rsid w:val="00704121"/>
    <w:rsid w:val="00705BB5"/>
    <w:rsid w:val="00706F7C"/>
    <w:rsid w:val="00711A58"/>
    <w:rsid w:val="0071326F"/>
    <w:rsid w:val="007153D7"/>
    <w:rsid w:val="0071546F"/>
    <w:rsid w:val="00720ED4"/>
    <w:rsid w:val="00722736"/>
    <w:rsid w:val="00726C9B"/>
    <w:rsid w:val="007274BC"/>
    <w:rsid w:val="0072763A"/>
    <w:rsid w:val="00732A28"/>
    <w:rsid w:val="007405CB"/>
    <w:rsid w:val="00744309"/>
    <w:rsid w:val="0074488F"/>
    <w:rsid w:val="00745062"/>
    <w:rsid w:val="00745AA8"/>
    <w:rsid w:val="00746B0A"/>
    <w:rsid w:val="007503E0"/>
    <w:rsid w:val="007510EC"/>
    <w:rsid w:val="0075233C"/>
    <w:rsid w:val="0075256A"/>
    <w:rsid w:val="00752DCD"/>
    <w:rsid w:val="007569DE"/>
    <w:rsid w:val="0075723C"/>
    <w:rsid w:val="0076146A"/>
    <w:rsid w:val="0076350E"/>
    <w:rsid w:val="00763F36"/>
    <w:rsid w:val="00765502"/>
    <w:rsid w:val="00771439"/>
    <w:rsid w:val="00775BDF"/>
    <w:rsid w:val="0077614D"/>
    <w:rsid w:val="00782C8F"/>
    <w:rsid w:val="00783F0D"/>
    <w:rsid w:val="00785F78"/>
    <w:rsid w:val="0078659D"/>
    <w:rsid w:val="007869EC"/>
    <w:rsid w:val="007907D8"/>
    <w:rsid w:val="00791ED8"/>
    <w:rsid w:val="007A0A4E"/>
    <w:rsid w:val="007A1E58"/>
    <w:rsid w:val="007A5C7E"/>
    <w:rsid w:val="007A63F9"/>
    <w:rsid w:val="007A69A9"/>
    <w:rsid w:val="007A6A99"/>
    <w:rsid w:val="007A6E2F"/>
    <w:rsid w:val="007B0DF2"/>
    <w:rsid w:val="007B3BC5"/>
    <w:rsid w:val="007B6F8D"/>
    <w:rsid w:val="007C1832"/>
    <w:rsid w:val="007C4C76"/>
    <w:rsid w:val="007C749D"/>
    <w:rsid w:val="007C77B0"/>
    <w:rsid w:val="007D03DF"/>
    <w:rsid w:val="007D1798"/>
    <w:rsid w:val="007D4953"/>
    <w:rsid w:val="007D4F82"/>
    <w:rsid w:val="007D50F4"/>
    <w:rsid w:val="007D7173"/>
    <w:rsid w:val="007E1216"/>
    <w:rsid w:val="007E30C7"/>
    <w:rsid w:val="007E4854"/>
    <w:rsid w:val="007E4CD4"/>
    <w:rsid w:val="007E530C"/>
    <w:rsid w:val="007F0E74"/>
    <w:rsid w:val="007F0E8E"/>
    <w:rsid w:val="007F1412"/>
    <w:rsid w:val="007F195B"/>
    <w:rsid w:val="007F2149"/>
    <w:rsid w:val="007F2AA1"/>
    <w:rsid w:val="007F47E2"/>
    <w:rsid w:val="007F4E00"/>
    <w:rsid w:val="008048CF"/>
    <w:rsid w:val="008066D3"/>
    <w:rsid w:val="008079DD"/>
    <w:rsid w:val="0081130F"/>
    <w:rsid w:val="00811B76"/>
    <w:rsid w:val="00813095"/>
    <w:rsid w:val="008145AD"/>
    <w:rsid w:val="008145E7"/>
    <w:rsid w:val="008146B2"/>
    <w:rsid w:val="0081534C"/>
    <w:rsid w:val="00816283"/>
    <w:rsid w:val="00822F4A"/>
    <w:rsid w:val="00824430"/>
    <w:rsid w:val="0082582D"/>
    <w:rsid w:val="00825B1F"/>
    <w:rsid w:val="00826EF5"/>
    <w:rsid w:val="00827D55"/>
    <w:rsid w:val="008318E5"/>
    <w:rsid w:val="00832C84"/>
    <w:rsid w:val="00833B63"/>
    <w:rsid w:val="0083418B"/>
    <w:rsid w:val="0083458F"/>
    <w:rsid w:val="00836461"/>
    <w:rsid w:val="00840EDD"/>
    <w:rsid w:val="0084255F"/>
    <w:rsid w:val="00843B97"/>
    <w:rsid w:val="0084594B"/>
    <w:rsid w:val="00846FB1"/>
    <w:rsid w:val="00854FB3"/>
    <w:rsid w:val="00857DB4"/>
    <w:rsid w:val="00857FCA"/>
    <w:rsid w:val="00860F13"/>
    <w:rsid w:val="0086199C"/>
    <w:rsid w:val="00861F8B"/>
    <w:rsid w:val="0086561F"/>
    <w:rsid w:val="00865A7A"/>
    <w:rsid w:val="00865FE1"/>
    <w:rsid w:val="0087069B"/>
    <w:rsid w:val="0087255E"/>
    <w:rsid w:val="00873D5B"/>
    <w:rsid w:val="00874542"/>
    <w:rsid w:val="008748C7"/>
    <w:rsid w:val="0087521A"/>
    <w:rsid w:val="00880208"/>
    <w:rsid w:val="008807B0"/>
    <w:rsid w:val="008808C0"/>
    <w:rsid w:val="00882255"/>
    <w:rsid w:val="00890BDE"/>
    <w:rsid w:val="00892AD3"/>
    <w:rsid w:val="00894155"/>
    <w:rsid w:val="0089468E"/>
    <w:rsid w:val="008962E7"/>
    <w:rsid w:val="00896378"/>
    <w:rsid w:val="008A0A10"/>
    <w:rsid w:val="008A1118"/>
    <w:rsid w:val="008A281F"/>
    <w:rsid w:val="008A48D2"/>
    <w:rsid w:val="008A4AF6"/>
    <w:rsid w:val="008A4FF8"/>
    <w:rsid w:val="008A5ED1"/>
    <w:rsid w:val="008A73CE"/>
    <w:rsid w:val="008A7FD1"/>
    <w:rsid w:val="008B042E"/>
    <w:rsid w:val="008B211E"/>
    <w:rsid w:val="008B3FB7"/>
    <w:rsid w:val="008B4274"/>
    <w:rsid w:val="008B6D48"/>
    <w:rsid w:val="008C0BEA"/>
    <w:rsid w:val="008C5F7A"/>
    <w:rsid w:val="008C7000"/>
    <w:rsid w:val="008C7243"/>
    <w:rsid w:val="008C7660"/>
    <w:rsid w:val="008C79A7"/>
    <w:rsid w:val="008D0187"/>
    <w:rsid w:val="008D5521"/>
    <w:rsid w:val="008D555F"/>
    <w:rsid w:val="008D625D"/>
    <w:rsid w:val="008D650E"/>
    <w:rsid w:val="008D6F9F"/>
    <w:rsid w:val="008E673E"/>
    <w:rsid w:val="008E67D1"/>
    <w:rsid w:val="008E6A41"/>
    <w:rsid w:val="008E6FC1"/>
    <w:rsid w:val="008F15D5"/>
    <w:rsid w:val="008F2015"/>
    <w:rsid w:val="008F20EA"/>
    <w:rsid w:val="008F79C4"/>
    <w:rsid w:val="00900F0F"/>
    <w:rsid w:val="00903754"/>
    <w:rsid w:val="00903990"/>
    <w:rsid w:val="009042A8"/>
    <w:rsid w:val="00904950"/>
    <w:rsid w:val="009056EB"/>
    <w:rsid w:val="0091442E"/>
    <w:rsid w:val="00914DD4"/>
    <w:rsid w:val="00915E5E"/>
    <w:rsid w:val="009166B8"/>
    <w:rsid w:val="009169EA"/>
    <w:rsid w:val="00916FA5"/>
    <w:rsid w:val="00917915"/>
    <w:rsid w:val="00920684"/>
    <w:rsid w:val="00921300"/>
    <w:rsid w:val="009216E6"/>
    <w:rsid w:val="009224EC"/>
    <w:rsid w:val="00922DB7"/>
    <w:rsid w:val="0092643A"/>
    <w:rsid w:val="0092684A"/>
    <w:rsid w:val="00927654"/>
    <w:rsid w:val="00932929"/>
    <w:rsid w:val="00937FAB"/>
    <w:rsid w:val="0094094D"/>
    <w:rsid w:val="009418DC"/>
    <w:rsid w:val="00942AB8"/>
    <w:rsid w:val="00944C2C"/>
    <w:rsid w:val="0094548C"/>
    <w:rsid w:val="00945CAF"/>
    <w:rsid w:val="00946280"/>
    <w:rsid w:val="00946AC9"/>
    <w:rsid w:val="00947448"/>
    <w:rsid w:val="00951828"/>
    <w:rsid w:val="00952B38"/>
    <w:rsid w:val="00952C99"/>
    <w:rsid w:val="009542F9"/>
    <w:rsid w:val="009545A7"/>
    <w:rsid w:val="009619EB"/>
    <w:rsid w:val="0096224F"/>
    <w:rsid w:val="0096267E"/>
    <w:rsid w:val="00965333"/>
    <w:rsid w:val="00967307"/>
    <w:rsid w:val="009712EF"/>
    <w:rsid w:val="009727BF"/>
    <w:rsid w:val="00973321"/>
    <w:rsid w:val="00975C2E"/>
    <w:rsid w:val="009770EB"/>
    <w:rsid w:val="00977270"/>
    <w:rsid w:val="009809D6"/>
    <w:rsid w:val="009824F2"/>
    <w:rsid w:val="00983080"/>
    <w:rsid w:val="00983880"/>
    <w:rsid w:val="00985F0F"/>
    <w:rsid w:val="0098603A"/>
    <w:rsid w:val="00986AA3"/>
    <w:rsid w:val="00993B24"/>
    <w:rsid w:val="0099611F"/>
    <w:rsid w:val="009A083F"/>
    <w:rsid w:val="009A135C"/>
    <w:rsid w:val="009A3D68"/>
    <w:rsid w:val="009A67E7"/>
    <w:rsid w:val="009C161E"/>
    <w:rsid w:val="009C603A"/>
    <w:rsid w:val="009C6F49"/>
    <w:rsid w:val="009C74CD"/>
    <w:rsid w:val="009D048F"/>
    <w:rsid w:val="009D162F"/>
    <w:rsid w:val="009D23FF"/>
    <w:rsid w:val="009D401F"/>
    <w:rsid w:val="009D5B42"/>
    <w:rsid w:val="009D68FA"/>
    <w:rsid w:val="009E113D"/>
    <w:rsid w:val="009E1E4F"/>
    <w:rsid w:val="009E32CF"/>
    <w:rsid w:val="009E4261"/>
    <w:rsid w:val="009E4FC2"/>
    <w:rsid w:val="009F44AE"/>
    <w:rsid w:val="009F59B9"/>
    <w:rsid w:val="00A018BF"/>
    <w:rsid w:val="00A02529"/>
    <w:rsid w:val="00A02EF2"/>
    <w:rsid w:val="00A04D5E"/>
    <w:rsid w:val="00A10161"/>
    <w:rsid w:val="00A10DDF"/>
    <w:rsid w:val="00A11172"/>
    <w:rsid w:val="00A1219E"/>
    <w:rsid w:val="00A12E55"/>
    <w:rsid w:val="00A1362F"/>
    <w:rsid w:val="00A15CC8"/>
    <w:rsid w:val="00A168D7"/>
    <w:rsid w:val="00A20F81"/>
    <w:rsid w:val="00A2411A"/>
    <w:rsid w:val="00A242E4"/>
    <w:rsid w:val="00A24437"/>
    <w:rsid w:val="00A24CA0"/>
    <w:rsid w:val="00A2565B"/>
    <w:rsid w:val="00A25D4B"/>
    <w:rsid w:val="00A30712"/>
    <w:rsid w:val="00A33601"/>
    <w:rsid w:val="00A3362A"/>
    <w:rsid w:val="00A34251"/>
    <w:rsid w:val="00A35278"/>
    <w:rsid w:val="00A36257"/>
    <w:rsid w:val="00A37045"/>
    <w:rsid w:val="00A37B70"/>
    <w:rsid w:val="00A4005C"/>
    <w:rsid w:val="00A40AC7"/>
    <w:rsid w:val="00A4214E"/>
    <w:rsid w:val="00A42EBE"/>
    <w:rsid w:val="00A435A3"/>
    <w:rsid w:val="00A435C7"/>
    <w:rsid w:val="00A55607"/>
    <w:rsid w:val="00A569B2"/>
    <w:rsid w:val="00A60CDA"/>
    <w:rsid w:val="00A611A4"/>
    <w:rsid w:val="00A61A20"/>
    <w:rsid w:val="00A61F09"/>
    <w:rsid w:val="00A637ED"/>
    <w:rsid w:val="00A63E1A"/>
    <w:rsid w:val="00A643DC"/>
    <w:rsid w:val="00A6695B"/>
    <w:rsid w:val="00A72703"/>
    <w:rsid w:val="00A727F6"/>
    <w:rsid w:val="00A72E71"/>
    <w:rsid w:val="00A76432"/>
    <w:rsid w:val="00A765DC"/>
    <w:rsid w:val="00A770C0"/>
    <w:rsid w:val="00A77446"/>
    <w:rsid w:val="00A8271A"/>
    <w:rsid w:val="00A84ACE"/>
    <w:rsid w:val="00A84FC6"/>
    <w:rsid w:val="00A85259"/>
    <w:rsid w:val="00A8528E"/>
    <w:rsid w:val="00A85EFB"/>
    <w:rsid w:val="00A90BD9"/>
    <w:rsid w:val="00A9101B"/>
    <w:rsid w:val="00A94A49"/>
    <w:rsid w:val="00A95C5E"/>
    <w:rsid w:val="00AA1815"/>
    <w:rsid w:val="00AA187C"/>
    <w:rsid w:val="00AA1D3E"/>
    <w:rsid w:val="00AA20E7"/>
    <w:rsid w:val="00AA223F"/>
    <w:rsid w:val="00AA30DA"/>
    <w:rsid w:val="00AA39F9"/>
    <w:rsid w:val="00AA4C3B"/>
    <w:rsid w:val="00AA5BDD"/>
    <w:rsid w:val="00AA614B"/>
    <w:rsid w:val="00AA79D3"/>
    <w:rsid w:val="00AB0931"/>
    <w:rsid w:val="00AB3FBD"/>
    <w:rsid w:val="00AB4DC4"/>
    <w:rsid w:val="00AB5C9B"/>
    <w:rsid w:val="00AC0159"/>
    <w:rsid w:val="00AC0276"/>
    <w:rsid w:val="00AC0312"/>
    <w:rsid w:val="00AC0449"/>
    <w:rsid w:val="00AC0DC3"/>
    <w:rsid w:val="00AC3470"/>
    <w:rsid w:val="00AC42FB"/>
    <w:rsid w:val="00AD035F"/>
    <w:rsid w:val="00AD0BA4"/>
    <w:rsid w:val="00AD2497"/>
    <w:rsid w:val="00AD42C0"/>
    <w:rsid w:val="00AD5577"/>
    <w:rsid w:val="00AD5C04"/>
    <w:rsid w:val="00AD5EB4"/>
    <w:rsid w:val="00AD667B"/>
    <w:rsid w:val="00AE63E2"/>
    <w:rsid w:val="00AE6F4F"/>
    <w:rsid w:val="00AE7976"/>
    <w:rsid w:val="00AF04C9"/>
    <w:rsid w:val="00AF19A2"/>
    <w:rsid w:val="00AF1DC4"/>
    <w:rsid w:val="00AF26B6"/>
    <w:rsid w:val="00AF2979"/>
    <w:rsid w:val="00AF3189"/>
    <w:rsid w:val="00AF33FA"/>
    <w:rsid w:val="00AF5BF8"/>
    <w:rsid w:val="00AF5C32"/>
    <w:rsid w:val="00B00ABC"/>
    <w:rsid w:val="00B01EBC"/>
    <w:rsid w:val="00B027C7"/>
    <w:rsid w:val="00B0375C"/>
    <w:rsid w:val="00B052CB"/>
    <w:rsid w:val="00B11708"/>
    <w:rsid w:val="00B12B97"/>
    <w:rsid w:val="00B156C3"/>
    <w:rsid w:val="00B15A59"/>
    <w:rsid w:val="00B15F67"/>
    <w:rsid w:val="00B1624F"/>
    <w:rsid w:val="00B20F5D"/>
    <w:rsid w:val="00B21184"/>
    <w:rsid w:val="00B224C5"/>
    <w:rsid w:val="00B24F17"/>
    <w:rsid w:val="00B25DF6"/>
    <w:rsid w:val="00B3113F"/>
    <w:rsid w:val="00B325CD"/>
    <w:rsid w:val="00B35744"/>
    <w:rsid w:val="00B35908"/>
    <w:rsid w:val="00B36C0F"/>
    <w:rsid w:val="00B37793"/>
    <w:rsid w:val="00B41203"/>
    <w:rsid w:val="00B4561E"/>
    <w:rsid w:val="00B4573D"/>
    <w:rsid w:val="00B47131"/>
    <w:rsid w:val="00B4768D"/>
    <w:rsid w:val="00B50C84"/>
    <w:rsid w:val="00B518E5"/>
    <w:rsid w:val="00B51E1F"/>
    <w:rsid w:val="00B52601"/>
    <w:rsid w:val="00B52666"/>
    <w:rsid w:val="00B57032"/>
    <w:rsid w:val="00B572E0"/>
    <w:rsid w:val="00B578F4"/>
    <w:rsid w:val="00B601B1"/>
    <w:rsid w:val="00B60222"/>
    <w:rsid w:val="00B61780"/>
    <w:rsid w:val="00B62CFB"/>
    <w:rsid w:val="00B648A2"/>
    <w:rsid w:val="00B662F5"/>
    <w:rsid w:val="00B7000C"/>
    <w:rsid w:val="00B760D5"/>
    <w:rsid w:val="00B77495"/>
    <w:rsid w:val="00B83B2C"/>
    <w:rsid w:val="00B92049"/>
    <w:rsid w:val="00B9263A"/>
    <w:rsid w:val="00B94740"/>
    <w:rsid w:val="00B95002"/>
    <w:rsid w:val="00B97F75"/>
    <w:rsid w:val="00BA0A4F"/>
    <w:rsid w:val="00BA1CAE"/>
    <w:rsid w:val="00BA33BB"/>
    <w:rsid w:val="00BA4198"/>
    <w:rsid w:val="00BA4830"/>
    <w:rsid w:val="00BA6E22"/>
    <w:rsid w:val="00BB1460"/>
    <w:rsid w:val="00BB2B5B"/>
    <w:rsid w:val="00BB362C"/>
    <w:rsid w:val="00BB5942"/>
    <w:rsid w:val="00BB67F4"/>
    <w:rsid w:val="00BB7509"/>
    <w:rsid w:val="00BB78D3"/>
    <w:rsid w:val="00BC0A03"/>
    <w:rsid w:val="00BC1B3A"/>
    <w:rsid w:val="00BC4A42"/>
    <w:rsid w:val="00BC580B"/>
    <w:rsid w:val="00BC5BB4"/>
    <w:rsid w:val="00BD2D4C"/>
    <w:rsid w:val="00BD32CA"/>
    <w:rsid w:val="00BD4139"/>
    <w:rsid w:val="00BE059A"/>
    <w:rsid w:val="00BE1981"/>
    <w:rsid w:val="00BE2DA6"/>
    <w:rsid w:val="00BE2E86"/>
    <w:rsid w:val="00BE320B"/>
    <w:rsid w:val="00BE5223"/>
    <w:rsid w:val="00BE56E9"/>
    <w:rsid w:val="00BE63CF"/>
    <w:rsid w:val="00BE7014"/>
    <w:rsid w:val="00BE7991"/>
    <w:rsid w:val="00BF25C7"/>
    <w:rsid w:val="00C009B7"/>
    <w:rsid w:val="00C02B8F"/>
    <w:rsid w:val="00C04E32"/>
    <w:rsid w:val="00C1060C"/>
    <w:rsid w:val="00C116B1"/>
    <w:rsid w:val="00C15A3F"/>
    <w:rsid w:val="00C20630"/>
    <w:rsid w:val="00C215EB"/>
    <w:rsid w:val="00C224A4"/>
    <w:rsid w:val="00C22F7A"/>
    <w:rsid w:val="00C2666F"/>
    <w:rsid w:val="00C32020"/>
    <w:rsid w:val="00C32D02"/>
    <w:rsid w:val="00C3408C"/>
    <w:rsid w:val="00C3484D"/>
    <w:rsid w:val="00C351CC"/>
    <w:rsid w:val="00C35435"/>
    <w:rsid w:val="00C369CE"/>
    <w:rsid w:val="00C43075"/>
    <w:rsid w:val="00C432FD"/>
    <w:rsid w:val="00C43CDF"/>
    <w:rsid w:val="00C4608E"/>
    <w:rsid w:val="00C512B2"/>
    <w:rsid w:val="00C528EE"/>
    <w:rsid w:val="00C53B5D"/>
    <w:rsid w:val="00C560C3"/>
    <w:rsid w:val="00C5691E"/>
    <w:rsid w:val="00C56A98"/>
    <w:rsid w:val="00C571FB"/>
    <w:rsid w:val="00C57381"/>
    <w:rsid w:val="00C61D56"/>
    <w:rsid w:val="00C62B69"/>
    <w:rsid w:val="00C644B7"/>
    <w:rsid w:val="00C64564"/>
    <w:rsid w:val="00C66D6F"/>
    <w:rsid w:val="00C71377"/>
    <w:rsid w:val="00C73C87"/>
    <w:rsid w:val="00C74B6F"/>
    <w:rsid w:val="00C80AE0"/>
    <w:rsid w:val="00C850FC"/>
    <w:rsid w:val="00C86B35"/>
    <w:rsid w:val="00C8742E"/>
    <w:rsid w:val="00C87EF3"/>
    <w:rsid w:val="00C9015F"/>
    <w:rsid w:val="00C912F9"/>
    <w:rsid w:val="00C91B22"/>
    <w:rsid w:val="00C91BD0"/>
    <w:rsid w:val="00C91E33"/>
    <w:rsid w:val="00C9241B"/>
    <w:rsid w:val="00C936CD"/>
    <w:rsid w:val="00C9370B"/>
    <w:rsid w:val="00C96DDF"/>
    <w:rsid w:val="00C97569"/>
    <w:rsid w:val="00CA1064"/>
    <w:rsid w:val="00CA199D"/>
    <w:rsid w:val="00CA4D9C"/>
    <w:rsid w:val="00CA64FE"/>
    <w:rsid w:val="00CA75E4"/>
    <w:rsid w:val="00CB05A7"/>
    <w:rsid w:val="00CB06A4"/>
    <w:rsid w:val="00CB08E7"/>
    <w:rsid w:val="00CB0A14"/>
    <w:rsid w:val="00CB325B"/>
    <w:rsid w:val="00CB3EFF"/>
    <w:rsid w:val="00CB64FF"/>
    <w:rsid w:val="00CB7078"/>
    <w:rsid w:val="00CB711D"/>
    <w:rsid w:val="00CB7902"/>
    <w:rsid w:val="00CC014B"/>
    <w:rsid w:val="00CC0E81"/>
    <w:rsid w:val="00CC21D8"/>
    <w:rsid w:val="00CC3369"/>
    <w:rsid w:val="00CC5343"/>
    <w:rsid w:val="00CC5947"/>
    <w:rsid w:val="00CC59D7"/>
    <w:rsid w:val="00CC6338"/>
    <w:rsid w:val="00CC78DE"/>
    <w:rsid w:val="00CD04D9"/>
    <w:rsid w:val="00CD0F93"/>
    <w:rsid w:val="00CD6D6E"/>
    <w:rsid w:val="00CD6F23"/>
    <w:rsid w:val="00CE35D3"/>
    <w:rsid w:val="00CE40F8"/>
    <w:rsid w:val="00CE743B"/>
    <w:rsid w:val="00CE7504"/>
    <w:rsid w:val="00CF1122"/>
    <w:rsid w:val="00CF4132"/>
    <w:rsid w:val="00CF640B"/>
    <w:rsid w:val="00CF6B5A"/>
    <w:rsid w:val="00D027AF"/>
    <w:rsid w:val="00D0323E"/>
    <w:rsid w:val="00D0483A"/>
    <w:rsid w:val="00D06652"/>
    <w:rsid w:val="00D07FA6"/>
    <w:rsid w:val="00D16ADF"/>
    <w:rsid w:val="00D17C53"/>
    <w:rsid w:val="00D17D57"/>
    <w:rsid w:val="00D229B3"/>
    <w:rsid w:val="00D2341D"/>
    <w:rsid w:val="00D252DA"/>
    <w:rsid w:val="00D25E0E"/>
    <w:rsid w:val="00D302EB"/>
    <w:rsid w:val="00D30695"/>
    <w:rsid w:val="00D31679"/>
    <w:rsid w:val="00D31D68"/>
    <w:rsid w:val="00D320C8"/>
    <w:rsid w:val="00D324EF"/>
    <w:rsid w:val="00D330B6"/>
    <w:rsid w:val="00D3672F"/>
    <w:rsid w:val="00D36E11"/>
    <w:rsid w:val="00D40ABA"/>
    <w:rsid w:val="00D40FE2"/>
    <w:rsid w:val="00D440FA"/>
    <w:rsid w:val="00D44BCF"/>
    <w:rsid w:val="00D46E73"/>
    <w:rsid w:val="00D5548D"/>
    <w:rsid w:val="00D55B04"/>
    <w:rsid w:val="00D56572"/>
    <w:rsid w:val="00D60F81"/>
    <w:rsid w:val="00D6291F"/>
    <w:rsid w:val="00D63951"/>
    <w:rsid w:val="00D63BF2"/>
    <w:rsid w:val="00D662D3"/>
    <w:rsid w:val="00D67348"/>
    <w:rsid w:val="00D70A26"/>
    <w:rsid w:val="00D71071"/>
    <w:rsid w:val="00D73BB4"/>
    <w:rsid w:val="00D75443"/>
    <w:rsid w:val="00D75FEC"/>
    <w:rsid w:val="00D76B98"/>
    <w:rsid w:val="00D80379"/>
    <w:rsid w:val="00D80D0F"/>
    <w:rsid w:val="00D82E63"/>
    <w:rsid w:val="00D835A0"/>
    <w:rsid w:val="00D8632E"/>
    <w:rsid w:val="00D86905"/>
    <w:rsid w:val="00D86BCC"/>
    <w:rsid w:val="00D86F2C"/>
    <w:rsid w:val="00D925A2"/>
    <w:rsid w:val="00D94301"/>
    <w:rsid w:val="00D96248"/>
    <w:rsid w:val="00DA0680"/>
    <w:rsid w:val="00DA31B9"/>
    <w:rsid w:val="00DA36F6"/>
    <w:rsid w:val="00DA48F0"/>
    <w:rsid w:val="00DB0C8D"/>
    <w:rsid w:val="00DB6AF2"/>
    <w:rsid w:val="00DC02AA"/>
    <w:rsid w:val="00DC1599"/>
    <w:rsid w:val="00DC1611"/>
    <w:rsid w:val="00DC443A"/>
    <w:rsid w:val="00DD23CC"/>
    <w:rsid w:val="00DD3C53"/>
    <w:rsid w:val="00DD41D3"/>
    <w:rsid w:val="00DD525B"/>
    <w:rsid w:val="00DD6B73"/>
    <w:rsid w:val="00DE4172"/>
    <w:rsid w:val="00DE745D"/>
    <w:rsid w:val="00DF0774"/>
    <w:rsid w:val="00DF1036"/>
    <w:rsid w:val="00DF209A"/>
    <w:rsid w:val="00DF4644"/>
    <w:rsid w:val="00DF68F6"/>
    <w:rsid w:val="00DF7A83"/>
    <w:rsid w:val="00E012B4"/>
    <w:rsid w:val="00E013AB"/>
    <w:rsid w:val="00E01999"/>
    <w:rsid w:val="00E05451"/>
    <w:rsid w:val="00E05651"/>
    <w:rsid w:val="00E100F6"/>
    <w:rsid w:val="00E11BA5"/>
    <w:rsid w:val="00E14E9A"/>
    <w:rsid w:val="00E161D7"/>
    <w:rsid w:val="00E16DFF"/>
    <w:rsid w:val="00E16F3B"/>
    <w:rsid w:val="00E17CBD"/>
    <w:rsid w:val="00E20425"/>
    <w:rsid w:val="00E21768"/>
    <w:rsid w:val="00E25DCB"/>
    <w:rsid w:val="00E2613B"/>
    <w:rsid w:val="00E313DF"/>
    <w:rsid w:val="00E330E0"/>
    <w:rsid w:val="00E36C70"/>
    <w:rsid w:val="00E4156E"/>
    <w:rsid w:val="00E4265A"/>
    <w:rsid w:val="00E44D61"/>
    <w:rsid w:val="00E453F2"/>
    <w:rsid w:val="00E460AD"/>
    <w:rsid w:val="00E46484"/>
    <w:rsid w:val="00E611E1"/>
    <w:rsid w:val="00E61925"/>
    <w:rsid w:val="00E6363B"/>
    <w:rsid w:val="00E65C0E"/>
    <w:rsid w:val="00E65FB9"/>
    <w:rsid w:val="00E67C1F"/>
    <w:rsid w:val="00E7129D"/>
    <w:rsid w:val="00E730FC"/>
    <w:rsid w:val="00E740ED"/>
    <w:rsid w:val="00E746F0"/>
    <w:rsid w:val="00E77CD5"/>
    <w:rsid w:val="00E809B9"/>
    <w:rsid w:val="00E82A15"/>
    <w:rsid w:val="00E85445"/>
    <w:rsid w:val="00E87589"/>
    <w:rsid w:val="00E92187"/>
    <w:rsid w:val="00E931D9"/>
    <w:rsid w:val="00E938FF"/>
    <w:rsid w:val="00E93DFE"/>
    <w:rsid w:val="00EA2124"/>
    <w:rsid w:val="00EA2B12"/>
    <w:rsid w:val="00EA34DC"/>
    <w:rsid w:val="00EA4078"/>
    <w:rsid w:val="00EA456C"/>
    <w:rsid w:val="00EA5017"/>
    <w:rsid w:val="00EA523D"/>
    <w:rsid w:val="00EA6BED"/>
    <w:rsid w:val="00EA7A39"/>
    <w:rsid w:val="00EB03D3"/>
    <w:rsid w:val="00EB14F0"/>
    <w:rsid w:val="00EB3844"/>
    <w:rsid w:val="00EB5A9F"/>
    <w:rsid w:val="00EC573F"/>
    <w:rsid w:val="00EC5C8D"/>
    <w:rsid w:val="00ED106C"/>
    <w:rsid w:val="00ED2D34"/>
    <w:rsid w:val="00ED4805"/>
    <w:rsid w:val="00ED57F6"/>
    <w:rsid w:val="00ED6C51"/>
    <w:rsid w:val="00ED6D4F"/>
    <w:rsid w:val="00ED6DA1"/>
    <w:rsid w:val="00ED770D"/>
    <w:rsid w:val="00EE0F24"/>
    <w:rsid w:val="00EF0AF8"/>
    <w:rsid w:val="00EF207A"/>
    <w:rsid w:val="00EF207D"/>
    <w:rsid w:val="00EF34A9"/>
    <w:rsid w:val="00EF4258"/>
    <w:rsid w:val="00EF6D31"/>
    <w:rsid w:val="00F02237"/>
    <w:rsid w:val="00F042FE"/>
    <w:rsid w:val="00F046F1"/>
    <w:rsid w:val="00F072E2"/>
    <w:rsid w:val="00F079A6"/>
    <w:rsid w:val="00F10236"/>
    <w:rsid w:val="00F15811"/>
    <w:rsid w:val="00F22423"/>
    <w:rsid w:val="00F24C72"/>
    <w:rsid w:val="00F30017"/>
    <w:rsid w:val="00F30267"/>
    <w:rsid w:val="00F30821"/>
    <w:rsid w:val="00F31D22"/>
    <w:rsid w:val="00F348B2"/>
    <w:rsid w:val="00F34BF0"/>
    <w:rsid w:val="00F34ED8"/>
    <w:rsid w:val="00F403ED"/>
    <w:rsid w:val="00F4095A"/>
    <w:rsid w:val="00F42621"/>
    <w:rsid w:val="00F452CC"/>
    <w:rsid w:val="00F45845"/>
    <w:rsid w:val="00F4654B"/>
    <w:rsid w:val="00F46F5F"/>
    <w:rsid w:val="00F50189"/>
    <w:rsid w:val="00F508FC"/>
    <w:rsid w:val="00F510B7"/>
    <w:rsid w:val="00F53571"/>
    <w:rsid w:val="00F54044"/>
    <w:rsid w:val="00F576E7"/>
    <w:rsid w:val="00F57928"/>
    <w:rsid w:val="00F710EC"/>
    <w:rsid w:val="00F73D1C"/>
    <w:rsid w:val="00F763FC"/>
    <w:rsid w:val="00F76B4A"/>
    <w:rsid w:val="00F772C1"/>
    <w:rsid w:val="00F8026D"/>
    <w:rsid w:val="00F8245F"/>
    <w:rsid w:val="00F82E40"/>
    <w:rsid w:val="00F85C5F"/>
    <w:rsid w:val="00F91629"/>
    <w:rsid w:val="00F91E2A"/>
    <w:rsid w:val="00F93D81"/>
    <w:rsid w:val="00F93DD0"/>
    <w:rsid w:val="00F96C39"/>
    <w:rsid w:val="00F96E41"/>
    <w:rsid w:val="00F97784"/>
    <w:rsid w:val="00FA119E"/>
    <w:rsid w:val="00FA153F"/>
    <w:rsid w:val="00FA1D78"/>
    <w:rsid w:val="00FA1F7E"/>
    <w:rsid w:val="00FA280F"/>
    <w:rsid w:val="00FA5289"/>
    <w:rsid w:val="00FA6213"/>
    <w:rsid w:val="00FB2186"/>
    <w:rsid w:val="00FB2425"/>
    <w:rsid w:val="00FB7E03"/>
    <w:rsid w:val="00FC5BDC"/>
    <w:rsid w:val="00FD0133"/>
    <w:rsid w:val="00FD25FE"/>
    <w:rsid w:val="00FD27E5"/>
    <w:rsid w:val="00FD49B2"/>
    <w:rsid w:val="00FD6206"/>
    <w:rsid w:val="00FE1318"/>
    <w:rsid w:val="00FE208F"/>
    <w:rsid w:val="00FE54CD"/>
    <w:rsid w:val="00FE6DF6"/>
    <w:rsid w:val="00FF285A"/>
    <w:rsid w:val="00FF32C3"/>
    <w:rsid w:val="00FF3F8B"/>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0BB449"/>
  <w15:docId w15:val="{D0E8DC42-20B7-41E4-B46C-0BC72DF5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qFormat/>
    <w:rsid w:val="0047680F"/>
    <w:pPr>
      <w:keepNext/>
      <w:spacing w:before="240" w:after="240"/>
      <w:outlineLvl w:val="1"/>
    </w:pPr>
    <w:rPr>
      <w:rFonts w:cs="Arial"/>
      <w:bCs/>
      <w:iCs/>
      <w:caps/>
      <w:szCs w:val="28"/>
      <w:lang w:eastAsia="fr-FR"/>
    </w:rPr>
  </w:style>
  <w:style w:type="paragraph" w:styleId="Titre3">
    <w:name w:val="heading 3"/>
    <w:basedOn w:val="Normal"/>
    <w:next w:val="corpsdedcision"/>
    <w:qFormat/>
    <w:rsid w:val="00EA456C"/>
    <w:pPr>
      <w:keepNext/>
      <w:spacing w:before="240" w:after="240"/>
      <w:outlineLvl w:val="2"/>
    </w:pPr>
    <w:rPr>
      <w:rFonts w:cs="Arial"/>
      <w:b/>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clear" w:pos="360"/>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aliases w:val="Note de bas de page art 65,Note de bas de page + 10pt"/>
    <w:basedOn w:val="Normal"/>
    <w:link w:val="NotedebasdepageCar"/>
    <w:uiPriority w:val="99"/>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aliases w:val="Note de bas de page art 65 Car,Note de bas de page + 10pt Car"/>
    <w:link w:val="Notedebasdepage"/>
    <w:uiPriority w:val="99"/>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link w:val="CitationenretraitCar"/>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link w:val="CitationendoubleretraitCar"/>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6"/>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6"/>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Hyperlien">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link w:val="ParagraphedelisteCar"/>
    <w:uiPriority w:val="34"/>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customStyle="1" w:styleId="CitationenretraitCar">
    <w:name w:val="Citation en retrait Car"/>
    <w:link w:val="Citationenretrait"/>
    <w:rsid w:val="00DB6AF2"/>
    <w:rPr>
      <w:rFonts w:ascii="Arial" w:hAnsi="Arial"/>
      <w:kern w:val="24"/>
      <w:sz w:val="22"/>
      <w:lang w:val="fr-CA" w:eastAsia="fr-FR" w:bidi="ar-SA"/>
    </w:rPr>
  </w:style>
  <w:style w:type="character" w:customStyle="1" w:styleId="CitationendoubleretraitCar">
    <w:name w:val="Citation en double retrait Car"/>
    <w:link w:val="Citationendoubleretrait"/>
    <w:rsid w:val="00DB6AF2"/>
    <w:rPr>
      <w:rFonts w:ascii="Arial" w:hAnsi="Arial"/>
      <w:kern w:val="24"/>
      <w:sz w:val="18"/>
      <w:lang w:val="fr-CA" w:eastAsia="fr-FR" w:bidi="ar-SA"/>
    </w:rPr>
  </w:style>
  <w:style w:type="character" w:customStyle="1" w:styleId="corpsdedcisionCar">
    <w:name w:val="corps de décision Car"/>
    <w:link w:val="corpsdedcision"/>
    <w:locked/>
    <w:rsid w:val="004B0317"/>
    <w:rPr>
      <w:rFonts w:ascii="Arial" w:hAnsi="Arial"/>
      <w:sz w:val="24"/>
    </w:rPr>
  </w:style>
  <w:style w:type="character" w:customStyle="1" w:styleId="reflex3-block">
    <w:name w:val="reflex3-block"/>
    <w:basedOn w:val="Policepardfaut"/>
    <w:rsid w:val="004B0317"/>
  </w:style>
  <w:style w:type="character" w:customStyle="1" w:styleId="reflex">
    <w:name w:val="reflex"/>
    <w:rsid w:val="004B0317"/>
  </w:style>
  <w:style w:type="character" w:customStyle="1" w:styleId="fontstyle01">
    <w:name w:val="fontstyle01"/>
    <w:basedOn w:val="Policepardfaut"/>
    <w:rsid w:val="004B0317"/>
    <w:rPr>
      <w:rFonts w:ascii="ArialMT" w:hAnsi="ArialMT" w:hint="default"/>
      <w:b w:val="0"/>
      <w:bCs w:val="0"/>
      <w:i w:val="0"/>
      <w:iCs w:val="0"/>
      <w:color w:val="000000"/>
      <w:sz w:val="24"/>
      <w:szCs w:val="24"/>
    </w:rPr>
  </w:style>
  <w:style w:type="character" w:customStyle="1" w:styleId="ParagraphedelisteCar">
    <w:name w:val="Paragraphe de liste Car"/>
    <w:basedOn w:val="Policepardfaut"/>
    <w:link w:val="Paragraphedeliste"/>
    <w:uiPriority w:val="34"/>
    <w:rsid w:val="0089468E"/>
    <w:rPr>
      <w:rFonts w:ascii="Arial" w:hAnsi="Arial"/>
      <w:sz w:val="24"/>
    </w:rPr>
  </w:style>
  <w:style w:type="character" w:customStyle="1" w:styleId="paragraph">
    <w:name w:val="paragraph"/>
    <w:basedOn w:val="Policepardfaut"/>
    <w:rsid w:val="00CB0A14"/>
  </w:style>
  <w:style w:type="table" w:styleId="Grilledutableau">
    <w:name w:val="Table Grid"/>
    <w:basedOn w:val="TableauNormal"/>
    <w:uiPriority w:val="39"/>
    <w:rsid w:val="003627F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ex2-link">
    <w:name w:val="reflex2-link"/>
    <w:basedOn w:val="Policepardfaut"/>
    <w:rsid w:val="000969CE"/>
  </w:style>
  <w:style w:type="paragraph" w:customStyle="1" w:styleId="corpsdedcision0">
    <w:name w:val="corpsdedcision"/>
    <w:basedOn w:val="Normal"/>
    <w:rsid w:val="00F93DD0"/>
    <w:pPr>
      <w:spacing w:before="100" w:beforeAutospacing="1" w:after="100" w:afterAutospacing="1"/>
    </w:pPr>
    <w:rPr>
      <w:rFonts w:ascii="Times New Roman" w:hAnsi="Times New Roman"/>
      <w:szCs w:val="24"/>
    </w:rPr>
  </w:style>
  <w:style w:type="character" w:customStyle="1" w:styleId="solexhl">
    <w:name w:val="solexhl"/>
    <w:basedOn w:val="Policepardfaut"/>
    <w:rsid w:val="00F93DD0"/>
  </w:style>
  <w:style w:type="paragraph" w:styleId="Rvision">
    <w:name w:val="Revision"/>
    <w:hidden/>
    <w:uiPriority w:val="99"/>
    <w:semiHidden/>
    <w:rsid w:val="00001783"/>
    <w:rPr>
      <w:rFonts w:ascii="Arial" w:hAnsi="Arial"/>
      <w:sz w:val="24"/>
    </w:rPr>
  </w:style>
  <w:style w:type="character" w:styleId="Marquedecommentaire">
    <w:name w:val="annotation reference"/>
    <w:basedOn w:val="Policepardfaut"/>
    <w:rsid w:val="007405CB"/>
    <w:rPr>
      <w:sz w:val="16"/>
      <w:szCs w:val="16"/>
    </w:rPr>
  </w:style>
  <w:style w:type="paragraph" w:styleId="Commentaire">
    <w:name w:val="annotation text"/>
    <w:basedOn w:val="Normal"/>
    <w:link w:val="CommentaireCar"/>
    <w:rsid w:val="007405CB"/>
    <w:rPr>
      <w:sz w:val="20"/>
    </w:rPr>
  </w:style>
  <w:style w:type="character" w:customStyle="1" w:styleId="CommentaireCar">
    <w:name w:val="Commentaire Car"/>
    <w:basedOn w:val="Policepardfaut"/>
    <w:link w:val="Commentaire"/>
    <w:rsid w:val="007405CB"/>
    <w:rPr>
      <w:rFonts w:ascii="Arial" w:hAnsi="Arial"/>
    </w:rPr>
  </w:style>
  <w:style w:type="paragraph" w:styleId="Objetducommentaire">
    <w:name w:val="annotation subject"/>
    <w:basedOn w:val="Commentaire"/>
    <w:next w:val="Commentaire"/>
    <w:link w:val="ObjetducommentaireCar"/>
    <w:rsid w:val="007405CB"/>
    <w:rPr>
      <w:b/>
      <w:bCs/>
    </w:rPr>
  </w:style>
  <w:style w:type="character" w:customStyle="1" w:styleId="ObjetducommentaireCar">
    <w:name w:val="Objet du commentaire Car"/>
    <w:basedOn w:val="CommentaireCar"/>
    <w:link w:val="Objetducommentaire"/>
    <w:rsid w:val="007405C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52106">
      <w:bodyDiv w:val="1"/>
      <w:marLeft w:val="0"/>
      <w:marRight w:val="0"/>
      <w:marTop w:val="0"/>
      <w:marBottom w:val="0"/>
      <w:divBdr>
        <w:top w:val="none" w:sz="0" w:space="0" w:color="auto"/>
        <w:left w:val="none" w:sz="0" w:space="0" w:color="auto"/>
        <w:bottom w:val="none" w:sz="0" w:space="0" w:color="auto"/>
        <w:right w:val="none" w:sz="0" w:space="0" w:color="auto"/>
      </w:divBdr>
    </w:div>
    <w:div w:id="104428081">
      <w:bodyDiv w:val="1"/>
      <w:marLeft w:val="0"/>
      <w:marRight w:val="0"/>
      <w:marTop w:val="0"/>
      <w:marBottom w:val="0"/>
      <w:divBdr>
        <w:top w:val="none" w:sz="0" w:space="0" w:color="auto"/>
        <w:left w:val="none" w:sz="0" w:space="0" w:color="auto"/>
        <w:bottom w:val="none" w:sz="0" w:space="0" w:color="auto"/>
        <w:right w:val="none" w:sz="0" w:space="0" w:color="auto"/>
      </w:divBdr>
    </w:div>
    <w:div w:id="327052661">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809789311">
      <w:bodyDiv w:val="1"/>
      <w:marLeft w:val="0"/>
      <w:marRight w:val="0"/>
      <w:marTop w:val="0"/>
      <w:marBottom w:val="0"/>
      <w:divBdr>
        <w:top w:val="none" w:sz="0" w:space="0" w:color="auto"/>
        <w:left w:val="none" w:sz="0" w:space="0" w:color="auto"/>
        <w:bottom w:val="none" w:sz="0" w:space="0" w:color="auto"/>
        <w:right w:val="none" w:sz="0" w:space="0" w:color="auto"/>
      </w:divBdr>
    </w:div>
    <w:div w:id="1576938224">
      <w:bodyDiv w:val="1"/>
      <w:marLeft w:val="0"/>
      <w:marRight w:val="0"/>
      <w:marTop w:val="0"/>
      <w:marBottom w:val="0"/>
      <w:divBdr>
        <w:top w:val="none" w:sz="0" w:space="0" w:color="auto"/>
        <w:left w:val="none" w:sz="0" w:space="0" w:color="auto"/>
        <w:bottom w:val="none" w:sz="0" w:space="0" w:color="auto"/>
        <w:right w:val="none" w:sz="0" w:space="0" w:color="auto"/>
      </w:divBdr>
    </w:div>
    <w:div w:id="187264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206B7-0B8B-49D0-ABD3-4542BEF7F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10721</Words>
  <Characters>58971</Characters>
  <Application>Microsoft Office Word</Application>
  <DocSecurity>0</DocSecurity>
  <Lines>491</Lines>
  <Paragraphs>139</Paragraphs>
  <ScaleCrop>false</ScaleCrop>
  <HeadingPairs>
    <vt:vector size="2" baseType="variant">
      <vt:variant>
        <vt:lpstr>Titre</vt:lpstr>
      </vt:variant>
      <vt:variant>
        <vt:i4>1</vt:i4>
      </vt:variant>
    </vt:vector>
  </HeadingPairs>
  <TitlesOfParts>
    <vt:vector size="1" baseType="lpstr">
      <vt:lpstr>Canevas de décision TAT</vt:lpstr>
    </vt:vector>
  </TitlesOfParts>
  <Company>TAT</Company>
  <LinksUpToDate>false</LinksUpToDate>
  <CharactersWithSpaces>69553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Canevas de décision TAT</dc:title>
  <dc:subject/>
  <dc:creator>Betty Jean-Louis</dc:creator>
  <cp:keywords/>
  <dc:description/>
  <cp:lastModifiedBy>Paillé, Pryscilla</cp:lastModifiedBy>
  <cp:revision>6</cp:revision>
  <dcterms:created xsi:type="dcterms:W3CDTF">2025-05-22T17:10:00Z</dcterms:created>
  <dcterms:modified xsi:type="dcterms:W3CDTF">2025-05-23T12:57:00Z</dcterms:modified>
</cp:coreProperties>
</file>