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802BF" w14:textId="42CE17F4" w:rsidR="0067727D" w:rsidRDefault="0067727D">
      <w:r w:rsidRPr="005616A4">
        <w:rPr>
          <w:b/>
          <w:bCs/>
          <w:lang w:val="en-CA"/>
        </w:rPr>
        <w:t>English translation of the judgment of the Court</w:t>
      </w:r>
    </w:p>
    <w:tbl>
      <w:tblPr>
        <w:tblW w:w="9360" w:type="dxa"/>
        <w:tblLayout w:type="fixed"/>
        <w:tblCellMar>
          <w:left w:w="0" w:type="dxa"/>
          <w:right w:w="0" w:type="dxa"/>
        </w:tblCellMar>
        <w:tblLook w:val="0000" w:firstRow="0" w:lastRow="0" w:firstColumn="0" w:lastColumn="0" w:noHBand="0" w:noVBand="0"/>
      </w:tblPr>
      <w:tblGrid>
        <w:gridCol w:w="1030"/>
        <w:gridCol w:w="770"/>
        <w:gridCol w:w="2430"/>
        <w:gridCol w:w="3142"/>
        <w:gridCol w:w="1988"/>
      </w:tblGrid>
      <w:tr w:rsidR="0067727D" w:rsidRPr="009E0A86" w14:paraId="63E5454B" w14:textId="77777777" w:rsidTr="008D18FC">
        <w:trPr>
          <w:trHeight w:val="248"/>
        </w:trPr>
        <w:tc>
          <w:tcPr>
            <w:tcW w:w="7372" w:type="dxa"/>
            <w:gridSpan w:val="4"/>
          </w:tcPr>
          <w:p w14:paraId="08E268EE" w14:textId="5881AD0F" w:rsidR="0067727D" w:rsidRPr="004B172B" w:rsidRDefault="0067727D" w:rsidP="0067727D">
            <w:pPr>
              <w:pStyle w:val="Pieddepage"/>
              <w:rPr>
                <w:b/>
                <w:bCs/>
                <w:lang w:val="en-CA"/>
              </w:rPr>
            </w:pPr>
            <w:proofErr w:type="spellStart"/>
            <w:r w:rsidRPr="004B172B">
              <w:rPr>
                <w:rFonts w:cs="Arial"/>
                <w:b/>
                <w:bCs/>
              </w:rPr>
              <w:t>Akpahatak</w:t>
            </w:r>
            <w:proofErr w:type="spellEnd"/>
            <w:r w:rsidRPr="004B172B">
              <w:rPr>
                <w:rFonts w:cs="Arial"/>
                <w:b/>
                <w:bCs/>
              </w:rPr>
              <w:t xml:space="preserve"> c. R.</w:t>
            </w:r>
          </w:p>
        </w:tc>
        <w:tc>
          <w:tcPr>
            <w:tcW w:w="1988" w:type="dxa"/>
          </w:tcPr>
          <w:p w14:paraId="70E031D9" w14:textId="01D90027" w:rsidR="0067727D" w:rsidRPr="00026A73" w:rsidRDefault="0067727D" w:rsidP="0067727D">
            <w:pPr>
              <w:pStyle w:val="zSoquijdatRefNeutre"/>
              <w:jc w:val="right"/>
              <w:rPr>
                <w:lang w:val="en-CA"/>
              </w:rPr>
            </w:pPr>
            <w:r w:rsidRPr="00010719">
              <w:rPr>
                <w:rFonts w:cs="Arial"/>
              </w:rPr>
              <w:t>2025 QCCA 1485</w:t>
            </w:r>
          </w:p>
        </w:tc>
      </w:tr>
      <w:tr w:rsidR="0067727D" w:rsidRPr="00026A73" w14:paraId="396A2966" w14:textId="77777777" w:rsidTr="008D18FC">
        <w:trPr>
          <w:trHeight w:val="247"/>
        </w:trPr>
        <w:tc>
          <w:tcPr>
            <w:tcW w:w="9360" w:type="dxa"/>
            <w:gridSpan w:val="5"/>
          </w:tcPr>
          <w:p w14:paraId="6DA04B00" w14:textId="6B34C1BF" w:rsidR="0067727D" w:rsidRPr="00026A73" w:rsidRDefault="0067727D" w:rsidP="0067727D">
            <w:pPr>
              <w:pStyle w:val="zSoquijlblCour"/>
              <w:rPr>
                <w:lang w:val="en-CA"/>
              </w:rPr>
            </w:pPr>
            <w:r w:rsidRPr="00026A73">
              <w:rPr>
                <w:lang w:val="en-CA"/>
              </w:rPr>
              <w:t>COUR</w:t>
            </w:r>
            <w:r>
              <w:rPr>
                <w:lang w:val="en-CA"/>
              </w:rPr>
              <w:t>T</w:t>
            </w:r>
            <w:r w:rsidRPr="00026A73">
              <w:rPr>
                <w:lang w:val="en-CA"/>
              </w:rPr>
              <w:t xml:space="preserve"> </w:t>
            </w:r>
            <w:r>
              <w:rPr>
                <w:lang w:val="en-CA"/>
              </w:rPr>
              <w:t xml:space="preserve">OF </w:t>
            </w:r>
            <w:r w:rsidRPr="00026A73">
              <w:rPr>
                <w:lang w:val="en-CA"/>
              </w:rPr>
              <w:t>APPE</w:t>
            </w:r>
            <w:r>
              <w:rPr>
                <w:lang w:val="en-CA"/>
              </w:rPr>
              <w:t>A</w:t>
            </w:r>
            <w:r w:rsidRPr="00026A73">
              <w:rPr>
                <w:lang w:val="en-CA"/>
              </w:rPr>
              <w:t>L</w:t>
            </w:r>
          </w:p>
        </w:tc>
      </w:tr>
      <w:tr w:rsidR="0067727D" w:rsidRPr="00026A73" w14:paraId="2CAB3285" w14:textId="77777777" w:rsidTr="008D18FC">
        <w:trPr>
          <w:trHeight w:val="540"/>
        </w:trPr>
        <w:tc>
          <w:tcPr>
            <w:tcW w:w="9360" w:type="dxa"/>
            <w:gridSpan w:val="5"/>
          </w:tcPr>
          <w:p w14:paraId="38C30532" w14:textId="77777777" w:rsidR="0067727D" w:rsidRPr="00026A73" w:rsidRDefault="0067727D" w:rsidP="0067727D">
            <w:pPr>
              <w:pStyle w:val="zSoquijdatDivision"/>
              <w:rPr>
                <w:lang w:val="en-CA"/>
              </w:rPr>
            </w:pPr>
          </w:p>
        </w:tc>
      </w:tr>
      <w:tr w:rsidR="0067727D" w:rsidRPr="00026A73" w14:paraId="172B03C7" w14:textId="77777777" w:rsidTr="008D18FC">
        <w:tc>
          <w:tcPr>
            <w:tcW w:w="9360" w:type="dxa"/>
            <w:gridSpan w:val="5"/>
          </w:tcPr>
          <w:p w14:paraId="3EBDEC9C" w14:textId="77777777" w:rsidR="0067727D" w:rsidRPr="00026A73" w:rsidRDefault="0067727D" w:rsidP="0067727D">
            <w:pPr>
              <w:pStyle w:val="zSoquijlblPays"/>
              <w:rPr>
                <w:lang w:val="en-CA"/>
              </w:rPr>
            </w:pPr>
            <w:r w:rsidRPr="00026A73">
              <w:rPr>
                <w:lang w:val="en-CA"/>
              </w:rPr>
              <w:t>CANADA</w:t>
            </w:r>
          </w:p>
        </w:tc>
      </w:tr>
      <w:tr w:rsidR="0067727D" w:rsidRPr="00026A73" w14:paraId="77FB0760" w14:textId="77777777" w:rsidTr="008D18FC">
        <w:tc>
          <w:tcPr>
            <w:tcW w:w="9360" w:type="dxa"/>
            <w:gridSpan w:val="5"/>
          </w:tcPr>
          <w:p w14:paraId="683C9A5E" w14:textId="0AEFCDF1" w:rsidR="0067727D" w:rsidRPr="00026A73" w:rsidRDefault="0067727D" w:rsidP="0067727D">
            <w:pPr>
              <w:pStyle w:val="zSoquijlblProvince"/>
              <w:rPr>
                <w:lang w:val="en-CA"/>
              </w:rPr>
            </w:pPr>
            <w:r w:rsidRPr="00026A73">
              <w:rPr>
                <w:lang w:val="en-CA"/>
              </w:rPr>
              <w:t xml:space="preserve">PROVINCE </w:t>
            </w:r>
            <w:r>
              <w:rPr>
                <w:lang w:val="en-CA"/>
              </w:rPr>
              <w:t>OF</w:t>
            </w:r>
            <w:r w:rsidRPr="00026A73">
              <w:rPr>
                <w:lang w:val="en-CA"/>
              </w:rPr>
              <w:t xml:space="preserve"> QU</w:t>
            </w:r>
            <w:r>
              <w:rPr>
                <w:lang w:val="en-CA"/>
              </w:rPr>
              <w:t>E</w:t>
            </w:r>
            <w:r w:rsidRPr="00026A73">
              <w:rPr>
                <w:lang w:val="en-CA"/>
              </w:rPr>
              <w:t>BEC</w:t>
            </w:r>
          </w:p>
        </w:tc>
      </w:tr>
      <w:tr w:rsidR="0067727D" w:rsidRPr="00026A73" w14:paraId="5500B023" w14:textId="77777777" w:rsidTr="006106A4">
        <w:tc>
          <w:tcPr>
            <w:tcW w:w="9360" w:type="dxa"/>
            <w:gridSpan w:val="5"/>
          </w:tcPr>
          <w:p w14:paraId="602F27B3" w14:textId="1EB9AA79" w:rsidR="0067727D" w:rsidRPr="00026A73" w:rsidRDefault="0067727D" w:rsidP="0067727D">
            <w:pPr>
              <w:pStyle w:val="zSoquijlblGreffe"/>
              <w:rPr>
                <w:lang w:val="en-CA"/>
              </w:rPr>
            </w:pPr>
            <w:r>
              <w:rPr>
                <w:lang w:val="en-CA"/>
              </w:rPr>
              <w:t>QUEBEC CITY SEAT</w:t>
            </w:r>
          </w:p>
          <w:p w14:paraId="3BEB82AB" w14:textId="55050DFE" w:rsidR="0067727D" w:rsidRPr="00026A73" w:rsidRDefault="0067727D" w:rsidP="0067727D">
            <w:pPr>
              <w:pStyle w:val="zSoquijdatGreffe"/>
              <w:ind w:left="-22"/>
              <w:rPr>
                <w:lang w:val="en-CA"/>
              </w:rPr>
            </w:pPr>
          </w:p>
        </w:tc>
      </w:tr>
      <w:tr w:rsidR="0067727D" w:rsidRPr="00026A73" w14:paraId="3F56F510" w14:textId="77777777" w:rsidTr="008D18FC">
        <w:tc>
          <w:tcPr>
            <w:tcW w:w="1030" w:type="dxa"/>
          </w:tcPr>
          <w:p w14:paraId="16721CA3" w14:textId="1A879240" w:rsidR="0067727D" w:rsidRPr="00026A73" w:rsidRDefault="0067727D" w:rsidP="0067727D">
            <w:pPr>
              <w:pStyle w:val="zSoquijlblNoDossier"/>
              <w:rPr>
                <w:lang w:val="en-CA"/>
              </w:rPr>
            </w:pPr>
            <w:r w:rsidRPr="00026A73">
              <w:rPr>
                <w:lang w:val="en-CA"/>
              </w:rPr>
              <w:t>N</w:t>
            </w:r>
            <w:r>
              <w:rPr>
                <w:lang w:val="en-CA"/>
              </w:rPr>
              <w:t>o.</w:t>
            </w:r>
            <w:r w:rsidRPr="00026A73">
              <w:rPr>
                <w:lang w:val="en-CA"/>
              </w:rPr>
              <w:t>:</w:t>
            </w:r>
          </w:p>
        </w:tc>
        <w:tc>
          <w:tcPr>
            <w:tcW w:w="8330" w:type="dxa"/>
            <w:gridSpan w:val="4"/>
          </w:tcPr>
          <w:p w14:paraId="32C15E99" w14:textId="38751160" w:rsidR="0067727D" w:rsidRPr="00026A73" w:rsidRDefault="0067727D" w:rsidP="0067727D">
            <w:pPr>
              <w:pStyle w:val="zSoquijdatNoDossier"/>
              <w:rPr>
                <w:lang w:val="en-CA"/>
              </w:rPr>
            </w:pPr>
            <w:bookmarkStart w:id="0" w:name="NoDossier"/>
            <w:r w:rsidRPr="00026A73">
              <w:rPr>
                <w:lang w:val="en-CA"/>
              </w:rPr>
              <w:t>200-10-003983-223</w:t>
            </w:r>
            <w:bookmarkEnd w:id="0"/>
          </w:p>
        </w:tc>
      </w:tr>
      <w:tr w:rsidR="0067727D" w:rsidRPr="00026A73" w14:paraId="0FF62961" w14:textId="77777777" w:rsidTr="008D18FC">
        <w:tc>
          <w:tcPr>
            <w:tcW w:w="9360" w:type="dxa"/>
            <w:gridSpan w:val="5"/>
          </w:tcPr>
          <w:p w14:paraId="7EB8BB4B" w14:textId="719E2EE6" w:rsidR="0067727D" w:rsidRPr="00026A73" w:rsidRDefault="0067727D" w:rsidP="0067727D">
            <w:pPr>
              <w:pStyle w:val="zSoquijdatNoDossierAnt"/>
              <w:rPr>
                <w:lang w:val="en-CA"/>
              </w:rPr>
            </w:pPr>
            <w:r w:rsidRPr="00026A73">
              <w:rPr>
                <w:lang w:val="en-CA"/>
              </w:rPr>
              <w:t>(635-01-016553-183)</w:t>
            </w:r>
          </w:p>
        </w:tc>
      </w:tr>
      <w:tr w:rsidR="0067727D" w:rsidRPr="00026A73" w14:paraId="6DFFE384" w14:textId="77777777" w:rsidTr="008D18FC">
        <w:tc>
          <w:tcPr>
            <w:tcW w:w="9360" w:type="dxa"/>
            <w:gridSpan w:val="5"/>
          </w:tcPr>
          <w:p w14:paraId="06044CB8" w14:textId="77777777" w:rsidR="0067727D" w:rsidRPr="00026A73" w:rsidRDefault="0067727D" w:rsidP="0067727D">
            <w:pPr>
              <w:rPr>
                <w:lang w:val="en-CA"/>
              </w:rPr>
            </w:pPr>
          </w:p>
        </w:tc>
      </w:tr>
      <w:tr w:rsidR="0067727D" w:rsidRPr="00026A73" w14:paraId="7B5D7A2F" w14:textId="77777777" w:rsidTr="008D18FC">
        <w:tc>
          <w:tcPr>
            <w:tcW w:w="1030" w:type="dxa"/>
          </w:tcPr>
          <w:p w14:paraId="0CC83365" w14:textId="5E026D00" w:rsidR="0067727D" w:rsidRPr="00E54B4B" w:rsidRDefault="0067727D" w:rsidP="0067727D">
            <w:pPr>
              <w:pStyle w:val="zSoquijlblDateJugement"/>
              <w:rPr>
                <w:lang w:val="en-CA"/>
              </w:rPr>
            </w:pPr>
            <w:r w:rsidRPr="00E54B4B">
              <w:rPr>
                <w:lang w:val="en-CA"/>
              </w:rPr>
              <w:t>DATE:</w:t>
            </w:r>
          </w:p>
        </w:tc>
        <w:tc>
          <w:tcPr>
            <w:tcW w:w="8330" w:type="dxa"/>
            <w:gridSpan w:val="4"/>
          </w:tcPr>
          <w:p w14:paraId="776867A7" w14:textId="521C57FB" w:rsidR="0067727D" w:rsidRPr="00E54B4B" w:rsidRDefault="0067727D" w:rsidP="0067727D">
            <w:pPr>
              <w:pStyle w:val="zSoquijdatDateJugement"/>
              <w:rPr>
                <w:lang w:val="en-CA"/>
              </w:rPr>
            </w:pPr>
            <w:r w:rsidRPr="00E54B4B">
              <w:rPr>
                <w:lang w:val="en-CA"/>
              </w:rPr>
              <w:fldChar w:fldCharType="begin"/>
            </w:r>
            <w:r w:rsidRPr="00E54B4B">
              <w:rPr>
                <w:lang w:val="en-CA"/>
              </w:rPr>
              <w:instrText xml:space="preserve"> QUOTE " " </w:instrText>
            </w:r>
            <w:r w:rsidRPr="00E54B4B">
              <w:rPr>
                <w:lang w:val="en-CA"/>
              </w:rPr>
              <w:fldChar w:fldCharType="separate"/>
            </w:r>
            <w:r w:rsidRPr="00E54B4B">
              <w:rPr>
                <w:lang w:val="en-CA"/>
              </w:rPr>
              <w:t xml:space="preserve"> </w:t>
            </w:r>
            <w:r w:rsidRPr="00E54B4B">
              <w:rPr>
                <w:lang w:val="en-CA"/>
              </w:rPr>
              <w:fldChar w:fldCharType="end"/>
            </w:r>
            <w:r w:rsidRPr="00E54B4B">
              <w:rPr>
                <w:lang w:val="en-CA"/>
              </w:rPr>
              <w:t xml:space="preserve">November 19, </w:t>
            </w:r>
            <w:proofErr w:type="gramStart"/>
            <w:r w:rsidRPr="00E54B4B">
              <w:rPr>
                <w:lang w:val="en-CA"/>
              </w:rPr>
              <w:t>2025</w:t>
            </w:r>
            <w:proofErr w:type="gramEnd"/>
            <w:r w:rsidRPr="00E54B4B">
              <w:rPr>
                <w:lang w:val="en-CA"/>
              </w:rPr>
              <w:t xml:space="preserve"> </w:t>
            </w:r>
          </w:p>
        </w:tc>
      </w:tr>
      <w:tr w:rsidR="0067727D" w:rsidRPr="00026A73" w14:paraId="503341A5" w14:textId="77777777" w:rsidTr="008D18FC">
        <w:tc>
          <w:tcPr>
            <w:tcW w:w="9360" w:type="dxa"/>
            <w:gridSpan w:val="5"/>
            <w:tcBorders>
              <w:bottom w:val="single" w:sz="8" w:space="0" w:color="auto"/>
            </w:tcBorders>
          </w:tcPr>
          <w:p w14:paraId="4C255B7A" w14:textId="77777777" w:rsidR="0067727D" w:rsidRPr="00026A73" w:rsidRDefault="0067727D" w:rsidP="0067727D">
            <w:pPr>
              <w:rPr>
                <w:lang w:val="en-CA"/>
              </w:rPr>
            </w:pPr>
          </w:p>
        </w:tc>
      </w:tr>
      <w:tr w:rsidR="0067727D" w:rsidRPr="00026A73" w14:paraId="586B6B03" w14:textId="77777777" w:rsidTr="008D18FC">
        <w:tc>
          <w:tcPr>
            <w:tcW w:w="9360" w:type="dxa"/>
            <w:gridSpan w:val="5"/>
            <w:tcBorders>
              <w:top w:val="single" w:sz="8" w:space="0" w:color="auto"/>
            </w:tcBorders>
          </w:tcPr>
          <w:p w14:paraId="596A271D" w14:textId="77777777" w:rsidR="0067727D" w:rsidRPr="00026A73" w:rsidRDefault="0067727D" w:rsidP="0067727D">
            <w:pPr>
              <w:rPr>
                <w:lang w:val="en-CA"/>
              </w:rPr>
            </w:pPr>
          </w:p>
        </w:tc>
      </w:tr>
      <w:tr w:rsidR="0067727D" w:rsidRPr="00026A73" w14:paraId="6FF97EA3" w14:textId="77777777" w:rsidTr="0001567B">
        <w:tc>
          <w:tcPr>
            <w:tcW w:w="1800" w:type="dxa"/>
            <w:gridSpan w:val="2"/>
          </w:tcPr>
          <w:p w14:paraId="2BF52603" w14:textId="19B51725" w:rsidR="0067727D" w:rsidRPr="00026A73" w:rsidRDefault="0067727D" w:rsidP="0067727D">
            <w:pPr>
              <w:pStyle w:val="zSoquijlblJuge"/>
              <w:ind w:right="-142"/>
              <w:rPr>
                <w:lang w:val="en-CA"/>
              </w:rPr>
            </w:pPr>
            <w:bookmarkStart w:id="1" w:name="FORMATION"/>
            <w:r>
              <w:rPr>
                <w:lang w:val="en-CA"/>
              </w:rPr>
              <w:t>CORAM</w:t>
            </w:r>
            <w:r w:rsidRPr="00026A73">
              <w:rPr>
                <w:lang w:val="en-CA"/>
              </w:rPr>
              <w:t>:</w:t>
            </w:r>
            <w:bookmarkEnd w:id="1"/>
          </w:p>
        </w:tc>
        <w:tc>
          <w:tcPr>
            <w:tcW w:w="2430" w:type="dxa"/>
          </w:tcPr>
          <w:p w14:paraId="76C00559" w14:textId="0F3EA892" w:rsidR="0067727D" w:rsidRPr="00026A73" w:rsidRDefault="0067727D" w:rsidP="0067727D">
            <w:pPr>
              <w:pStyle w:val="zSoquijdatQteJuge"/>
              <w:rPr>
                <w:lang w:val="en-CA"/>
              </w:rPr>
            </w:pPr>
            <w:r>
              <w:rPr>
                <w:lang w:val="en-CA"/>
              </w:rPr>
              <w:t>THE HONOURABLE</w:t>
            </w:r>
          </w:p>
        </w:tc>
        <w:tc>
          <w:tcPr>
            <w:tcW w:w="5130" w:type="dxa"/>
            <w:gridSpan w:val="2"/>
          </w:tcPr>
          <w:p w14:paraId="3F9A1361" w14:textId="2D046D0E" w:rsidR="0067727D" w:rsidRPr="00907CEB" w:rsidRDefault="0067727D" w:rsidP="0067727D">
            <w:pPr>
              <w:pStyle w:val="zSoquijdatJuge"/>
            </w:pPr>
            <w:bookmarkStart w:id="2" w:name="NomJuge1"/>
            <w:r w:rsidRPr="00907CEB">
              <w:t>JOCELYN F. RANCOURT, J.A.</w:t>
            </w:r>
            <w:bookmarkEnd w:id="2"/>
          </w:p>
          <w:p w14:paraId="14E64762" w14:textId="150FF0B5" w:rsidR="0067727D" w:rsidRPr="00907CEB" w:rsidRDefault="0067727D" w:rsidP="0067727D">
            <w:pPr>
              <w:pStyle w:val="zSoquijdatJuge"/>
            </w:pPr>
            <w:bookmarkStart w:id="3" w:name="NomJuge2"/>
            <w:r w:rsidRPr="00907CEB">
              <w:t>MICHEL BEAUPRÉ, J.A.</w:t>
            </w:r>
            <w:bookmarkEnd w:id="3"/>
          </w:p>
          <w:p w14:paraId="142BD0E4" w14:textId="40AC736F" w:rsidR="0067727D" w:rsidRPr="00026A73" w:rsidRDefault="0067727D" w:rsidP="0067727D">
            <w:pPr>
              <w:pStyle w:val="zSoquijdatJuge"/>
              <w:rPr>
                <w:lang w:val="en-CA"/>
              </w:rPr>
            </w:pPr>
            <w:bookmarkStart w:id="4" w:name="_Hlt520513784"/>
            <w:bookmarkStart w:id="5" w:name="NomJuge3"/>
            <w:bookmarkEnd w:id="4"/>
            <w:r w:rsidRPr="00026A73">
              <w:rPr>
                <w:lang w:val="en-CA"/>
              </w:rPr>
              <w:t>ÉRIC HARDY, J.A.</w:t>
            </w:r>
            <w:bookmarkEnd w:id="5"/>
          </w:p>
        </w:tc>
      </w:tr>
      <w:tr w:rsidR="0067727D" w:rsidRPr="00026A73" w14:paraId="2143EA48" w14:textId="77777777" w:rsidTr="008D18FC">
        <w:tc>
          <w:tcPr>
            <w:tcW w:w="9360" w:type="dxa"/>
            <w:gridSpan w:val="5"/>
            <w:tcBorders>
              <w:bottom w:val="single" w:sz="8" w:space="0" w:color="auto"/>
            </w:tcBorders>
          </w:tcPr>
          <w:p w14:paraId="517C1BD0" w14:textId="77777777" w:rsidR="0067727D" w:rsidRPr="00026A73" w:rsidRDefault="0067727D" w:rsidP="0067727D">
            <w:pPr>
              <w:rPr>
                <w:lang w:val="en-CA"/>
              </w:rPr>
            </w:pPr>
          </w:p>
        </w:tc>
      </w:tr>
      <w:tr w:rsidR="0067727D" w:rsidRPr="00026A73" w14:paraId="4C1024D1" w14:textId="77777777" w:rsidTr="008D18FC">
        <w:tc>
          <w:tcPr>
            <w:tcW w:w="9360" w:type="dxa"/>
            <w:gridSpan w:val="5"/>
          </w:tcPr>
          <w:p w14:paraId="457F9F54" w14:textId="77777777" w:rsidR="0067727D" w:rsidRPr="00026A73" w:rsidRDefault="0067727D" w:rsidP="0067727D">
            <w:pPr>
              <w:pStyle w:val="zSoquijlblTitrePartie"/>
              <w:rPr>
                <w:lang w:val="en-CA"/>
              </w:rPr>
            </w:pPr>
          </w:p>
        </w:tc>
      </w:tr>
      <w:tr w:rsidR="0067727D" w:rsidRPr="00026A73" w14:paraId="0AFFCF8A" w14:textId="77777777" w:rsidTr="008D18FC">
        <w:tc>
          <w:tcPr>
            <w:tcW w:w="9360" w:type="dxa"/>
            <w:gridSpan w:val="5"/>
          </w:tcPr>
          <w:p w14:paraId="226154D2" w14:textId="30CF847C" w:rsidR="0067727D" w:rsidRPr="00026A73" w:rsidRDefault="0067727D" w:rsidP="0067727D">
            <w:pPr>
              <w:pStyle w:val="zSoquijdatNomPartieDem"/>
              <w:rPr>
                <w:lang w:val="en-CA"/>
              </w:rPr>
            </w:pPr>
            <w:r w:rsidRPr="00026A73">
              <w:rPr>
                <w:lang w:val="en-CA"/>
              </w:rPr>
              <w:t>JOHNNY AKPAHATAK</w:t>
            </w:r>
          </w:p>
        </w:tc>
      </w:tr>
      <w:tr w:rsidR="0067727D" w:rsidRPr="00026A73" w14:paraId="5934A368" w14:textId="77777777" w:rsidTr="008D18FC">
        <w:tc>
          <w:tcPr>
            <w:tcW w:w="9360" w:type="dxa"/>
            <w:gridSpan w:val="5"/>
          </w:tcPr>
          <w:p w14:paraId="12C98D0B" w14:textId="0247B1A4" w:rsidR="0067727D" w:rsidRPr="00026A73" w:rsidRDefault="0067727D" w:rsidP="0067727D">
            <w:pPr>
              <w:pStyle w:val="zSoquijdatQtePartieDem"/>
              <w:rPr>
                <w:lang w:val="en-CA"/>
              </w:rPr>
            </w:pPr>
            <w:r w:rsidRPr="00026A73">
              <w:rPr>
                <w:lang w:val="en-CA"/>
              </w:rPr>
              <w:t>APPEL</w:t>
            </w:r>
            <w:r>
              <w:rPr>
                <w:lang w:val="en-CA"/>
              </w:rPr>
              <w:t>L</w:t>
            </w:r>
            <w:r w:rsidRPr="00026A73">
              <w:rPr>
                <w:lang w:val="en-CA"/>
              </w:rPr>
              <w:t xml:space="preserve">ANT – </w:t>
            </w:r>
            <w:r>
              <w:rPr>
                <w:lang w:val="en-CA"/>
              </w:rPr>
              <w:t>Accused</w:t>
            </w:r>
          </w:p>
        </w:tc>
      </w:tr>
      <w:tr w:rsidR="0067727D" w:rsidRPr="00026A73" w14:paraId="2FAF5E2B" w14:textId="77777777" w:rsidTr="008D18FC">
        <w:tc>
          <w:tcPr>
            <w:tcW w:w="9360" w:type="dxa"/>
            <w:gridSpan w:val="5"/>
          </w:tcPr>
          <w:p w14:paraId="536DA066" w14:textId="4870BF5F" w:rsidR="0067727D" w:rsidRPr="00026A73" w:rsidRDefault="0067727D" w:rsidP="0067727D">
            <w:pPr>
              <w:pStyle w:val="zSoquijlblLienParties"/>
              <w:rPr>
                <w:lang w:val="en-CA"/>
              </w:rPr>
            </w:pPr>
            <w:r>
              <w:rPr>
                <w:lang w:val="en-CA"/>
              </w:rPr>
              <w:t>v</w:t>
            </w:r>
            <w:r w:rsidRPr="00026A73">
              <w:rPr>
                <w:lang w:val="en-CA"/>
              </w:rPr>
              <w:t>.</w:t>
            </w:r>
          </w:p>
        </w:tc>
      </w:tr>
      <w:tr w:rsidR="0067727D" w:rsidRPr="00026A73" w14:paraId="58CCB3E0" w14:textId="77777777" w:rsidTr="008D18FC">
        <w:tc>
          <w:tcPr>
            <w:tcW w:w="9360" w:type="dxa"/>
            <w:gridSpan w:val="5"/>
          </w:tcPr>
          <w:p w14:paraId="75BC6DC9" w14:textId="77777777" w:rsidR="0067727D" w:rsidRPr="00026A73" w:rsidRDefault="0067727D" w:rsidP="0067727D">
            <w:pPr>
              <w:rPr>
                <w:lang w:val="en-CA"/>
              </w:rPr>
            </w:pPr>
          </w:p>
        </w:tc>
      </w:tr>
      <w:tr w:rsidR="0067727D" w:rsidRPr="00026A73" w14:paraId="462928D7" w14:textId="77777777" w:rsidTr="008D18FC">
        <w:tc>
          <w:tcPr>
            <w:tcW w:w="9360" w:type="dxa"/>
            <w:gridSpan w:val="5"/>
          </w:tcPr>
          <w:p w14:paraId="401D7BF4" w14:textId="09A94369" w:rsidR="0067727D" w:rsidRPr="00026A73" w:rsidRDefault="0067727D" w:rsidP="0067727D">
            <w:pPr>
              <w:pStyle w:val="zSoquijdatNomPartieDef"/>
              <w:rPr>
                <w:lang w:val="en-CA"/>
              </w:rPr>
            </w:pPr>
            <w:r>
              <w:rPr>
                <w:lang w:val="en-CA"/>
              </w:rPr>
              <w:t>HIS MAJESTY THE KING</w:t>
            </w:r>
          </w:p>
        </w:tc>
      </w:tr>
      <w:tr w:rsidR="0067727D" w:rsidRPr="00026A73" w14:paraId="7C112908" w14:textId="77777777" w:rsidTr="008D18FC">
        <w:tc>
          <w:tcPr>
            <w:tcW w:w="9360" w:type="dxa"/>
            <w:gridSpan w:val="5"/>
          </w:tcPr>
          <w:p w14:paraId="34109AD8" w14:textId="37EDD986" w:rsidR="0067727D" w:rsidRPr="00026A73" w:rsidRDefault="0067727D" w:rsidP="0067727D">
            <w:pPr>
              <w:pStyle w:val="zSoquijdatQtePartieDef"/>
              <w:rPr>
                <w:lang w:val="en-CA"/>
              </w:rPr>
            </w:pPr>
            <w:r>
              <w:rPr>
                <w:lang w:val="en-CA"/>
              </w:rPr>
              <w:t>RESPONDENT</w:t>
            </w:r>
            <w:r w:rsidRPr="00026A73">
              <w:rPr>
                <w:lang w:val="en-CA"/>
              </w:rPr>
              <w:t xml:space="preserve"> – </w:t>
            </w:r>
            <w:r>
              <w:rPr>
                <w:lang w:val="en-CA"/>
              </w:rPr>
              <w:t>Prosecutor</w:t>
            </w:r>
          </w:p>
        </w:tc>
      </w:tr>
      <w:tr w:rsidR="0067727D" w:rsidRPr="00026A73" w14:paraId="34CF0FD6" w14:textId="77777777" w:rsidTr="008D18FC">
        <w:tc>
          <w:tcPr>
            <w:tcW w:w="9360" w:type="dxa"/>
            <w:gridSpan w:val="5"/>
          </w:tcPr>
          <w:p w14:paraId="39600C92" w14:textId="77777777" w:rsidR="0067727D" w:rsidRPr="00026A73" w:rsidRDefault="0067727D" w:rsidP="0067727D">
            <w:pPr>
              <w:rPr>
                <w:lang w:val="en-CA"/>
              </w:rPr>
            </w:pPr>
          </w:p>
        </w:tc>
      </w:tr>
      <w:tr w:rsidR="0067727D" w:rsidRPr="00026A73" w14:paraId="2955BED0" w14:textId="77777777" w:rsidTr="008D18FC">
        <w:tc>
          <w:tcPr>
            <w:tcW w:w="9360" w:type="dxa"/>
            <w:gridSpan w:val="5"/>
            <w:tcBorders>
              <w:top w:val="single" w:sz="8" w:space="0" w:color="auto"/>
            </w:tcBorders>
          </w:tcPr>
          <w:p w14:paraId="069F5392" w14:textId="77777777" w:rsidR="0067727D" w:rsidRPr="00026A73" w:rsidRDefault="0067727D" w:rsidP="0067727D">
            <w:pPr>
              <w:rPr>
                <w:lang w:val="en-CA"/>
              </w:rPr>
            </w:pPr>
          </w:p>
        </w:tc>
      </w:tr>
      <w:tr w:rsidR="0067727D" w:rsidRPr="00026A73" w14:paraId="052B6EB5" w14:textId="77777777" w:rsidTr="008D18FC">
        <w:tc>
          <w:tcPr>
            <w:tcW w:w="9360" w:type="dxa"/>
            <w:gridSpan w:val="5"/>
          </w:tcPr>
          <w:p w14:paraId="598602EF" w14:textId="2C3F3DDB" w:rsidR="0067727D" w:rsidRPr="00026A73" w:rsidRDefault="0067727D" w:rsidP="0067727D">
            <w:pPr>
              <w:pStyle w:val="zSoquijlblTypeDocument"/>
              <w:rPr>
                <w:lang w:val="en-CA"/>
              </w:rPr>
            </w:pPr>
            <w:r>
              <w:rPr>
                <w:lang w:val="en-CA"/>
              </w:rPr>
              <w:t>JUDGMENT</w:t>
            </w:r>
          </w:p>
        </w:tc>
      </w:tr>
      <w:tr w:rsidR="0067727D" w:rsidRPr="00026A73" w14:paraId="13E985B4" w14:textId="77777777" w:rsidTr="008D18FC">
        <w:tc>
          <w:tcPr>
            <w:tcW w:w="9360" w:type="dxa"/>
            <w:gridSpan w:val="5"/>
            <w:tcBorders>
              <w:bottom w:val="single" w:sz="8" w:space="0" w:color="auto"/>
            </w:tcBorders>
          </w:tcPr>
          <w:p w14:paraId="6E42CE19" w14:textId="77777777" w:rsidR="0067727D" w:rsidRPr="00026A73" w:rsidRDefault="0067727D" w:rsidP="0067727D">
            <w:pPr>
              <w:rPr>
                <w:lang w:val="en-CA"/>
              </w:rPr>
            </w:pPr>
          </w:p>
        </w:tc>
      </w:tr>
      <w:tr w:rsidR="0067727D" w:rsidRPr="00026A73" w14:paraId="20B57ECE" w14:textId="77777777" w:rsidTr="008D18FC">
        <w:tc>
          <w:tcPr>
            <w:tcW w:w="9360" w:type="dxa"/>
            <w:gridSpan w:val="5"/>
            <w:tcBorders>
              <w:top w:val="single" w:sz="8" w:space="0" w:color="auto"/>
            </w:tcBorders>
          </w:tcPr>
          <w:p w14:paraId="00BAFE2C" w14:textId="77777777" w:rsidR="0067727D" w:rsidRPr="00026A73" w:rsidRDefault="0067727D" w:rsidP="0067727D">
            <w:pPr>
              <w:rPr>
                <w:lang w:val="en-CA"/>
              </w:rPr>
            </w:pPr>
          </w:p>
        </w:tc>
      </w:tr>
    </w:tbl>
    <w:p w14:paraId="7DB95FD0" w14:textId="35A8C279" w:rsidR="00024DB4" w:rsidRPr="00024DB4" w:rsidRDefault="00024DB4" w:rsidP="008315DC">
      <w:pPr>
        <w:pStyle w:val="Paragraphe"/>
        <w:numPr>
          <w:ilvl w:val="0"/>
          <w:numId w:val="0"/>
        </w:numPr>
        <w:spacing w:before="240" w:line="280" w:lineRule="exact"/>
        <w:rPr>
          <w:lang w:val="en-CA"/>
        </w:rPr>
      </w:pPr>
      <w:bookmarkStart w:id="6" w:name="Arret"/>
      <w:r w:rsidRPr="009E0A86">
        <w:rPr>
          <w:b/>
          <w:bCs/>
          <w:u w:val="single"/>
          <w:lang w:val="en-CA"/>
        </w:rPr>
        <w:t>WARNING:</w:t>
      </w:r>
      <w:r>
        <w:rPr>
          <w:lang w:val="en-CA"/>
        </w:rPr>
        <w:t xml:space="preserve"> </w:t>
      </w:r>
      <w:r w:rsidRPr="00024DB4">
        <w:rPr>
          <w:b/>
          <w:bCs/>
          <w:lang w:val="en-CA"/>
        </w:rPr>
        <w:t xml:space="preserve">Order in first instance restricting publication: The trial court made an order under s. 486.4(1) </w:t>
      </w:r>
      <w:proofErr w:type="spellStart"/>
      <w:r w:rsidRPr="00024DB4">
        <w:rPr>
          <w:b/>
          <w:bCs/>
          <w:lang w:val="en-CA"/>
        </w:rPr>
        <w:t>Cr.C</w:t>
      </w:r>
      <w:proofErr w:type="spellEnd"/>
      <w:r w:rsidRPr="00024DB4">
        <w:rPr>
          <w:b/>
          <w:bCs/>
          <w:lang w:val="en-CA"/>
        </w:rPr>
        <w:t>. directing that any information that could identify the victim or a witness shall not be published in any document or broadcast or transmitted in any way.</w:t>
      </w:r>
    </w:p>
    <w:p w14:paraId="19D0551B" w14:textId="25768F07" w:rsidR="0001567B" w:rsidRPr="00026A73" w:rsidRDefault="00026A73" w:rsidP="00341F15">
      <w:pPr>
        <w:pStyle w:val="Paragraphe"/>
        <w:spacing w:line="280" w:lineRule="exact"/>
        <w:rPr>
          <w:lang w:val="en-CA"/>
        </w:rPr>
      </w:pPr>
      <w:r>
        <w:rPr>
          <w:lang w:val="en-CA"/>
        </w:rPr>
        <w:t xml:space="preserve">The appellant appeals a </w:t>
      </w:r>
      <w:r w:rsidR="00A13955">
        <w:rPr>
          <w:lang w:val="en-CA"/>
        </w:rPr>
        <w:t>conviction entered</w:t>
      </w:r>
      <w:r>
        <w:rPr>
          <w:lang w:val="en-CA"/>
        </w:rPr>
        <w:t xml:space="preserve"> by the Cour of Québec </w:t>
      </w:r>
      <w:r w:rsidR="00024DB4">
        <w:rPr>
          <w:lang w:val="en-CA"/>
        </w:rPr>
        <w:t xml:space="preserve">(the Honourable Dominique </w:t>
      </w:r>
      <w:proofErr w:type="spellStart"/>
      <w:r w:rsidR="00024DB4">
        <w:rPr>
          <w:lang w:val="en-CA"/>
        </w:rPr>
        <w:t>Whilhelmy</w:t>
      </w:r>
      <w:proofErr w:type="spellEnd"/>
      <w:r w:rsidR="00024DB4">
        <w:rPr>
          <w:lang w:val="en-CA"/>
        </w:rPr>
        <w:t xml:space="preserve">) </w:t>
      </w:r>
      <w:r>
        <w:rPr>
          <w:lang w:val="en-CA"/>
        </w:rPr>
        <w:t xml:space="preserve">on April 5, 2022, </w:t>
      </w:r>
      <w:r w:rsidR="00A13955">
        <w:rPr>
          <w:lang w:val="en-CA"/>
        </w:rPr>
        <w:t>that found</w:t>
      </w:r>
      <w:r>
        <w:rPr>
          <w:lang w:val="en-CA"/>
        </w:rPr>
        <w:t xml:space="preserve"> him guilty of two counts of sexual assault</w:t>
      </w:r>
      <w:r w:rsidR="0001567B" w:rsidRPr="00026A73">
        <w:rPr>
          <w:lang w:val="en-CA"/>
        </w:rPr>
        <w:t>.</w:t>
      </w:r>
      <w:r w:rsidR="00490EA5">
        <w:rPr>
          <w:lang w:val="en-CA"/>
        </w:rPr>
        <w:t xml:space="preserve"> He also files an application for leave to appeal the conviction on other grounds.</w:t>
      </w:r>
      <w:r w:rsidR="0001567B" w:rsidRPr="00026A73">
        <w:rPr>
          <w:lang w:val="en-CA"/>
        </w:rPr>
        <w:t xml:space="preserve"> </w:t>
      </w:r>
      <w:r w:rsidR="00490EA5">
        <w:rPr>
          <w:lang w:val="en-CA"/>
        </w:rPr>
        <w:t>Finally, h</w:t>
      </w:r>
      <w:r>
        <w:rPr>
          <w:lang w:val="en-CA"/>
        </w:rPr>
        <w:t>e appeals the sentencing judgment rendered on July 24,</w:t>
      </w:r>
      <w:r w:rsidR="0001567B" w:rsidRPr="00026A73">
        <w:rPr>
          <w:lang w:val="en-CA"/>
        </w:rPr>
        <w:t xml:space="preserve"> 2023</w:t>
      </w:r>
      <w:r>
        <w:rPr>
          <w:lang w:val="en-CA"/>
        </w:rPr>
        <w:t>,</w:t>
      </w:r>
      <w:r w:rsidR="0001567B" w:rsidRPr="00026A73">
        <w:rPr>
          <w:lang w:val="en-CA"/>
        </w:rPr>
        <w:t xml:space="preserve"> </w:t>
      </w:r>
      <w:r>
        <w:rPr>
          <w:lang w:val="en-CA"/>
        </w:rPr>
        <w:t>pursuant to which he was sentenced</w:t>
      </w:r>
      <w:r w:rsidR="0001567B" w:rsidRPr="00026A73">
        <w:rPr>
          <w:lang w:val="en-CA"/>
        </w:rPr>
        <w:t xml:space="preserve"> </w:t>
      </w:r>
      <w:r w:rsidR="00A13955">
        <w:rPr>
          <w:lang w:val="en-CA"/>
        </w:rPr>
        <w:t xml:space="preserve">to a total of </w:t>
      </w:r>
      <w:r w:rsidR="0001567B" w:rsidRPr="00026A73">
        <w:rPr>
          <w:lang w:val="en-CA"/>
        </w:rPr>
        <w:t>540</w:t>
      </w:r>
      <w:r w:rsidR="00A13955">
        <w:rPr>
          <w:lang w:val="en-CA"/>
        </w:rPr>
        <w:t xml:space="preserve"> days imprisonment</w:t>
      </w:r>
      <w:r w:rsidR="0001567B" w:rsidRPr="00026A73">
        <w:rPr>
          <w:lang w:val="en-CA"/>
        </w:rPr>
        <w:t xml:space="preserve"> </w:t>
      </w:r>
      <w:r>
        <w:rPr>
          <w:lang w:val="en-CA"/>
        </w:rPr>
        <w:t>with two years</w:t>
      </w:r>
      <w:r w:rsidR="008D7429">
        <w:rPr>
          <w:lang w:val="en-CA"/>
        </w:rPr>
        <w:t>’</w:t>
      </w:r>
      <w:r>
        <w:rPr>
          <w:lang w:val="en-CA"/>
        </w:rPr>
        <w:t xml:space="preserve"> probation</w:t>
      </w:r>
      <w:r w:rsidR="0001567B" w:rsidRPr="00026A73">
        <w:rPr>
          <w:lang w:val="en-CA"/>
        </w:rPr>
        <w:t>.</w:t>
      </w:r>
    </w:p>
    <w:p w14:paraId="12040881" w14:textId="7128D82E" w:rsidR="00A226D5" w:rsidRPr="00026A73" w:rsidRDefault="008D7429" w:rsidP="00341F15">
      <w:pPr>
        <w:pStyle w:val="Paragraphe"/>
        <w:spacing w:line="280" w:lineRule="exact"/>
        <w:rPr>
          <w:lang w:val="en-CA"/>
        </w:rPr>
      </w:pPr>
      <w:r>
        <w:rPr>
          <w:lang w:val="en-CA"/>
        </w:rPr>
        <w:lastRenderedPageBreak/>
        <w:t xml:space="preserve">On </w:t>
      </w:r>
      <w:r w:rsidR="00024DB4">
        <w:rPr>
          <w:lang w:val="en-CA"/>
        </w:rPr>
        <w:t>May 10</w:t>
      </w:r>
      <w:r>
        <w:rPr>
          <w:lang w:val="en-CA"/>
        </w:rPr>
        <w:t xml:space="preserve">, 2024, the appellant filed an application for leave to adduce </w:t>
      </w:r>
      <w:r w:rsidR="00DA4C1B">
        <w:rPr>
          <w:lang w:val="en-CA"/>
        </w:rPr>
        <w:t>fresh evidence</w:t>
      </w:r>
      <w:r w:rsidR="0001567B" w:rsidRPr="00026A73">
        <w:rPr>
          <w:lang w:val="en-CA"/>
        </w:rPr>
        <w:t xml:space="preserve">. </w:t>
      </w:r>
    </w:p>
    <w:p w14:paraId="685DA5E7" w14:textId="48F49E86" w:rsidR="0001567B" w:rsidRPr="00026A73" w:rsidRDefault="008D7429" w:rsidP="00341F15">
      <w:pPr>
        <w:pStyle w:val="Paragraphe"/>
        <w:spacing w:line="280" w:lineRule="exact"/>
        <w:rPr>
          <w:lang w:val="en-CA"/>
        </w:rPr>
      </w:pPr>
      <w:r>
        <w:rPr>
          <w:lang w:val="en-CA"/>
        </w:rPr>
        <w:t xml:space="preserve">The </w:t>
      </w:r>
      <w:r w:rsidR="00DA4C1B">
        <w:rPr>
          <w:lang w:val="en-CA"/>
        </w:rPr>
        <w:t>fresh evidence</w:t>
      </w:r>
      <w:r>
        <w:rPr>
          <w:lang w:val="en-CA"/>
        </w:rPr>
        <w:t xml:space="preserve"> include</w:t>
      </w:r>
      <w:r w:rsidR="000D7A7E">
        <w:rPr>
          <w:lang w:val="en-CA"/>
        </w:rPr>
        <w:t>d</w:t>
      </w:r>
      <w:r>
        <w:rPr>
          <w:lang w:val="en-CA"/>
        </w:rPr>
        <w:t xml:space="preserve">, </w:t>
      </w:r>
      <w:r w:rsidRPr="0029464E">
        <w:rPr>
          <w:i/>
          <w:iCs/>
          <w:lang w:val="en-CA"/>
        </w:rPr>
        <w:t>inter alia</w:t>
      </w:r>
      <w:r>
        <w:rPr>
          <w:lang w:val="en-CA"/>
        </w:rPr>
        <w:t>, two solemn declaration</w:t>
      </w:r>
      <w:r w:rsidR="0029464E">
        <w:rPr>
          <w:lang w:val="en-CA"/>
        </w:rPr>
        <w:t xml:space="preserve">s by the appellant and </w:t>
      </w:r>
      <w:r w:rsidR="000D7A7E">
        <w:rPr>
          <w:lang w:val="en-CA"/>
        </w:rPr>
        <w:t>counsel</w:t>
      </w:r>
      <w:r w:rsidR="007C64F1">
        <w:rPr>
          <w:lang w:val="en-CA"/>
        </w:rPr>
        <w:t xml:space="preserve"> representing him</w:t>
      </w:r>
      <w:r w:rsidR="0029464E">
        <w:rPr>
          <w:lang w:val="en-CA"/>
        </w:rPr>
        <w:t xml:space="preserve"> at the time</w:t>
      </w:r>
      <w:r w:rsidR="0001567B" w:rsidRPr="00026A73">
        <w:rPr>
          <w:lang w:val="en-CA"/>
        </w:rPr>
        <w:t xml:space="preserve">. </w:t>
      </w:r>
      <w:r w:rsidR="000D7A7E">
        <w:rPr>
          <w:lang w:val="en-CA"/>
        </w:rPr>
        <w:t xml:space="preserve">In her </w:t>
      </w:r>
      <w:r w:rsidR="0029464E">
        <w:rPr>
          <w:lang w:val="en-CA"/>
        </w:rPr>
        <w:t>solemn declaration</w:t>
      </w:r>
      <w:r w:rsidR="000D7A7E">
        <w:rPr>
          <w:lang w:val="en-CA"/>
        </w:rPr>
        <w:t>, counsel</w:t>
      </w:r>
      <w:r w:rsidR="0029464E">
        <w:rPr>
          <w:lang w:val="en-CA"/>
        </w:rPr>
        <w:t xml:space="preserve"> describe</w:t>
      </w:r>
      <w:r w:rsidR="000D7A7E">
        <w:rPr>
          <w:lang w:val="en-CA"/>
        </w:rPr>
        <w:t>d</w:t>
      </w:r>
      <w:r w:rsidR="0029464E">
        <w:rPr>
          <w:lang w:val="en-CA"/>
        </w:rPr>
        <w:t xml:space="preserve"> the</w:t>
      </w:r>
      <w:r w:rsidR="000D7A7E">
        <w:rPr>
          <w:lang w:val="en-CA"/>
        </w:rPr>
        <w:t xml:space="preserve"> </w:t>
      </w:r>
      <w:r w:rsidR="00095117">
        <w:rPr>
          <w:lang w:val="en-CA"/>
        </w:rPr>
        <w:t>physical</w:t>
      </w:r>
      <w:r w:rsidR="000D7A7E">
        <w:rPr>
          <w:lang w:val="en-CA"/>
        </w:rPr>
        <w:t xml:space="preserve"> c</w:t>
      </w:r>
      <w:r w:rsidR="0001567B" w:rsidRPr="00026A73">
        <w:rPr>
          <w:lang w:val="en-CA"/>
        </w:rPr>
        <w:t xml:space="preserve">onditions </w:t>
      </w:r>
      <w:r w:rsidR="000D7A7E">
        <w:rPr>
          <w:lang w:val="en-CA"/>
        </w:rPr>
        <w:t>in which the appellant’s trial on guilt was held on April 5,</w:t>
      </w:r>
      <w:r w:rsidR="0001567B" w:rsidRPr="00026A73">
        <w:rPr>
          <w:lang w:val="en-CA"/>
        </w:rPr>
        <w:t xml:space="preserve"> 2022. </w:t>
      </w:r>
      <w:r w:rsidR="000D7A7E">
        <w:rPr>
          <w:lang w:val="en-CA"/>
        </w:rPr>
        <w:t>She highlighted the fact that the trial of the appellant</w:t>
      </w:r>
      <w:r w:rsidR="0001567B" w:rsidRPr="00026A73">
        <w:rPr>
          <w:lang w:val="en-CA"/>
        </w:rPr>
        <w:t xml:space="preserve">, </w:t>
      </w:r>
      <w:r w:rsidR="000D7A7E">
        <w:rPr>
          <w:lang w:val="en-CA"/>
        </w:rPr>
        <w:t>a 73-year-old elder</w:t>
      </w:r>
      <w:r w:rsidR="0001567B" w:rsidRPr="00026A73">
        <w:rPr>
          <w:lang w:val="en-CA"/>
        </w:rPr>
        <w:t xml:space="preserve">, </w:t>
      </w:r>
      <w:proofErr w:type="gramStart"/>
      <w:r w:rsidR="000D7A7E">
        <w:rPr>
          <w:lang w:val="en-CA"/>
        </w:rPr>
        <w:t>whose</w:t>
      </w:r>
      <w:proofErr w:type="gramEnd"/>
      <w:r w:rsidR="000D7A7E">
        <w:rPr>
          <w:lang w:val="en-CA"/>
        </w:rPr>
        <w:t xml:space="preserve"> only spoken and understood language </w:t>
      </w:r>
      <w:r w:rsidR="007C64F1">
        <w:rPr>
          <w:lang w:val="en-CA"/>
        </w:rPr>
        <w:t>i</w:t>
      </w:r>
      <w:r w:rsidR="000D7A7E">
        <w:rPr>
          <w:lang w:val="en-CA"/>
        </w:rPr>
        <w:t>s Inuktitut, began at</w:t>
      </w:r>
      <w:r w:rsidR="0001567B" w:rsidRPr="00026A73">
        <w:rPr>
          <w:lang w:val="en-CA"/>
        </w:rPr>
        <w:t xml:space="preserve"> 11</w:t>
      </w:r>
      <w:r w:rsidR="000D7A7E">
        <w:rPr>
          <w:lang w:val="en-CA"/>
        </w:rPr>
        <w:t>:</w:t>
      </w:r>
      <w:r w:rsidR="0001567B" w:rsidRPr="00026A73">
        <w:rPr>
          <w:lang w:val="en-CA"/>
        </w:rPr>
        <w:t xml:space="preserve">20 </w:t>
      </w:r>
      <w:r w:rsidR="000D7A7E">
        <w:rPr>
          <w:lang w:val="en-CA"/>
        </w:rPr>
        <w:t xml:space="preserve">a.m. and ended at 10:12 p.m., </w:t>
      </w:r>
      <w:r w:rsidR="007C64F1">
        <w:rPr>
          <w:lang w:val="en-CA"/>
        </w:rPr>
        <w:t xml:space="preserve">when </w:t>
      </w:r>
      <w:r w:rsidR="00A12908">
        <w:rPr>
          <w:lang w:val="en-CA"/>
        </w:rPr>
        <w:t xml:space="preserve">judgment was </w:t>
      </w:r>
      <w:r w:rsidR="00C76913">
        <w:rPr>
          <w:lang w:val="en-CA"/>
        </w:rPr>
        <w:t>rendered</w:t>
      </w:r>
      <w:r w:rsidR="00A12908">
        <w:rPr>
          <w:lang w:val="en-CA"/>
        </w:rPr>
        <w:t xml:space="preserve"> from the bench</w:t>
      </w:r>
      <w:r w:rsidR="0001567B" w:rsidRPr="00026A73">
        <w:rPr>
          <w:lang w:val="en-CA"/>
        </w:rPr>
        <w:t xml:space="preserve">. </w:t>
      </w:r>
      <w:r w:rsidR="00A12908">
        <w:rPr>
          <w:lang w:val="en-CA"/>
        </w:rPr>
        <w:t>Counsel also noted that she had been unable to speak with the appellant in the presence of a paralegal acting as an interpreter</w:t>
      </w:r>
      <w:r w:rsidR="007C64F1">
        <w:rPr>
          <w:lang w:val="en-CA"/>
        </w:rPr>
        <w:t>,</w:t>
      </w:r>
      <w:r w:rsidR="00A12908">
        <w:rPr>
          <w:lang w:val="en-CA"/>
        </w:rPr>
        <w:t xml:space="preserve"> since none were present at the court as of 6:00 p.m.</w:t>
      </w:r>
      <w:r w:rsidR="0001567B" w:rsidRPr="00026A73">
        <w:rPr>
          <w:lang w:val="en-CA"/>
        </w:rPr>
        <w:t xml:space="preserve"> </w:t>
      </w:r>
      <w:r w:rsidR="00A12908">
        <w:rPr>
          <w:lang w:val="en-CA"/>
        </w:rPr>
        <w:t xml:space="preserve">She added that she had only been able to </w:t>
      </w:r>
      <w:r w:rsidR="007C64F1">
        <w:rPr>
          <w:lang w:val="en-CA"/>
        </w:rPr>
        <w:t>talk</w:t>
      </w:r>
      <w:r w:rsidR="00A12908">
        <w:rPr>
          <w:lang w:val="en-CA"/>
        </w:rPr>
        <w:t xml:space="preserve"> with the appellant after the judge delivered her judgment for the same reason</w:t>
      </w:r>
      <w:r w:rsidR="0001567B" w:rsidRPr="00026A73">
        <w:rPr>
          <w:lang w:val="en-CA"/>
        </w:rPr>
        <w:t xml:space="preserve">, </w:t>
      </w:r>
      <w:r w:rsidR="00A12908">
        <w:rPr>
          <w:lang w:val="en-CA"/>
        </w:rPr>
        <w:t xml:space="preserve">i.e. the absence of a paralegal to </w:t>
      </w:r>
      <w:r w:rsidR="00C76913">
        <w:rPr>
          <w:lang w:val="en-CA"/>
        </w:rPr>
        <w:t>serve</w:t>
      </w:r>
      <w:r w:rsidR="00A12908">
        <w:rPr>
          <w:lang w:val="en-CA"/>
        </w:rPr>
        <w:t xml:space="preserve"> as an interpreter</w:t>
      </w:r>
      <w:r w:rsidR="0001567B" w:rsidRPr="00026A73">
        <w:rPr>
          <w:lang w:val="en-CA"/>
        </w:rPr>
        <w:t>.</w:t>
      </w:r>
    </w:p>
    <w:p w14:paraId="719DFE96" w14:textId="6BD8B484" w:rsidR="00A226D5" w:rsidRPr="00026A73" w:rsidRDefault="00CD3007" w:rsidP="00341F15">
      <w:pPr>
        <w:pStyle w:val="Paragraphe"/>
        <w:spacing w:line="280" w:lineRule="exact"/>
        <w:rPr>
          <w:lang w:val="en-CA"/>
        </w:rPr>
      </w:pPr>
      <w:r>
        <w:rPr>
          <w:lang w:val="en-CA"/>
        </w:rPr>
        <w:t>The appellant also swore an affidavit in which he confirmed the facts related above</w:t>
      </w:r>
      <w:r w:rsidR="0001567B" w:rsidRPr="00026A73">
        <w:rPr>
          <w:lang w:val="en-CA"/>
        </w:rPr>
        <w:t xml:space="preserve">. </w:t>
      </w:r>
      <w:r>
        <w:rPr>
          <w:lang w:val="en-CA"/>
        </w:rPr>
        <w:t xml:space="preserve">He further noted that not </w:t>
      </w:r>
      <w:r w:rsidR="00EC0A97">
        <w:rPr>
          <w:lang w:val="en-CA"/>
        </w:rPr>
        <w:t xml:space="preserve">being able to </w:t>
      </w:r>
      <w:r>
        <w:rPr>
          <w:lang w:val="en-CA"/>
        </w:rPr>
        <w:t xml:space="preserve">speak with his lawyer because no interpreter was present made him nervous during his testimony, and that the late hour until which the trial went </w:t>
      </w:r>
      <w:r w:rsidR="00C76913">
        <w:rPr>
          <w:lang w:val="en-CA"/>
        </w:rPr>
        <w:t xml:space="preserve">on </w:t>
      </w:r>
      <w:r w:rsidR="00EC0A97">
        <w:rPr>
          <w:lang w:val="en-CA"/>
        </w:rPr>
        <w:t xml:space="preserve">had </w:t>
      </w:r>
      <w:r>
        <w:rPr>
          <w:lang w:val="en-CA"/>
        </w:rPr>
        <w:t>tired and exhausted him</w:t>
      </w:r>
      <w:r w:rsidR="0001567B" w:rsidRPr="00026A73">
        <w:rPr>
          <w:lang w:val="en-CA"/>
        </w:rPr>
        <w:t>.</w:t>
      </w:r>
    </w:p>
    <w:p w14:paraId="71169A86" w14:textId="77AC1055" w:rsidR="00532B74" w:rsidRPr="00026A73" w:rsidRDefault="00CD3007" w:rsidP="00341F15">
      <w:pPr>
        <w:pStyle w:val="Paragraphe"/>
        <w:spacing w:line="280" w:lineRule="exact"/>
        <w:rPr>
          <w:lang w:val="en-CA"/>
        </w:rPr>
      </w:pPr>
      <w:r>
        <w:rPr>
          <w:lang w:val="en-CA"/>
        </w:rPr>
        <w:t xml:space="preserve">The parties requested that a </w:t>
      </w:r>
      <w:r w:rsidR="00FC0C02" w:rsidRPr="00FC0C02">
        <w:rPr>
          <w:lang w:val="en-CA"/>
        </w:rPr>
        <w:t xml:space="preserve">facilitation conference in </w:t>
      </w:r>
      <w:r w:rsidR="00EC0A97">
        <w:rPr>
          <w:lang w:val="en-CA"/>
        </w:rPr>
        <w:t>criminal</w:t>
      </w:r>
      <w:r w:rsidR="00FC0C02" w:rsidRPr="00FC0C02">
        <w:rPr>
          <w:lang w:val="en-CA"/>
        </w:rPr>
        <w:t xml:space="preserve"> matters</w:t>
      </w:r>
      <w:r w:rsidR="00FC0C02">
        <w:rPr>
          <w:lang w:val="en-CA"/>
        </w:rPr>
        <w:t xml:space="preserve"> </w:t>
      </w:r>
      <w:r>
        <w:rPr>
          <w:lang w:val="en-CA"/>
        </w:rPr>
        <w:t>be held</w:t>
      </w:r>
      <w:r w:rsidR="00FC0C02">
        <w:rPr>
          <w:lang w:val="en-CA"/>
        </w:rPr>
        <w:t xml:space="preserve"> and agreed to proceed without a hearing</w:t>
      </w:r>
      <w:r w:rsidR="00532B74" w:rsidRPr="00026A73">
        <w:rPr>
          <w:lang w:val="en-CA"/>
        </w:rPr>
        <w:t>.</w:t>
      </w:r>
    </w:p>
    <w:p w14:paraId="0E79FDDD" w14:textId="1B1BAFC2" w:rsidR="00A226D5" w:rsidRPr="00026A73" w:rsidRDefault="00FC0C02" w:rsidP="00341F15">
      <w:pPr>
        <w:pStyle w:val="Paragraphe"/>
        <w:spacing w:line="280" w:lineRule="exact"/>
        <w:rPr>
          <w:lang w:val="en-CA"/>
        </w:rPr>
      </w:pPr>
      <w:r>
        <w:rPr>
          <w:lang w:val="en-CA"/>
        </w:rPr>
        <w:t>The</w:t>
      </w:r>
      <w:r w:rsidRPr="00907CEB">
        <w:rPr>
          <w:lang w:val="en-CA"/>
        </w:rPr>
        <w:t xml:space="preserve"> </w:t>
      </w:r>
      <w:r w:rsidRPr="00FC0C02">
        <w:rPr>
          <w:lang w:val="en-CA"/>
        </w:rPr>
        <w:t xml:space="preserve">application for leave to adduce </w:t>
      </w:r>
      <w:r w:rsidR="00DA4C1B">
        <w:rPr>
          <w:lang w:val="en-CA"/>
        </w:rPr>
        <w:t>fresh evidence</w:t>
      </w:r>
      <w:r>
        <w:rPr>
          <w:lang w:val="en-CA"/>
        </w:rPr>
        <w:t xml:space="preserve"> is not contested by the respondent</w:t>
      </w:r>
      <w:r w:rsidR="00A226D5" w:rsidRPr="00026A73">
        <w:rPr>
          <w:lang w:val="en-CA"/>
        </w:rPr>
        <w:t>.</w:t>
      </w:r>
    </w:p>
    <w:p w14:paraId="04C0E43D" w14:textId="0231CFC0" w:rsidR="0001567B" w:rsidRPr="00026A73" w:rsidRDefault="00FC0C02" w:rsidP="00341F15">
      <w:pPr>
        <w:pStyle w:val="Paragraphe"/>
        <w:spacing w:line="280" w:lineRule="exact"/>
        <w:rPr>
          <w:lang w:val="en-CA"/>
        </w:rPr>
      </w:pPr>
      <w:r>
        <w:rPr>
          <w:lang w:val="en-CA"/>
        </w:rPr>
        <w:t xml:space="preserve">The Court </w:t>
      </w:r>
      <w:r w:rsidR="003827BB">
        <w:rPr>
          <w:lang w:val="en-CA"/>
        </w:rPr>
        <w:t>is of the view that</w:t>
      </w:r>
      <w:r>
        <w:rPr>
          <w:lang w:val="en-CA"/>
        </w:rPr>
        <w:t xml:space="preserve"> this application for leave to adduce </w:t>
      </w:r>
      <w:r w:rsidR="00DA4C1B">
        <w:rPr>
          <w:lang w:val="en-CA"/>
        </w:rPr>
        <w:t>fresh evidence</w:t>
      </w:r>
      <w:r w:rsidR="003827BB">
        <w:rPr>
          <w:lang w:val="en-CA"/>
        </w:rPr>
        <w:t xml:space="preserve"> should be granted</w:t>
      </w:r>
      <w:r w:rsidR="0001567B" w:rsidRPr="00026A73">
        <w:rPr>
          <w:lang w:val="en-CA"/>
        </w:rPr>
        <w:t xml:space="preserve">. </w:t>
      </w:r>
      <w:r>
        <w:rPr>
          <w:lang w:val="en-CA"/>
        </w:rPr>
        <w:t>It appears</w:t>
      </w:r>
      <w:r w:rsidR="003827BB">
        <w:rPr>
          <w:lang w:val="en-CA"/>
        </w:rPr>
        <w:t xml:space="preserve"> to satisfy the test set out </w:t>
      </w:r>
      <w:r w:rsidR="00EC0A97">
        <w:rPr>
          <w:lang w:val="en-CA"/>
        </w:rPr>
        <w:t xml:space="preserve">by the Supreme Court </w:t>
      </w:r>
      <w:r w:rsidR="003827BB">
        <w:rPr>
          <w:lang w:val="en-CA"/>
        </w:rPr>
        <w:t>in</w:t>
      </w:r>
      <w:r w:rsidR="0001567B" w:rsidRPr="00026A73">
        <w:rPr>
          <w:lang w:val="en-CA"/>
        </w:rPr>
        <w:t xml:space="preserve"> </w:t>
      </w:r>
      <w:r w:rsidR="0001567B" w:rsidRPr="00026A73">
        <w:rPr>
          <w:i/>
          <w:iCs/>
          <w:lang w:val="en-CA"/>
        </w:rPr>
        <w:t xml:space="preserve">Palmer </w:t>
      </w:r>
      <w:r w:rsidR="003827BB">
        <w:rPr>
          <w:i/>
          <w:iCs/>
          <w:lang w:val="en-CA"/>
        </w:rPr>
        <w:t>v</w:t>
      </w:r>
      <w:r w:rsidR="0001567B" w:rsidRPr="00026A73">
        <w:rPr>
          <w:i/>
          <w:iCs/>
          <w:lang w:val="en-CA"/>
        </w:rPr>
        <w:t>. R</w:t>
      </w:r>
      <w:r w:rsidR="003827BB">
        <w:rPr>
          <w:lang w:val="en-CA"/>
        </w:rPr>
        <w:t>.</w:t>
      </w:r>
      <w:r w:rsidR="0001567B" w:rsidRPr="00026A73">
        <w:rPr>
          <w:rStyle w:val="Appelnotedebasdep"/>
          <w:lang w:val="en-CA"/>
        </w:rPr>
        <w:footnoteReference w:id="1"/>
      </w:r>
      <w:r w:rsidR="003827BB">
        <w:rPr>
          <w:lang w:val="en-CA"/>
        </w:rPr>
        <w:t xml:space="preserve"> The depositions could not </w:t>
      </w:r>
      <w:r w:rsidR="00753638">
        <w:rPr>
          <w:lang w:val="en-CA"/>
        </w:rPr>
        <w:t>have been</w:t>
      </w:r>
      <w:r w:rsidR="003827BB">
        <w:rPr>
          <w:lang w:val="en-CA"/>
        </w:rPr>
        <w:t xml:space="preserve"> </w:t>
      </w:r>
      <w:r w:rsidR="00753638">
        <w:rPr>
          <w:lang w:val="en-CA"/>
        </w:rPr>
        <w:t>adduc</w:t>
      </w:r>
      <w:r w:rsidR="003827BB">
        <w:rPr>
          <w:lang w:val="en-CA"/>
        </w:rPr>
        <w:t>ed at trial</w:t>
      </w:r>
      <w:r w:rsidR="0001567B" w:rsidRPr="00026A73">
        <w:rPr>
          <w:lang w:val="en-CA"/>
        </w:rPr>
        <w:t xml:space="preserve">. </w:t>
      </w:r>
      <w:r w:rsidR="003827BB">
        <w:rPr>
          <w:lang w:val="en-CA"/>
        </w:rPr>
        <w:t>They are relevant and decisive with respect to how the trial unfolded</w:t>
      </w:r>
      <w:r w:rsidR="0001567B" w:rsidRPr="00026A73">
        <w:rPr>
          <w:lang w:val="en-CA"/>
        </w:rPr>
        <w:t xml:space="preserve">. </w:t>
      </w:r>
      <w:r w:rsidR="003827BB">
        <w:rPr>
          <w:lang w:val="en-CA"/>
        </w:rPr>
        <w:t>The</w:t>
      </w:r>
      <w:r w:rsidR="00085778">
        <w:rPr>
          <w:lang w:val="en-CA"/>
        </w:rPr>
        <w:t>re can be no doubt as to the</w:t>
      </w:r>
      <w:r w:rsidR="00610520">
        <w:rPr>
          <w:lang w:val="en-CA"/>
        </w:rPr>
        <w:t>ir plausibility</w:t>
      </w:r>
      <w:r w:rsidR="0001567B" w:rsidRPr="00026A73">
        <w:rPr>
          <w:lang w:val="en-CA"/>
        </w:rPr>
        <w:t xml:space="preserve">. </w:t>
      </w:r>
      <w:r w:rsidR="003827BB">
        <w:rPr>
          <w:lang w:val="en-CA"/>
        </w:rPr>
        <w:t xml:space="preserve">Finally, if believed, the evidence contained in the depositions </w:t>
      </w:r>
      <w:r w:rsidR="00753638">
        <w:rPr>
          <w:lang w:val="en-CA"/>
        </w:rPr>
        <w:t>would</w:t>
      </w:r>
      <w:r w:rsidR="00610520">
        <w:rPr>
          <w:lang w:val="en-CA"/>
        </w:rPr>
        <w:t xml:space="preserve"> </w:t>
      </w:r>
      <w:r w:rsidR="00610520" w:rsidRPr="00610520">
        <w:rPr>
          <w:lang w:val="en-CA"/>
        </w:rPr>
        <w:t>reasonably</w:t>
      </w:r>
      <w:r w:rsidR="00753638">
        <w:rPr>
          <w:lang w:val="en-CA"/>
        </w:rPr>
        <w:t xml:space="preserve"> be</w:t>
      </w:r>
      <w:r w:rsidR="00610520" w:rsidRPr="00610520">
        <w:rPr>
          <w:lang w:val="en-CA"/>
        </w:rPr>
        <w:t xml:space="preserve"> capable of </w:t>
      </w:r>
      <w:r w:rsidR="00610520">
        <w:rPr>
          <w:lang w:val="en-CA"/>
        </w:rPr>
        <w:t>changing</w:t>
      </w:r>
      <w:r w:rsidR="00610520" w:rsidRPr="00610520">
        <w:rPr>
          <w:lang w:val="en-CA"/>
        </w:rPr>
        <w:t xml:space="preserve"> the result of the </w:t>
      </w:r>
      <w:r w:rsidR="00085778">
        <w:rPr>
          <w:lang w:val="en-CA"/>
        </w:rPr>
        <w:t>judgment</w:t>
      </w:r>
      <w:r w:rsidR="004D3275" w:rsidRPr="00026A73">
        <w:rPr>
          <w:lang w:val="en-CA"/>
        </w:rPr>
        <w:t>.</w:t>
      </w:r>
    </w:p>
    <w:p w14:paraId="6E528E91" w14:textId="4CB473BE" w:rsidR="0001567B" w:rsidRPr="00026A73" w:rsidRDefault="00095117" w:rsidP="00341F15">
      <w:pPr>
        <w:pStyle w:val="Paragraphe"/>
        <w:spacing w:line="280" w:lineRule="exact"/>
        <w:rPr>
          <w:lang w:val="en-CA"/>
        </w:rPr>
      </w:pPr>
      <w:r>
        <w:rPr>
          <w:lang w:val="en-CA"/>
        </w:rPr>
        <w:t>That said, the parties</w:t>
      </w:r>
      <w:r w:rsidR="004A6940">
        <w:rPr>
          <w:lang w:val="en-CA"/>
        </w:rPr>
        <w:t xml:space="preserve"> suggest</w:t>
      </w:r>
      <w:r>
        <w:rPr>
          <w:lang w:val="en-CA"/>
        </w:rPr>
        <w:t xml:space="preserve"> that counsel’s inability to speak with the appellant during the trial and the specific physical conditions in which </w:t>
      </w:r>
      <w:r w:rsidR="004A6940">
        <w:rPr>
          <w:lang w:val="en-CA"/>
        </w:rPr>
        <w:t>his</w:t>
      </w:r>
      <w:r>
        <w:rPr>
          <w:lang w:val="en-CA"/>
        </w:rPr>
        <w:t xml:space="preserve"> trial </w:t>
      </w:r>
      <w:r w:rsidR="004A6940">
        <w:rPr>
          <w:lang w:val="en-CA"/>
        </w:rPr>
        <w:t xml:space="preserve">took place </w:t>
      </w:r>
      <w:r w:rsidR="00085778">
        <w:rPr>
          <w:lang w:val="en-CA"/>
        </w:rPr>
        <w:t>create</w:t>
      </w:r>
      <w:r>
        <w:rPr>
          <w:lang w:val="en-CA"/>
        </w:rPr>
        <w:t xml:space="preserve"> an appearance of unfairness</w:t>
      </w:r>
      <w:r w:rsidR="0001567B" w:rsidRPr="00026A73">
        <w:rPr>
          <w:lang w:val="en-CA"/>
        </w:rPr>
        <w:t>.</w:t>
      </w:r>
      <w:r w:rsidR="000A7138" w:rsidRPr="00026A73">
        <w:rPr>
          <w:lang w:val="en-CA"/>
        </w:rPr>
        <w:t xml:space="preserve"> </w:t>
      </w:r>
      <w:r>
        <w:rPr>
          <w:lang w:val="en-CA"/>
        </w:rPr>
        <w:t>The Court agrees</w:t>
      </w:r>
      <w:r w:rsidR="000A7138" w:rsidRPr="00026A73">
        <w:rPr>
          <w:lang w:val="en-CA"/>
        </w:rPr>
        <w:t>.</w:t>
      </w:r>
    </w:p>
    <w:p w14:paraId="70344B08" w14:textId="5E3F1EEF" w:rsidR="0001567B" w:rsidRPr="00026A73" w:rsidRDefault="004A6940" w:rsidP="00341F15">
      <w:pPr>
        <w:pStyle w:val="Paragraphe"/>
        <w:spacing w:line="280" w:lineRule="exact"/>
        <w:rPr>
          <w:lang w:val="en-CA"/>
        </w:rPr>
      </w:pPr>
      <w:r>
        <w:rPr>
          <w:lang w:val="en-CA"/>
        </w:rPr>
        <w:t xml:space="preserve">As for the appropriate remedy, </w:t>
      </w:r>
      <w:r w:rsidR="00080F9B">
        <w:rPr>
          <w:lang w:val="en-CA"/>
        </w:rPr>
        <w:t>in accordance with</w:t>
      </w:r>
      <w:r>
        <w:rPr>
          <w:lang w:val="en-CA"/>
        </w:rPr>
        <w:t xml:space="preserve"> s.</w:t>
      </w:r>
      <w:r w:rsidR="0001567B" w:rsidRPr="00026A73">
        <w:rPr>
          <w:lang w:val="en-CA"/>
        </w:rPr>
        <w:t xml:space="preserve"> 24(1) </w:t>
      </w:r>
      <w:r>
        <w:rPr>
          <w:lang w:val="en-CA"/>
        </w:rPr>
        <w:t>of the</w:t>
      </w:r>
      <w:r w:rsidR="0001567B" w:rsidRPr="00026A73">
        <w:rPr>
          <w:lang w:val="en-CA"/>
        </w:rPr>
        <w:t xml:space="preserve"> </w:t>
      </w:r>
      <w:r>
        <w:rPr>
          <w:i/>
          <w:iCs/>
          <w:lang w:val="en-CA"/>
        </w:rPr>
        <w:t>Canadian Charter of Rights and Freedoms</w:t>
      </w:r>
      <w:r w:rsidR="00085778" w:rsidRPr="00085778">
        <w:rPr>
          <w:lang w:val="en-CA"/>
        </w:rPr>
        <w:t>,</w:t>
      </w:r>
      <w:r w:rsidR="0001567B" w:rsidRPr="00026A73">
        <w:rPr>
          <w:rStyle w:val="Appelnotedebasdep"/>
          <w:lang w:val="en-CA"/>
        </w:rPr>
        <w:footnoteReference w:id="2"/>
      </w:r>
      <w:r w:rsidR="0001567B" w:rsidRPr="00026A73">
        <w:rPr>
          <w:lang w:val="en-CA"/>
        </w:rPr>
        <w:t xml:space="preserve"> </w:t>
      </w:r>
      <w:r>
        <w:rPr>
          <w:lang w:val="en-CA"/>
        </w:rPr>
        <w:t>the parties submit that</w:t>
      </w:r>
      <w:r w:rsidR="00080F9B">
        <w:rPr>
          <w:lang w:val="en-CA"/>
        </w:rPr>
        <w:t xml:space="preserve"> a reduction of</w:t>
      </w:r>
      <w:r>
        <w:rPr>
          <w:lang w:val="en-CA"/>
        </w:rPr>
        <w:t xml:space="preserve"> the appellant’s sentence </w:t>
      </w:r>
      <w:r w:rsidR="00080F9B">
        <w:rPr>
          <w:lang w:val="en-CA"/>
        </w:rPr>
        <w:t>is called for</w:t>
      </w:r>
      <w:r>
        <w:rPr>
          <w:lang w:val="en-CA"/>
        </w:rPr>
        <w:t xml:space="preserve">, rather than </w:t>
      </w:r>
      <w:r w:rsidR="00080F9B">
        <w:rPr>
          <w:lang w:val="en-CA"/>
        </w:rPr>
        <w:t xml:space="preserve">an </w:t>
      </w:r>
      <w:r w:rsidR="00080F9B" w:rsidRPr="00080F9B">
        <w:rPr>
          <w:lang w:val="en-CA"/>
        </w:rPr>
        <w:t>order for a new trial</w:t>
      </w:r>
      <w:r w:rsidR="0001567B" w:rsidRPr="00026A73">
        <w:rPr>
          <w:lang w:val="en-CA"/>
        </w:rPr>
        <w:t xml:space="preserve">. </w:t>
      </w:r>
      <w:r>
        <w:rPr>
          <w:lang w:val="en-CA"/>
        </w:rPr>
        <w:t xml:space="preserve">A reduction of the sentence would </w:t>
      </w:r>
      <w:r w:rsidR="00080F9B">
        <w:rPr>
          <w:lang w:val="en-CA"/>
        </w:rPr>
        <w:lastRenderedPageBreak/>
        <w:t>recognize</w:t>
      </w:r>
      <w:r>
        <w:rPr>
          <w:lang w:val="en-CA"/>
        </w:rPr>
        <w:t xml:space="preserve"> that the appellant’s rights were breached and ensure the integrity of the justice system</w:t>
      </w:r>
      <w:r w:rsidR="0001567B" w:rsidRPr="00026A73">
        <w:rPr>
          <w:lang w:val="en-CA"/>
        </w:rPr>
        <w:t>.</w:t>
      </w:r>
    </w:p>
    <w:p w14:paraId="212F6393" w14:textId="1A57015C" w:rsidR="0001567B" w:rsidRPr="00026A73" w:rsidRDefault="004A6940" w:rsidP="00341F15">
      <w:pPr>
        <w:pStyle w:val="Paragraphe"/>
        <w:spacing w:line="280" w:lineRule="exact"/>
        <w:rPr>
          <w:lang w:val="en-CA"/>
        </w:rPr>
      </w:pPr>
      <w:r>
        <w:rPr>
          <w:lang w:val="en-CA"/>
        </w:rPr>
        <w:t>In</w:t>
      </w:r>
      <w:r w:rsidR="0001567B" w:rsidRPr="00026A73">
        <w:rPr>
          <w:lang w:val="en-CA"/>
        </w:rPr>
        <w:t xml:space="preserve"> </w:t>
      </w:r>
      <w:r w:rsidR="0001567B" w:rsidRPr="00026A73">
        <w:rPr>
          <w:i/>
          <w:iCs/>
          <w:lang w:val="en-CA"/>
        </w:rPr>
        <w:t>Auclair c. R</w:t>
      </w:r>
      <w:r w:rsidR="0001567B" w:rsidRPr="00026A73">
        <w:rPr>
          <w:lang w:val="en-CA"/>
        </w:rPr>
        <w:t>.</w:t>
      </w:r>
      <w:r>
        <w:rPr>
          <w:lang w:val="en-CA"/>
        </w:rPr>
        <w:t>,</w:t>
      </w:r>
      <w:r w:rsidR="0001567B" w:rsidRPr="00026A73">
        <w:rPr>
          <w:rStyle w:val="Appelnotedebasdep"/>
          <w:lang w:val="en-CA"/>
        </w:rPr>
        <w:footnoteReference w:id="3"/>
      </w:r>
      <w:r>
        <w:rPr>
          <w:lang w:val="en-CA"/>
        </w:rPr>
        <w:t xml:space="preserve"> </w:t>
      </w:r>
      <w:r w:rsidR="00080F9B">
        <w:rPr>
          <w:lang w:val="en-CA"/>
        </w:rPr>
        <w:t xml:space="preserve">the Court </w:t>
      </w:r>
      <w:r w:rsidR="00B645F7">
        <w:rPr>
          <w:lang w:val="en-CA"/>
        </w:rPr>
        <w:t xml:space="preserve">noted that a reduction </w:t>
      </w:r>
      <w:r w:rsidR="003C1439">
        <w:rPr>
          <w:lang w:val="en-CA"/>
        </w:rPr>
        <w:t>in</w:t>
      </w:r>
      <w:r w:rsidR="00B645F7">
        <w:rPr>
          <w:lang w:val="en-CA"/>
        </w:rPr>
        <w:t xml:space="preserve"> sentence can be</w:t>
      </w:r>
      <w:r w:rsidR="003C1439">
        <w:rPr>
          <w:lang w:val="en-CA"/>
        </w:rPr>
        <w:t xml:space="preserve"> a</w:t>
      </w:r>
      <w:r w:rsidR="00B645F7">
        <w:rPr>
          <w:lang w:val="en-CA"/>
        </w:rPr>
        <w:t xml:space="preserve"> </w:t>
      </w:r>
      <w:r w:rsidR="001A1A8A">
        <w:rPr>
          <w:lang w:val="en-CA"/>
        </w:rPr>
        <w:t>suitable</w:t>
      </w:r>
      <w:r w:rsidR="00B645F7">
        <w:rPr>
          <w:lang w:val="en-CA"/>
        </w:rPr>
        <w:t xml:space="preserve"> remedy </w:t>
      </w:r>
      <w:r w:rsidR="003C1439">
        <w:rPr>
          <w:lang w:val="en-CA"/>
        </w:rPr>
        <w:t xml:space="preserve">in situations of </w:t>
      </w:r>
      <w:r w:rsidR="00B645F7">
        <w:rPr>
          <w:lang w:val="en-CA"/>
        </w:rPr>
        <w:t xml:space="preserve">unfairness or abuse, </w:t>
      </w:r>
      <w:r w:rsidR="001A1A8A" w:rsidRPr="001A1A8A">
        <w:rPr>
          <w:lang w:val="en-CA"/>
        </w:rPr>
        <w:t xml:space="preserve">because it obviates the prejudice suffered by </w:t>
      </w:r>
      <w:r w:rsidR="00085778">
        <w:rPr>
          <w:lang w:val="en-CA"/>
        </w:rPr>
        <w:t>a party</w:t>
      </w:r>
      <w:r w:rsidR="001A1A8A" w:rsidRPr="001A1A8A">
        <w:rPr>
          <w:lang w:val="en-CA"/>
        </w:rPr>
        <w:t xml:space="preserve"> while ensuring the integrity of the justice system</w:t>
      </w:r>
      <w:r w:rsidR="0001567B" w:rsidRPr="00026A73">
        <w:rPr>
          <w:lang w:val="en-CA"/>
        </w:rPr>
        <w:t xml:space="preserve">. </w:t>
      </w:r>
    </w:p>
    <w:p w14:paraId="320BC702" w14:textId="0E9726B1" w:rsidR="0001567B" w:rsidRPr="00026A73" w:rsidRDefault="00B645F7" w:rsidP="00341F15">
      <w:pPr>
        <w:pStyle w:val="Paragraphe"/>
        <w:spacing w:line="280" w:lineRule="exact"/>
        <w:rPr>
          <w:lang w:val="en-CA"/>
        </w:rPr>
      </w:pPr>
      <w:r>
        <w:rPr>
          <w:lang w:val="en-CA"/>
        </w:rPr>
        <w:t>The Court wrote the following as to the appropriate remedy</w:t>
      </w:r>
      <w:r w:rsidR="0001567B" w:rsidRPr="00026A73">
        <w:rPr>
          <w:lang w:val="en-CA"/>
        </w:rPr>
        <w:t>:</w:t>
      </w:r>
    </w:p>
    <w:p w14:paraId="033FF127" w14:textId="5D8B69B3" w:rsidR="00B645F7" w:rsidRDefault="00B645F7" w:rsidP="00E02351">
      <w:pPr>
        <w:pStyle w:val="Citationenretrait"/>
        <w:rPr>
          <w:lang w:val="en-CA"/>
        </w:rPr>
      </w:pPr>
      <w:r>
        <w:rPr>
          <w:lang w:val="en-CA"/>
        </w:rPr>
        <w:t>[</w:t>
      </w:r>
      <w:r w:rsidRPr="00B645F7">
        <w:rPr>
          <w:smallCaps/>
          <w:lang w:val="en-CA"/>
        </w:rPr>
        <w:t>translation</w:t>
      </w:r>
      <w:r>
        <w:rPr>
          <w:lang w:val="en-CA"/>
        </w:rPr>
        <w:t>]</w:t>
      </w:r>
    </w:p>
    <w:p w14:paraId="37E3C3BF" w14:textId="37A9AC33" w:rsidR="000A7138" w:rsidRPr="00026A73" w:rsidRDefault="0001567B" w:rsidP="00E02351">
      <w:pPr>
        <w:pStyle w:val="Citationenretrait"/>
        <w:rPr>
          <w:lang w:val="en-CA"/>
        </w:rPr>
      </w:pPr>
      <w:r w:rsidRPr="00026A73">
        <w:rPr>
          <w:lang w:val="en-CA"/>
        </w:rPr>
        <w:t>[</w:t>
      </w:r>
      <w:bookmarkStart w:id="7" w:name="par35"/>
      <w:r w:rsidRPr="00026A73">
        <w:rPr>
          <w:lang w:val="en-CA"/>
        </w:rPr>
        <w:t>35</w:t>
      </w:r>
      <w:bookmarkEnd w:id="7"/>
      <w:r w:rsidRPr="00026A73">
        <w:rPr>
          <w:lang w:val="en-CA"/>
        </w:rPr>
        <w:t>]</w:t>
      </w:r>
      <w:r w:rsidRPr="00026A73">
        <w:rPr>
          <w:sz w:val="14"/>
          <w:szCs w:val="14"/>
          <w:lang w:val="en-CA"/>
        </w:rPr>
        <w:tab/>
      </w:r>
      <w:r w:rsidR="00B645F7" w:rsidRPr="00B645F7">
        <w:rPr>
          <w:lang w:val="en-CA"/>
        </w:rPr>
        <w:t>Finally, the context is suitable for such a measure. The proposed remedy would put an end to a case that has been proceeding before the courts for seven years. It would also avoid the artificiality of ordering a new trial which would likely give rise to new negotiations in first instance given the time served to date by the applicants and the information they now have in their possession. This could cause delays that would not benefit the parties or the justice system</w:t>
      </w:r>
      <w:r w:rsidRPr="00026A73">
        <w:rPr>
          <w:lang w:val="en-CA"/>
        </w:rPr>
        <w:t>.</w:t>
      </w:r>
      <w:r w:rsidRPr="00026A73">
        <w:rPr>
          <w:rStyle w:val="Appelnotedebasdep"/>
          <w:lang w:val="en-CA"/>
        </w:rPr>
        <w:footnoteReference w:id="4"/>
      </w:r>
      <w:r w:rsidRPr="00026A73">
        <w:rPr>
          <w:lang w:val="en-CA"/>
        </w:rPr>
        <w:t xml:space="preserve"> </w:t>
      </w:r>
    </w:p>
    <w:p w14:paraId="58C5F8B3" w14:textId="226ED2F3" w:rsidR="0001567B" w:rsidRPr="00026A73" w:rsidRDefault="00512F3D" w:rsidP="00341F15">
      <w:pPr>
        <w:pStyle w:val="Paragraphe"/>
        <w:spacing w:line="280" w:lineRule="exact"/>
        <w:rPr>
          <w:lang w:val="en-CA"/>
        </w:rPr>
      </w:pPr>
      <w:r>
        <w:rPr>
          <w:lang w:val="en-CA"/>
        </w:rPr>
        <w:t xml:space="preserve">In the case at bar, a reduction of the sentence will </w:t>
      </w:r>
      <w:r w:rsidR="00F460C9">
        <w:rPr>
          <w:lang w:val="en-CA"/>
        </w:rPr>
        <w:t>allow</w:t>
      </w:r>
      <w:r>
        <w:rPr>
          <w:lang w:val="en-CA"/>
        </w:rPr>
        <w:t xml:space="preserve"> the parties to </w:t>
      </w:r>
      <w:r w:rsidR="00F460C9">
        <w:rPr>
          <w:lang w:val="en-CA"/>
        </w:rPr>
        <w:t xml:space="preserve">bring </w:t>
      </w:r>
      <w:r>
        <w:rPr>
          <w:lang w:val="en-CA"/>
        </w:rPr>
        <w:t>this case,</w:t>
      </w:r>
      <w:r w:rsidR="00F460C9">
        <w:rPr>
          <w:lang w:val="en-CA"/>
        </w:rPr>
        <w:t xml:space="preserve"> </w:t>
      </w:r>
      <w:r w:rsidR="007F53A6">
        <w:rPr>
          <w:lang w:val="en-CA"/>
        </w:rPr>
        <w:t>whose</w:t>
      </w:r>
      <w:r w:rsidR="00F460C9" w:rsidRPr="00F460C9">
        <w:rPr>
          <w:lang w:val="en-CA"/>
        </w:rPr>
        <w:t xml:space="preserve"> </w:t>
      </w:r>
      <w:r w:rsidR="007F53A6">
        <w:rPr>
          <w:lang w:val="en-CA"/>
        </w:rPr>
        <w:t>facts date</w:t>
      </w:r>
      <w:r w:rsidR="00F460C9" w:rsidRPr="00F460C9">
        <w:rPr>
          <w:lang w:val="en-CA"/>
        </w:rPr>
        <w:t xml:space="preserve"> back to 201</w:t>
      </w:r>
      <w:r w:rsidR="007F53A6">
        <w:rPr>
          <w:lang w:val="en-CA"/>
        </w:rPr>
        <w:t>6</w:t>
      </w:r>
      <w:r w:rsidR="00F460C9">
        <w:rPr>
          <w:lang w:val="en-CA"/>
        </w:rPr>
        <w:t>, to a close</w:t>
      </w:r>
      <w:r w:rsidR="0001567B" w:rsidRPr="00026A73">
        <w:rPr>
          <w:lang w:val="en-CA"/>
        </w:rPr>
        <w:t xml:space="preserve">. </w:t>
      </w:r>
      <w:r>
        <w:rPr>
          <w:lang w:val="en-CA"/>
        </w:rPr>
        <w:t xml:space="preserve">This is a suitable remedy to </w:t>
      </w:r>
      <w:r w:rsidR="00F460C9">
        <w:rPr>
          <w:lang w:val="en-CA"/>
        </w:rPr>
        <w:t xml:space="preserve">redress the trial unfairness suffered by the appellant, especially given that the latter has undertaken to file </w:t>
      </w:r>
      <w:r w:rsidR="008551BC">
        <w:rPr>
          <w:lang w:val="en-CA"/>
        </w:rPr>
        <w:t>a discontinuance</w:t>
      </w:r>
      <w:r w:rsidR="00F460C9">
        <w:rPr>
          <w:lang w:val="en-CA"/>
        </w:rPr>
        <w:t xml:space="preserve"> of his appeal from the conviction</w:t>
      </w:r>
      <w:r w:rsidR="00490EA5">
        <w:rPr>
          <w:lang w:val="en-CA"/>
        </w:rPr>
        <w:t xml:space="preserve"> and </w:t>
      </w:r>
      <w:r w:rsidR="009E0A86">
        <w:rPr>
          <w:lang w:val="en-CA"/>
        </w:rPr>
        <w:t>of</w:t>
      </w:r>
      <w:r w:rsidR="00490EA5">
        <w:rPr>
          <w:lang w:val="en-CA"/>
        </w:rPr>
        <w:t xml:space="preserve"> his application for leave to appeal </w:t>
      </w:r>
      <w:r w:rsidR="009E0A86">
        <w:rPr>
          <w:lang w:val="en-CA"/>
        </w:rPr>
        <w:t>on</w:t>
      </w:r>
      <w:r w:rsidR="00490EA5">
        <w:rPr>
          <w:lang w:val="en-CA"/>
        </w:rPr>
        <w:t xml:space="preserve"> other grounds, which had been </w:t>
      </w:r>
      <w:r w:rsidR="00ED0D72">
        <w:rPr>
          <w:lang w:val="en-CA"/>
        </w:rPr>
        <w:t>r</w:t>
      </w:r>
      <w:r w:rsidR="00490EA5">
        <w:rPr>
          <w:lang w:val="en-CA"/>
        </w:rPr>
        <w:t xml:space="preserve">eferred to the panel </w:t>
      </w:r>
      <w:r w:rsidR="00490EA5" w:rsidRPr="00490EA5">
        <w:rPr>
          <w:lang w:val="en-CA"/>
        </w:rPr>
        <w:t xml:space="preserve">tasked </w:t>
      </w:r>
      <w:r w:rsidR="00ED0D72">
        <w:rPr>
          <w:lang w:val="en-CA"/>
        </w:rPr>
        <w:t xml:space="preserve">with </w:t>
      </w:r>
      <w:r w:rsidR="00490EA5" w:rsidRPr="00490EA5">
        <w:rPr>
          <w:lang w:val="en-CA"/>
        </w:rPr>
        <w:t>hear</w:t>
      </w:r>
      <w:r w:rsidR="00ED0D72">
        <w:rPr>
          <w:lang w:val="en-CA"/>
        </w:rPr>
        <w:t>ing</w:t>
      </w:r>
      <w:r w:rsidR="00490EA5" w:rsidRPr="00490EA5">
        <w:rPr>
          <w:lang w:val="en-CA"/>
        </w:rPr>
        <w:t xml:space="preserve"> the appeal</w:t>
      </w:r>
      <w:r w:rsidR="0001567B" w:rsidRPr="00026A73">
        <w:rPr>
          <w:lang w:val="en-CA"/>
        </w:rPr>
        <w:t>.</w:t>
      </w:r>
      <w:r w:rsidR="00E02351" w:rsidRPr="00026A73">
        <w:rPr>
          <w:lang w:val="en-CA"/>
        </w:rPr>
        <w:t xml:space="preserve"> </w:t>
      </w:r>
    </w:p>
    <w:p w14:paraId="3DE2D62D" w14:textId="4F5A8D57" w:rsidR="0001567B" w:rsidRPr="00026A73" w:rsidRDefault="007F53A6" w:rsidP="00341F15">
      <w:pPr>
        <w:pStyle w:val="Paragraphe"/>
        <w:spacing w:line="280" w:lineRule="exact"/>
        <w:rPr>
          <w:lang w:val="en-CA"/>
        </w:rPr>
      </w:pPr>
      <w:r>
        <w:rPr>
          <w:lang w:val="en-CA"/>
        </w:rPr>
        <w:t>This leaves the question of sentencing</w:t>
      </w:r>
      <w:r w:rsidR="0001567B" w:rsidRPr="00026A73">
        <w:rPr>
          <w:lang w:val="en-CA"/>
        </w:rPr>
        <w:t xml:space="preserve">. </w:t>
      </w:r>
      <w:r>
        <w:rPr>
          <w:lang w:val="en-CA"/>
        </w:rPr>
        <w:t>The parties jointly recommend that the sentence imposed be commuted to</w:t>
      </w:r>
      <w:r w:rsidR="0001567B" w:rsidRPr="00026A73">
        <w:rPr>
          <w:lang w:val="en-CA"/>
        </w:rPr>
        <w:t xml:space="preserve"> </w:t>
      </w:r>
      <w:r>
        <w:rPr>
          <w:lang w:val="en-CA"/>
        </w:rPr>
        <w:t xml:space="preserve">a </w:t>
      </w:r>
      <w:r w:rsidRPr="007F53A6">
        <w:rPr>
          <w:lang w:val="en-CA"/>
        </w:rPr>
        <w:t xml:space="preserve">conditional sentence of imprisonment of 12 months </w:t>
      </w:r>
      <w:r w:rsidR="001B4F09">
        <w:rPr>
          <w:lang w:val="en-CA"/>
        </w:rPr>
        <w:t>with</w:t>
      </w:r>
      <w:r w:rsidRPr="007F53A6">
        <w:rPr>
          <w:lang w:val="en-CA"/>
        </w:rPr>
        <w:t xml:space="preserve"> two years’ probation</w:t>
      </w:r>
      <w:r w:rsidR="001B4F09">
        <w:rPr>
          <w:lang w:val="en-CA"/>
        </w:rPr>
        <w:t xml:space="preserve"> and</w:t>
      </w:r>
      <w:r w:rsidRPr="007F53A6">
        <w:rPr>
          <w:lang w:val="en-CA"/>
        </w:rPr>
        <w:t xml:space="preserve"> </w:t>
      </w:r>
      <w:r w:rsidR="007377A7">
        <w:rPr>
          <w:lang w:val="en-CA"/>
        </w:rPr>
        <w:t>several</w:t>
      </w:r>
      <w:r w:rsidR="001B4F09">
        <w:rPr>
          <w:lang w:val="en-CA"/>
        </w:rPr>
        <w:t xml:space="preserve"> other</w:t>
      </w:r>
      <w:r w:rsidRPr="007F53A6">
        <w:rPr>
          <w:lang w:val="en-CA"/>
        </w:rPr>
        <w:t xml:space="preserve"> conditions</w:t>
      </w:r>
      <w:r w:rsidR="0001567B" w:rsidRPr="00026A73">
        <w:rPr>
          <w:lang w:val="en-CA"/>
        </w:rPr>
        <w:t>.</w:t>
      </w:r>
      <w:r w:rsidR="00670A7D" w:rsidRPr="00026A73">
        <w:rPr>
          <w:lang w:val="en-CA"/>
        </w:rPr>
        <w:t xml:space="preserve"> </w:t>
      </w:r>
      <w:r>
        <w:rPr>
          <w:lang w:val="en-CA"/>
        </w:rPr>
        <w:t xml:space="preserve">The appellant has already served </w:t>
      </w:r>
      <w:r w:rsidR="00024DB4">
        <w:rPr>
          <w:lang w:val="en-CA"/>
        </w:rPr>
        <w:t>3</w:t>
      </w:r>
      <w:r w:rsidR="00670A7D" w:rsidRPr="00026A73">
        <w:rPr>
          <w:lang w:val="en-CA"/>
        </w:rPr>
        <w:t xml:space="preserve"> </w:t>
      </w:r>
      <w:r>
        <w:rPr>
          <w:lang w:val="en-CA"/>
        </w:rPr>
        <w:t>days detention following the conviction entered on April 5,</w:t>
      </w:r>
      <w:r w:rsidR="00670A7D" w:rsidRPr="00026A73">
        <w:rPr>
          <w:lang w:val="en-CA"/>
        </w:rPr>
        <w:t xml:space="preserve"> 2022.</w:t>
      </w:r>
    </w:p>
    <w:p w14:paraId="423F4C72" w14:textId="6A00B16E" w:rsidR="0001567B" w:rsidRPr="00026A73" w:rsidRDefault="008A7DDA" w:rsidP="00341F15">
      <w:pPr>
        <w:pStyle w:val="Paragraphe"/>
        <w:spacing w:line="280" w:lineRule="exact"/>
        <w:rPr>
          <w:lang w:val="en-CA"/>
        </w:rPr>
      </w:pPr>
      <w:r>
        <w:rPr>
          <w:lang w:val="en-CA"/>
        </w:rPr>
        <w:t xml:space="preserve">The Court endorses this joint recommendation and substitutes for the sentence imposed a </w:t>
      </w:r>
      <w:r w:rsidRPr="008A7DDA">
        <w:rPr>
          <w:lang w:val="en-CA"/>
        </w:rPr>
        <w:t>conditional sentence of imprisonment of 12 months with two years’ probation</w:t>
      </w:r>
      <w:r>
        <w:rPr>
          <w:lang w:val="en-CA"/>
        </w:rPr>
        <w:t xml:space="preserve"> and</w:t>
      </w:r>
      <w:r w:rsidRPr="008A7DDA">
        <w:rPr>
          <w:lang w:val="en-CA"/>
        </w:rPr>
        <w:t xml:space="preserve"> the conditions</w:t>
      </w:r>
      <w:r>
        <w:rPr>
          <w:lang w:val="en-CA"/>
        </w:rPr>
        <w:t xml:space="preserve"> indicated in the </w:t>
      </w:r>
      <w:r w:rsidR="00DA4C1B">
        <w:rPr>
          <w:lang w:val="en-CA"/>
        </w:rPr>
        <w:t>conclusion</w:t>
      </w:r>
      <w:r>
        <w:rPr>
          <w:lang w:val="en-CA"/>
        </w:rPr>
        <w:t xml:space="preserve"> of this judgement</w:t>
      </w:r>
      <w:r w:rsidR="0001567B" w:rsidRPr="00026A73">
        <w:rPr>
          <w:lang w:val="en-CA"/>
        </w:rPr>
        <w:t>.</w:t>
      </w:r>
    </w:p>
    <w:p w14:paraId="116491ED" w14:textId="391C9838" w:rsidR="0001567B" w:rsidRPr="00026A73" w:rsidRDefault="00C4308C" w:rsidP="00DC6447">
      <w:pPr>
        <w:spacing w:before="120" w:after="120"/>
        <w:jc w:val="both"/>
        <w:rPr>
          <w:b/>
          <w:bCs/>
          <w:lang w:val="en-CA"/>
        </w:rPr>
      </w:pPr>
      <w:r>
        <w:rPr>
          <w:b/>
          <w:bCs/>
          <w:lang w:val="en-CA"/>
        </w:rPr>
        <w:t>FOR THESE REASONS, THE COURT</w:t>
      </w:r>
      <w:r w:rsidR="00DF2100" w:rsidRPr="00026A73">
        <w:rPr>
          <w:b/>
          <w:bCs/>
          <w:lang w:val="en-CA"/>
        </w:rPr>
        <w:t>:</w:t>
      </w:r>
    </w:p>
    <w:p w14:paraId="6DCE6DBD" w14:textId="766FB55B" w:rsidR="008F364A" w:rsidRPr="00026A73" w:rsidRDefault="00C4308C" w:rsidP="00341F15">
      <w:pPr>
        <w:pStyle w:val="Paragraphe"/>
        <w:spacing w:line="280" w:lineRule="exact"/>
        <w:rPr>
          <w:lang w:val="en-CA"/>
        </w:rPr>
      </w:pPr>
      <w:r>
        <w:rPr>
          <w:b/>
          <w:bCs/>
          <w:lang w:val="en-CA"/>
        </w:rPr>
        <w:t>GRANTS</w:t>
      </w:r>
      <w:r w:rsidR="00DF2100" w:rsidRPr="00026A73">
        <w:rPr>
          <w:lang w:val="en-CA"/>
        </w:rPr>
        <w:t xml:space="preserve"> </w:t>
      </w:r>
      <w:r>
        <w:rPr>
          <w:lang w:val="en-CA"/>
        </w:rPr>
        <w:t xml:space="preserve">the </w:t>
      </w:r>
      <w:r w:rsidRPr="00C4308C">
        <w:rPr>
          <w:lang w:val="en-CA"/>
        </w:rPr>
        <w:t xml:space="preserve">application for leave to adduce </w:t>
      </w:r>
      <w:r w:rsidR="00DA4C1B">
        <w:rPr>
          <w:lang w:val="en-CA"/>
        </w:rPr>
        <w:t>fresh</w:t>
      </w:r>
      <w:r w:rsidRPr="00C4308C">
        <w:rPr>
          <w:lang w:val="en-CA"/>
        </w:rPr>
        <w:t xml:space="preserve"> </w:t>
      </w:r>
      <w:proofErr w:type="gramStart"/>
      <w:r w:rsidRPr="00C4308C">
        <w:rPr>
          <w:lang w:val="en-CA"/>
        </w:rPr>
        <w:t>evidence</w:t>
      </w:r>
      <w:r w:rsidR="00E02351" w:rsidRPr="00026A73">
        <w:rPr>
          <w:lang w:val="en-CA"/>
        </w:rPr>
        <w:t>;</w:t>
      </w:r>
      <w:proofErr w:type="gramEnd"/>
    </w:p>
    <w:p w14:paraId="04BD2DCE" w14:textId="21548BE6" w:rsidR="00DF2100" w:rsidRDefault="0052712F" w:rsidP="00341F15">
      <w:pPr>
        <w:pStyle w:val="Paragraphe"/>
        <w:spacing w:line="280" w:lineRule="exact"/>
        <w:rPr>
          <w:lang w:val="en-CA"/>
        </w:rPr>
      </w:pPr>
      <w:r>
        <w:rPr>
          <w:b/>
          <w:bCs/>
          <w:lang w:val="en-CA"/>
        </w:rPr>
        <w:t>ACKNOWLEDGES</w:t>
      </w:r>
      <w:r w:rsidR="00DF2100" w:rsidRPr="00026A73">
        <w:rPr>
          <w:lang w:val="en-CA"/>
        </w:rPr>
        <w:t xml:space="preserve"> </w:t>
      </w:r>
      <w:r w:rsidR="00C4308C">
        <w:rPr>
          <w:lang w:val="en-CA"/>
        </w:rPr>
        <w:t xml:space="preserve">the </w:t>
      </w:r>
      <w:r w:rsidR="00DA4C1B">
        <w:rPr>
          <w:lang w:val="en-CA"/>
        </w:rPr>
        <w:t>discontinuance</w:t>
      </w:r>
      <w:r w:rsidR="00C4308C">
        <w:rPr>
          <w:lang w:val="en-CA"/>
        </w:rPr>
        <w:t xml:space="preserve"> of the appeal </w:t>
      </w:r>
      <w:r w:rsidR="00512F3D">
        <w:rPr>
          <w:lang w:val="en-CA"/>
        </w:rPr>
        <w:t>from</w:t>
      </w:r>
      <w:r w:rsidR="00C4308C">
        <w:rPr>
          <w:lang w:val="en-CA"/>
        </w:rPr>
        <w:t xml:space="preserve"> the conviction entered o</w:t>
      </w:r>
      <w:r w:rsidR="00DA4C1B">
        <w:rPr>
          <w:lang w:val="en-CA"/>
        </w:rPr>
        <w:t>n</w:t>
      </w:r>
      <w:r w:rsidR="00C4308C">
        <w:rPr>
          <w:lang w:val="en-CA"/>
        </w:rPr>
        <w:t xml:space="preserve"> April 5, </w:t>
      </w:r>
      <w:proofErr w:type="gramStart"/>
      <w:r w:rsidR="00C4308C">
        <w:rPr>
          <w:lang w:val="en-CA"/>
        </w:rPr>
        <w:t>2022</w:t>
      </w:r>
      <w:proofErr w:type="gramEnd"/>
      <w:r w:rsidR="00C4308C">
        <w:rPr>
          <w:lang w:val="en-CA"/>
        </w:rPr>
        <w:t xml:space="preserve"> by the Court of Québec</w:t>
      </w:r>
      <w:r w:rsidR="00490EA5">
        <w:rPr>
          <w:lang w:val="en-CA"/>
        </w:rPr>
        <w:t xml:space="preserve"> and </w:t>
      </w:r>
      <w:r w:rsidR="00ED0D72">
        <w:rPr>
          <w:lang w:val="en-CA"/>
        </w:rPr>
        <w:t>of</w:t>
      </w:r>
      <w:r w:rsidR="00490EA5">
        <w:rPr>
          <w:lang w:val="en-CA"/>
        </w:rPr>
        <w:t xml:space="preserve"> the application </w:t>
      </w:r>
      <w:r w:rsidR="00490EA5" w:rsidRPr="00024DB4">
        <w:rPr>
          <w:lang w:val="en-CA"/>
        </w:rPr>
        <w:t xml:space="preserve">for leave to appeal </w:t>
      </w:r>
      <w:r w:rsidR="009E0A86">
        <w:rPr>
          <w:lang w:val="en-CA"/>
        </w:rPr>
        <w:t>said</w:t>
      </w:r>
      <w:r w:rsidR="00490EA5">
        <w:rPr>
          <w:lang w:val="en-CA"/>
        </w:rPr>
        <w:t xml:space="preserve"> conviction </w:t>
      </w:r>
      <w:r w:rsidR="00490EA5" w:rsidRPr="00024DB4">
        <w:rPr>
          <w:lang w:val="en-CA"/>
        </w:rPr>
        <w:t>on other grounds</w:t>
      </w:r>
      <w:r w:rsidR="00DF2100" w:rsidRPr="00026A73">
        <w:rPr>
          <w:lang w:val="en-CA"/>
        </w:rPr>
        <w:t>;</w:t>
      </w:r>
    </w:p>
    <w:p w14:paraId="4642D32C" w14:textId="2479DA6D" w:rsidR="00024DB4" w:rsidRPr="00024DB4" w:rsidRDefault="00024DB4" w:rsidP="00341F15">
      <w:pPr>
        <w:pStyle w:val="Paragraphe"/>
        <w:spacing w:line="280" w:lineRule="exact"/>
        <w:rPr>
          <w:lang w:val="en-CA"/>
        </w:rPr>
      </w:pPr>
      <w:r w:rsidRPr="00024DB4">
        <w:rPr>
          <w:b/>
          <w:bCs/>
          <w:lang w:val="en-CA"/>
        </w:rPr>
        <w:lastRenderedPageBreak/>
        <w:t>GRANTS</w:t>
      </w:r>
      <w:r>
        <w:rPr>
          <w:lang w:val="en-CA"/>
        </w:rPr>
        <w:t xml:space="preserve"> </w:t>
      </w:r>
      <w:r w:rsidRPr="00024DB4">
        <w:rPr>
          <w:lang w:val="en-CA"/>
        </w:rPr>
        <w:t xml:space="preserve">the application for leave to appeal the </w:t>
      </w:r>
      <w:proofErr w:type="gramStart"/>
      <w:r w:rsidRPr="00024DB4">
        <w:rPr>
          <w:lang w:val="en-CA"/>
        </w:rPr>
        <w:t>sentence;</w:t>
      </w:r>
      <w:proofErr w:type="gramEnd"/>
    </w:p>
    <w:p w14:paraId="182A9BC0" w14:textId="06B0C359" w:rsidR="00DF2100" w:rsidRPr="00026A73" w:rsidRDefault="00C4308C" w:rsidP="00341F15">
      <w:pPr>
        <w:pStyle w:val="Paragraphe"/>
        <w:spacing w:line="280" w:lineRule="exact"/>
        <w:rPr>
          <w:lang w:val="en-CA"/>
        </w:rPr>
      </w:pPr>
      <w:r>
        <w:rPr>
          <w:b/>
          <w:bCs/>
          <w:lang w:val="en-CA"/>
        </w:rPr>
        <w:t>ALLOWS</w:t>
      </w:r>
      <w:r w:rsidR="00DF2100" w:rsidRPr="00026A73">
        <w:rPr>
          <w:lang w:val="en-CA"/>
        </w:rPr>
        <w:t xml:space="preserve"> </w:t>
      </w:r>
      <w:r>
        <w:rPr>
          <w:lang w:val="en-CA"/>
        </w:rPr>
        <w:t xml:space="preserve">the appeal from </w:t>
      </w:r>
      <w:proofErr w:type="gramStart"/>
      <w:r>
        <w:rPr>
          <w:lang w:val="en-CA"/>
        </w:rPr>
        <w:t>sentence</w:t>
      </w:r>
      <w:r w:rsidR="00231C29" w:rsidRPr="00026A73">
        <w:rPr>
          <w:lang w:val="en-CA"/>
        </w:rPr>
        <w:t>;</w:t>
      </w:r>
      <w:proofErr w:type="gramEnd"/>
    </w:p>
    <w:p w14:paraId="45C6B85A" w14:textId="26252C18" w:rsidR="00231C29" w:rsidRPr="00026A73" w:rsidRDefault="00C4308C" w:rsidP="00341F15">
      <w:pPr>
        <w:pStyle w:val="Paragraphe"/>
        <w:spacing w:line="280" w:lineRule="exact"/>
        <w:rPr>
          <w:lang w:val="en-CA"/>
        </w:rPr>
      </w:pPr>
      <w:r>
        <w:rPr>
          <w:b/>
          <w:bCs/>
          <w:lang w:val="en-CA"/>
        </w:rPr>
        <w:t>VARIES</w:t>
      </w:r>
      <w:r w:rsidR="00231C29" w:rsidRPr="00026A73">
        <w:rPr>
          <w:lang w:val="en-CA"/>
        </w:rPr>
        <w:t xml:space="preserve"> </w:t>
      </w:r>
      <w:r>
        <w:rPr>
          <w:lang w:val="en-CA"/>
        </w:rPr>
        <w:t>the sentence</w:t>
      </w:r>
      <w:r w:rsidR="00231C29" w:rsidRPr="00026A73">
        <w:rPr>
          <w:lang w:val="en-CA"/>
        </w:rPr>
        <w:t xml:space="preserve"> </w:t>
      </w:r>
      <w:r w:rsidR="008C3869">
        <w:rPr>
          <w:lang w:val="en-CA"/>
        </w:rPr>
        <w:t>imposed</w:t>
      </w:r>
      <w:r>
        <w:rPr>
          <w:lang w:val="en-CA"/>
        </w:rPr>
        <w:t xml:space="preserve"> on July </w:t>
      </w:r>
      <w:r w:rsidR="00231C29" w:rsidRPr="00026A73">
        <w:rPr>
          <w:lang w:val="en-CA"/>
        </w:rPr>
        <w:t>24</w:t>
      </w:r>
      <w:r>
        <w:rPr>
          <w:lang w:val="en-CA"/>
        </w:rPr>
        <w:t>,</w:t>
      </w:r>
      <w:r w:rsidR="00231C29" w:rsidRPr="00026A73">
        <w:rPr>
          <w:lang w:val="en-CA"/>
        </w:rPr>
        <w:t xml:space="preserve"> </w:t>
      </w:r>
      <w:proofErr w:type="gramStart"/>
      <w:r w:rsidR="00231C29" w:rsidRPr="00026A73">
        <w:rPr>
          <w:lang w:val="en-CA"/>
        </w:rPr>
        <w:t>2023</w:t>
      </w:r>
      <w:proofErr w:type="gramEnd"/>
      <w:r w:rsidR="00231C29" w:rsidRPr="00026A73">
        <w:rPr>
          <w:lang w:val="en-CA"/>
        </w:rPr>
        <w:t xml:space="preserve"> </w:t>
      </w:r>
      <w:r>
        <w:rPr>
          <w:lang w:val="en-CA"/>
        </w:rPr>
        <w:t>by the Court of Québec</w:t>
      </w:r>
      <w:r w:rsidR="00231C29" w:rsidRPr="00026A73">
        <w:rPr>
          <w:lang w:val="en-CA"/>
        </w:rPr>
        <w:t xml:space="preserve"> </w:t>
      </w:r>
      <w:r>
        <w:rPr>
          <w:lang w:val="en-CA"/>
        </w:rPr>
        <w:t>by</w:t>
      </w:r>
      <w:r w:rsidR="00231C29" w:rsidRPr="00026A73">
        <w:rPr>
          <w:lang w:val="en-CA"/>
        </w:rPr>
        <w:t xml:space="preserve"> </w:t>
      </w:r>
      <w:r w:rsidR="00305D42" w:rsidRPr="00026A73">
        <w:rPr>
          <w:b/>
          <w:bCs/>
          <w:lang w:val="en-CA"/>
        </w:rPr>
        <w:t>R</w:t>
      </w:r>
      <w:r>
        <w:rPr>
          <w:b/>
          <w:bCs/>
          <w:lang w:val="en-CA"/>
        </w:rPr>
        <w:t>E</w:t>
      </w:r>
      <w:r w:rsidR="00305D42" w:rsidRPr="00026A73">
        <w:rPr>
          <w:b/>
          <w:bCs/>
          <w:lang w:val="en-CA"/>
        </w:rPr>
        <w:t>DU</w:t>
      </w:r>
      <w:r>
        <w:rPr>
          <w:b/>
          <w:bCs/>
          <w:lang w:val="en-CA"/>
        </w:rPr>
        <w:t>CING</w:t>
      </w:r>
      <w:r w:rsidR="000A7138" w:rsidRPr="00026A73">
        <w:rPr>
          <w:lang w:val="en-CA"/>
        </w:rPr>
        <w:t xml:space="preserve"> </w:t>
      </w:r>
      <w:r>
        <w:rPr>
          <w:lang w:val="en-CA"/>
        </w:rPr>
        <w:t xml:space="preserve">it to a </w:t>
      </w:r>
      <w:r w:rsidR="003D1E77" w:rsidRPr="003D1E77">
        <w:rPr>
          <w:lang w:val="en-CA"/>
        </w:rPr>
        <w:t xml:space="preserve">conditional sentence of imprisonment of 12 months </w:t>
      </w:r>
      <w:r w:rsidR="001B4F09">
        <w:rPr>
          <w:lang w:val="en-CA"/>
        </w:rPr>
        <w:t>with</w:t>
      </w:r>
      <w:r>
        <w:rPr>
          <w:lang w:val="en-CA"/>
        </w:rPr>
        <w:t xml:space="preserve"> two years’ probation</w:t>
      </w:r>
      <w:r w:rsidR="00DA4C1B">
        <w:rPr>
          <w:lang w:val="en-CA"/>
        </w:rPr>
        <w:t xml:space="preserve"> and</w:t>
      </w:r>
      <w:r>
        <w:rPr>
          <w:lang w:val="en-CA"/>
        </w:rPr>
        <w:t xml:space="preserve"> the following</w:t>
      </w:r>
      <w:r w:rsidR="00231C29" w:rsidRPr="00026A73">
        <w:rPr>
          <w:lang w:val="en-CA"/>
        </w:rPr>
        <w:t xml:space="preserve"> conditions</w:t>
      </w:r>
      <w:r w:rsidR="00BD7638" w:rsidRPr="00026A73">
        <w:rPr>
          <w:lang w:val="en-CA"/>
        </w:rPr>
        <w:t>:</w:t>
      </w:r>
    </w:p>
    <w:p w14:paraId="3377167A" w14:textId="5798E52A" w:rsidR="00BD7638" w:rsidRPr="00026A73" w:rsidRDefault="00907CEB" w:rsidP="002C48D6">
      <w:pPr>
        <w:spacing w:before="120" w:after="120"/>
        <w:ind w:left="1267" w:hanging="547"/>
        <w:jc w:val="both"/>
        <w:rPr>
          <w:rFonts w:cs="Arial"/>
          <w:b/>
          <w:bCs/>
          <w:szCs w:val="24"/>
          <w:lang w:val="en-CA"/>
        </w:rPr>
      </w:pPr>
      <w:r>
        <w:rPr>
          <w:rFonts w:cs="Arial"/>
          <w:b/>
          <w:bCs/>
          <w:szCs w:val="24"/>
          <w:lang w:val="en-CA"/>
        </w:rPr>
        <w:t>Conditions of the p</w:t>
      </w:r>
      <w:r w:rsidR="00BD7638" w:rsidRPr="00026A73">
        <w:rPr>
          <w:rFonts w:cs="Arial"/>
          <w:b/>
          <w:bCs/>
          <w:szCs w:val="24"/>
          <w:lang w:val="en-CA"/>
        </w:rPr>
        <w:t>robation order</w:t>
      </w:r>
      <w:r w:rsidR="002C48D6" w:rsidRPr="00026A73">
        <w:rPr>
          <w:rFonts w:cs="Arial"/>
          <w:b/>
          <w:bCs/>
          <w:szCs w:val="24"/>
          <w:lang w:val="en-CA"/>
        </w:rPr>
        <w:t>:</w:t>
      </w:r>
    </w:p>
    <w:p w14:paraId="2C274231" w14:textId="33493837" w:rsidR="00BD7638" w:rsidRPr="00026A73" w:rsidRDefault="00BD7638" w:rsidP="002C48D6">
      <w:pPr>
        <w:spacing w:before="120" w:after="120"/>
        <w:ind w:left="1267" w:hanging="547"/>
        <w:jc w:val="both"/>
        <w:rPr>
          <w:rFonts w:cs="Arial"/>
          <w:szCs w:val="24"/>
          <w:lang w:val="en-CA"/>
        </w:rPr>
      </w:pPr>
      <w:r w:rsidRPr="00026A73">
        <w:rPr>
          <w:rFonts w:cs="Arial"/>
          <w:szCs w:val="24"/>
          <w:lang w:val="en-CA"/>
        </w:rPr>
        <w:t>1.</w:t>
      </w:r>
      <w:r w:rsidRPr="00026A73">
        <w:rPr>
          <w:rFonts w:cs="Arial"/>
          <w:szCs w:val="24"/>
          <w:lang w:val="en-CA"/>
        </w:rPr>
        <w:tab/>
        <w:t>Keep the peace and be of good behaviour</w:t>
      </w:r>
      <w:r w:rsidR="002C48D6" w:rsidRPr="00026A73">
        <w:rPr>
          <w:rFonts w:cs="Arial"/>
          <w:szCs w:val="24"/>
          <w:lang w:val="en-CA"/>
        </w:rPr>
        <w:t>.</w:t>
      </w:r>
    </w:p>
    <w:p w14:paraId="79231861" w14:textId="59FD882F" w:rsidR="00BD7638" w:rsidRPr="00026A73" w:rsidRDefault="00BD7638" w:rsidP="002C48D6">
      <w:pPr>
        <w:spacing w:before="120" w:after="120"/>
        <w:ind w:left="1267" w:hanging="547"/>
        <w:jc w:val="both"/>
        <w:rPr>
          <w:rFonts w:cs="Arial"/>
          <w:szCs w:val="24"/>
          <w:lang w:val="en-CA"/>
        </w:rPr>
      </w:pPr>
      <w:r w:rsidRPr="00026A73">
        <w:rPr>
          <w:rFonts w:cs="Arial"/>
          <w:szCs w:val="24"/>
          <w:lang w:val="en-CA"/>
        </w:rPr>
        <w:t>2.</w:t>
      </w:r>
      <w:r w:rsidRPr="00026A73">
        <w:rPr>
          <w:rFonts w:cs="Arial"/>
          <w:szCs w:val="24"/>
          <w:lang w:val="en-CA"/>
        </w:rPr>
        <w:tab/>
        <w:t>Appear before the court when required to do so by the court</w:t>
      </w:r>
      <w:r w:rsidR="002C48D6" w:rsidRPr="00026A73">
        <w:rPr>
          <w:rFonts w:cs="Arial"/>
          <w:szCs w:val="24"/>
          <w:lang w:val="en-CA"/>
        </w:rPr>
        <w:t>.</w:t>
      </w:r>
    </w:p>
    <w:p w14:paraId="526B457C" w14:textId="2BE1364F" w:rsidR="00BD7638" w:rsidRPr="00026A73" w:rsidRDefault="00BD7638" w:rsidP="002C48D6">
      <w:pPr>
        <w:spacing w:before="120" w:after="120"/>
        <w:ind w:left="1267" w:hanging="547"/>
        <w:jc w:val="both"/>
        <w:rPr>
          <w:rFonts w:cs="Arial"/>
          <w:szCs w:val="24"/>
          <w:lang w:val="en-CA"/>
        </w:rPr>
      </w:pPr>
      <w:r w:rsidRPr="00026A73">
        <w:rPr>
          <w:rFonts w:cs="Arial"/>
          <w:szCs w:val="24"/>
          <w:lang w:val="en-CA"/>
        </w:rPr>
        <w:t>3.</w:t>
      </w:r>
      <w:r w:rsidRPr="00026A73">
        <w:rPr>
          <w:rFonts w:cs="Arial"/>
          <w:szCs w:val="24"/>
          <w:lang w:val="en-CA"/>
        </w:rPr>
        <w:tab/>
        <w:t>Notify the court or the probation officer in advance of any change of name or address and promptly notify the court or the probation officer of any change of employment or occupation</w:t>
      </w:r>
      <w:r w:rsidR="002C48D6" w:rsidRPr="00026A73">
        <w:rPr>
          <w:rFonts w:cs="Arial"/>
          <w:szCs w:val="24"/>
          <w:lang w:val="en-CA"/>
        </w:rPr>
        <w:t>.</w:t>
      </w:r>
    </w:p>
    <w:p w14:paraId="785596D0" w14:textId="77777777" w:rsidR="00BD7638" w:rsidRPr="00026A73" w:rsidRDefault="00BD7638" w:rsidP="002C48D6">
      <w:pPr>
        <w:spacing w:before="120" w:after="120"/>
        <w:ind w:left="1267" w:hanging="547"/>
        <w:jc w:val="both"/>
        <w:rPr>
          <w:rFonts w:cs="Arial"/>
          <w:szCs w:val="24"/>
          <w:lang w:val="en-CA"/>
        </w:rPr>
      </w:pPr>
      <w:r w:rsidRPr="00026A73">
        <w:rPr>
          <w:rFonts w:cs="Arial"/>
          <w:szCs w:val="24"/>
          <w:lang w:val="en-CA"/>
        </w:rPr>
        <w:t>4.</w:t>
      </w:r>
      <w:r w:rsidRPr="00026A73">
        <w:rPr>
          <w:rFonts w:cs="Arial"/>
          <w:szCs w:val="24"/>
          <w:lang w:val="en-CA"/>
        </w:rPr>
        <w:tab/>
        <w:t>Abstain from communicating, directly or indirectly, with M.A.</w:t>
      </w:r>
    </w:p>
    <w:p w14:paraId="06879191" w14:textId="77777777" w:rsidR="00BD7638" w:rsidRPr="00026A73" w:rsidRDefault="00BD7638" w:rsidP="002C48D6">
      <w:pPr>
        <w:spacing w:before="120" w:after="120"/>
        <w:ind w:left="1267" w:hanging="547"/>
        <w:jc w:val="both"/>
        <w:rPr>
          <w:rFonts w:cs="Arial"/>
          <w:szCs w:val="24"/>
          <w:lang w:val="en-CA"/>
        </w:rPr>
      </w:pPr>
      <w:r w:rsidRPr="00026A73">
        <w:rPr>
          <w:rFonts w:cs="Arial"/>
          <w:szCs w:val="24"/>
          <w:lang w:val="en-CA"/>
        </w:rPr>
        <w:t>6.</w:t>
      </w:r>
      <w:r w:rsidRPr="00026A73">
        <w:rPr>
          <w:rFonts w:cs="Arial"/>
          <w:szCs w:val="24"/>
          <w:lang w:val="en-CA"/>
        </w:rPr>
        <w:tab/>
        <w:t>Not to be in the physical presence of M.A.</w:t>
      </w:r>
    </w:p>
    <w:p w14:paraId="19E81FA6" w14:textId="77777777" w:rsidR="00BD7638" w:rsidRPr="00026A73" w:rsidRDefault="00BD7638" w:rsidP="002C48D6">
      <w:pPr>
        <w:spacing w:before="120" w:after="120"/>
        <w:ind w:left="1267" w:hanging="547"/>
        <w:jc w:val="both"/>
        <w:rPr>
          <w:rFonts w:cs="Arial"/>
          <w:szCs w:val="24"/>
          <w:lang w:val="en-CA"/>
        </w:rPr>
      </w:pPr>
      <w:r w:rsidRPr="00026A73">
        <w:rPr>
          <w:rFonts w:cs="Arial"/>
          <w:szCs w:val="24"/>
          <w:lang w:val="en-CA"/>
        </w:rPr>
        <w:t>7.</w:t>
      </w:r>
      <w:r w:rsidRPr="00026A73">
        <w:rPr>
          <w:rFonts w:cs="Arial"/>
          <w:szCs w:val="24"/>
          <w:lang w:val="en-CA"/>
        </w:rPr>
        <w:tab/>
        <w:t>Not harass, bother, molest or spy on M.A.</w:t>
      </w:r>
    </w:p>
    <w:p w14:paraId="7912F114" w14:textId="202A12F6" w:rsidR="00BD7638" w:rsidRPr="00026A73" w:rsidRDefault="00BD7638" w:rsidP="002C48D6">
      <w:pPr>
        <w:spacing w:before="120" w:after="120"/>
        <w:ind w:left="1267" w:hanging="547"/>
        <w:jc w:val="both"/>
        <w:rPr>
          <w:rFonts w:cs="Arial"/>
          <w:szCs w:val="24"/>
          <w:lang w:val="en-CA"/>
        </w:rPr>
      </w:pPr>
      <w:r w:rsidRPr="00026A73">
        <w:rPr>
          <w:rFonts w:cs="Arial"/>
          <w:szCs w:val="24"/>
          <w:lang w:val="en-CA"/>
        </w:rPr>
        <w:t>8.</w:t>
      </w:r>
      <w:r w:rsidRPr="00026A73">
        <w:rPr>
          <w:rFonts w:cs="Arial"/>
          <w:szCs w:val="24"/>
          <w:lang w:val="en-CA"/>
        </w:rPr>
        <w:tab/>
        <w:t>Not refer directly or indirectly to M.A. on any social media</w:t>
      </w:r>
      <w:r w:rsidR="002C48D6" w:rsidRPr="00026A73">
        <w:rPr>
          <w:rFonts w:cs="Arial"/>
          <w:szCs w:val="24"/>
          <w:lang w:val="en-CA"/>
        </w:rPr>
        <w:t>.</w:t>
      </w:r>
    </w:p>
    <w:p w14:paraId="66B77AEF" w14:textId="092632D3" w:rsidR="00BD7638" w:rsidRPr="00026A73" w:rsidRDefault="00BD7638" w:rsidP="002C48D6">
      <w:pPr>
        <w:spacing w:before="120" w:after="120"/>
        <w:ind w:left="1267" w:hanging="547"/>
        <w:jc w:val="both"/>
        <w:rPr>
          <w:rFonts w:cs="Arial"/>
          <w:szCs w:val="24"/>
          <w:lang w:val="en-CA"/>
        </w:rPr>
      </w:pPr>
      <w:r w:rsidRPr="00026A73">
        <w:rPr>
          <w:rFonts w:cs="Arial"/>
          <w:szCs w:val="24"/>
          <w:lang w:val="en-CA"/>
        </w:rPr>
        <w:t>9.</w:t>
      </w:r>
      <w:r w:rsidRPr="00026A73">
        <w:rPr>
          <w:rFonts w:cs="Arial"/>
          <w:szCs w:val="24"/>
          <w:lang w:val="en-CA"/>
        </w:rPr>
        <w:tab/>
        <w:t xml:space="preserve">Not </w:t>
      </w:r>
      <w:proofErr w:type="gramStart"/>
      <w:r w:rsidRPr="00026A73">
        <w:rPr>
          <w:rFonts w:cs="Arial"/>
          <w:szCs w:val="24"/>
          <w:lang w:val="en-CA"/>
        </w:rPr>
        <w:t>be:</w:t>
      </w:r>
      <w:proofErr w:type="gramEnd"/>
      <w:r w:rsidRPr="00026A73">
        <w:rPr>
          <w:rFonts w:cs="Arial"/>
          <w:szCs w:val="24"/>
          <w:lang w:val="en-CA"/>
        </w:rPr>
        <w:t xml:space="preserve"> at M.A.'s residence, place of work or place of study</w:t>
      </w:r>
      <w:r w:rsidR="002C48D6" w:rsidRPr="00026A73">
        <w:rPr>
          <w:rFonts w:cs="Arial"/>
          <w:szCs w:val="24"/>
          <w:lang w:val="en-CA"/>
        </w:rPr>
        <w:t>.</w:t>
      </w:r>
    </w:p>
    <w:p w14:paraId="27F4079B" w14:textId="77777777" w:rsidR="00BD7638" w:rsidRPr="00026A73" w:rsidRDefault="00BD7638" w:rsidP="002C48D6">
      <w:pPr>
        <w:spacing w:before="120" w:after="120"/>
        <w:ind w:left="1267" w:hanging="547"/>
        <w:jc w:val="both"/>
        <w:rPr>
          <w:rFonts w:cs="Arial"/>
          <w:szCs w:val="24"/>
          <w:lang w:val="en-CA"/>
        </w:rPr>
      </w:pPr>
      <w:r w:rsidRPr="00026A73">
        <w:rPr>
          <w:rFonts w:cs="Arial"/>
          <w:szCs w:val="24"/>
          <w:lang w:val="en-CA"/>
        </w:rPr>
        <w:t>10.</w:t>
      </w:r>
      <w:r w:rsidRPr="00026A73">
        <w:rPr>
          <w:rFonts w:cs="Arial"/>
          <w:szCs w:val="24"/>
          <w:lang w:val="en-CA"/>
        </w:rPr>
        <w:tab/>
        <w:t>Report to a probation officer within 2 working days after the coming into force of the probation order and thereafter, when required by the probation officer and in the manner directed by the probation officer, for 12 months.</w:t>
      </w:r>
    </w:p>
    <w:p w14:paraId="57D4848C" w14:textId="662E1059" w:rsidR="00BD7638" w:rsidRPr="00026A73" w:rsidRDefault="00BD7638" w:rsidP="002C48D6">
      <w:pPr>
        <w:spacing w:before="120" w:after="120"/>
        <w:ind w:left="1267" w:hanging="547"/>
        <w:jc w:val="both"/>
        <w:rPr>
          <w:rFonts w:cs="Arial"/>
          <w:szCs w:val="24"/>
          <w:lang w:val="en-CA"/>
        </w:rPr>
      </w:pPr>
      <w:r w:rsidRPr="00026A73">
        <w:rPr>
          <w:rFonts w:cs="Arial"/>
          <w:szCs w:val="24"/>
          <w:lang w:val="en-CA"/>
        </w:rPr>
        <w:t xml:space="preserve">11. </w:t>
      </w:r>
      <w:r w:rsidR="002C48D6" w:rsidRPr="00026A73">
        <w:rPr>
          <w:rFonts w:cs="Arial"/>
          <w:szCs w:val="24"/>
          <w:lang w:val="en-CA"/>
        </w:rPr>
        <w:tab/>
      </w:r>
      <w:r w:rsidRPr="00026A73">
        <w:rPr>
          <w:rFonts w:cs="Arial"/>
          <w:szCs w:val="24"/>
          <w:lang w:val="en-CA"/>
        </w:rPr>
        <w:t>Follow the probation officer’s instructions or those of any intervenor appointed by him/her concerning any therapy for any underlying issues</w:t>
      </w:r>
      <w:r w:rsidR="00503E72" w:rsidRPr="00026A73">
        <w:rPr>
          <w:rFonts w:cs="Arial"/>
          <w:szCs w:val="24"/>
          <w:lang w:val="en-CA"/>
        </w:rPr>
        <w:t>.</w:t>
      </w:r>
    </w:p>
    <w:p w14:paraId="74606AD8" w14:textId="62EC5DBF" w:rsidR="0001567B" w:rsidRPr="00026A73" w:rsidRDefault="00907CEB" w:rsidP="008233F0">
      <w:pPr>
        <w:pStyle w:val="Paragraphe"/>
        <w:numPr>
          <w:ilvl w:val="0"/>
          <w:numId w:val="0"/>
        </w:numPr>
        <w:ind w:left="1260" w:hanging="540"/>
        <w:rPr>
          <w:b/>
          <w:bCs/>
          <w:lang w:val="en-CA"/>
        </w:rPr>
      </w:pPr>
      <w:r>
        <w:rPr>
          <w:b/>
          <w:bCs/>
          <w:lang w:val="en-CA"/>
        </w:rPr>
        <w:t xml:space="preserve">Conditions of </w:t>
      </w:r>
      <w:r w:rsidR="00980188">
        <w:rPr>
          <w:b/>
          <w:bCs/>
          <w:lang w:val="en-CA"/>
        </w:rPr>
        <w:t>the conditional sentence</w:t>
      </w:r>
      <w:r>
        <w:rPr>
          <w:b/>
          <w:bCs/>
          <w:lang w:val="en-CA"/>
        </w:rPr>
        <w:t xml:space="preserve"> order:</w:t>
      </w:r>
    </w:p>
    <w:p w14:paraId="704C7B16" w14:textId="30D0F8FF" w:rsidR="008233F0" w:rsidRPr="00026A73" w:rsidRDefault="008233F0" w:rsidP="008233F0">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1.</w:t>
      </w:r>
      <w:r w:rsidRPr="00026A73">
        <w:rPr>
          <w:rFonts w:eastAsia="Aptos" w:cs="Arial"/>
          <w:kern w:val="2"/>
          <w:szCs w:val="24"/>
          <w:lang w:val="en-CA" w:eastAsia="en-US"/>
          <w14:ligatures w14:val="standardContextual"/>
        </w:rPr>
        <w:tab/>
        <w:t>Keep the peace and be of good behaviour.</w:t>
      </w:r>
    </w:p>
    <w:p w14:paraId="411AE085" w14:textId="77777777" w:rsidR="008233F0" w:rsidRPr="00026A73" w:rsidRDefault="008233F0" w:rsidP="008233F0">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2.</w:t>
      </w:r>
      <w:r w:rsidRPr="00026A73">
        <w:rPr>
          <w:rFonts w:eastAsia="Aptos" w:cs="Arial"/>
          <w:kern w:val="2"/>
          <w:szCs w:val="24"/>
          <w:lang w:val="en-CA" w:eastAsia="en-US"/>
          <w14:ligatures w14:val="standardContextual"/>
        </w:rPr>
        <w:tab/>
        <w:t>Appear before the Court when required to do so by the Court.</w:t>
      </w:r>
    </w:p>
    <w:p w14:paraId="3F242CF4" w14:textId="77777777" w:rsidR="008233F0" w:rsidRPr="00026A73" w:rsidRDefault="008233F0" w:rsidP="008233F0">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3.</w:t>
      </w:r>
      <w:r w:rsidRPr="00026A73">
        <w:rPr>
          <w:rFonts w:eastAsia="Aptos" w:cs="Arial"/>
          <w:kern w:val="2"/>
          <w:szCs w:val="24"/>
          <w:lang w:val="en-CA" w:eastAsia="en-US"/>
          <w14:ligatures w14:val="standardContextual"/>
        </w:rPr>
        <w:tab/>
        <w:t>Report to a supervisor by 24 hours and thereafter, when required by the supervisor and in the manner directed by the supervisor.</w:t>
      </w:r>
    </w:p>
    <w:p w14:paraId="69DD4FED" w14:textId="1D76ED05" w:rsidR="008233F0" w:rsidRPr="00026A73" w:rsidRDefault="008233F0" w:rsidP="008233F0">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lastRenderedPageBreak/>
        <w:t>4.</w:t>
      </w:r>
      <w:r w:rsidRPr="00026A73">
        <w:rPr>
          <w:rFonts w:eastAsia="Aptos" w:cs="Arial"/>
          <w:kern w:val="2"/>
          <w:szCs w:val="24"/>
          <w:lang w:val="en-CA" w:eastAsia="en-US"/>
          <w14:ligatures w14:val="standardContextual"/>
        </w:rPr>
        <w:tab/>
        <w:t>Remain in the province of Québec, unless written permission to go outside that province is obtained from the Court or the supervisor.</w:t>
      </w:r>
    </w:p>
    <w:p w14:paraId="6A501548" w14:textId="77777777" w:rsidR="008233F0" w:rsidRPr="00026A73" w:rsidRDefault="008233F0" w:rsidP="008233F0">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5.</w:t>
      </w:r>
      <w:r w:rsidRPr="00026A73">
        <w:rPr>
          <w:rFonts w:eastAsia="Aptos" w:cs="Arial"/>
          <w:kern w:val="2"/>
          <w:szCs w:val="24"/>
          <w:lang w:val="en-CA" w:eastAsia="en-US"/>
          <w14:ligatures w14:val="standardContextual"/>
        </w:rPr>
        <w:tab/>
        <w:t>Notify the Court or the supervisor of any change of address or name and promptly notify the Court or the supervisor of any change of employment or occupation.</w:t>
      </w:r>
    </w:p>
    <w:p w14:paraId="3A3706F8" w14:textId="588F910E" w:rsidR="008233F0" w:rsidRPr="00026A73" w:rsidRDefault="00503E72" w:rsidP="008233F0">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6</w:t>
      </w:r>
      <w:r w:rsidR="008233F0" w:rsidRPr="00026A73">
        <w:rPr>
          <w:rFonts w:eastAsia="Aptos" w:cs="Arial"/>
          <w:kern w:val="2"/>
          <w:szCs w:val="24"/>
          <w:lang w:val="en-CA" w:eastAsia="en-US"/>
          <w14:ligatures w14:val="standardContextual"/>
        </w:rPr>
        <w:t>.</w:t>
      </w:r>
      <w:r w:rsidR="008233F0" w:rsidRPr="00026A73">
        <w:rPr>
          <w:rFonts w:eastAsia="Aptos" w:cs="Arial"/>
          <w:kern w:val="2"/>
          <w:szCs w:val="24"/>
          <w:lang w:val="en-CA" w:eastAsia="en-US"/>
          <w14:ligatures w14:val="standardContextual"/>
        </w:rPr>
        <w:tab/>
        <w:t>Abstain from communicating, directly or indirectly, with M.A.</w:t>
      </w:r>
    </w:p>
    <w:p w14:paraId="6C133C0C" w14:textId="06C7BA96" w:rsidR="008233F0" w:rsidRPr="00026A73" w:rsidRDefault="00503E72" w:rsidP="008233F0">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7</w:t>
      </w:r>
      <w:r w:rsidR="008233F0" w:rsidRPr="00026A73">
        <w:rPr>
          <w:rFonts w:eastAsia="Aptos" w:cs="Arial"/>
          <w:kern w:val="2"/>
          <w:szCs w:val="24"/>
          <w:lang w:val="en-CA" w:eastAsia="en-US"/>
          <w14:ligatures w14:val="standardContextual"/>
        </w:rPr>
        <w:t>.</w:t>
      </w:r>
      <w:r w:rsidR="008233F0" w:rsidRPr="00026A73">
        <w:rPr>
          <w:rFonts w:eastAsia="Aptos" w:cs="Arial"/>
          <w:kern w:val="2"/>
          <w:szCs w:val="24"/>
          <w:lang w:val="en-CA" w:eastAsia="en-US"/>
          <w14:ligatures w14:val="standardContextual"/>
        </w:rPr>
        <w:tab/>
        <w:t>Not to be in the physical presence of M.A.</w:t>
      </w:r>
    </w:p>
    <w:p w14:paraId="38F37E0A" w14:textId="45931526" w:rsidR="008233F0" w:rsidRPr="00026A73" w:rsidRDefault="00503E72" w:rsidP="008233F0">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8</w:t>
      </w:r>
      <w:r w:rsidR="008233F0" w:rsidRPr="00026A73">
        <w:rPr>
          <w:rFonts w:eastAsia="Aptos" w:cs="Arial"/>
          <w:kern w:val="2"/>
          <w:szCs w:val="24"/>
          <w:lang w:val="en-CA" w:eastAsia="en-US"/>
          <w14:ligatures w14:val="standardContextual"/>
        </w:rPr>
        <w:t>.</w:t>
      </w:r>
      <w:r w:rsidR="008233F0" w:rsidRPr="00026A73">
        <w:rPr>
          <w:rFonts w:eastAsia="Aptos" w:cs="Arial"/>
          <w:kern w:val="2"/>
          <w:szCs w:val="24"/>
          <w:lang w:val="en-CA" w:eastAsia="en-US"/>
          <w14:ligatures w14:val="standardContextual"/>
        </w:rPr>
        <w:tab/>
        <w:t>Not harass, bother, molest or spy on M.A.</w:t>
      </w:r>
    </w:p>
    <w:p w14:paraId="70370BD7" w14:textId="374DBB9F" w:rsidR="008233F0" w:rsidRPr="00026A73" w:rsidRDefault="00503E72" w:rsidP="008233F0">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9</w:t>
      </w:r>
      <w:r w:rsidR="008233F0" w:rsidRPr="00026A73">
        <w:rPr>
          <w:rFonts w:eastAsia="Aptos" w:cs="Arial"/>
          <w:kern w:val="2"/>
          <w:szCs w:val="24"/>
          <w:lang w:val="en-CA" w:eastAsia="en-US"/>
          <w14:ligatures w14:val="standardContextual"/>
        </w:rPr>
        <w:t>.</w:t>
      </w:r>
      <w:r w:rsidR="008233F0" w:rsidRPr="00026A73">
        <w:rPr>
          <w:rFonts w:eastAsia="Aptos" w:cs="Arial"/>
          <w:kern w:val="2"/>
          <w:szCs w:val="24"/>
          <w:lang w:val="en-CA" w:eastAsia="en-US"/>
          <w14:ligatures w14:val="standardContextual"/>
        </w:rPr>
        <w:tab/>
        <w:t>Not refer directly or indirectly to M.A. on any social media</w:t>
      </w:r>
      <w:r w:rsidRPr="00026A73">
        <w:rPr>
          <w:rFonts w:eastAsia="Aptos" w:cs="Arial"/>
          <w:kern w:val="2"/>
          <w:szCs w:val="24"/>
          <w:lang w:val="en-CA" w:eastAsia="en-US"/>
          <w14:ligatures w14:val="standardContextual"/>
        </w:rPr>
        <w:t>.</w:t>
      </w:r>
    </w:p>
    <w:p w14:paraId="0ACE1884" w14:textId="3C23A644" w:rsidR="008233F0" w:rsidRPr="00026A73" w:rsidRDefault="008233F0" w:rsidP="00503E72">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1</w:t>
      </w:r>
      <w:r w:rsidR="00503E72" w:rsidRPr="00026A73">
        <w:rPr>
          <w:rFonts w:eastAsia="Aptos" w:cs="Arial"/>
          <w:kern w:val="2"/>
          <w:szCs w:val="24"/>
          <w:lang w:val="en-CA" w:eastAsia="en-US"/>
          <w14:ligatures w14:val="standardContextual"/>
        </w:rPr>
        <w:t>0</w:t>
      </w:r>
      <w:r w:rsidRPr="00026A73">
        <w:rPr>
          <w:rFonts w:eastAsia="Aptos" w:cs="Arial"/>
          <w:kern w:val="2"/>
          <w:szCs w:val="24"/>
          <w:lang w:val="en-CA" w:eastAsia="en-US"/>
          <w14:ligatures w14:val="standardContextual"/>
        </w:rPr>
        <w:t>.</w:t>
      </w:r>
      <w:r w:rsidRPr="00026A73">
        <w:rPr>
          <w:rFonts w:eastAsia="Aptos" w:cs="Arial"/>
          <w:kern w:val="2"/>
          <w:szCs w:val="24"/>
          <w:lang w:val="en-CA" w:eastAsia="en-US"/>
          <w14:ligatures w14:val="standardContextual"/>
        </w:rPr>
        <w:tab/>
        <w:t>Not be M.A.'s residence, workplace or place of study</w:t>
      </w:r>
      <w:r w:rsidR="00503E72" w:rsidRPr="00026A73">
        <w:rPr>
          <w:rFonts w:eastAsia="Aptos" w:cs="Arial"/>
          <w:kern w:val="2"/>
          <w:szCs w:val="24"/>
          <w:lang w:val="en-CA" w:eastAsia="en-US"/>
          <w14:ligatures w14:val="standardContextual"/>
        </w:rPr>
        <w:t>.</w:t>
      </w:r>
    </w:p>
    <w:p w14:paraId="1F8F3887" w14:textId="1DB44659" w:rsidR="008233F0" w:rsidRPr="00026A73" w:rsidRDefault="008233F0" w:rsidP="00503E72">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1</w:t>
      </w:r>
      <w:r w:rsidR="00503E72" w:rsidRPr="00026A73">
        <w:rPr>
          <w:rFonts w:eastAsia="Aptos" w:cs="Arial"/>
          <w:kern w:val="2"/>
          <w:szCs w:val="24"/>
          <w:lang w:val="en-CA" w:eastAsia="en-US"/>
          <w14:ligatures w14:val="standardContextual"/>
        </w:rPr>
        <w:t>1</w:t>
      </w:r>
      <w:r w:rsidRPr="00026A73">
        <w:rPr>
          <w:rFonts w:eastAsia="Aptos" w:cs="Arial"/>
          <w:kern w:val="2"/>
          <w:szCs w:val="24"/>
          <w:lang w:val="en-CA" w:eastAsia="en-US"/>
          <w14:ligatures w14:val="standardContextual"/>
        </w:rPr>
        <w:t>.</w:t>
      </w:r>
      <w:r w:rsidRPr="00026A73">
        <w:rPr>
          <w:rFonts w:eastAsia="Aptos" w:cs="Arial"/>
          <w:kern w:val="2"/>
          <w:szCs w:val="24"/>
          <w:lang w:val="en-CA" w:eastAsia="en-US"/>
          <w14:ligatures w14:val="standardContextual"/>
        </w:rPr>
        <w:tab/>
      </w:r>
      <w:r w:rsidR="000A7138" w:rsidRPr="00026A73">
        <w:rPr>
          <w:rFonts w:eastAsia="Aptos" w:cs="Arial"/>
          <w:kern w:val="2"/>
          <w:szCs w:val="24"/>
          <w:lang w:val="en-CA" w:eastAsia="en-US"/>
          <w14:ligatures w14:val="standardContextual"/>
        </w:rPr>
        <w:t>Always be at his residence</w:t>
      </w:r>
      <w:r w:rsidRPr="00026A73">
        <w:rPr>
          <w:rFonts w:eastAsia="Aptos" w:cs="Arial"/>
          <w:kern w:val="2"/>
          <w:szCs w:val="24"/>
          <w:lang w:val="en-CA" w:eastAsia="en-US"/>
          <w14:ligatures w14:val="standardContextual"/>
        </w:rPr>
        <w:t xml:space="preserve"> for the first 6 months and between 6</w:t>
      </w:r>
      <w:r w:rsidR="00503E72" w:rsidRPr="00026A73">
        <w:rPr>
          <w:rFonts w:eastAsia="Aptos" w:cs="Arial"/>
          <w:kern w:val="2"/>
          <w:szCs w:val="24"/>
          <w:lang w:val="en-CA" w:eastAsia="en-US"/>
          <w14:ligatures w14:val="standardContextual"/>
        </w:rPr>
        <w:t xml:space="preserve"> h</w:t>
      </w:r>
      <w:r w:rsidRPr="00026A73">
        <w:rPr>
          <w:rFonts w:eastAsia="Aptos" w:cs="Arial"/>
          <w:kern w:val="2"/>
          <w:szCs w:val="24"/>
          <w:lang w:val="en-CA" w:eastAsia="en-US"/>
          <w14:ligatures w14:val="standardContextual"/>
        </w:rPr>
        <w:t xml:space="preserve"> and </w:t>
      </w:r>
      <w:r w:rsidR="00503E72" w:rsidRPr="00026A73">
        <w:rPr>
          <w:rFonts w:eastAsia="Aptos" w:cs="Arial"/>
          <w:kern w:val="2"/>
          <w:szCs w:val="24"/>
          <w:lang w:val="en-CA" w:eastAsia="en-US"/>
          <w14:ligatures w14:val="standardContextual"/>
        </w:rPr>
        <w:t>22 h</w:t>
      </w:r>
      <w:r w:rsidRPr="00026A73">
        <w:rPr>
          <w:rFonts w:eastAsia="Aptos" w:cs="Arial"/>
          <w:kern w:val="2"/>
          <w:szCs w:val="24"/>
          <w:lang w:val="en-CA" w:eastAsia="en-US"/>
          <w14:ligatures w14:val="standardContextual"/>
        </w:rPr>
        <w:t>, for the period remaining barring the following exceptions:</w:t>
      </w:r>
    </w:p>
    <w:p w14:paraId="54784BD6" w14:textId="3945EFB0" w:rsidR="008233F0" w:rsidRPr="00026A73" w:rsidRDefault="008233F0" w:rsidP="00140719">
      <w:pPr>
        <w:spacing w:before="120" w:after="120"/>
        <w:ind w:left="1800"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a)</w:t>
      </w:r>
      <w:r w:rsidRPr="00026A73">
        <w:rPr>
          <w:rFonts w:eastAsia="Aptos" w:cs="Arial"/>
          <w:kern w:val="2"/>
          <w:szCs w:val="24"/>
          <w:lang w:val="en-CA" w:eastAsia="en-US"/>
          <w14:ligatures w14:val="standardContextual"/>
        </w:rPr>
        <w:tab/>
        <w:t>to attend a pre-scheduled appointment with his supervisor</w:t>
      </w:r>
      <w:r w:rsidR="00503E72" w:rsidRPr="00026A73">
        <w:rPr>
          <w:rFonts w:eastAsia="Aptos" w:cs="Arial"/>
          <w:kern w:val="2"/>
          <w:szCs w:val="24"/>
          <w:lang w:val="en-CA" w:eastAsia="en-US"/>
          <w14:ligatures w14:val="standardContextual"/>
        </w:rPr>
        <w:t>.</w:t>
      </w:r>
    </w:p>
    <w:p w14:paraId="260244CF" w14:textId="0AED8DCA" w:rsidR="008233F0" w:rsidRPr="00026A73" w:rsidRDefault="008233F0" w:rsidP="00183507">
      <w:pPr>
        <w:spacing w:before="120" w:after="120"/>
        <w:ind w:left="1800"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b)</w:t>
      </w:r>
      <w:r w:rsidRPr="00026A73">
        <w:rPr>
          <w:rFonts w:eastAsia="Aptos" w:cs="Arial"/>
          <w:kern w:val="2"/>
          <w:szCs w:val="24"/>
          <w:lang w:val="en-CA" w:eastAsia="en-US"/>
          <w14:ligatures w14:val="standardContextual"/>
        </w:rPr>
        <w:tab/>
        <w:t>to appear before the Court as a witness or party to a dispute</w:t>
      </w:r>
      <w:r w:rsidR="00183507" w:rsidRPr="00026A73">
        <w:rPr>
          <w:rFonts w:eastAsia="Aptos" w:cs="Arial"/>
          <w:kern w:val="2"/>
          <w:szCs w:val="24"/>
          <w:lang w:val="en-CA" w:eastAsia="en-US"/>
          <w14:ligatures w14:val="standardContextual"/>
        </w:rPr>
        <w:t>.</w:t>
      </w:r>
    </w:p>
    <w:p w14:paraId="40167A89" w14:textId="56652259" w:rsidR="008233F0" w:rsidRPr="00026A73" w:rsidRDefault="008233F0" w:rsidP="00183507">
      <w:pPr>
        <w:spacing w:before="120" w:after="120"/>
        <w:ind w:left="1800"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c)</w:t>
      </w:r>
      <w:r w:rsidRPr="00026A73">
        <w:rPr>
          <w:rFonts w:eastAsia="Aptos" w:cs="Arial"/>
          <w:kern w:val="2"/>
          <w:szCs w:val="24"/>
          <w:lang w:val="en-CA" w:eastAsia="en-US"/>
          <w14:ligatures w14:val="standardContextual"/>
        </w:rPr>
        <w:tab/>
        <w:t>to appear before the Court if required to do so by the Court in this case</w:t>
      </w:r>
      <w:r w:rsidR="00183507" w:rsidRPr="00026A73">
        <w:rPr>
          <w:rFonts w:eastAsia="Aptos" w:cs="Arial"/>
          <w:kern w:val="2"/>
          <w:szCs w:val="24"/>
          <w:lang w:val="en-CA" w:eastAsia="en-US"/>
          <w14:ligatures w14:val="standardContextual"/>
        </w:rPr>
        <w:t>.</w:t>
      </w:r>
    </w:p>
    <w:p w14:paraId="3967C298" w14:textId="0D4B6ABF" w:rsidR="008233F0" w:rsidRPr="00026A73" w:rsidRDefault="008233F0" w:rsidP="00183507">
      <w:pPr>
        <w:spacing w:before="120" w:after="120"/>
        <w:ind w:left="1800"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d)</w:t>
      </w:r>
      <w:r w:rsidRPr="00026A73">
        <w:rPr>
          <w:rFonts w:eastAsia="Aptos" w:cs="Arial"/>
          <w:kern w:val="2"/>
          <w:szCs w:val="24"/>
          <w:lang w:val="en-CA" w:eastAsia="en-US"/>
          <w14:ligatures w14:val="standardContextual"/>
        </w:rPr>
        <w:tab/>
        <w:t>for religious purposes, at a specified place, and at the time specified in writing by his supervisor</w:t>
      </w:r>
      <w:r w:rsidR="00183507" w:rsidRPr="00026A73">
        <w:rPr>
          <w:rFonts w:eastAsia="Aptos" w:cs="Arial"/>
          <w:kern w:val="2"/>
          <w:szCs w:val="24"/>
          <w:lang w:val="en-CA" w:eastAsia="en-US"/>
          <w14:ligatures w14:val="standardContextual"/>
        </w:rPr>
        <w:t>.</w:t>
      </w:r>
    </w:p>
    <w:p w14:paraId="5CA11F7A" w14:textId="67DDFB57" w:rsidR="008233F0" w:rsidRPr="00026A73" w:rsidRDefault="008233F0" w:rsidP="00ED699A">
      <w:pPr>
        <w:spacing w:before="120" w:after="120"/>
        <w:ind w:left="1800"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e)</w:t>
      </w:r>
      <w:r w:rsidRPr="00026A73">
        <w:rPr>
          <w:rFonts w:eastAsia="Aptos" w:cs="Arial"/>
          <w:kern w:val="2"/>
          <w:szCs w:val="24"/>
          <w:lang w:val="en-CA" w:eastAsia="en-US"/>
          <w14:ligatures w14:val="standardContextual"/>
        </w:rPr>
        <w:tab/>
        <w:t>to receive medical treatment for himself/herself of a member of his</w:t>
      </w:r>
      <w:r w:rsidR="00ED699A" w:rsidRPr="00026A73">
        <w:rPr>
          <w:rFonts w:eastAsia="Aptos" w:cs="Arial"/>
          <w:kern w:val="2"/>
          <w:szCs w:val="24"/>
          <w:lang w:val="en-CA" w:eastAsia="en-US"/>
          <w14:ligatures w14:val="standardContextual"/>
        </w:rPr>
        <w:t xml:space="preserve"> </w:t>
      </w:r>
      <w:r w:rsidRPr="00026A73">
        <w:rPr>
          <w:rFonts w:eastAsia="Aptos" w:cs="Arial"/>
          <w:kern w:val="2"/>
          <w:szCs w:val="24"/>
          <w:lang w:val="en-CA" w:eastAsia="en-US"/>
          <w14:ligatures w14:val="standardContextual"/>
        </w:rPr>
        <w:t>immediate family</w:t>
      </w:r>
      <w:r w:rsidR="00ED699A" w:rsidRPr="00026A73">
        <w:rPr>
          <w:rFonts w:eastAsia="Aptos" w:cs="Arial"/>
          <w:kern w:val="2"/>
          <w:szCs w:val="24"/>
          <w:lang w:val="en-CA" w:eastAsia="en-US"/>
          <w14:ligatures w14:val="standardContextual"/>
        </w:rPr>
        <w:t>.</w:t>
      </w:r>
    </w:p>
    <w:p w14:paraId="2C41787E" w14:textId="1FEC066E" w:rsidR="008233F0" w:rsidRPr="00026A73" w:rsidRDefault="008233F0" w:rsidP="00ED699A">
      <w:pPr>
        <w:spacing w:before="120" w:after="120"/>
        <w:ind w:left="1800"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f)</w:t>
      </w:r>
      <w:r w:rsidRPr="00026A73">
        <w:rPr>
          <w:rFonts w:eastAsia="Aptos" w:cs="Arial"/>
          <w:kern w:val="2"/>
          <w:szCs w:val="24"/>
          <w:lang w:val="en-CA" w:eastAsia="en-US"/>
          <w14:ligatures w14:val="standardContextual"/>
        </w:rPr>
        <w:tab/>
        <w:t>to purchase food or necessary goods or services for himself or a member of his immediate family, for any period deemed appropriate by his supervisor</w:t>
      </w:r>
      <w:r w:rsidR="00ED699A" w:rsidRPr="00026A73">
        <w:rPr>
          <w:rFonts w:eastAsia="Aptos" w:cs="Arial"/>
          <w:kern w:val="2"/>
          <w:szCs w:val="24"/>
          <w:lang w:val="en-CA" w:eastAsia="en-US"/>
          <w14:ligatures w14:val="standardContextual"/>
        </w:rPr>
        <w:t>.</w:t>
      </w:r>
    </w:p>
    <w:p w14:paraId="66B84633" w14:textId="5DE96419" w:rsidR="008233F0" w:rsidRPr="00026A73" w:rsidRDefault="008233F0" w:rsidP="007026B9">
      <w:pPr>
        <w:spacing w:before="120" w:after="120"/>
        <w:ind w:left="1800"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g)</w:t>
      </w:r>
      <w:r w:rsidRPr="00026A73">
        <w:rPr>
          <w:rFonts w:eastAsia="Aptos" w:cs="Arial"/>
          <w:kern w:val="2"/>
          <w:szCs w:val="24"/>
          <w:lang w:val="en-CA" w:eastAsia="en-US"/>
          <w14:ligatures w14:val="standardContextual"/>
        </w:rPr>
        <w:tab/>
        <w:t>to carry on legitimate gainful employment, as approved in writing by his supervisor</w:t>
      </w:r>
      <w:r w:rsidR="007026B9" w:rsidRPr="00026A73">
        <w:rPr>
          <w:rFonts w:eastAsia="Aptos" w:cs="Arial"/>
          <w:kern w:val="2"/>
          <w:szCs w:val="24"/>
          <w:lang w:val="en-CA" w:eastAsia="en-US"/>
          <w14:ligatures w14:val="standardContextual"/>
        </w:rPr>
        <w:t>.</w:t>
      </w:r>
    </w:p>
    <w:p w14:paraId="4669F6DB" w14:textId="6D31A9DC" w:rsidR="008233F0" w:rsidRPr="00026A73" w:rsidRDefault="008233F0" w:rsidP="00384978">
      <w:pPr>
        <w:spacing w:before="120" w:after="120"/>
        <w:ind w:left="1800"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 xml:space="preserve">h) </w:t>
      </w:r>
      <w:r w:rsidRPr="00026A73">
        <w:rPr>
          <w:rFonts w:eastAsia="Aptos" w:cs="Arial"/>
          <w:kern w:val="2"/>
          <w:szCs w:val="24"/>
          <w:lang w:val="en-CA" w:eastAsia="en-US"/>
          <w14:ligatures w14:val="standardContextual"/>
        </w:rPr>
        <w:tab/>
        <w:t>for any serious and/or urgent reason, with the prior written authorization of the supervisor</w:t>
      </w:r>
      <w:r w:rsidR="00D17DB5" w:rsidRPr="00026A73">
        <w:rPr>
          <w:rFonts w:eastAsia="Aptos" w:cs="Arial"/>
          <w:kern w:val="2"/>
          <w:szCs w:val="24"/>
          <w:lang w:val="en-CA" w:eastAsia="en-US"/>
          <w14:ligatures w14:val="standardContextual"/>
        </w:rPr>
        <w:t>.</w:t>
      </w:r>
    </w:p>
    <w:p w14:paraId="6A3011B6" w14:textId="254E51BD" w:rsidR="008233F0" w:rsidRPr="00026A73" w:rsidRDefault="008233F0" w:rsidP="00384978">
      <w:pPr>
        <w:spacing w:before="120" w:after="120"/>
        <w:ind w:left="1800" w:hanging="547"/>
        <w:jc w:val="both"/>
        <w:rPr>
          <w:rFonts w:eastAsia="Aptos" w:cs="Arial"/>
          <w:kern w:val="2"/>
          <w:szCs w:val="24"/>
          <w:lang w:val="en-CA" w:eastAsia="en-US"/>
          <w14:ligatures w14:val="standardContextual"/>
        </w:rPr>
      </w:pPr>
      <w:proofErr w:type="spellStart"/>
      <w:r w:rsidRPr="00026A73">
        <w:rPr>
          <w:rFonts w:eastAsia="Aptos" w:cs="Arial"/>
          <w:kern w:val="2"/>
          <w:szCs w:val="24"/>
          <w:lang w:val="en-CA" w:eastAsia="en-US"/>
          <w14:ligatures w14:val="standardContextual"/>
        </w:rPr>
        <w:t>i</w:t>
      </w:r>
      <w:proofErr w:type="spellEnd"/>
      <w:r w:rsidRPr="00026A73">
        <w:rPr>
          <w:rFonts w:eastAsia="Aptos" w:cs="Arial"/>
          <w:kern w:val="2"/>
          <w:szCs w:val="24"/>
          <w:lang w:val="en-CA" w:eastAsia="en-US"/>
          <w14:ligatures w14:val="standardContextual"/>
        </w:rPr>
        <w:t>)</w:t>
      </w:r>
      <w:r w:rsidRPr="00026A73">
        <w:rPr>
          <w:rFonts w:eastAsia="Aptos" w:cs="Arial"/>
          <w:kern w:val="2"/>
          <w:szCs w:val="24"/>
          <w:lang w:val="en-CA" w:eastAsia="en-US"/>
          <w14:ligatures w14:val="standardContextual"/>
        </w:rPr>
        <w:tab/>
        <w:t>to practise traditional activities with the prior written authorization of the supervisor</w:t>
      </w:r>
      <w:r w:rsidR="00D17DB5" w:rsidRPr="00026A73">
        <w:rPr>
          <w:rFonts w:eastAsia="Aptos" w:cs="Arial"/>
          <w:kern w:val="2"/>
          <w:szCs w:val="24"/>
          <w:lang w:val="en-CA" w:eastAsia="en-US"/>
          <w14:ligatures w14:val="standardContextual"/>
        </w:rPr>
        <w:t>.</w:t>
      </w:r>
    </w:p>
    <w:p w14:paraId="5124715F" w14:textId="3C508EA2" w:rsidR="008233F0" w:rsidRPr="00026A73" w:rsidRDefault="008233F0" w:rsidP="009168F3">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lastRenderedPageBreak/>
        <w:t>1</w:t>
      </w:r>
      <w:r w:rsidR="009168F3" w:rsidRPr="00026A73">
        <w:rPr>
          <w:rFonts w:eastAsia="Aptos" w:cs="Arial"/>
          <w:kern w:val="2"/>
          <w:szCs w:val="24"/>
          <w:lang w:val="en-CA" w:eastAsia="en-US"/>
          <w14:ligatures w14:val="standardContextual"/>
        </w:rPr>
        <w:t>2</w:t>
      </w:r>
      <w:r w:rsidRPr="00026A73">
        <w:rPr>
          <w:rFonts w:eastAsia="Aptos" w:cs="Arial"/>
          <w:kern w:val="2"/>
          <w:szCs w:val="24"/>
          <w:lang w:val="en-CA" w:eastAsia="en-US"/>
          <w14:ligatures w14:val="standardContextual"/>
        </w:rPr>
        <w:t>.</w:t>
      </w:r>
      <w:r w:rsidRPr="00026A73">
        <w:rPr>
          <w:rFonts w:eastAsia="Aptos" w:cs="Arial"/>
          <w:kern w:val="2"/>
          <w:szCs w:val="24"/>
          <w:lang w:val="en-CA" w:eastAsia="en-US"/>
          <w14:ligatures w14:val="standardContextual"/>
        </w:rPr>
        <w:tab/>
        <w:t xml:space="preserve">Answer all phone calls from the supervisor during periods of curfew or house </w:t>
      </w:r>
      <w:r w:rsidR="00881EE3" w:rsidRPr="00026A73">
        <w:rPr>
          <w:rFonts w:eastAsia="Aptos" w:cs="Arial"/>
          <w:kern w:val="2"/>
          <w:szCs w:val="24"/>
          <w:lang w:val="en-CA" w:eastAsia="en-US"/>
          <w14:ligatures w14:val="standardContextual"/>
        </w:rPr>
        <w:t>arrest and</w:t>
      </w:r>
      <w:r w:rsidRPr="00026A73">
        <w:rPr>
          <w:rFonts w:eastAsia="Aptos" w:cs="Arial"/>
          <w:kern w:val="2"/>
          <w:szCs w:val="24"/>
          <w:lang w:val="en-CA" w:eastAsia="en-US"/>
          <w14:ligatures w14:val="standardContextual"/>
        </w:rPr>
        <w:t xml:space="preserve"> take the necessary steps to be able to do so</w:t>
      </w:r>
      <w:r w:rsidR="009168F3" w:rsidRPr="00026A73">
        <w:rPr>
          <w:rFonts w:eastAsia="Aptos" w:cs="Arial"/>
          <w:kern w:val="2"/>
          <w:szCs w:val="24"/>
          <w:lang w:val="en-CA" w:eastAsia="en-US"/>
          <w14:ligatures w14:val="standardContextual"/>
        </w:rPr>
        <w:t>.</w:t>
      </w:r>
    </w:p>
    <w:p w14:paraId="7E1E25D2" w14:textId="545368CB" w:rsidR="008233F0" w:rsidRPr="00026A73" w:rsidRDefault="008233F0" w:rsidP="009168F3">
      <w:pPr>
        <w:spacing w:before="120" w:after="120"/>
        <w:ind w:left="1800"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a)</w:t>
      </w:r>
      <w:r w:rsidR="009168F3" w:rsidRPr="00026A73">
        <w:rPr>
          <w:rFonts w:eastAsia="Aptos" w:cs="Arial"/>
          <w:kern w:val="2"/>
          <w:szCs w:val="24"/>
          <w:lang w:val="en-CA" w:eastAsia="en-US"/>
          <w14:ligatures w14:val="standardContextual"/>
        </w:rPr>
        <w:tab/>
      </w:r>
      <w:r w:rsidRPr="00026A73">
        <w:rPr>
          <w:rFonts w:eastAsia="Aptos" w:cs="Arial"/>
          <w:kern w:val="2"/>
          <w:szCs w:val="24"/>
          <w:lang w:val="en-CA" w:eastAsia="en-US"/>
          <w14:ligatures w14:val="standardContextual"/>
        </w:rPr>
        <w:t>Do not use the telephone line to converse or for the use of the Internet more than 15 consecutive minutes.</w:t>
      </w:r>
    </w:p>
    <w:p w14:paraId="659DE119" w14:textId="7D9E9D2E" w:rsidR="008233F0" w:rsidRPr="00026A73" w:rsidRDefault="008233F0" w:rsidP="009168F3">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1</w:t>
      </w:r>
      <w:r w:rsidR="009168F3" w:rsidRPr="00026A73">
        <w:rPr>
          <w:rFonts w:eastAsia="Aptos" w:cs="Arial"/>
          <w:kern w:val="2"/>
          <w:szCs w:val="24"/>
          <w:lang w:val="en-CA" w:eastAsia="en-US"/>
          <w14:ligatures w14:val="standardContextual"/>
        </w:rPr>
        <w:t>3</w:t>
      </w:r>
      <w:r w:rsidRPr="00026A73">
        <w:rPr>
          <w:rFonts w:eastAsia="Aptos" w:cs="Arial"/>
          <w:kern w:val="2"/>
          <w:szCs w:val="24"/>
          <w:lang w:val="en-CA" w:eastAsia="en-US"/>
          <w14:ligatures w14:val="standardContextual"/>
        </w:rPr>
        <w:t>.</w:t>
      </w:r>
      <w:r w:rsidRPr="00026A73">
        <w:rPr>
          <w:rFonts w:eastAsia="Aptos" w:cs="Arial"/>
          <w:kern w:val="2"/>
          <w:szCs w:val="24"/>
          <w:lang w:val="en-CA" w:eastAsia="en-US"/>
          <w14:ligatures w14:val="standardContextual"/>
        </w:rPr>
        <w:tab/>
        <w:t>Maintain a ground telephone line and answer all phone calls from his</w:t>
      </w:r>
      <w:r w:rsidR="009168F3" w:rsidRPr="00026A73">
        <w:rPr>
          <w:rFonts w:eastAsia="Aptos" w:cs="Arial"/>
          <w:kern w:val="2"/>
          <w:szCs w:val="24"/>
          <w:lang w:val="en-CA" w:eastAsia="en-US"/>
          <w14:ligatures w14:val="standardContextual"/>
        </w:rPr>
        <w:t xml:space="preserve"> </w:t>
      </w:r>
      <w:r w:rsidRPr="00026A73">
        <w:rPr>
          <w:rFonts w:eastAsia="Aptos" w:cs="Arial"/>
          <w:kern w:val="2"/>
          <w:szCs w:val="24"/>
          <w:lang w:val="en-CA" w:eastAsia="en-US"/>
          <w14:ligatures w14:val="standardContextual"/>
        </w:rPr>
        <w:t>supervisor</w:t>
      </w:r>
      <w:r w:rsidR="009168F3" w:rsidRPr="00026A73">
        <w:rPr>
          <w:rFonts w:eastAsia="Aptos" w:cs="Arial"/>
          <w:kern w:val="2"/>
          <w:szCs w:val="24"/>
          <w:lang w:val="en-CA" w:eastAsia="en-US"/>
          <w14:ligatures w14:val="standardContextual"/>
        </w:rPr>
        <w:t>.</w:t>
      </w:r>
    </w:p>
    <w:p w14:paraId="74D16700" w14:textId="3BF14DED" w:rsidR="008233F0" w:rsidRPr="00026A73" w:rsidRDefault="008233F0" w:rsidP="009168F3">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1</w:t>
      </w:r>
      <w:r w:rsidR="009168F3" w:rsidRPr="00026A73">
        <w:rPr>
          <w:rFonts w:eastAsia="Aptos" w:cs="Arial"/>
          <w:kern w:val="2"/>
          <w:szCs w:val="24"/>
          <w:lang w:val="en-CA" w:eastAsia="en-US"/>
          <w14:ligatures w14:val="standardContextual"/>
        </w:rPr>
        <w:t>4</w:t>
      </w:r>
      <w:r w:rsidRPr="00026A73">
        <w:rPr>
          <w:rFonts w:eastAsia="Aptos" w:cs="Arial"/>
          <w:kern w:val="2"/>
          <w:szCs w:val="24"/>
          <w:lang w:val="en-CA" w:eastAsia="en-US"/>
          <w14:ligatures w14:val="standardContextual"/>
        </w:rPr>
        <w:t>.</w:t>
      </w:r>
      <w:r w:rsidRPr="00026A73">
        <w:rPr>
          <w:rFonts w:eastAsia="Aptos" w:cs="Arial"/>
          <w:kern w:val="2"/>
          <w:szCs w:val="24"/>
          <w:lang w:val="en-CA" w:eastAsia="en-US"/>
          <w14:ligatures w14:val="standardContextual"/>
        </w:rPr>
        <w:tab/>
        <w:t>Not be subscribed to a service of transfer of calls</w:t>
      </w:r>
      <w:r w:rsidR="009168F3" w:rsidRPr="00026A73">
        <w:rPr>
          <w:rFonts w:eastAsia="Aptos" w:cs="Arial"/>
          <w:kern w:val="2"/>
          <w:szCs w:val="24"/>
          <w:lang w:val="en-CA" w:eastAsia="en-US"/>
          <w14:ligatures w14:val="standardContextual"/>
        </w:rPr>
        <w:t>.</w:t>
      </w:r>
    </w:p>
    <w:p w14:paraId="206972EC" w14:textId="423826DA" w:rsidR="008233F0" w:rsidRPr="00026A73" w:rsidRDefault="008233F0" w:rsidP="00563E6E">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1</w:t>
      </w:r>
      <w:r w:rsidR="00563E6E" w:rsidRPr="00026A73">
        <w:rPr>
          <w:rFonts w:eastAsia="Aptos" w:cs="Arial"/>
          <w:kern w:val="2"/>
          <w:szCs w:val="24"/>
          <w:lang w:val="en-CA" w:eastAsia="en-US"/>
          <w14:ligatures w14:val="standardContextual"/>
        </w:rPr>
        <w:t>5</w:t>
      </w:r>
      <w:r w:rsidRPr="00026A73">
        <w:rPr>
          <w:rFonts w:eastAsia="Aptos" w:cs="Arial"/>
          <w:kern w:val="2"/>
          <w:szCs w:val="24"/>
          <w:lang w:val="en-CA" w:eastAsia="en-US"/>
          <w14:ligatures w14:val="standardContextual"/>
        </w:rPr>
        <w:t>.</w:t>
      </w:r>
      <w:r w:rsidRPr="00026A73">
        <w:rPr>
          <w:rFonts w:eastAsia="Aptos" w:cs="Arial"/>
          <w:kern w:val="2"/>
          <w:szCs w:val="24"/>
          <w:lang w:val="en-CA" w:eastAsia="en-US"/>
          <w14:ligatures w14:val="standardContextual"/>
        </w:rPr>
        <w:tab/>
        <w:t>Facilitate access to his/her residence by the supervisor</w:t>
      </w:r>
      <w:r w:rsidR="009168F3" w:rsidRPr="00026A73">
        <w:rPr>
          <w:rFonts w:eastAsia="Aptos" w:cs="Arial"/>
          <w:kern w:val="2"/>
          <w:szCs w:val="24"/>
          <w:lang w:val="en-CA" w:eastAsia="en-US"/>
          <w14:ligatures w14:val="standardContextual"/>
        </w:rPr>
        <w:t>.</w:t>
      </w:r>
    </w:p>
    <w:p w14:paraId="086A8E65" w14:textId="06AD66A3" w:rsidR="008233F0" w:rsidRPr="00026A73" w:rsidRDefault="008233F0" w:rsidP="00563E6E">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1</w:t>
      </w:r>
      <w:r w:rsidR="00563E6E" w:rsidRPr="00026A73">
        <w:rPr>
          <w:rFonts w:eastAsia="Aptos" w:cs="Arial"/>
          <w:kern w:val="2"/>
          <w:szCs w:val="24"/>
          <w:lang w:val="en-CA" w:eastAsia="en-US"/>
          <w14:ligatures w14:val="standardContextual"/>
        </w:rPr>
        <w:t>6</w:t>
      </w:r>
      <w:r w:rsidRPr="00026A73">
        <w:rPr>
          <w:rFonts w:eastAsia="Aptos" w:cs="Arial"/>
          <w:kern w:val="2"/>
          <w:szCs w:val="24"/>
          <w:lang w:val="en-CA" w:eastAsia="en-US"/>
          <w14:ligatures w14:val="standardContextual"/>
        </w:rPr>
        <w:t>.</w:t>
      </w:r>
      <w:r w:rsidRPr="00026A73">
        <w:rPr>
          <w:rFonts w:eastAsia="Aptos" w:cs="Arial"/>
          <w:kern w:val="2"/>
          <w:szCs w:val="24"/>
          <w:lang w:val="en-CA" w:eastAsia="en-US"/>
          <w14:ligatures w14:val="standardContextual"/>
        </w:rPr>
        <w:tab/>
        <w:t>Notify the supervisor of any change of phone number within 24 hours</w:t>
      </w:r>
      <w:r w:rsidR="009168F3" w:rsidRPr="00026A73">
        <w:rPr>
          <w:rFonts w:eastAsia="Aptos" w:cs="Arial"/>
          <w:kern w:val="2"/>
          <w:szCs w:val="24"/>
          <w:lang w:val="en-CA" w:eastAsia="en-US"/>
          <w14:ligatures w14:val="standardContextual"/>
        </w:rPr>
        <w:t>.</w:t>
      </w:r>
    </w:p>
    <w:p w14:paraId="7AE5772E" w14:textId="4CB0C60B" w:rsidR="008233F0" w:rsidRPr="00026A73" w:rsidRDefault="008233F0" w:rsidP="00563E6E">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1</w:t>
      </w:r>
      <w:r w:rsidR="00563E6E" w:rsidRPr="00026A73">
        <w:rPr>
          <w:rFonts w:eastAsia="Aptos" w:cs="Arial"/>
          <w:kern w:val="2"/>
          <w:szCs w:val="24"/>
          <w:lang w:val="en-CA" w:eastAsia="en-US"/>
          <w14:ligatures w14:val="standardContextual"/>
        </w:rPr>
        <w:t>7</w:t>
      </w:r>
      <w:r w:rsidRPr="00026A73">
        <w:rPr>
          <w:rFonts w:eastAsia="Aptos" w:cs="Arial"/>
          <w:kern w:val="2"/>
          <w:szCs w:val="24"/>
          <w:lang w:val="en-CA" w:eastAsia="en-US"/>
          <w14:ligatures w14:val="standardContextual"/>
        </w:rPr>
        <w:t>.</w:t>
      </w:r>
      <w:r w:rsidRPr="00026A73">
        <w:rPr>
          <w:rFonts w:eastAsia="Aptos" w:cs="Arial"/>
          <w:kern w:val="2"/>
          <w:szCs w:val="24"/>
          <w:lang w:val="en-CA" w:eastAsia="en-US"/>
          <w14:ligatures w14:val="standardContextual"/>
        </w:rPr>
        <w:tab/>
        <w:t xml:space="preserve">Follow </w:t>
      </w:r>
      <w:proofErr w:type="gramStart"/>
      <w:r w:rsidRPr="00026A73">
        <w:rPr>
          <w:rFonts w:eastAsia="Aptos" w:cs="Arial"/>
          <w:kern w:val="2"/>
          <w:szCs w:val="24"/>
          <w:lang w:val="en-CA" w:eastAsia="en-US"/>
          <w14:ligatures w14:val="standardContextual"/>
        </w:rPr>
        <w:t>all of</w:t>
      </w:r>
      <w:proofErr w:type="gramEnd"/>
      <w:r w:rsidRPr="00026A73">
        <w:rPr>
          <w:rFonts w:eastAsia="Aptos" w:cs="Arial"/>
          <w:kern w:val="2"/>
          <w:szCs w:val="24"/>
          <w:lang w:val="en-CA" w:eastAsia="en-US"/>
          <w14:ligatures w14:val="standardContextual"/>
        </w:rPr>
        <w:t xml:space="preserve"> the supervisor’s written instructions regarding the application of the conditional sentence of imprisonment</w:t>
      </w:r>
      <w:r w:rsidR="00563E6E" w:rsidRPr="00026A73">
        <w:rPr>
          <w:rFonts w:eastAsia="Aptos" w:cs="Arial"/>
          <w:kern w:val="2"/>
          <w:szCs w:val="24"/>
          <w:lang w:val="en-CA" w:eastAsia="en-US"/>
          <w14:ligatures w14:val="standardContextual"/>
        </w:rPr>
        <w:t>.</w:t>
      </w:r>
    </w:p>
    <w:p w14:paraId="501A0C48" w14:textId="2BD03BFF" w:rsidR="008233F0" w:rsidRPr="00026A73" w:rsidRDefault="00563E6E" w:rsidP="00563E6E">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18</w:t>
      </w:r>
      <w:r w:rsidR="008233F0" w:rsidRPr="00026A73">
        <w:rPr>
          <w:rFonts w:eastAsia="Aptos" w:cs="Arial"/>
          <w:kern w:val="2"/>
          <w:szCs w:val="24"/>
          <w:lang w:val="en-CA" w:eastAsia="en-US"/>
          <w14:ligatures w14:val="standardContextual"/>
        </w:rPr>
        <w:t>.</w:t>
      </w:r>
      <w:r w:rsidR="008233F0" w:rsidRPr="00026A73">
        <w:rPr>
          <w:rFonts w:eastAsia="Aptos" w:cs="Arial"/>
          <w:kern w:val="2"/>
          <w:szCs w:val="24"/>
          <w:lang w:val="en-CA" w:eastAsia="en-US"/>
          <w14:ligatures w14:val="standardContextual"/>
        </w:rPr>
        <w:tab/>
        <w:t>Refrain from</w:t>
      </w:r>
      <w:r w:rsidRPr="00026A73">
        <w:rPr>
          <w:rFonts w:eastAsia="Aptos" w:cs="Arial"/>
          <w:kern w:val="2"/>
          <w:szCs w:val="24"/>
          <w:lang w:val="en-CA" w:eastAsia="en-US"/>
          <w14:ligatures w14:val="standardContextual"/>
        </w:rPr>
        <w:t>:</w:t>
      </w:r>
    </w:p>
    <w:p w14:paraId="125607A4" w14:textId="2401AFD1" w:rsidR="008233F0" w:rsidRPr="00026A73" w:rsidRDefault="008233F0" w:rsidP="00563E6E">
      <w:pPr>
        <w:spacing w:before="120" w:after="120"/>
        <w:ind w:left="1800"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a)</w:t>
      </w:r>
      <w:r w:rsidRPr="00026A73">
        <w:rPr>
          <w:rFonts w:eastAsia="Aptos" w:cs="Arial"/>
          <w:kern w:val="2"/>
          <w:szCs w:val="24"/>
          <w:lang w:val="en-CA" w:eastAsia="en-US"/>
          <w14:ligatures w14:val="standardContextual"/>
        </w:rPr>
        <w:tab/>
        <w:t>using alcohol or any other intoxicating substances or having in his possession</w:t>
      </w:r>
      <w:r w:rsidR="00563E6E" w:rsidRPr="00026A73">
        <w:rPr>
          <w:rFonts w:eastAsia="Aptos" w:cs="Arial"/>
          <w:kern w:val="2"/>
          <w:szCs w:val="24"/>
          <w:lang w:val="en-CA" w:eastAsia="en-US"/>
          <w14:ligatures w14:val="standardContextual"/>
        </w:rPr>
        <w:t>.</w:t>
      </w:r>
    </w:p>
    <w:p w14:paraId="096FDE1F" w14:textId="16C29148" w:rsidR="008233F0" w:rsidRPr="00026A73" w:rsidRDefault="008233F0" w:rsidP="00563E6E">
      <w:pPr>
        <w:spacing w:before="120" w:after="120"/>
        <w:ind w:left="1800"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b)</w:t>
      </w:r>
      <w:r w:rsidRPr="00026A73">
        <w:rPr>
          <w:rFonts w:eastAsia="Aptos" w:cs="Arial"/>
          <w:kern w:val="2"/>
          <w:szCs w:val="24"/>
          <w:lang w:val="en-CA" w:eastAsia="en-US"/>
          <w14:ligatures w14:val="standardContextual"/>
        </w:rPr>
        <w:tab/>
        <w:t>using drugs or other intoxicating substances or having in his possession except in accordance with a validly obtained medical prescription</w:t>
      </w:r>
      <w:r w:rsidR="00563E6E" w:rsidRPr="00026A73">
        <w:rPr>
          <w:rFonts w:eastAsia="Aptos" w:cs="Arial"/>
          <w:kern w:val="2"/>
          <w:szCs w:val="24"/>
          <w:lang w:val="en-CA" w:eastAsia="en-US"/>
          <w14:ligatures w14:val="standardContextual"/>
        </w:rPr>
        <w:t>.</w:t>
      </w:r>
    </w:p>
    <w:p w14:paraId="23A8FFF0" w14:textId="40C43B67" w:rsidR="008233F0" w:rsidRPr="00026A73" w:rsidRDefault="008233F0" w:rsidP="00563E6E">
      <w:pPr>
        <w:spacing w:before="120" w:after="120"/>
        <w:ind w:left="1800"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c)</w:t>
      </w:r>
      <w:r w:rsidRPr="00026A73">
        <w:rPr>
          <w:rFonts w:eastAsia="Aptos" w:cs="Arial"/>
          <w:kern w:val="2"/>
          <w:szCs w:val="24"/>
          <w:lang w:val="en-CA" w:eastAsia="en-US"/>
          <w14:ligatures w14:val="standardContextual"/>
        </w:rPr>
        <w:tab/>
        <w:t>consume cannabis and derivatives group or having in his possession except in accordance with a validly obtained medical prescription</w:t>
      </w:r>
      <w:r w:rsidR="00563E6E" w:rsidRPr="00026A73">
        <w:rPr>
          <w:rFonts w:eastAsia="Aptos" w:cs="Arial"/>
          <w:kern w:val="2"/>
          <w:szCs w:val="24"/>
          <w:lang w:val="en-CA" w:eastAsia="en-US"/>
          <w14:ligatures w14:val="standardContextual"/>
        </w:rPr>
        <w:t>.</w:t>
      </w:r>
    </w:p>
    <w:p w14:paraId="256F6844" w14:textId="7218CB3B" w:rsidR="008233F0" w:rsidRPr="00026A73" w:rsidRDefault="00563E6E" w:rsidP="00563E6E">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19</w:t>
      </w:r>
      <w:r w:rsidR="008233F0" w:rsidRPr="00026A73">
        <w:rPr>
          <w:rFonts w:eastAsia="Aptos" w:cs="Arial"/>
          <w:kern w:val="2"/>
          <w:szCs w:val="24"/>
          <w:lang w:val="en-CA" w:eastAsia="en-US"/>
          <w14:ligatures w14:val="standardContextual"/>
        </w:rPr>
        <w:t>.</w:t>
      </w:r>
      <w:r w:rsidR="008233F0" w:rsidRPr="00026A73">
        <w:rPr>
          <w:rFonts w:eastAsia="Aptos" w:cs="Arial"/>
          <w:kern w:val="2"/>
          <w:szCs w:val="24"/>
          <w:lang w:val="en-CA" w:eastAsia="en-US"/>
          <w14:ligatures w14:val="standardContextual"/>
        </w:rPr>
        <w:tab/>
        <w:t>Follow the supervisor’s instructions concerning any therapy for any underlying issues</w:t>
      </w:r>
      <w:r w:rsidRPr="00026A73">
        <w:rPr>
          <w:rFonts w:eastAsia="Aptos" w:cs="Arial"/>
          <w:kern w:val="2"/>
          <w:szCs w:val="24"/>
          <w:lang w:val="en-CA" w:eastAsia="en-US"/>
          <w14:ligatures w14:val="standardContextual"/>
        </w:rPr>
        <w:t>.</w:t>
      </w:r>
    </w:p>
    <w:p w14:paraId="7757F90A" w14:textId="7E2B6B76" w:rsidR="000A7138" w:rsidRPr="009E0A86" w:rsidRDefault="003D1E77" w:rsidP="00341F15">
      <w:pPr>
        <w:pStyle w:val="Paragraphe"/>
        <w:spacing w:line="280" w:lineRule="exact"/>
        <w:rPr>
          <w:rFonts w:eastAsia="Aptos"/>
          <w:lang w:val="en-CA" w:eastAsia="en-US"/>
        </w:rPr>
      </w:pPr>
      <w:r w:rsidRPr="009E0A86">
        <w:rPr>
          <w:rFonts w:eastAsia="Aptos"/>
          <w:b/>
          <w:bCs/>
          <w:lang w:val="en-CA" w:eastAsia="en-US"/>
        </w:rPr>
        <w:t>ORDERS</w:t>
      </w:r>
      <w:r w:rsidR="000A7138" w:rsidRPr="009E0A86">
        <w:rPr>
          <w:rFonts w:eastAsia="Aptos"/>
          <w:lang w:val="en-CA" w:eastAsia="en-US"/>
        </w:rPr>
        <w:t xml:space="preserve"> </w:t>
      </w:r>
      <w:r w:rsidRPr="009E0A86">
        <w:rPr>
          <w:rFonts w:eastAsia="Aptos"/>
          <w:lang w:val="en-CA" w:eastAsia="en-US"/>
        </w:rPr>
        <w:t>that the present undertaking be signed before a justice of the peace assigned for such purpose</w:t>
      </w:r>
      <w:r w:rsidR="00305D42" w:rsidRPr="009E0A86">
        <w:rPr>
          <w:rFonts w:eastAsia="Aptos"/>
          <w:lang w:val="en-CA" w:eastAsia="en-US"/>
        </w:rPr>
        <w:t>.</w:t>
      </w:r>
    </w:p>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4682"/>
        <w:gridCol w:w="4680"/>
      </w:tblGrid>
      <w:tr w:rsidR="008F364A" w:rsidRPr="009E0A86" w14:paraId="0C1E7C9B" w14:textId="77777777" w:rsidTr="003E3239">
        <w:trPr>
          <w:trHeight w:val="576"/>
        </w:trPr>
        <w:tc>
          <w:tcPr>
            <w:tcW w:w="9362" w:type="dxa"/>
            <w:gridSpan w:val="2"/>
            <w:tcBorders>
              <w:top w:val="nil"/>
              <w:bottom w:val="nil"/>
            </w:tcBorders>
          </w:tcPr>
          <w:p w14:paraId="2354ED40" w14:textId="77777777" w:rsidR="008F364A" w:rsidRPr="00026A73" w:rsidRDefault="008F364A">
            <w:pPr>
              <w:keepNext/>
              <w:rPr>
                <w:lang w:val="en-CA"/>
              </w:rPr>
            </w:pPr>
          </w:p>
        </w:tc>
      </w:tr>
      <w:tr w:rsidR="008F364A" w:rsidRPr="009E0A86" w14:paraId="01F4818E" w14:textId="77777777" w:rsidTr="00117914">
        <w:trPr>
          <w:trHeight w:val="283"/>
        </w:trPr>
        <w:tc>
          <w:tcPr>
            <w:tcW w:w="4682" w:type="dxa"/>
            <w:tcBorders>
              <w:top w:val="nil"/>
              <w:bottom w:val="nil"/>
            </w:tcBorders>
          </w:tcPr>
          <w:p w14:paraId="089EFD4F" w14:textId="77777777" w:rsidR="008F364A" w:rsidRPr="00026A73" w:rsidRDefault="008F364A">
            <w:pPr>
              <w:keepNext/>
              <w:rPr>
                <w:lang w:val="en-CA"/>
              </w:rPr>
            </w:pPr>
          </w:p>
        </w:tc>
        <w:tc>
          <w:tcPr>
            <w:tcW w:w="4680" w:type="dxa"/>
            <w:tcBorders>
              <w:top w:val="nil"/>
              <w:bottom w:val="single" w:sz="8" w:space="0" w:color="auto"/>
            </w:tcBorders>
          </w:tcPr>
          <w:p w14:paraId="56687F9D" w14:textId="77777777" w:rsidR="008F364A" w:rsidRPr="00026A73" w:rsidRDefault="008F364A">
            <w:pPr>
              <w:keepNext/>
              <w:rPr>
                <w:lang w:val="en-CA"/>
              </w:rPr>
            </w:pPr>
          </w:p>
        </w:tc>
      </w:tr>
      <w:tr w:rsidR="008F364A" w:rsidRPr="00026A73" w14:paraId="325D2FB2" w14:textId="77777777" w:rsidTr="00117914">
        <w:trPr>
          <w:trHeight w:val="283"/>
        </w:trPr>
        <w:tc>
          <w:tcPr>
            <w:tcW w:w="4682" w:type="dxa"/>
            <w:tcBorders>
              <w:top w:val="nil"/>
            </w:tcBorders>
          </w:tcPr>
          <w:p w14:paraId="1C1ADE0F" w14:textId="77777777" w:rsidR="008F364A" w:rsidRPr="00026A73" w:rsidRDefault="008F364A">
            <w:pPr>
              <w:keepNext/>
              <w:rPr>
                <w:lang w:val="en-CA"/>
              </w:rPr>
            </w:pPr>
          </w:p>
        </w:tc>
        <w:tc>
          <w:tcPr>
            <w:tcW w:w="4680" w:type="dxa"/>
            <w:tcBorders>
              <w:top w:val="single" w:sz="8" w:space="0" w:color="auto"/>
            </w:tcBorders>
          </w:tcPr>
          <w:p w14:paraId="4DC5A524" w14:textId="7D228AAA" w:rsidR="008F364A" w:rsidRPr="00026A73" w:rsidRDefault="00B82A13">
            <w:pPr>
              <w:rPr>
                <w:lang w:val="en-CA"/>
              </w:rPr>
            </w:pPr>
            <w:r w:rsidRPr="00026A73">
              <w:rPr>
                <w:lang w:val="en-CA"/>
              </w:rPr>
              <w:fldChar w:fldCharType="begin"/>
            </w:r>
            <w:r w:rsidRPr="00026A73">
              <w:rPr>
                <w:lang w:val="en-CA"/>
              </w:rPr>
              <w:instrText xml:space="preserve"> </w:instrText>
            </w:r>
            <w:r w:rsidR="00926953" w:rsidRPr="00026A73">
              <w:rPr>
                <w:lang w:val="en-CA"/>
              </w:rPr>
              <w:instrText xml:space="preserve">REF </w:instrText>
            </w:r>
            <w:r w:rsidRPr="00026A73">
              <w:rPr>
                <w:lang w:val="en-CA"/>
              </w:rPr>
              <w:instrText xml:space="preserve">NomJuge1 </w:instrText>
            </w:r>
            <w:r w:rsidRPr="00026A73">
              <w:rPr>
                <w:lang w:val="en-CA"/>
              </w:rPr>
              <w:fldChar w:fldCharType="separate"/>
            </w:r>
            <w:r w:rsidR="00990657" w:rsidRPr="00907CEB">
              <w:t>JOCELYN F. RANCOURT, J.A.</w:t>
            </w:r>
            <w:r w:rsidRPr="00026A73">
              <w:rPr>
                <w:lang w:val="en-CA"/>
              </w:rPr>
              <w:fldChar w:fldCharType="end"/>
            </w:r>
          </w:p>
        </w:tc>
      </w:tr>
      <w:tr w:rsidR="008F364A" w:rsidRPr="00026A73" w14:paraId="183AD296" w14:textId="77777777" w:rsidTr="00117914">
        <w:trPr>
          <w:trHeight w:val="283"/>
        </w:trPr>
        <w:tc>
          <w:tcPr>
            <w:tcW w:w="4682" w:type="dxa"/>
            <w:tcBorders>
              <w:top w:val="nil"/>
            </w:tcBorders>
          </w:tcPr>
          <w:p w14:paraId="3BFB7C6E" w14:textId="77777777" w:rsidR="008F364A" w:rsidRPr="00026A73" w:rsidRDefault="008F364A">
            <w:pPr>
              <w:keepNext/>
              <w:rPr>
                <w:lang w:val="en-CA"/>
              </w:rPr>
            </w:pPr>
            <w:bookmarkStart w:id="8" w:name="Signature2"/>
          </w:p>
        </w:tc>
        <w:tc>
          <w:tcPr>
            <w:tcW w:w="4680" w:type="dxa"/>
            <w:tcBorders>
              <w:top w:val="nil"/>
            </w:tcBorders>
          </w:tcPr>
          <w:p w14:paraId="39E16DB7" w14:textId="77777777" w:rsidR="008F364A" w:rsidRPr="00026A73" w:rsidRDefault="008F364A">
            <w:pPr>
              <w:keepNext/>
              <w:rPr>
                <w:lang w:val="en-CA"/>
              </w:rPr>
            </w:pPr>
          </w:p>
        </w:tc>
      </w:tr>
      <w:tr w:rsidR="008F364A" w:rsidRPr="00026A73" w14:paraId="05B465BC" w14:textId="77777777" w:rsidTr="00117914">
        <w:trPr>
          <w:trHeight w:val="283"/>
        </w:trPr>
        <w:tc>
          <w:tcPr>
            <w:tcW w:w="4682" w:type="dxa"/>
            <w:tcBorders>
              <w:top w:val="nil"/>
              <w:bottom w:val="nil"/>
            </w:tcBorders>
          </w:tcPr>
          <w:p w14:paraId="23AD7473" w14:textId="77777777" w:rsidR="008F364A" w:rsidRPr="00026A73" w:rsidRDefault="008F364A">
            <w:pPr>
              <w:keepNext/>
              <w:rPr>
                <w:lang w:val="en-CA"/>
              </w:rPr>
            </w:pPr>
          </w:p>
        </w:tc>
        <w:tc>
          <w:tcPr>
            <w:tcW w:w="4680" w:type="dxa"/>
            <w:tcBorders>
              <w:top w:val="nil"/>
              <w:bottom w:val="single" w:sz="8" w:space="0" w:color="auto"/>
            </w:tcBorders>
          </w:tcPr>
          <w:p w14:paraId="50591CD8" w14:textId="77777777" w:rsidR="008F364A" w:rsidRPr="00026A73" w:rsidRDefault="008F364A">
            <w:pPr>
              <w:keepNext/>
              <w:rPr>
                <w:lang w:val="en-CA"/>
              </w:rPr>
            </w:pPr>
          </w:p>
        </w:tc>
      </w:tr>
      <w:tr w:rsidR="008F364A" w:rsidRPr="00026A73" w14:paraId="00D7DD00" w14:textId="77777777" w:rsidTr="00117914">
        <w:trPr>
          <w:trHeight w:val="283"/>
        </w:trPr>
        <w:tc>
          <w:tcPr>
            <w:tcW w:w="4682" w:type="dxa"/>
            <w:tcBorders>
              <w:top w:val="nil"/>
            </w:tcBorders>
          </w:tcPr>
          <w:p w14:paraId="74AF99E9" w14:textId="77777777" w:rsidR="008F364A" w:rsidRPr="00026A73" w:rsidRDefault="008F364A">
            <w:pPr>
              <w:keepNext/>
              <w:rPr>
                <w:lang w:val="en-CA"/>
              </w:rPr>
            </w:pPr>
          </w:p>
        </w:tc>
        <w:tc>
          <w:tcPr>
            <w:tcW w:w="4680" w:type="dxa"/>
            <w:tcBorders>
              <w:top w:val="single" w:sz="8" w:space="0" w:color="auto"/>
            </w:tcBorders>
          </w:tcPr>
          <w:p w14:paraId="0FB07DD4" w14:textId="78D7EE32" w:rsidR="008F364A" w:rsidRPr="005616A4" w:rsidRDefault="00B82A13">
            <w:pPr>
              <w:keepNext/>
            </w:pPr>
            <w:r w:rsidRPr="00026A73">
              <w:rPr>
                <w:lang w:val="en-CA"/>
              </w:rPr>
              <w:fldChar w:fldCharType="begin"/>
            </w:r>
            <w:r w:rsidRPr="005616A4">
              <w:instrText xml:space="preserve"> </w:instrText>
            </w:r>
            <w:r w:rsidR="00926953" w:rsidRPr="005616A4">
              <w:instrText xml:space="preserve">REF </w:instrText>
            </w:r>
            <w:r w:rsidRPr="005616A4">
              <w:instrText xml:space="preserve">NomJuge2 </w:instrText>
            </w:r>
            <w:r w:rsidRPr="00026A73">
              <w:rPr>
                <w:lang w:val="en-CA"/>
              </w:rPr>
              <w:fldChar w:fldCharType="separate"/>
            </w:r>
            <w:r w:rsidR="00990657" w:rsidRPr="00907CEB">
              <w:t>MICHEL BEAUPRÉ, J.A.</w:t>
            </w:r>
            <w:r w:rsidRPr="00026A73">
              <w:rPr>
                <w:lang w:val="en-CA"/>
              </w:rPr>
              <w:fldChar w:fldCharType="end"/>
            </w:r>
          </w:p>
        </w:tc>
      </w:tr>
      <w:tr w:rsidR="008F364A" w:rsidRPr="00026A73" w14:paraId="7F865281" w14:textId="77777777" w:rsidTr="00117914">
        <w:trPr>
          <w:trHeight w:val="283"/>
        </w:trPr>
        <w:tc>
          <w:tcPr>
            <w:tcW w:w="4682" w:type="dxa"/>
            <w:tcBorders>
              <w:top w:val="nil"/>
            </w:tcBorders>
          </w:tcPr>
          <w:p w14:paraId="7445F834" w14:textId="77777777" w:rsidR="008F364A" w:rsidRPr="005616A4" w:rsidRDefault="008F364A">
            <w:pPr>
              <w:keepNext/>
            </w:pPr>
            <w:bookmarkStart w:id="9" w:name="Signature3"/>
            <w:bookmarkEnd w:id="8"/>
          </w:p>
        </w:tc>
        <w:tc>
          <w:tcPr>
            <w:tcW w:w="4680" w:type="dxa"/>
            <w:tcBorders>
              <w:top w:val="nil"/>
            </w:tcBorders>
          </w:tcPr>
          <w:p w14:paraId="3B4FCD5E" w14:textId="77777777" w:rsidR="008F364A" w:rsidRPr="005616A4" w:rsidRDefault="008F364A">
            <w:pPr>
              <w:keepNext/>
            </w:pPr>
          </w:p>
        </w:tc>
      </w:tr>
      <w:tr w:rsidR="008F364A" w:rsidRPr="00026A73" w14:paraId="5CF1B374" w14:textId="77777777" w:rsidTr="00117914">
        <w:trPr>
          <w:trHeight w:val="283"/>
        </w:trPr>
        <w:tc>
          <w:tcPr>
            <w:tcW w:w="4682" w:type="dxa"/>
            <w:tcBorders>
              <w:top w:val="nil"/>
              <w:bottom w:val="nil"/>
            </w:tcBorders>
          </w:tcPr>
          <w:p w14:paraId="5F182A61" w14:textId="77777777" w:rsidR="008F364A" w:rsidRPr="005616A4" w:rsidRDefault="008F364A">
            <w:pPr>
              <w:keepNext/>
            </w:pPr>
          </w:p>
        </w:tc>
        <w:tc>
          <w:tcPr>
            <w:tcW w:w="4680" w:type="dxa"/>
            <w:tcBorders>
              <w:top w:val="nil"/>
              <w:bottom w:val="single" w:sz="8" w:space="0" w:color="auto"/>
            </w:tcBorders>
          </w:tcPr>
          <w:p w14:paraId="3D1EAD78" w14:textId="77777777" w:rsidR="008F364A" w:rsidRPr="005616A4" w:rsidRDefault="008F364A">
            <w:pPr>
              <w:keepNext/>
            </w:pPr>
          </w:p>
        </w:tc>
      </w:tr>
      <w:tr w:rsidR="008F364A" w:rsidRPr="005616A4" w14:paraId="4DA2595A" w14:textId="77777777" w:rsidTr="00117914">
        <w:trPr>
          <w:trHeight w:val="283"/>
        </w:trPr>
        <w:tc>
          <w:tcPr>
            <w:tcW w:w="4682" w:type="dxa"/>
            <w:tcBorders>
              <w:top w:val="nil"/>
            </w:tcBorders>
          </w:tcPr>
          <w:p w14:paraId="3F7E4155" w14:textId="77777777" w:rsidR="008F364A" w:rsidRPr="005616A4" w:rsidRDefault="008F364A">
            <w:pPr>
              <w:keepNext/>
            </w:pPr>
          </w:p>
        </w:tc>
        <w:tc>
          <w:tcPr>
            <w:tcW w:w="4680" w:type="dxa"/>
            <w:tcBorders>
              <w:top w:val="single" w:sz="8" w:space="0" w:color="auto"/>
            </w:tcBorders>
          </w:tcPr>
          <w:p w14:paraId="699D2BB3" w14:textId="2F1D2436" w:rsidR="008F364A" w:rsidRPr="00026A73" w:rsidRDefault="00B82A13">
            <w:pPr>
              <w:keepNext/>
              <w:rPr>
                <w:lang w:val="en-CA"/>
              </w:rPr>
            </w:pPr>
            <w:r w:rsidRPr="00026A73">
              <w:rPr>
                <w:lang w:val="en-CA"/>
              </w:rPr>
              <w:fldChar w:fldCharType="begin"/>
            </w:r>
            <w:r w:rsidRPr="00026A73">
              <w:rPr>
                <w:lang w:val="en-CA"/>
              </w:rPr>
              <w:instrText xml:space="preserve"> </w:instrText>
            </w:r>
            <w:r w:rsidR="00926953" w:rsidRPr="00026A73">
              <w:rPr>
                <w:lang w:val="en-CA"/>
              </w:rPr>
              <w:instrText xml:space="preserve">REF </w:instrText>
            </w:r>
            <w:r w:rsidRPr="00026A73">
              <w:rPr>
                <w:lang w:val="en-CA"/>
              </w:rPr>
              <w:instrText xml:space="preserve">NomJuge3 </w:instrText>
            </w:r>
            <w:r w:rsidRPr="00026A73">
              <w:rPr>
                <w:lang w:val="en-CA"/>
              </w:rPr>
              <w:fldChar w:fldCharType="separate"/>
            </w:r>
            <w:r w:rsidR="00990657" w:rsidRPr="00026A73">
              <w:rPr>
                <w:lang w:val="en-CA"/>
              </w:rPr>
              <w:t>ÉRIC HARDY, J.A.</w:t>
            </w:r>
            <w:r w:rsidRPr="00026A73">
              <w:rPr>
                <w:lang w:val="en-CA"/>
              </w:rPr>
              <w:fldChar w:fldCharType="end"/>
            </w:r>
          </w:p>
        </w:tc>
      </w:tr>
      <w:bookmarkEnd w:id="9"/>
      <w:tr w:rsidR="005A78BF" w:rsidRPr="005616A4" w14:paraId="407B24A6" w14:textId="77777777" w:rsidTr="000F4B10">
        <w:tc>
          <w:tcPr>
            <w:tcW w:w="9362" w:type="dxa"/>
            <w:gridSpan w:val="2"/>
            <w:tcBorders>
              <w:bottom w:val="nil"/>
            </w:tcBorders>
          </w:tcPr>
          <w:p w14:paraId="412EEE5C" w14:textId="77777777" w:rsidR="005A78BF" w:rsidRPr="00026A73" w:rsidRDefault="005A78BF" w:rsidP="005A78BF">
            <w:pPr>
              <w:rPr>
                <w:lang w:val="en-CA"/>
              </w:rPr>
            </w:pPr>
          </w:p>
        </w:tc>
      </w:tr>
      <w:tr w:rsidR="005A78BF" w:rsidRPr="00026A73" w14:paraId="79EDB8DB" w14:textId="77777777" w:rsidTr="000F4B10">
        <w:tc>
          <w:tcPr>
            <w:tcW w:w="9362" w:type="dxa"/>
            <w:gridSpan w:val="2"/>
            <w:tcBorders>
              <w:top w:val="nil"/>
            </w:tcBorders>
          </w:tcPr>
          <w:p w14:paraId="4F39DD5B" w14:textId="7F14F047" w:rsidR="005A78BF" w:rsidRPr="00026A73" w:rsidRDefault="000F4B10" w:rsidP="005A78BF">
            <w:pPr>
              <w:pStyle w:val="zSoquijdatNomProcureurDem"/>
              <w:rPr>
                <w:lang w:val="en-CA"/>
              </w:rPr>
            </w:pPr>
            <w:proofErr w:type="spellStart"/>
            <w:r w:rsidRPr="00026A73">
              <w:rPr>
                <w:lang w:val="en-CA"/>
              </w:rPr>
              <w:t>M</w:t>
            </w:r>
            <w:r w:rsidR="003D1E77">
              <w:rPr>
                <w:lang w:val="en-CA"/>
              </w:rPr>
              <w:t>tr</w:t>
            </w:r>
            <w:r w:rsidRPr="00026A73">
              <w:rPr>
                <w:lang w:val="en-CA"/>
              </w:rPr>
              <w:t>e</w:t>
            </w:r>
            <w:proofErr w:type="spellEnd"/>
            <w:r w:rsidRPr="00026A73">
              <w:rPr>
                <w:lang w:val="en-CA"/>
              </w:rPr>
              <w:t xml:space="preserve"> Christine Renaud</w:t>
            </w:r>
          </w:p>
        </w:tc>
      </w:tr>
      <w:tr w:rsidR="005A78BF" w:rsidRPr="00026A73" w14:paraId="14800745" w14:textId="77777777" w:rsidTr="00341F15">
        <w:tc>
          <w:tcPr>
            <w:tcW w:w="9362" w:type="dxa"/>
            <w:gridSpan w:val="2"/>
            <w:tcBorders>
              <w:bottom w:val="nil"/>
            </w:tcBorders>
          </w:tcPr>
          <w:p w14:paraId="212145D0" w14:textId="7F81F1F1" w:rsidR="005A78BF" w:rsidRPr="00026A73" w:rsidRDefault="003D1E77" w:rsidP="005A78BF">
            <w:pPr>
              <w:pStyle w:val="zSoquijlblProcureurDem"/>
              <w:rPr>
                <w:lang w:val="en-CA"/>
              </w:rPr>
            </w:pPr>
            <w:r>
              <w:rPr>
                <w:lang w:val="en-CA"/>
              </w:rPr>
              <w:t>For the A</w:t>
            </w:r>
            <w:r w:rsidR="000F4B10" w:rsidRPr="00026A73">
              <w:rPr>
                <w:lang w:val="en-CA"/>
              </w:rPr>
              <w:t>ppel</w:t>
            </w:r>
            <w:r w:rsidR="00D85BF5">
              <w:rPr>
                <w:lang w:val="en-CA"/>
              </w:rPr>
              <w:t>l</w:t>
            </w:r>
            <w:r w:rsidR="000F4B10" w:rsidRPr="00026A73">
              <w:rPr>
                <w:lang w:val="en-CA"/>
              </w:rPr>
              <w:t>ant</w:t>
            </w:r>
          </w:p>
        </w:tc>
      </w:tr>
      <w:tr w:rsidR="005A78BF" w:rsidRPr="00026A73" w14:paraId="3539A0D5" w14:textId="77777777" w:rsidTr="00341F15">
        <w:tc>
          <w:tcPr>
            <w:tcW w:w="9362" w:type="dxa"/>
            <w:gridSpan w:val="2"/>
            <w:tcBorders>
              <w:top w:val="nil"/>
            </w:tcBorders>
          </w:tcPr>
          <w:p w14:paraId="0EA39938" w14:textId="77777777" w:rsidR="005A78BF" w:rsidRPr="00026A73" w:rsidRDefault="005A78BF" w:rsidP="005A78BF">
            <w:pPr>
              <w:rPr>
                <w:lang w:val="en-CA"/>
              </w:rPr>
            </w:pPr>
          </w:p>
        </w:tc>
      </w:tr>
      <w:tr w:rsidR="005A78BF" w:rsidRPr="00026A73" w14:paraId="53601940" w14:textId="77777777" w:rsidTr="00423DF1">
        <w:tc>
          <w:tcPr>
            <w:tcW w:w="9362" w:type="dxa"/>
            <w:gridSpan w:val="2"/>
          </w:tcPr>
          <w:p w14:paraId="7EDBDAA6" w14:textId="661EA485" w:rsidR="005A78BF" w:rsidRPr="00026A73" w:rsidRDefault="000F4B10" w:rsidP="005A78BF">
            <w:pPr>
              <w:pStyle w:val="zSoquijdatNomProcureurDef"/>
              <w:rPr>
                <w:lang w:val="en-CA"/>
              </w:rPr>
            </w:pPr>
            <w:proofErr w:type="spellStart"/>
            <w:r w:rsidRPr="00026A73">
              <w:rPr>
                <w:lang w:val="en-CA"/>
              </w:rPr>
              <w:t>M</w:t>
            </w:r>
            <w:r w:rsidR="003D1E77">
              <w:rPr>
                <w:lang w:val="en-CA"/>
              </w:rPr>
              <w:t>tr</w:t>
            </w:r>
            <w:r w:rsidRPr="00026A73">
              <w:rPr>
                <w:lang w:val="en-CA"/>
              </w:rPr>
              <w:t>e</w:t>
            </w:r>
            <w:proofErr w:type="spellEnd"/>
            <w:r w:rsidRPr="00026A73">
              <w:rPr>
                <w:lang w:val="en-CA"/>
              </w:rPr>
              <w:t xml:space="preserve"> Hannah Brais Harvey</w:t>
            </w:r>
          </w:p>
        </w:tc>
      </w:tr>
      <w:tr w:rsidR="005A78BF" w:rsidRPr="009E0A86" w14:paraId="57AF28F9" w14:textId="77777777" w:rsidTr="00423DF1">
        <w:tc>
          <w:tcPr>
            <w:tcW w:w="9362" w:type="dxa"/>
            <w:gridSpan w:val="2"/>
          </w:tcPr>
          <w:p w14:paraId="28B58B56" w14:textId="6870B9F7" w:rsidR="005A78BF" w:rsidRPr="00026A73" w:rsidRDefault="008C3869" w:rsidP="005A78BF">
            <w:pPr>
              <w:pStyle w:val="zSoquijdatCabinetProcureurDef"/>
              <w:rPr>
                <w:smallCaps/>
                <w:lang w:val="en-CA"/>
              </w:rPr>
            </w:pPr>
            <w:r>
              <w:rPr>
                <w:smallCaps/>
                <w:lang w:val="en-CA"/>
              </w:rPr>
              <w:t>D</w:t>
            </w:r>
            <w:r w:rsidR="000F4B10" w:rsidRPr="00026A73">
              <w:rPr>
                <w:smallCaps/>
                <w:lang w:val="en-CA"/>
              </w:rPr>
              <w:t>irect</w:t>
            </w:r>
            <w:r>
              <w:rPr>
                <w:smallCaps/>
                <w:lang w:val="en-CA"/>
              </w:rPr>
              <w:t>o</w:t>
            </w:r>
            <w:r w:rsidR="000F4B10" w:rsidRPr="00026A73">
              <w:rPr>
                <w:smallCaps/>
                <w:lang w:val="en-CA"/>
              </w:rPr>
              <w:t xml:space="preserve">r </w:t>
            </w:r>
            <w:r>
              <w:rPr>
                <w:smallCaps/>
                <w:lang w:val="en-CA"/>
              </w:rPr>
              <w:t>of Criminal and Penal Pros</w:t>
            </w:r>
            <w:r w:rsidR="007377A7">
              <w:rPr>
                <w:smallCaps/>
                <w:lang w:val="en-CA"/>
              </w:rPr>
              <w:t>e</w:t>
            </w:r>
            <w:r>
              <w:rPr>
                <w:smallCaps/>
                <w:lang w:val="en-CA"/>
              </w:rPr>
              <w:t>cutions</w:t>
            </w:r>
          </w:p>
        </w:tc>
      </w:tr>
      <w:tr w:rsidR="005A78BF" w:rsidRPr="00026A73" w14:paraId="724DC03E" w14:textId="77777777" w:rsidTr="00423DF1">
        <w:tc>
          <w:tcPr>
            <w:tcW w:w="9362" w:type="dxa"/>
            <w:gridSpan w:val="2"/>
          </w:tcPr>
          <w:p w14:paraId="75C3C447" w14:textId="0897A003" w:rsidR="005A78BF" w:rsidRPr="00026A73" w:rsidRDefault="003D1E77" w:rsidP="005A78BF">
            <w:pPr>
              <w:pStyle w:val="zSoquijlblProcureurDef"/>
              <w:rPr>
                <w:lang w:val="en-CA"/>
              </w:rPr>
            </w:pPr>
            <w:r>
              <w:rPr>
                <w:lang w:val="en-CA"/>
              </w:rPr>
              <w:t>For the Respondent</w:t>
            </w:r>
          </w:p>
        </w:tc>
      </w:tr>
      <w:tr w:rsidR="005A78BF" w:rsidRPr="00026A73" w14:paraId="22800791" w14:textId="77777777" w:rsidTr="00423DF1">
        <w:tc>
          <w:tcPr>
            <w:tcW w:w="9362" w:type="dxa"/>
            <w:gridSpan w:val="2"/>
          </w:tcPr>
          <w:p w14:paraId="2BD4EC75" w14:textId="77777777" w:rsidR="005A78BF" w:rsidRPr="00026A73" w:rsidRDefault="005A78BF" w:rsidP="005A78BF">
            <w:pPr>
              <w:rPr>
                <w:lang w:val="en-CA"/>
              </w:rPr>
            </w:pPr>
          </w:p>
        </w:tc>
      </w:tr>
      <w:bookmarkEnd w:id="6"/>
    </w:tbl>
    <w:p w14:paraId="25EBD907" w14:textId="77777777" w:rsidR="00740A17" w:rsidRPr="00026A73" w:rsidRDefault="00740A17" w:rsidP="000F4B10">
      <w:pPr>
        <w:rPr>
          <w:lang w:val="en-CA"/>
        </w:rPr>
      </w:pPr>
    </w:p>
    <w:sectPr w:rsidR="00740A17" w:rsidRPr="00026A73" w:rsidSect="000F4B10">
      <w:headerReference w:type="default" r:id="rId8"/>
      <w:footerReference w:type="default" r:id="rId9"/>
      <w:pgSz w:w="12242" w:h="15842" w:code="1"/>
      <w:pgMar w:top="1440" w:right="1008" w:bottom="1440" w:left="1872" w:header="1440" w:footer="7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9D15D" w14:textId="77777777" w:rsidR="00755931" w:rsidRDefault="00755931">
      <w:r>
        <w:separator/>
      </w:r>
    </w:p>
  </w:endnote>
  <w:endnote w:type="continuationSeparator" w:id="0">
    <w:p w14:paraId="10C5C25F" w14:textId="77777777" w:rsidR="00755931" w:rsidRDefault="0075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72ABC" w14:textId="6BCC8E85" w:rsidR="007B301D" w:rsidRPr="005616A4" w:rsidRDefault="005616A4" w:rsidP="005616A4">
    <w:pPr>
      <w:pStyle w:val="Pieddepage"/>
      <w:jc w:val="right"/>
      <w:rPr>
        <w:b/>
        <w:bCs/>
        <w:lang w:val="en-CA"/>
      </w:rPr>
    </w:pPr>
    <w:r w:rsidRPr="005616A4">
      <w:rPr>
        <w:b/>
        <w:bCs/>
        <w:lang w:val="en-CA"/>
      </w:rPr>
      <w:t>English translation of the judgment of the Court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7024C" w14:textId="77777777" w:rsidR="00755931" w:rsidRDefault="00755931">
      <w:r>
        <w:separator/>
      </w:r>
    </w:p>
  </w:footnote>
  <w:footnote w:type="continuationSeparator" w:id="0">
    <w:p w14:paraId="622B3C62" w14:textId="77777777" w:rsidR="00755931" w:rsidRDefault="00755931">
      <w:r>
        <w:continuationSeparator/>
      </w:r>
    </w:p>
  </w:footnote>
  <w:footnote w:id="1">
    <w:p w14:paraId="5A3EE2C6" w14:textId="4F6EE74B" w:rsidR="0001567B" w:rsidRPr="00907CEB" w:rsidRDefault="0001567B" w:rsidP="0001567B">
      <w:pPr>
        <w:pStyle w:val="Notedebasdepage"/>
        <w:rPr>
          <w:lang w:val="en-CA"/>
        </w:rPr>
      </w:pPr>
      <w:r>
        <w:rPr>
          <w:rStyle w:val="Appelnotedebasdep"/>
        </w:rPr>
        <w:footnoteRef/>
      </w:r>
      <w:r w:rsidRPr="00907CEB">
        <w:rPr>
          <w:lang w:val="en-CA"/>
        </w:rPr>
        <w:t xml:space="preserve"> </w:t>
      </w:r>
      <w:r w:rsidRPr="00907CEB">
        <w:rPr>
          <w:lang w:val="en-CA"/>
        </w:rPr>
        <w:tab/>
      </w:r>
      <w:r w:rsidRPr="00080F9B">
        <w:rPr>
          <w:i/>
          <w:iCs/>
          <w:lang w:val="en-CA"/>
        </w:rPr>
        <w:t xml:space="preserve">Palmer </w:t>
      </w:r>
      <w:r w:rsidR="003827BB" w:rsidRPr="00080F9B">
        <w:rPr>
          <w:i/>
          <w:iCs/>
          <w:lang w:val="en-CA"/>
        </w:rPr>
        <w:t>v</w:t>
      </w:r>
      <w:r w:rsidRPr="00080F9B">
        <w:rPr>
          <w:i/>
          <w:iCs/>
          <w:lang w:val="en-CA"/>
        </w:rPr>
        <w:t>. R.</w:t>
      </w:r>
      <w:r w:rsidRPr="00080F9B">
        <w:rPr>
          <w:lang w:val="en-CA"/>
        </w:rPr>
        <w:t xml:space="preserve">, </w:t>
      </w:r>
      <w:r w:rsidRPr="00080F9B">
        <w:rPr>
          <w:rFonts w:cs="Arial"/>
          <w:lang w:val="en-CA"/>
        </w:rPr>
        <w:t>[</w:t>
      </w:r>
      <w:r w:rsidRPr="00080F9B">
        <w:rPr>
          <w:lang w:val="en-CA"/>
        </w:rPr>
        <w:t>1981</w:t>
      </w:r>
      <w:r w:rsidRPr="00080F9B">
        <w:rPr>
          <w:rFonts w:cs="Arial"/>
          <w:lang w:val="en-CA"/>
        </w:rPr>
        <w:t>]</w:t>
      </w:r>
      <w:r w:rsidRPr="00080F9B">
        <w:rPr>
          <w:lang w:val="en-CA"/>
        </w:rPr>
        <w:t xml:space="preserve"> 1 </w:t>
      </w:r>
      <w:r w:rsidR="003827BB" w:rsidRPr="00080F9B">
        <w:rPr>
          <w:lang w:val="en-CA"/>
        </w:rPr>
        <w:t>S.C.R</w:t>
      </w:r>
      <w:r w:rsidRPr="00080F9B">
        <w:rPr>
          <w:lang w:val="en-CA"/>
        </w:rPr>
        <w:t>. 759</w:t>
      </w:r>
      <w:r w:rsidR="004D3275" w:rsidRPr="00080F9B">
        <w:rPr>
          <w:lang w:val="en-CA"/>
        </w:rPr>
        <w:t xml:space="preserve">. </w:t>
      </w:r>
      <w:r w:rsidR="003827BB" w:rsidRPr="00080F9B">
        <w:rPr>
          <w:lang w:val="en-CA"/>
        </w:rPr>
        <w:t>See also</w:t>
      </w:r>
      <w:r w:rsidR="004D3275" w:rsidRPr="00080F9B">
        <w:rPr>
          <w:lang w:val="en-CA"/>
        </w:rPr>
        <w:t xml:space="preserve"> </w:t>
      </w:r>
      <w:r w:rsidR="004D3275" w:rsidRPr="00080F9B">
        <w:rPr>
          <w:i/>
          <w:iCs/>
          <w:lang w:val="en-CA"/>
        </w:rPr>
        <w:t>R</w:t>
      </w:r>
      <w:r w:rsidR="00D74B5F">
        <w:rPr>
          <w:i/>
          <w:iCs/>
          <w:lang w:val="en-CA"/>
        </w:rPr>
        <w:t>.</w:t>
      </w:r>
      <w:r w:rsidR="004D3275" w:rsidRPr="00080F9B">
        <w:rPr>
          <w:i/>
          <w:iCs/>
          <w:lang w:val="en-CA"/>
        </w:rPr>
        <w:t xml:space="preserve"> </w:t>
      </w:r>
      <w:r w:rsidR="003827BB" w:rsidRPr="00080F9B">
        <w:rPr>
          <w:i/>
          <w:iCs/>
          <w:lang w:val="en-CA"/>
        </w:rPr>
        <w:t>v</w:t>
      </w:r>
      <w:r w:rsidR="004D3275" w:rsidRPr="00080F9B">
        <w:rPr>
          <w:i/>
          <w:iCs/>
          <w:lang w:val="en-CA"/>
        </w:rPr>
        <w:t>. Sheppard</w:t>
      </w:r>
      <w:r w:rsidR="004D3275" w:rsidRPr="00080F9B">
        <w:rPr>
          <w:lang w:val="en-CA"/>
        </w:rPr>
        <w:t xml:space="preserve">, 2025 </w:t>
      </w:r>
      <w:r w:rsidR="003827BB" w:rsidRPr="00080F9B">
        <w:rPr>
          <w:lang w:val="en-CA"/>
        </w:rPr>
        <w:t>SCC</w:t>
      </w:r>
      <w:r w:rsidR="004D3275" w:rsidRPr="00080F9B">
        <w:rPr>
          <w:lang w:val="en-CA"/>
        </w:rPr>
        <w:t xml:space="preserve"> 29, para</w:t>
      </w:r>
      <w:r w:rsidR="003827BB" w:rsidRPr="00080F9B">
        <w:rPr>
          <w:lang w:val="en-CA"/>
        </w:rPr>
        <w:t>s</w:t>
      </w:r>
      <w:r w:rsidR="004D3275" w:rsidRPr="00080F9B">
        <w:rPr>
          <w:lang w:val="en-CA"/>
        </w:rPr>
        <w:t>. 109-115</w:t>
      </w:r>
      <w:r w:rsidR="004D3275" w:rsidRPr="00907CEB">
        <w:rPr>
          <w:lang w:val="en-CA"/>
        </w:rPr>
        <w:t>.</w:t>
      </w:r>
    </w:p>
  </w:footnote>
  <w:footnote w:id="2">
    <w:p w14:paraId="398EB02E" w14:textId="6BAD244C" w:rsidR="0001567B" w:rsidRPr="00085778" w:rsidRDefault="0001567B" w:rsidP="0001567B">
      <w:pPr>
        <w:pStyle w:val="Notedebasdepage"/>
        <w:rPr>
          <w:lang w:val="en-CA"/>
        </w:rPr>
      </w:pPr>
      <w:r>
        <w:rPr>
          <w:rStyle w:val="Appelnotedebasdep"/>
        </w:rPr>
        <w:footnoteRef/>
      </w:r>
      <w:r w:rsidRPr="00907CEB">
        <w:rPr>
          <w:lang w:val="en-CA"/>
        </w:rPr>
        <w:t xml:space="preserve"> </w:t>
      </w:r>
      <w:r w:rsidRPr="00907CEB">
        <w:rPr>
          <w:lang w:val="en-CA"/>
        </w:rPr>
        <w:tab/>
      </w:r>
      <w:r w:rsidR="00080F9B" w:rsidRPr="00085778">
        <w:rPr>
          <w:i/>
          <w:iCs/>
          <w:lang w:val="en-CA"/>
        </w:rPr>
        <w:t>Canadian Charter of Rights and Freedoms</w:t>
      </w:r>
      <w:r w:rsidRPr="00085778">
        <w:rPr>
          <w:lang w:val="en-CA"/>
        </w:rPr>
        <w:t xml:space="preserve">, </w:t>
      </w:r>
      <w:r w:rsidR="001A1A8A" w:rsidRPr="00085778">
        <w:rPr>
          <w:lang w:val="en-CA"/>
        </w:rPr>
        <w:t>Part</w:t>
      </w:r>
      <w:r w:rsidR="003C1439" w:rsidRPr="00085778">
        <w:rPr>
          <w:lang w:val="en-CA"/>
        </w:rPr>
        <w:t xml:space="preserve"> </w:t>
      </w:r>
      <w:r w:rsidR="001A1A8A" w:rsidRPr="00085778">
        <w:rPr>
          <w:lang w:val="en-CA"/>
        </w:rPr>
        <w:t xml:space="preserve">1 of </w:t>
      </w:r>
      <w:r w:rsidR="00E46670" w:rsidRPr="00E46670">
        <w:rPr>
          <w:lang w:val="en-CA"/>
        </w:rPr>
        <w:t>the</w:t>
      </w:r>
      <w:r w:rsidR="001A1A8A" w:rsidRPr="00E46670">
        <w:rPr>
          <w:lang w:val="en-CA"/>
        </w:rPr>
        <w:t xml:space="preserve"> </w:t>
      </w:r>
      <w:r w:rsidR="001A1A8A" w:rsidRPr="00085778">
        <w:rPr>
          <w:i/>
          <w:iCs/>
          <w:lang w:val="en-CA"/>
        </w:rPr>
        <w:t>Constitution Act, 1982</w:t>
      </w:r>
      <w:r w:rsidR="001A1A8A" w:rsidRPr="00085778">
        <w:rPr>
          <w:lang w:val="en-CA"/>
        </w:rPr>
        <w:t xml:space="preserve">, </w:t>
      </w:r>
      <w:r w:rsidR="00E46670">
        <w:rPr>
          <w:lang w:val="en-CA"/>
        </w:rPr>
        <w:t xml:space="preserve">being </w:t>
      </w:r>
      <w:r w:rsidR="001A1A8A" w:rsidRPr="00085778">
        <w:rPr>
          <w:lang w:val="en-CA"/>
        </w:rPr>
        <w:t xml:space="preserve">Schedule B </w:t>
      </w:r>
      <w:r w:rsidR="00E46670">
        <w:rPr>
          <w:lang w:val="en-CA"/>
        </w:rPr>
        <w:t>of</w:t>
      </w:r>
      <w:r w:rsidR="001A1A8A" w:rsidRPr="00085778">
        <w:rPr>
          <w:lang w:val="en-CA"/>
        </w:rPr>
        <w:t xml:space="preserve"> the </w:t>
      </w:r>
      <w:r w:rsidR="001A1A8A" w:rsidRPr="00E46670">
        <w:rPr>
          <w:i/>
          <w:iCs/>
          <w:lang w:val="en-CA"/>
        </w:rPr>
        <w:t>Canada Act 1982</w:t>
      </w:r>
      <w:r w:rsidR="001A1A8A" w:rsidRPr="00085778">
        <w:rPr>
          <w:lang w:val="en-CA"/>
        </w:rPr>
        <w:t xml:space="preserve"> (UK), 1982, c</w:t>
      </w:r>
      <w:r w:rsidR="00E46670">
        <w:rPr>
          <w:lang w:val="en-CA"/>
        </w:rPr>
        <w:t>.</w:t>
      </w:r>
      <w:r w:rsidR="001A1A8A" w:rsidRPr="00085778">
        <w:rPr>
          <w:lang w:val="en-CA"/>
        </w:rPr>
        <w:t xml:space="preserve"> 11</w:t>
      </w:r>
      <w:r w:rsidRPr="00085778">
        <w:rPr>
          <w:lang w:val="en-CA"/>
        </w:rPr>
        <w:t>.</w:t>
      </w:r>
    </w:p>
  </w:footnote>
  <w:footnote w:id="3">
    <w:p w14:paraId="32099DEB" w14:textId="5F476EF4" w:rsidR="0001567B" w:rsidRPr="00907CEB" w:rsidRDefault="0001567B" w:rsidP="0001567B">
      <w:pPr>
        <w:pStyle w:val="Notedebasdepage"/>
      </w:pPr>
      <w:r w:rsidRPr="00085778">
        <w:rPr>
          <w:rStyle w:val="Appelnotedebasdep"/>
          <w:lang w:val="en-CA"/>
        </w:rPr>
        <w:footnoteRef/>
      </w:r>
      <w:r w:rsidRPr="00907CEB">
        <w:t xml:space="preserve"> </w:t>
      </w:r>
      <w:r w:rsidRPr="00907CEB">
        <w:tab/>
      </w:r>
      <w:r w:rsidRPr="00907CEB">
        <w:rPr>
          <w:i/>
          <w:iCs/>
        </w:rPr>
        <w:t>Auclair c. R</w:t>
      </w:r>
      <w:r w:rsidRPr="00907CEB">
        <w:t xml:space="preserve">., 2016 QCCA 1361, </w:t>
      </w:r>
      <w:r w:rsidR="001A1A8A" w:rsidRPr="00907CEB">
        <w:t>para</w:t>
      </w:r>
      <w:r w:rsidRPr="00907CEB">
        <w:t>. 28.</w:t>
      </w:r>
    </w:p>
  </w:footnote>
  <w:footnote w:id="4">
    <w:p w14:paraId="35FC059B" w14:textId="67E50718" w:rsidR="0001567B" w:rsidRDefault="0001567B" w:rsidP="0001567B">
      <w:pPr>
        <w:pStyle w:val="Notedebasdepage"/>
      </w:pPr>
      <w:r>
        <w:rPr>
          <w:rStyle w:val="Appelnotedebasdep"/>
        </w:rPr>
        <w:footnoteRef/>
      </w:r>
      <w:r>
        <w:t xml:space="preserve"> </w:t>
      </w:r>
      <w:r>
        <w:tab/>
      </w:r>
      <w:r w:rsidRPr="0065308B">
        <w:rPr>
          <w:i/>
          <w:iCs/>
        </w:rPr>
        <w:t>Auclair c. R</w:t>
      </w:r>
      <w:r>
        <w:t>., 2016 QCCA 1361, para.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CC08" w14:textId="6C10E9D2" w:rsidR="007E33E4" w:rsidRDefault="000F4B10" w:rsidP="00DB2119">
    <w:pPr>
      <w:tabs>
        <w:tab w:val="center" w:pos="4709"/>
        <w:tab w:val="right" w:pos="9360"/>
      </w:tabs>
      <w:spacing w:line="360" w:lineRule="auto"/>
      <w:ind w:right="524"/>
    </w:pPr>
    <w:bookmarkStart w:id="10" w:name="EntDossier"/>
    <w:r>
      <w:t>200-10-003983-223</w:t>
    </w:r>
    <w:bookmarkEnd w:id="10"/>
    <w:r w:rsidR="007E33E4" w:rsidRPr="007462D6">
      <w:t xml:space="preserve"> </w:t>
    </w:r>
    <w:r w:rsidR="007E33E4">
      <w:tab/>
    </w:r>
    <w:r w:rsidR="007E33E4">
      <w:tab/>
      <w:t xml:space="preserve">PAGE : </w:t>
    </w:r>
    <w:r w:rsidR="007E33E4">
      <w:fldChar w:fldCharType="begin"/>
    </w:r>
    <w:r w:rsidR="007E33E4">
      <w:instrText xml:space="preserve"> PAGE </w:instrText>
    </w:r>
    <w:r w:rsidR="007E33E4">
      <w:fldChar w:fldCharType="separate"/>
    </w:r>
    <w:r w:rsidR="008D18FC">
      <w:rPr>
        <w:noProof/>
      </w:rPr>
      <w:t>2</w:t>
    </w:r>
    <w:r w:rsidR="007E33E4">
      <w:fldChar w:fldCharType="end"/>
    </w:r>
  </w:p>
  <w:p w14:paraId="61470C0C" w14:textId="77777777" w:rsidR="007E33E4" w:rsidRDefault="007E33E4" w:rsidP="00DB2119">
    <w:pPr>
      <w:tabs>
        <w:tab w:val="center" w:pos="4709"/>
        <w:tab w:val="right" w:pos="9360"/>
      </w:tabs>
      <w:spacing w:line="360" w:lineRule="auto"/>
      <w:ind w:right="52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1E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12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2647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1C3B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EAB8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1219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07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6436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DCE6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34AE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BB52DE"/>
    <w:multiLevelType w:val="multilevel"/>
    <w:tmpl w:val="79E601F0"/>
    <w:lvl w:ilvl="0">
      <w:start w:val="1"/>
      <w:numFmt w:val="decimal"/>
      <w:pStyle w:val="Paragraphe"/>
      <w:lvlText w:val="[%1]"/>
      <w:lvlJc w:val="left"/>
      <w:pPr>
        <w:tabs>
          <w:tab w:val="num" w:pos="720"/>
        </w:tabs>
        <w:ind w:left="0" w:firstLine="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4A9D1B84"/>
    <w:multiLevelType w:val="multilevel"/>
    <w:tmpl w:val="2766DEE4"/>
    <w:lvl w:ilvl="0">
      <w:start w:val="1"/>
      <w:numFmt w:val="bullet"/>
      <w:lvlText w:val=""/>
      <w:lvlJc w:val="left"/>
      <w:pPr>
        <w:tabs>
          <w:tab w:val="num" w:pos="792"/>
        </w:tabs>
        <w:ind w:left="792" w:hanging="72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609C0DCC"/>
    <w:multiLevelType w:val="multilevel"/>
    <w:tmpl w:val="F11C8164"/>
    <w:lvl w:ilvl="0">
      <w:start w:val="1"/>
      <w:numFmt w:val="decimal"/>
      <w:lvlText w:val="[%1]"/>
      <w:lvlJc w:val="left"/>
      <w:pPr>
        <w:tabs>
          <w:tab w:val="num" w:pos="360"/>
        </w:tabs>
        <w:ind w:left="0" w:firstLine="0"/>
      </w:pPr>
      <w:rPr>
        <w:rFonts w:ascii="Arial" w:hAnsi="Arial" w:hint="default"/>
        <w:b w:val="0"/>
        <w:i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005744867">
    <w:abstractNumId w:val="12"/>
  </w:num>
  <w:num w:numId="2" w16cid:durableId="2126729408">
    <w:abstractNumId w:val="12"/>
  </w:num>
  <w:num w:numId="3" w16cid:durableId="1932200708">
    <w:abstractNumId w:val="12"/>
  </w:num>
  <w:num w:numId="4" w16cid:durableId="1181696905">
    <w:abstractNumId w:val="8"/>
  </w:num>
  <w:num w:numId="5" w16cid:durableId="480579356">
    <w:abstractNumId w:val="3"/>
  </w:num>
  <w:num w:numId="6" w16cid:durableId="827285401">
    <w:abstractNumId w:val="2"/>
  </w:num>
  <w:num w:numId="7" w16cid:durableId="1914662429">
    <w:abstractNumId w:val="1"/>
  </w:num>
  <w:num w:numId="8" w16cid:durableId="2108848720">
    <w:abstractNumId w:val="0"/>
  </w:num>
  <w:num w:numId="9" w16cid:durableId="1457991691">
    <w:abstractNumId w:val="9"/>
  </w:num>
  <w:num w:numId="10" w16cid:durableId="1496067544">
    <w:abstractNumId w:val="7"/>
  </w:num>
  <w:num w:numId="11" w16cid:durableId="1404836006">
    <w:abstractNumId w:val="6"/>
  </w:num>
  <w:num w:numId="12" w16cid:durableId="401564615">
    <w:abstractNumId w:val="5"/>
  </w:num>
  <w:num w:numId="13" w16cid:durableId="1963922308">
    <w:abstractNumId w:val="4"/>
  </w:num>
  <w:num w:numId="14" w16cid:durableId="101456703">
    <w:abstractNumId w:val="12"/>
  </w:num>
  <w:num w:numId="15" w16cid:durableId="1382091185">
    <w:abstractNumId w:val="12"/>
  </w:num>
  <w:num w:numId="16" w16cid:durableId="1993637402">
    <w:abstractNumId w:val="12"/>
  </w:num>
  <w:num w:numId="17" w16cid:durableId="1263806435">
    <w:abstractNumId w:val="11"/>
  </w:num>
  <w:num w:numId="18" w16cid:durableId="43604593">
    <w:abstractNumId w:val="10"/>
  </w:num>
  <w:num w:numId="19" w16cid:durableId="574633975">
    <w:abstractNumId w:val="10"/>
  </w:num>
  <w:num w:numId="20" w16cid:durableId="1123882211">
    <w:abstractNumId w:val="10"/>
  </w:num>
  <w:num w:numId="21" w16cid:durableId="580524165">
    <w:abstractNumId w:val="10"/>
  </w:num>
  <w:num w:numId="22" w16cid:durableId="231816864">
    <w:abstractNumId w:val="10"/>
  </w:num>
  <w:num w:numId="23" w16cid:durableId="119498912">
    <w:abstractNumId w:val="10"/>
  </w:num>
  <w:num w:numId="24" w16cid:durableId="1459256327">
    <w:abstractNumId w:val="10"/>
  </w:num>
  <w:num w:numId="25" w16cid:durableId="866604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NBChoix" w:val="3"/>
    <w:docVar w:name="MotifJuge1" w:val="MOTIFS DU JUGE"/>
    <w:docVar w:name="MotifJuge2" w:val="MOTIFS DU JUGE"/>
    <w:docVar w:name="MotifJuge3" w:val="MOTIFS DU JUGE"/>
    <w:docVar w:name="NomFamJuge1" w:val="RANCOURT"/>
    <w:docVar w:name="NomFamJuge2" w:val="BEAUPRÉ"/>
    <w:docVar w:name="NomFamJuge3" w:val="HARDY"/>
    <w:docVar w:name="NomFamJuge4" w:val="MAILHOT"/>
    <w:docVar w:name="NomFamJuge5" w:val="BAUDOUIN"/>
    <w:docVar w:name="QteJuge1" w:val=", J.C.A."/>
    <w:docVar w:name="QteJuge2" w:val=", J.C.A."/>
    <w:docVar w:name="QteJuge3" w:val=", J.C.A."/>
    <w:docVar w:name="stPremiereFois" w:val="Non"/>
  </w:docVars>
  <w:rsids>
    <w:rsidRoot w:val="000F4B10"/>
    <w:rsid w:val="000131E1"/>
    <w:rsid w:val="0001567B"/>
    <w:rsid w:val="00024DB4"/>
    <w:rsid w:val="00026A73"/>
    <w:rsid w:val="0003478A"/>
    <w:rsid w:val="0004394C"/>
    <w:rsid w:val="00053691"/>
    <w:rsid w:val="0007697D"/>
    <w:rsid w:val="00080F9B"/>
    <w:rsid w:val="00085778"/>
    <w:rsid w:val="00095117"/>
    <w:rsid w:val="000A7138"/>
    <w:rsid w:val="000A7516"/>
    <w:rsid w:val="000B42AF"/>
    <w:rsid w:val="000D7A7E"/>
    <w:rsid w:val="000F4B10"/>
    <w:rsid w:val="00110B53"/>
    <w:rsid w:val="0011198C"/>
    <w:rsid w:val="00112321"/>
    <w:rsid w:val="00117914"/>
    <w:rsid w:val="0013028C"/>
    <w:rsid w:val="00140719"/>
    <w:rsid w:val="0015610F"/>
    <w:rsid w:val="001609A9"/>
    <w:rsid w:val="00160B31"/>
    <w:rsid w:val="001713E7"/>
    <w:rsid w:val="00181F56"/>
    <w:rsid w:val="00183507"/>
    <w:rsid w:val="00190FA7"/>
    <w:rsid w:val="001972F2"/>
    <w:rsid w:val="001A1A8A"/>
    <w:rsid w:val="001B4F09"/>
    <w:rsid w:val="00205DC4"/>
    <w:rsid w:val="00213F4B"/>
    <w:rsid w:val="0021548E"/>
    <w:rsid w:val="00224827"/>
    <w:rsid w:val="002273F5"/>
    <w:rsid w:val="00231C29"/>
    <w:rsid w:val="00231E63"/>
    <w:rsid w:val="00250740"/>
    <w:rsid w:val="00294290"/>
    <w:rsid w:val="0029464E"/>
    <w:rsid w:val="002B4A07"/>
    <w:rsid w:val="002C4107"/>
    <w:rsid w:val="002C48D6"/>
    <w:rsid w:val="002E0C28"/>
    <w:rsid w:val="002E1F0E"/>
    <w:rsid w:val="002E229C"/>
    <w:rsid w:val="002E3DB4"/>
    <w:rsid w:val="002E51F1"/>
    <w:rsid w:val="002F1350"/>
    <w:rsid w:val="002F6136"/>
    <w:rsid w:val="00305D42"/>
    <w:rsid w:val="00322DE0"/>
    <w:rsid w:val="0032363D"/>
    <w:rsid w:val="0033190E"/>
    <w:rsid w:val="00341F15"/>
    <w:rsid w:val="00361325"/>
    <w:rsid w:val="00374888"/>
    <w:rsid w:val="00374E40"/>
    <w:rsid w:val="003827BB"/>
    <w:rsid w:val="00384978"/>
    <w:rsid w:val="00392E75"/>
    <w:rsid w:val="003C0B19"/>
    <w:rsid w:val="003C1439"/>
    <w:rsid w:val="003D1E77"/>
    <w:rsid w:val="003D487D"/>
    <w:rsid w:val="003E3239"/>
    <w:rsid w:val="003E3E3C"/>
    <w:rsid w:val="00423DF1"/>
    <w:rsid w:val="00430C58"/>
    <w:rsid w:val="004331C4"/>
    <w:rsid w:val="0043564D"/>
    <w:rsid w:val="00441C25"/>
    <w:rsid w:val="00446452"/>
    <w:rsid w:val="0046172A"/>
    <w:rsid w:val="00472DC8"/>
    <w:rsid w:val="004802EC"/>
    <w:rsid w:val="00490EA5"/>
    <w:rsid w:val="004A29F1"/>
    <w:rsid w:val="004A6641"/>
    <w:rsid w:val="004A6940"/>
    <w:rsid w:val="004B172B"/>
    <w:rsid w:val="004B1E94"/>
    <w:rsid w:val="004B33FF"/>
    <w:rsid w:val="004B7823"/>
    <w:rsid w:val="004D2F69"/>
    <w:rsid w:val="004D3275"/>
    <w:rsid w:val="004E4FBA"/>
    <w:rsid w:val="004F3240"/>
    <w:rsid w:val="004F3647"/>
    <w:rsid w:val="00500EBE"/>
    <w:rsid w:val="00503E72"/>
    <w:rsid w:val="00512F3D"/>
    <w:rsid w:val="005131F1"/>
    <w:rsid w:val="0051484F"/>
    <w:rsid w:val="00516B3E"/>
    <w:rsid w:val="005262C9"/>
    <w:rsid w:val="0052712F"/>
    <w:rsid w:val="00531D70"/>
    <w:rsid w:val="00532B74"/>
    <w:rsid w:val="005616A4"/>
    <w:rsid w:val="00563E6E"/>
    <w:rsid w:val="00566BF6"/>
    <w:rsid w:val="00573E76"/>
    <w:rsid w:val="00583434"/>
    <w:rsid w:val="0058349F"/>
    <w:rsid w:val="005A78BF"/>
    <w:rsid w:val="005B6B4C"/>
    <w:rsid w:val="005C7516"/>
    <w:rsid w:val="005D1522"/>
    <w:rsid w:val="005F5F5F"/>
    <w:rsid w:val="005F7ED4"/>
    <w:rsid w:val="00610520"/>
    <w:rsid w:val="00613280"/>
    <w:rsid w:val="00624770"/>
    <w:rsid w:val="0064250B"/>
    <w:rsid w:val="00670A7D"/>
    <w:rsid w:val="0067727D"/>
    <w:rsid w:val="006826AA"/>
    <w:rsid w:val="0068356A"/>
    <w:rsid w:val="00686B5E"/>
    <w:rsid w:val="006A0DB0"/>
    <w:rsid w:val="006A6629"/>
    <w:rsid w:val="006C341A"/>
    <w:rsid w:val="007026B9"/>
    <w:rsid w:val="007377A7"/>
    <w:rsid w:val="00740A17"/>
    <w:rsid w:val="007462D6"/>
    <w:rsid w:val="0074738B"/>
    <w:rsid w:val="00753638"/>
    <w:rsid w:val="00755931"/>
    <w:rsid w:val="0076062E"/>
    <w:rsid w:val="007901CC"/>
    <w:rsid w:val="007953F3"/>
    <w:rsid w:val="007A7803"/>
    <w:rsid w:val="007B061E"/>
    <w:rsid w:val="007B301D"/>
    <w:rsid w:val="007B48D5"/>
    <w:rsid w:val="007C015D"/>
    <w:rsid w:val="007C64F1"/>
    <w:rsid w:val="007D087C"/>
    <w:rsid w:val="007E030F"/>
    <w:rsid w:val="007E33E4"/>
    <w:rsid w:val="007E4CC9"/>
    <w:rsid w:val="007F40FD"/>
    <w:rsid w:val="007F53A6"/>
    <w:rsid w:val="00800D23"/>
    <w:rsid w:val="00816273"/>
    <w:rsid w:val="008233F0"/>
    <w:rsid w:val="0082717B"/>
    <w:rsid w:val="00827B04"/>
    <w:rsid w:val="0083032E"/>
    <w:rsid w:val="008315DC"/>
    <w:rsid w:val="00841907"/>
    <w:rsid w:val="008551BC"/>
    <w:rsid w:val="0086036A"/>
    <w:rsid w:val="008653A3"/>
    <w:rsid w:val="008657A2"/>
    <w:rsid w:val="00866645"/>
    <w:rsid w:val="00881EE3"/>
    <w:rsid w:val="00882210"/>
    <w:rsid w:val="008835D4"/>
    <w:rsid w:val="008A0F35"/>
    <w:rsid w:val="008A6185"/>
    <w:rsid w:val="008A7DDA"/>
    <w:rsid w:val="008C1FE9"/>
    <w:rsid w:val="008C3869"/>
    <w:rsid w:val="008C7827"/>
    <w:rsid w:val="008C7DCE"/>
    <w:rsid w:val="008D18FC"/>
    <w:rsid w:val="008D398B"/>
    <w:rsid w:val="008D7429"/>
    <w:rsid w:val="008D7E49"/>
    <w:rsid w:val="008E5E9D"/>
    <w:rsid w:val="008F364A"/>
    <w:rsid w:val="008F3F53"/>
    <w:rsid w:val="00907CEB"/>
    <w:rsid w:val="00913E03"/>
    <w:rsid w:val="009168F3"/>
    <w:rsid w:val="009229E9"/>
    <w:rsid w:val="00926953"/>
    <w:rsid w:val="00932703"/>
    <w:rsid w:val="00936384"/>
    <w:rsid w:val="00936469"/>
    <w:rsid w:val="009400B7"/>
    <w:rsid w:val="00954DC2"/>
    <w:rsid w:val="00957B92"/>
    <w:rsid w:val="00970966"/>
    <w:rsid w:val="00974442"/>
    <w:rsid w:val="00980188"/>
    <w:rsid w:val="00985095"/>
    <w:rsid w:val="00990657"/>
    <w:rsid w:val="009B561B"/>
    <w:rsid w:val="009C0953"/>
    <w:rsid w:val="009E0A86"/>
    <w:rsid w:val="009F1F69"/>
    <w:rsid w:val="00A05F63"/>
    <w:rsid w:val="00A077B9"/>
    <w:rsid w:val="00A12908"/>
    <w:rsid w:val="00A13955"/>
    <w:rsid w:val="00A226D5"/>
    <w:rsid w:val="00A23BF4"/>
    <w:rsid w:val="00A2593B"/>
    <w:rsid w:val="00A34E05"/>
    <w:rsid w:val="00A43D8B"/>
    <w:rsid w:val="00A454F1"/>
    <w:rsid w:val="00A543CC"/>
    <w:rsid w:val="00A57AF3"/>
    <w:rsid w:val="00A93CFF"/>
    <w:rsid w:val="00AB7DD2"/>
    <w:rsid w:val="00AE1B6D"/>
    <w:rsid w:val="00AF0C7C"/>
    <w:rsid w:val="00B01D86"/>
    <w:rsid w:val="00B07E4E"/>
    <w:rsid w:val="00B11068"/>
    <w:rsid w:val="00B11FD1"/>
    <w:rsid w:val="00B137E9"/>
    <w:rsid w:val="00B244AD"/>
    <w:rsid w:val="00B30EA2"/>
    <w:rsid w:val="00B36ED3"/>
    <w:rsid w:val="00B513C9"/>
    <w:rsid w:val="00B56EF4"/>
    <w:rsid w:val="00B645F7"/>
    <w:rsid w:val="00B70485"/>
    <w:rsid w:val="00B82A13"/>
    <w:rsid w:val="00BD7638"/>
    <w:rsid w:val="00C02AF8"/>
    <w:rsid w:val="00C17252"/>
    <w:rsid w:val="00C17E01"/>
    <w:rsid w:val="00C31AC4"/>
    <w:rsid w:val="00C409BE"/>
    <w:rsid w:val="00C423CA"/>
    <w:rsid w:val="00C4308C"/>
    <w:rsid w:val="00C652ED"/>
    <w:rsid w:val="00C76913"/>
    <w:rsid w:val="00C7793C"/>
    <w:rsid w:val="00C912EC"/>
    <w:rsid w:val="00C939A8"/>
    <w:rsid w:val="00C97145"/>
    <w:rsid w:val="00CD3007"/>
    <w:rsid w:val="00CE3ED8"/>
    <w:rsid w:val="00D010FD"/>
    <w:rsid w:val="00D02812"/>
    <w:rsid w:val="00D17DB5"/>
    <w:rsid w:val="00D20056"/>
    <w:rsid w:val="00D22D85"/>
    <w:rsid w:val="00D52389"/>
    <w:rsid w:val="00D74B5F"/>
    <w:rsid w:val="00D85BF5"/>
    <w:rsid w:val="00DA4C1B"/>
    <w:rsid w:val="00DB053A"/>
    <w:rsid w:val="00DB2119"/>
    <w:rsid w:val="00DC05BC"/>
    <w:rsid w:val="00DC6447"/>
    <w:rsid w:val="00DD3A24"/>
    <w:rsid w:val="00DD4CD0"/>
    <w:rsid w:val="00DF2100"/>
    <w:rsid w:val="00DF3516"/>
    <w:rsid w:val="00E02351"/>
    <w:rsid w:val="00E03C07"/>
    <w:rsid w:val="00E20E3C"/>
    <w:rsid w:val="00E24956"/>
    <w:rsid w:val="00E36290"/>
    <w:rsid w:val="00E46670"/>
    <w:rsid w:val="00E54B4B"/>
    <w:rsid w:val="00E81E61"/>
    <w:rsid w:val="00E848B4"/>
    <w:rsid w:val="00E91417"/>
    <w:rsid w:val="00E94329"/>
    <w:rsid w:val="00EB1377"/>
    <w:rsid w:val="00EC0A97"/>
    <w:rsid w:val="00EC1E33"/>
    <w:rsid w:val="00ED0D72"/>
    <w:rsid w:val="00ED699A"/>
    <w:rsid w:val="00F01D85"/>
    <w:rsid w:val="00F07022"/>
    <w:rsid w:val="00F1119E"/>
    <w:rsid w:val="00F26635"/>
    <w:rsid w:val="00F33E30"/>
    <w:rsid w:val="00F35A34"/>
    <w:rsid w:val="00F40882"/>
    <w:rsid w:val="00F43559"/>
    <w:rsid w:val="00F460C9"/>
    <w:rsid w:val="00F5789B"/>
    <w:rsid w:val="00F75AAB"/>
    <w:rsid w:val="00F75C76"/>
    <w:rsid w:val="00FA2E8F"/>
    <w:rsid w:val="00FC0C02"/>
    <w:rsid w:val="00FC720B"/>
    <w:rsid w:val="00FE3FE9"/>
    <w:rsid w:val="00FE570D"/>
    <w:rsid w:val="00FE6A10"/>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4F50D"/>
  <w15:chartTrackingRefBased/>
  <w15:docId w15:val="{CC606F40-4093-4FE3-B62D-A691F2785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exact"/>
    </w:pPr>
    <w:rPr>
      <w:rFonts w:ascii="Arial" w:hAnsi="Arial"/>
      <w:sz w:val="24"/>
      <w:lang w:eastAsia="fr-FR"/>
    </w:rPr>
  </w:style>
  <w:style w:type="paragraph" w:styleId="Titre1">
    <w:name w:val="heading 1"/>
    <w:basedOn w:val="Normal"/>
    <w:next w:val="Normal"/>
    <w:qFormat/>
    <w:pPr>
      <w:keepNext/>
      <w:spacing w:before="240" w:after="60" w:line="500" w:lineRule="exact"/>
      <w:outlineLvl w:val="0"/>
    </w:pPr>
    <w:rPr>
      <w:b/>
      <w:kern w:val="28"/>
      <w:sz w:val="28"/>
    </w:rPr>
  </w:style>
  <w:style w:type="paragraph" w:styleId="Titre2">
    <w:name w:val="heading 2"/>
    <w:basedOn w:val="Normal"/>
    <w:next w:val="Normal"/>
    <w:qFormat/>
    <w:pPr>
      <w:keepNext/>
      <w:spacing w:before="240" w:after="60"/>
      <w:outlineLvl w:val="1"/>
    </w:pPr>
    <w:rPr>
      <w:b/>
      <w:i/>
    </w:rPr>
  </w:style>
  <w:style w:type="paragraph" w:styleId="Titre3">
    <w:name w:val="heading 3"/>
    <w:basedOn w:val="Normal"/>
    <w:next w:val="Normal"/>
    <w:qFormat/>
    <w:pPr>
      <w:keepNext/>
      <w:spacing w:before="240" w:after="60"/>
      <w:outlineLvl w:val="2"/>
    </w:pPr>
  </w:style>
  <w:style w:type="paragraph" w:styleId="Titre4">
    <w:name w:val="heading 4"/>
    <w:basedOn w:val="Normal"/>
    <w:next w:val="Normal"/>
    <w:qFormat/>
    <w:pPr>
      <w:keepNext/>
      <w:spacing w:before="240" w:after="60"/>
      <w:outlineLvl w:val="3"/>
    </w:pPr>
    <w:rPr>
      <w:b/>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i/>
      <w:sz w:val="22"/>
    </w:rPr>
  </w:style>
  <w:style w:type="paragraph" w:styleId="Titre7">
    <w:name w:val="heading 7"/>
    <w:basedOn w:val="Normal"/>
    <w:next w:val="Normal"/>
    <w:qFormat/>
    <w:pPr>
      <w:spacing w:before="240" w:after="60"/>
      <w:outlineLvl w:val="6"/>
    </w:pPr>
    <w:rPr>
      <w:sz w:val="20"/>
    </w:rPr>
  </w:style>
  <w:style w:type="paragraph" w:styleId="Titre8">
    <w:name w:val="heading 8"/>
    <w:basedOn w:val="Normal"/>
    <w:next w:val="Normal"/>
    <w:qFormat/>
    <w:pPr>
      <w:spacing w:before="240" w:after="60"/>
      <w:outlineLvl w:val="7"/>
    </w:pPr>
    <w:rPr>
      <w:i/>
      <w:sz w:val="20"/>
    </w:rPr>
  </w:style>
  <w:style w:type="paragraph" w:styleId="Titre9">
    <w:name w:val="heading 9"/>
    <w:basedOn w:val="Normal"/>
    <w:next w:val="Normal"/>
    <w:qFormat/>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pPr>
      <w:numPr>
        <w:numId w:val="18"/>
      </w:numPr>
      <w:spacing w:before="120" w:after="120" w:line="500" w:lineRule="exact"/>
      <w:jc w:val="both"/>
    </w:pPr>
    <w:rPr>
      <w:kern w:val="28"/>
    </w:rPr>
  </w:style>
  <w:style w:type="paragraph" w:customStyle="1" w:styleId="Citationenretrait">
    <w:name w:val="Citation en retrait"/>
    <w:basedOn w:val="Normal"/>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semiHidden/>
    <w:pPr>
      <w:spacing w:after="120"/>
    </w:pPr>
  </w:style>
  <w:style w:type="paragraph" w:styleId="Notedebasdepage">
    <w:name w:val="footnote text"/>
    <w:basedOn w:val="Normal"/>
    <w:link w:val="NotedebasdepageCar"/>
    <w:semiHidden/>
    <w:pPr>
      <w:spacing w:line="240" w:lineRule="auto"/>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spacing w:line="500" w:lineRule="exact"/>
      <w:jc w:val="center"/>
    </w:pPr>
    <w:rPr>
      <w:b/>
      <w:sz w:val="36"/>
    </w:rPr>
  </w:style>
  <w:style w:type="paragraph" w:customStyle="1" w:styleId="zSoquijlblPays">
    <w:name w:val="zSoquij_lblPays"/>
    <w:basedOn w:val="Normal"/>
  </w:style>
  <w:style w:type="paragraph" w:customStyle="1" w:styleId="zSoquijlblProvince">
    <w:name w:val="zSoquij_lblProvince"/>
    <w:basedOn w:val="Normal"/>
  </w:style>
  <w:style w:type="paragraph" w:customStyle="1" w:styleId="zSoquijlblGreffe">
    <w:name w:val="zSoquij_lblGreffe"/>
    <w:basedOn w:val="Normal"/>
  </w:style>
  <w:style w:type="paragraph" w:customStyle="1" w:styleId="zSoquijdatGreffe">
    <w:name w:val="zSoquij_datGreffe"/>
    <w:basedOn w:val="Normal"/>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pPr>
      <w:ind w:left="950"/>
    </w:pPr>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rPr>
      <w:b/>
    </w:rPr>
  </w:style>
  <w:style w:type="paragraph" w:customStyle="1" w:styleId="zSoquijdatQteJuge">
    <w:name w:val="zSoquij_datQteJuge"/>
    <w:basedOn w:val="Normal"/>
    <w:rPr>
      <w:b/>
    </w:rPr>
  </w:style>
  <w:style w:type="paragraph" w:customStyle="1" w:styleId="zSoquijdatJuge">
    <w:name w:val="zSoquij_datJuge"/>
    <w:basedOn w:val="Normal"/>
    <w:rPr>
      <w:b/>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pPr>
      <w:jc w:val="center"/>
    </w:p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jc w:val="center"/>
    </w:pPr>
  </w:style>
  <w:style w:type="character" w:customStyle="1" w:styleId="zSoquijlblEntNoDossier">
    <w:name w:val="zSoquij_lblEntNoDossier"/>
    <w:basedOn w:val="Policepardfaut"/>
    <w:rPr>
      <w:noProof w:val="0"/>
      <w:lang w:val="fr-CA"/>
    </w:rPr>
  </w:style>
  <w:style w:type="paragraph" w:customStyle="1" w:styleId="zSoquijlblTitrePartie">
    <w:name w:val="zSoquij_lblTitrePartie"/>
    <w:basedOn w:val="Normal"/>
  </w:style>
  <w:style w:type="paragraph" w:customStyle="1" w:styleId="zSoquijdatIdJuge">
    <w:name w:val="zSoquij_datIdJuge"/>
    <w:basedOn w:val="Normal"/>
    <w:pPr>
      <w:jc w:val="right"/>
    </w:pPr>
  </w:style>
  <w:style w:type="paragraph" w:customStyle="1" w:styleId="Sous-paragraphe">
    <w:name w:val="Sous-paragraphe"/>
    <w:basedOn w:val="Normal"/>
    <w:pPr>
      <w:widowControl w:val="0"/>
      <w:numPr>
        <w:ilvl w:val="1"/>
        <w:numId w:val="18"/>
      </w:numPr>
      <w:spacing w:after="120"/>
      <w:jc w:val="both"/>
    </w:pPr>
    <w:rPr>
      <w:kern w:val="28"/>
    </w:rPr>
  </w:style>
  <w:style w:type="paragraph" w:customStyle="1" w:styleId="zSoquijdatNomProcureurDem">
    <w:name w:val="zSoquij_datNomProcureurDem"/>
    <w:basedOn w:val="zSoquijlblProcureurDem"/>
    <w:pPr>
      <w:keepNext/>
    </w:pPr>
  </w:style>
  <w:style w:type="paragraph" w:customStyle="1" w:styleId="zSoquijdatNomProcureurDef">
    <w:name w:val="zSoquij_datNomProcureurDef"/>
    <w:basedOn w:val="zSoquijlblProcureurDef"/>
    <w:pPr>
      <w:keepNext/>
    </w:pPr>
  </w:style>
  <w:style w:type="paragraph" w:customStyle="1" w:styleId="zSoquijdatCabinetProcureurDem">
    <w:name w:val="zSoquij_datCabinetProcureurDem"/>
    <w:basedOn w:val="Normal"/>
    <w:pPr>
      <w:keepNext/>
    </w:pPr>
  </w:style>
  <w:style w:type="paragraph" w:customStyle="1" w:styleId="zSoquijdatCabinetProcureurDef">
    <w:name w:val="zSoquij_datCabinetProcureurDef"/>
    <w:basedOn w:val="zSoquijlblProcureurDef"/>
    <w:pPr>
      <w:keepNext/>
    </w:pPr>
  </w:style>
  <w:style w:type="paragraph" w:styleId="En-tte">
    <w:name w:val="header"/>
    <w:basedOn w:val="Normal"/>
    <w:semiHidden/>
    <w:pPr>
      <w:tabs>
        <w:tab w:val="center" w:pos="4320"/>
        <w:tab w:val="right" w:pos="8640"/>
      </w:tabs>
    </w:pPr>
  </w:style>
  <w:style w:type="paragraph" w:styleId="Pieddepage">
    <w:name w:val="footer"/>
    <w:basedOn w:val="Normal"/>
    <w:semiHidden/>
    <w:pPr>
      <w:tabs>
        <w:tab w:val="center" w:pos="4320"/>
        <w:tab w:val="right" w:pos="8640"/>
      </w:tabs>
    </w:pPr>
  </w:style>
  <w:style w:type="paragraph" w:customStyle="1" w:styleId="Tableaudroiteanglais">
    <w:name w:val="Tableau droite anglais"/>
    <w:basedOn w:val="Tableaugauchefranais"/>
    <w:pPr>
      <w:ind w:left="144" w:right="720"/>
      <w:jc w:val="both"/>
    </w:pPr>
    <w:rPr>
      <w:lang w:val="en-CA"/>
    </w:rPr>
  </w:style>
  <w:style w:type="paragraph" w:customStyle="1" w:styleId="Tableaugauchefranais">
    <w:name w:val="Tableau gauche français"/>
    <w:basedOn w:val="Normal"/>
    <w:pPr>
      <w:ind w:left="720" w:right="144"/>
    </w:pPr>
    <w:rPr>
      <w:sz w:val="22"/>
    </w:rPr>
  </w:style>
  <w:style w:type="character" w:styleId="Appelnotedebasdep">
    <w:name w:val="footnote reference"/>
    <w:semiHidden/>
    <w:rPr>
      <w:noProof w:val="0"/>
      <w:vertAlign w:val="superscript"/>
      <w:lang w:val="fr-CA"/>
    </w:rPr>
  </w:style>
  <w:style w:type="paragraph" w:styleId="Corpsdetexte3">
    <w:name w:val="Body Text 3"/>
    <w:basedOn w:val="Normal"/>
    <w:semiHidden/>
    <w:pPr>
      <w:spacing w:after="120"/>
    </w:pPr>
    <w:rPr>
      <w:sz w:val="16"/>
    </w:rPr>
  </w:style>
  <w:style w:type="paragraph" w:customStyle="1" w:styleId="zSoquijdatRepertorie">
    <w:name w:val="zSoquij_datRepertorie"/>
    <w:basedOn w:val="zSoquijlblCour"/>
    <w:pPr>
      <w:spacing w:line="240" w:lineRule="auto"/>
      <w:jc w:val="left"/>
    </w:pPr>
    <w:rPr>
      <w:sz w:val="22"/>
    </w:rPr>
  </w:style>
  <w:style w:type="paragraph" w:customStyle="1" w:styleId="zSoquijdatRefNeutre">
    <w:name w:val="zSoquij_datRefNeutre"/>
    <w:basedOn w:val="zSoquijlblCour"/>
    <w:pPr>
      <w:spacing w:line="240" w:lineRule="auto"/>
      <w:jc w:val="left"/>
    </w:pPr>
    <w:rPr>
      <w:sz w:val="22"/>
    </w:rPr>
  </w:style>
  <w:style w:type="table" w:styleId="Grilledutableau">
    <w:name w:val="Table Grid"/>
    <w:basedOn w:val="TableauNormal"/>
    <w:uiPriority w:val="39"/>
    <w:rsid w:val="00E20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E323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3239"/>
    <w:rPr>
      <w:rFonts w:ascii="Segoe UI" w:hAnsi="Segoe UI" w:cs="Segoe UI"/>
      <w:sz w:val="18"/>
      <w:szCs w:val="18"/>
      <w:lang w:eastAsia="fr-FR"/>
    </w:rPr>
  </w:style>
  <w:style w:type="character" w:customStyle="1" w:styleId="NotedebasdepageCar">
    <w:name w:val="Note de bas de page Car"/>
    <w:basedOn w:val="Policepardfaut"/>
    <w:link w:val="Notedebasdepage"/>
    <w:semiHidden/>
    <w:rsid w:val="0001567B"/>
    <w:rPr>
      <w:rFonts w:ascii="Arial" w:hAnsi="Arial"/>
      <w:lang w:eastAsia="fr-FR"/>
    </w:rPr>
  </w:style>
  <w:style w:type="character" w:styleId="Marquedecommentaire">
    <w:name w:val="annotation reference"/>
    <w:basedOn w:val="Policepardfaut"/>
    <w:uiPriority w:val="99"/>
    <w:semiHidden/>
    <w:unhideWhenUsed/>
    <w:rsid w:val="00907CEB"/>
    <w:rPr>
      <w:sz w:val="16"/>
      <w:szCs w:val="16"/>
    </w:rPr>
  </w:style>
  <w:style w:type="paragraph" w:styleId="Commentaire">
    <w:name w:val="annotation text"/>
    <w:basedOn w:val="Normal"/>
    <w:link w:val="CommentaireCar"/>
    <w:uiPriority w:val="99"/>
    <w:unhideWhenUsed/>
    <w:rsid w:val="00907CEB"/>
    <w:pPr>
      <w:spacing w:line="240" w:lineRule="auto"/>
    </w:pPr>
    <w:rPr>
      <w:sz w:val="20"/>
    </w:rPr>
  </w:style>
  <w:style w:type="character" w:customStyle="1" w:styleId="CommentaireCar">
    <w:name w:val="Commentaire Car"/>
    <w:basedOn w:val="Policepardfaut"/>
    <w:link w:val="Commentaire"/>
    <w:uiPriority w:val="99"/>
    <w:rsid w:val="00907CEB"/>
    <w:rPr>
      <w:rFonts w:ascii="Arial" w:hAnsi="Arial"/>
      <w:lang w:eastAsia="fr-FR"/>
    </w:rPr>
  </w:style>
  <w:style w:type="paragraph" w:styleId="Objetducommentaire">
    <w:name w:val="annotation subject"/>
    <w:basedOn w:val="Commentaire"/>
    <w:next w:val="Commentaire"/>
    <w:link w:val="ObjetducommentaireCar"/>
    <w:uiPriority w:val="99"/>
    <w:semiHidden/>
    <w:unhideWhenUsed/>
    <w:rsid w:val="00907CEB"/>
    <w:rPr>
      <w:b/>
      <w:bCs/>
    </w:rPr>
  </w:style>
  <w:style w:type="character" w:customStyle="1" w:styleId="ObjetducommentaireCar">
    <w:name w:val="Objet du commentaire Car"/>
    <w:basedOn w:val="CommentaireCar"/>
    <w:link w:val="Objetducommentaire"/>
    <w:uiPriority w:val="99"/>
    <w:semiHidden/>
    <w:rsid w:val="00907CEB"/>
    <w:rPr>
      <w:rFonts w:ascii="Arial" w:hAnsi="Arial"/>
      <w:b/>
      <w:bCs/>
      <w:lang w:eastAsia="fr-FR"/>
    </w:rPr>
  </w:style>
  <w:style w:type="paragraph" w:styleId="Rvision">
    <w:name w:val="Revision"/>
    <w:hidden/>
    <w:uiPriority w:val="99"/>
    <w:semiHidden/>
    <w:rsid w:val="009B561B"/>
    <w:rPr>
      <w:rFonts w:ascii="Arial" w:hAnsi="Arial"/>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8A525-8000-4EBF-92DB-64B5AB8AA0D3}">
  <ds:schemaRefs>
    <ds:schemaRef ds:uri="http://schemas.openxmlformats.org/officeDocument/2006/bibliography"/>
  </ds:schemaRefs>
</ds:datastoreItem>
</file>

<file path=docMetadata/LabelInfo.xml><?xml version="1.0" encoding="utf-8"?>
<clbl:labelList xmlns:clbl="http://schemas.microsoft.com/office/2020/mipLabelMetadata">
  <clbl:label id="{3f6dec78-7ded-4395-975c-6edbb7d10b16}" enabled="0" method="" siteId="{3f6dec78-7ded-4395-975c-6edbb7d10b1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1590</Words>
  <Characters>8751</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Gabarit de jugement pour la cour d'appel</vt:lpstr>
    </vt:vector>
  </TitlesOfParts>
  <Manager>Patrice Tardif</Manager>
  <Company>MJQ</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de jugement pour la cour d'appel</dc:title>
  <dc:subject/>
  <dc:creator>Paule Gagné</dc:creator>
  <cp:keywords/>
  <dc:description/>
  <cp:lastModifiedBy>Gauthier, François</cp:lastModifiedBy>
  <cp:revision>4</cp:revision>
  <cp:lastPrinted>2025-11-13T16:11:00Z</cp:lastPrinted>
  <dcterms:created xsi:type="dcterms:W3CDTF">2025-11-21T15:21:00Z</dcterms:created>
  <dcterms:modified xsi:type="dcterms:W3CDTF">2025-11-21T17:41:00Z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quij_DateModification">
    <vt:lpwstr>04-26-2001</vt:lpwstr>
  </property>
  <property fmtid="{D5CDD505-2E9C-101B-9397-08002B2CF9AE}" pid="3" name="Soquij_Version">
    <vt:lpwstr>1.6</vt:lpwstr>
  </property>
  <property fmtid="{D5CDD505-2E9C-101B-9397-08002B2CF9AE}" pid="4" name="Soquij_ModifiePar">
    <vt:lpwstr>renste</vt:lpwstr>
  </property>
  <property fmtid="{D5CDD505-2E9C-101B-9397-08002B2CF9AE}" pid="5" name="Soquij_Modele">
    <vt:lpwstr>Edj</vt:lpwstr>
  </property>
  <property fmtid="{D5CDD505-2E9C-101B-9397-08002B2CF9AE}" pid="6" name="Soquij_Cour">
    <vt:lpwstr>CA</vt:lpwstr>
  </property>
  <property fmtid="{D5CDD505-2E9C-101B-9397-08002B2CF9AE}" pid="7" name="Soquij_Langue">
    <vt:lpwstr>Fra</vt:lpwstr>
  </property>
</Properties>
</file>