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1E0" w:firstRow="1" w:lastRow="1" w:firstColumn="1" w:lastColumn="1" w:noHBand="0" w:noVBand="0"/>
      </w:tblPr>
      <w:tblGrid>
        <w:gridCol w:w="7086"/>
        <w:gridCol w:w="2483"/>
      </w:tblGrid>
      <w:tr w:rsidR="00283F00" w14:paraId="13901BBA" w14:textId="77777777" w:rsidTr="00283F00">
        <w:tc>
          <w:tcPr>
            <w:tcW w:w="7086" w:type="dxa"/>
          </w:tcPr>
          <w:p w14:paraId="2BED4731" w14:textId="26A034A9" w:rsidR="00283F00" w:rsidRPr="009211FF" w:rsidRDefault="009211FF" w:rsidP="009211FF">
            <w:pPr>
              <w:pStyle w:val="zSoquijdatRepertorie"/>
              <w:rPr>
                <w:rFonts w:cs="Arial"/>
                <w:b/>
                <w:sz w:val="22"/>
              </w:rPr>
            </w:pPr>
            <w:r>
              <w:rPr>
                <w:rFonts w:cs="Arial"/>
                <w:b/>
                <w:sz w:val="22"/>
              </w:rPr>
              <w:t>Ingénieurs (Ordre professionnel des) c. Lamarre</w:t>
            </w:r>
          </w:p>
        </w:tc>
        <w:tc>
          <w:tcPr>
            <w:tcW w:w="2483" w:type="dxa"/>
          </w:tcPr>
          <w:p w14:paraId="48D0F692" w14:textId="0C52A836" w:rsidR="00283F00" w:rsidRPr="00C65530" w:rsidRDefault="00C65530" w:rsidP="00C65530">
            <w:pPr>
              <w:pStyle w:val="zSoquijdatRefNeutre"/>
              <w:jc w:val="right"/>
              <w:rPr>
                <w:rFonts w:cs="Arial"/>
                <w:b/>
                <w:sz w:val="22"/>
              </w:rPr>
            </w:pPr>
            <w:r w:rsidRPr="00C65530">
              <w:rPr>
                <w:rFonts w:cs="Arial"/>
                <w:b/>
                <w:sz w:val="22"/>
              </w:rPr>
              <w:t>2025 QCCDING 29</w:t>
            </w:r>
          </w:p>
        </w:tc>
      </w:tr>
    </w:tbl>
    <w:p w14:paraId="17448842" w14:textId="77777777" w:rsidR="00283F00" w:rsidRDefault="00283F00"/>
    <w:tbl>
      <w:tblPr>
        <w:tblW w:w="9812" w:type="dxa"/>
        <w:tblLayout w:type="fixed"/>
        <w:tblCellMar>
          <w:left w:w="70" w:type="dxa"/>
          <w:right w:w="70" w:type="dxa"/>
        </w:tblCellMar>
        <w:tblLook w:val="0000" w:firstRow="0" w:lastRow="0" w:firstColumn="0" w:lastColumn="0" w:noHBand="0" w:noVBand="0"/>
      </w:tblPr>
      <w:tblGrid>
        <w:gridCol w:w="569"/>
        <w:gridCol w:w="366"/>
        <w:gridCol w:w="1192"/>
        <w:gridCol w:w="4536"/>
        <w:gridCol w:w="3149"/>
      </w:tblGrid>
      <w:tr w:rsidR="0062193A" w14:paraId="20F2999D" w14:textId="77777777" w:rsidTr="004663AC">
        <w:tc>
          <w:tcPr>
            <w:tcW w:w="9812" w:type="dxa"/>
            <w:gridSpan w:val="5"/>
          </w:tcPr>
          <w:p w14:paraId="79D2A436" w14:textId="77777777" w:rsidR="0062193A" w:rsidRDefault="0062193A" w:rsidP="00796B3C">
            <w:pPr>
              <w:pStyle w:val="zSoquijlblCour"/>
              <w:ind w:right="242"/>
            </w:pPr>
            <w:r>
              <w:t>CONSEIL DE DISCIPLINE</w:t>
            </w:r>
          </w:p>
        </w:tc>
      </w:tr>
      <w:tr w:rsidR="0062193A" w:rsidRPr="00DC7A1A" w14:paraId="7C0EFB52" w14:textId="77777777" w:rsidTr="004663AC">
        <w:trPr>
          <w:trHeight w:val="540"/>
        </w:trPr>
        <w:tc>
          <w:tcPr>
            <w:tcW w:w="9812" w:type="dxa"/>
            <w:gridSpan w:val="5"/>
            <w:vAlign w:val="center"/>
          </w:tcPr>
          <w:p w14:paraId="15FBE864" w14:textId="40122B85" w:rsidR="0062193A" w:rsidRPr="00DC7A1A" w:rsidRDefault="000A3E9A" w:rsidP="00796B3C">
            <w:pPr>
              <w:pStyle w:val="TableParagraph"/>
              <w:ind w:left="-72" w:right="61"/>
              <w:jc w:val="center"/>
              <w:rPr>
                <w:sz w:val="24"/>
                <w:szCs w:val="24"/>
              </w:rPr>
            </w:pPr>
            <w:r>
              <w:rPr>
                <w:sz w:val="24"/>
                <w:szCs w:val="24"/>
              </w:rPr>
              <w:t>ORDRE DES INGÉNIEURS DU QUÉBEC</w:t>
            </w:r>
          </w:p>
        </w:tc>
      </w:tr>
      <w:tr w:rsidR="0062193A" w14:paraId="7227A48D" w14:textId="77777777" w:rsidTr="004663AC">
        <w:tc>
          <w:tcPr>
            <w:tcW w:w="9812" w:type="dxa"/>
            <w:gridSpan w:val="5"/>
          </w:tcPr>
          <w:p w14:paraId="65CC856D" w14:textId="77777777" w:rsidR="0062193A" w:rsidRDefault="0062193A" w:rsidP="00DB3238">
            <w:pPr>
              <w:pStyle w:val="zSoquijlblPays"/>
            </w:pPr>
            <w:r>
              <w:t>CANADA</w:t>
            </w:r>
          </w:p>
        </w:tc>
      </w:tr>
      <w:tr w:rsidR="0062193A" w14:paraId="44CE741C" w14:textId="77777777" w:rsidTr="004663AC">
        <w:tc>
          <w:tcPr>
            <w:tcW w:w="9812" w:type="dxa"/>
            <w:gridSpan w:val="5"/>
          </w:tcPr>
          <w:p w14:paraId="75E09C05" w14:textId="77777777" w:rsidR="0062193A" w:rsidRDefault="0062193A" w:rsidP="00DB3238">
            <w:pPr>
              <w:pStyle w:val="zSoquijlblProvince"/>
            </w:pPr>
            <w:r>
              <w:t>PROVINCE DE QUÉBEC</w:t>
            </w:r>
          </w:p>
        </w:tc>
      </w:tr>
      <w:tr w:rsidR="0062193A" w14:paraId="781999DC" w14:textId="77777777" w:rsidTr="004663AC">
        <w:trPr>
          <w:trHeight w:val="540"/>
        </w:trPr>
        <w:tc>
          <w:tcPr>
            <w:tcW w:w="9812" w:type="dxa"/>
            <w:gridSpan w:val="5"/>
          </w:tcPr>
          <w:p w14:paraId="3F493F99" w14:textId="77777777" w:rsidR="0062193A" w:rsidRDefault="0062193A" w:rsidP="00DB3238">
            <w:pPr>
              <w:pStyle w:val="zSoquijlblNomChambre"/>
            </w:pPr>
          </w:p>
        </w:tc>
      </w:tr>
      <w:tr w:rsidR="0062193A" w14:paraId="69F792C4" w14:textId="77777777" w:rsidTr="004663AC">
        <w:tc>
          <w:tcPr>
            <w:tcW w:w="569" w:type="dxa"/>
          </w:tcPr>
          <w:p w14:paraId="09307F7E" w14:textId="77777777" w:rsidR="0062193A" w:rsidRDefault="0062193A" w:rsidP="000F1D5A">
            <w:pPr>
              <w:pStyle w:val="zSoquijlblNoDossier"/>
            </w:pPr>
            <w:r>
              <w:rPr>
                <w:spacing w:val="2"/>
              </w:rPr>
              <w:t>N</w:t>
            </w:r>
            <w:r w:rsidR="000F1D5A" w:rsidRPr="000F1D5A">
              <w:rPr>
                <w:spacing w:val="2"/>
                <w:vertAlign w:val="superscript"/>
              </w:rPr>
              <w:t>o</w:t>
            </w:r>
            <w:r>
              <w:rPr>
                <w:spacing w:val="2"/>
              </w:rPr>
              <w:t> :</w:t>
            </w:r>
          </w:p>
        </w:tc>
        <w:tc>
          <w:tcPr>
            <w:tcW w:w="9243" w:type="dxa"/>
            <w:gridSpan w:val="4"/>
          </w:tcPr>
          <w:p w14:paraId="2497ADE9" w14:textId="14F6CABC" w:rsidR="0062193A" w:rsidRPr="00796B3C" w:rsidRDefault="000A3E9A" w:rsidP="00DB3238">
            <w:pPr>
              <w:pStyle w:val="zSoquijdatNoDossier"/>
            </w:pPr>
            <w:r>
              <w:rPr>
                <w:noProof/>
              </w:rPr>
              <w:t>22-23-0701</w:t>
            </w:r>
            <w:r w:rsidR="0062193A" w:rsidRPr="00796B3C">
              <w:rPr>
                <w:noProof/>
              </w:rPr>
              <w:fldChar w:fldCharType="begin"/>
            </w:r>
            <w:r w:rsidR="00A2547B" w:rsidRPr="00796B3C">
              <w:rPr>
                <w:noProof/>
              </w:rPr>
              <w:instrText>25-25-0500</w:instrText>
            </w:r>
            <w:r w:rsidR="0062193A" w:rsidRPr="00796B3C">
              <w:rPr>
                <w:noProof/>
              </w:rPr>
              <w:fldChar w:fldCharType="separate"/>
            </w:r>
            <w:r w:rsidR="0062193A" w:rsidRPr="00796B3C">
              <w:rPr>
                <w:noProof/>
              </w:rPr>
              <w:t>!Signet indéfini, DATEAUDIE</w:t>
            </w:r>
            <w:r w:rsidR="0062193A" w:rsidRPr="00796B3C">
              <w:rPr>
                <w:noProof/>
              </w:rPr>
              <w:fldChar w:fldCharType="end"/>
            </w:r>
          </w:p>
        </w:tc>
      </w:tr>
      <w:tr w:rsidR="0062193A" w14:paraId="2AB298DF" w14:textId="77777777" w:rsidTr="004663AC">
        <w:trPr>
          <w:trHeight w:val="235"/>
        </w:trPr>
        <w:tc>
          <w:tcPr>
            <w:tcW w:w="9812" w:type="dxa"/>
            <w:gridSpan w:val="5"/>
          </w:tcPr>
          <w:p w14:paraId="59C66236" w14:textId="77777777" w:rsidR="0062193A" w:rsidRDefault="0062193A" w:rsidP="00DB3238"/>
        </w:tc>
      </w:tr>
      <w:tr w:rsidR="0062193A" w14:paraId="6468712E" w14:textId="77777777" w:rsidTr="004663AC">
        <w:tc>
          <w:tcPr>
            <w:tcW w:w="935" w:type="dxa"/>
            <w:gridSpan w:val="2"/>
          </w:tcPr>
          <w:p w14:paraId="209F6207" w14:textId="77777777" w:rsidR="0062193A" w:rsidRDefault="0062193A" w:rsidP="00DB3238">
            <w:pPr>
              <w:pStyle w:val="zSoquijlblDateJugement"/>
            </w:pPr>
            <w:r>
              <w:t>DATE :</w:t>
            </w:r>
          </w:p>
        </w:tc>
        <w:tc>
          <w:tcPr>
            <w:tcW w:w="8877" w:type="dxa"/>
            <w:gridSpan w:val="3"/>
          </w:tcPr>
          <w:p w14:paraId="1D80772B" w14:textId="6D45DE27" w:rsidR="0062193A" w:rsidRDefault="00525BF2" w:rsidP="00DB3238">
            <w:pPr>
              <w:pStyle w:val="zSoquijdatDateJugement"/>
            </w:pPr>
            <w:r>
              <w:t>22</w:t>
            </w:r>
            <w:r w:rsidR="00EB586D">
              <w:t xml:space="preserve"> décembre 2025</w:t>
            </w:r>
          </w:p>
        </w:tc>
      </w:tr>
      <w:tr w:rsidR="0062193A" w14:paraId="2117C493" w14:textId="77777777" w:rsidTr="004663AC">
        <w:tc>
          <w:tcPr>
            <w:tcW w:w="9812" w:type="dxa"/>
            <w:gridSpan w:val="5"/>
          </w:tcPr>
          <w:p w14:paraId="15CAD345" w14:textId="4DE362EE" w:rsidR="0062193A" w:rsidRDefault="00167D3A" w:rsidP="00167D3A">
            <w:pPr>
              <w:ind w:left="-84" w:right="-313"/>
            </w:pPr>
            <w:r>
              <w:t>____________</w:t>
            </w:r>
            <w:r w:rsidR="0062193A">
              <w:t>__________________________________________________________</w:t>
            </w:r>
            <w:r>
              <w:t>__</w:t>
            </w:r>
          </w:p>
        </w:tc>
      </w:tr>
      <w:tr w:rsidR="0062193A" w14:paraId="6714A23D" w14:textId="77777777" w:rsidTr="004663AC">
        <w:tc>
          <w:tcPr>
            <w:tcW w:w="9812" w:type="dxa"/>
            <w:gridSpan w:val="5"/>
          </w:tcPr>
          <w:p w14:paraId="27DD1252" w14:textId="77777777" w:rsidR="0062193A" w:rsidRDefault="0062193A" w:rsidP="00DB3238"/>
        </w:tc>
      </w:tr>
      <w:tr w:rsidR="0062193A" w14:paraId="4731F60D" w14:textId="77777777" w:rsidTr="006C20DF">
        <w:tblPrEx>
          <w:tblCellMar>
            <w:left w:w="0" w:type="dxa"/>
            <w:right w:w="0" w:type="dxa"/>
          </w:tblCellMar>
        </w:tblPrEx>
        <w:tc>
          <w:tcPr>
            <w:tcW w:w="2127" w:type="dxa"/>
            <w:gridSpan w:val="3"/>
            <w:vMerge w:val="restart"/>
          </w:tcPr>
          <w:p w14:paraId="1DA0DED2" w14:textId="77777777" w:rsidR="0062193A" w:rsidRDefault="0062193A" w:rsidP="00DB3238">
            <w:pPr>
              <w:pStyle w:val="zSoquijlblComite"/>
            </w:pPr>
            <w:r>
              <w:t>LE CONSEIL :</w:t>
            </w:r>
          </w:p>
        </w:tc>
        <w:tc>
          <w:tcPr>
            <w:tcW w:w="4536" w:type="dxa"/>
          </w:tcPr>
          <w:p w14:paraId="3F90DDE7" w14:textId="2BB19D5E" w:rsidR="0062193A" w:rsidRDefault="000A3E9A" w:rsidP="00DB3238">
            <w:pPr>
              <w:pStyle w:val="zSoquijdatComite1"/>
            </w:pPr>
            <w:r>
              <w:rPr>
                <w:noProof/>
              </w:rPr>
              <w:t>Me MAURICE CLOUTIER</w:t>
            </w:r>
          </w:p>
        </w:tc>
        <w:tc>
          <w:tcPr>
            <w:tcW w:w="3149" w:type="dxa"/>
          </w:tcPr>
          <w:p w14:paraId="339DC8ED" w14:textId="77777777" w:rsidR="0062193A" w:rsidRDefault="0062193A" w:rsidP="00DB3238">
            <w:pPr>
              <w:pStyle w:val="zSoquijdatQteComite1"/>
            </w:pPr>
            <w:r>
              <w:t>Président</w:t>
            </w:r>
          </w:p>
        </w:tc>
      </w:tr>
      <w:tr w:rsidR="0062193A" w14:paraId="195C5D69" w14:textId="77777777" w:rsidTr="006C20DF">
        <w:tblPrEx>
          <w:tblCellMar>
            <w:left w:w="0" w:type="dxa"/>
            <w:right w:w="0" w:type="dxa"/>
          </w:tblCellMar>
        </w:tblPrEx>
        <w:tc>
          <w:tcPr>
            <w:tcW w:w="2127" w:type="dxa"/>
            <w:gridSpan w:val="3"/>
            <w:vMerge/>
          </w:tcPr>
          <w:p w14:paraId="62B93546" w14:textId="77777777" w:rsidR="0062193A" w:rsidRDefault="0062193A" w:rsidP="00DB3238">
            <w:pPr>
              <w:pStyle w:val="zSoquijlblComite"/>
            </w:pPr>
          </w:p>
        </w:tc>
        <w:tc>
          <w:tcPr>
            <w:tcW w:w="4536" w:type="dxa"/>
          </w:tcPr>
          <w:p w14:paraId="763DB57D" w14:textId="05C4743C" w:rsidR="0062193A" w:rsidRDefault="000A3E9A" w:rsidP="00DB3238">
            <w:pPr>
              <w:pStyle w:val="zSoquijdatComite2"/>
            </w:pPr>
            <w:r>
              <w:rPr>
                <w:noProof/>
              </w:rPr>
              <w:t>M. NORMAND BELL, FIC, ingénieur</w:t>
            </w:r>
          </w:p>
        </w:tc>
        <w:tc>
          <w:tcPr>
            <w:tcW w:w="3149" w:type="dxa"/>
          </w:tcPr>
          <w:p w14:paraId="38686E4D" w14:textId="77777777" w:rsidR="0062193A" w:rsidRDefault="0062193A" w:rsidP="00DB3238">
            <w:pPr>
              <w:pStyle w:val="zSoquijdatQteComite2"/>
            </w:pPr>
            <w:r>
              <w:t>Membre</w:t>
            </w:r>
          </w:p>
        </w:tc>
      </w:tr>
      <w:tr w:rsidR="0062193A" w14:paraId="5D04B338" w14:textId="77777777" w:rsidTr="006C20DF">
        <w:tblPrEx>
          <w:tblCellMar>
            <w:left w:w="0" w:type="dxa"/>
            <w:right w:w="0" w:type="dxa"/>
          </w:tblCellMar>
        </w:tblPrEx>
        <w:tc>
          <w:tcPr>
            <w:tcW w:w="2127" w:type="dxa"/>
            <w:gridSpan w:val="3"/>
            <w:vMerge/>
          </w:tcPr>
          <w:p w14:paraId="07784C08" w14:textId="77777777" w:rsidR="0062193A" w:rsidRDefault="0062193A" w:rsidP="00DB3238">
            <w:pPr>
              <w:pStyle w:val="zSoquijlblComite"/>
            </w:pPr>
          </w:p>
        </w:tc>
        <w:tc>
          <w:tcPr>
            <w:tcW w:w="4536" w:type="dxa"/>
          </w:tcPr>
          <w:p w14:paraId="2D097BF1" w14:textId="44672F87" w:rsidR="0062193A" w:rsidRDefault="000A3E9A" w:rsidP="00DB3238">
            <w:pPr>
              <w:pStyle w:val="zSoquijdatComite3"/>
            </w:pPr>
            <w:r>
              <w:rPr>
                <w:noProof/>
              </w:rPr>
              <w:t>M. DENIS PRIMEAU, ingénieur</w:t>
            </w:r>
          </w:p>
        </w:tc>
        <w:tc>
          <w:tcPr>
            <w:tcW w:w="3149" w:type="dxa"/>
          </w:tcPr>
          <w:p w14:paraId="5FE48665" w14:textId="77777777" w:rsidR="0062193A" w:rsidRDefault="0062193A" w:rsidP="00DB3238">
            <w:pPr>
              <w:pStyle w:val="zSoquijdatQteComite3"/>
            </w:pPr>
            <w:r>
              <w:t>Membre</w:t>
            </w:r>
          </w:p>
        </w:tc>
      </w:tr>
      <w:tr w:rsidR="0062193A" w14:paraId="2BC4D4F9" w14:textId="77777777" w:rsidTr="004663AC">
        <w:tc>
          <w:tcPr>
            <w:tcW w:w="9812" w:type="dxa"/>
            <w:gridSpan w:val="5"/>
          </w:tcPr>
          <w:p w14:paraId="185C6614" w14:textId="7DE08C8E" w:rsidR="0062193A" w:rsidRDefault="0062193A" w:rsidP="00DB3238">
            <w:pPr>
              <w:ind w:left="14" w:right="-67"/>
            </w:pPr>
            <w:r>
              <w:t>______________________________________________________________________</w:t>
            </w:r>
            <w:r w:rsidR="00AB78E8">
              <w:t>__</w:t>
            </w:r>
          </w:p>
        </w:tc>
      </w:tr>
      <w:tr w:rsidR="0062193A" w14:paraId="47A1D688" w14:textId="77777777" w:rsidTr="004663AC">
        <w:tc>
          <w:tcPr>
            <w:tcW w:w="9812" w:type="dxa"/>
            <w:gridSpan w:val="5"/>
          </w:tcPr>
          <w:p w14:paraId="392B27C7" w14:textId="77777777" w:rsidR="0062193A" w:rsidRDefault="0062193A" w:rsidP="00DB3238">
            <w:pPr>
              <w:pStyle w:val="zSoquijlblTitrePartie"/>
            </w:pPr>
          </w:p>
        </w:tc>
      </w:tr>
      <w:tr w:rsidR="0062193A" w14:paraId="49E54172" w14:textId="77777777" w:rsidTr="004663AC">
        <w:tc>
          <w:tcPr>
            <w:tcW w:w="9812" w:type="dxa"/>
            <w:gridSpan w:val="5"/>
          </w:tcPr>
          <w:p w14:paraId="26B0060F" w14:textId="5368F4B2" w:rsidR="0062193A" w:rsidRDefault="000A3E9A" w:rsidP="00AB78E8">
            <w:pPr>
              <w:pStyle w:val="zSoquijdatNomPartieDem"/>
              <w:ind w:right="246"/>
              <w:jc w:val="both"/>
            </w:pPr>
            <w:r>
              <w:rPr>
                <w:noProof/>
              </w:rPr>
              <w:t xml:space="preserve">JOCELYN MILLETTE, ingénieur, en sa qualité de syndic adjoint de l’Ordre des ingénieurs du Québec </w:t>
            </w:r>
          </w:p>
        </w:tc>
      </w:tr>
      <w:tr w:rsidR="0062193A" w14:paraId="293CE481" w14:textId="77777777" w:rsidTr="004663AC">
        <w:tc>
          <w:tcPr>
            <w:tcW w:w="9812" w:type="dxa"/>
            <w:gridSpan w:val="5"/>
          </w:tcPr>
          <w:p w14:paraId="7B0C7DA4" w14:textId="03BCCAC5" w:rsidR="0062193A" w:rsidRDefault="0062193A" w:rsidP="00EC7422">
            <w:pPr>
              <w:pStyle w:val="zSoquijdatQtePartieDem"/>
              <w:spacing w:before="40"/>
              <w:ind w:left="709"/>
            </w:pPr>
            <w:r>
              <w:t>Plaignant</w:t>
            </w:r>
          </w:p>
        </w:tc>
      </w:tr>
      <w:tr w:rsidR="0062193A" w14:paraId="2D738934" w14:textId="77777777" w:rsidTr="004663AC">
        <w:tc>
          <w:tcPr>
            <w:tcW w:w="9812" w:type="dxa"/>
            <w:gridSpan w:val="5"/>
          </w:tcPr>
          <w:p w14:paraId="2017004F" w14:textId="77777777" w:rsidR="0062193A" w:rsidRDefault="0062193A" w:rsidP="00EC7422">
            <w:pPr>
              <w:pStyle w:val="zSoquijlblLienParties"/>
              <w:spacing w:before="40" w:after="40"/>
            </w:pPr>
            <w:r>
              <w:t>c.</w:t>
            </w:r>
          </w:p>
        </w:tc>
      </w:tr>
      <w:tr w:rsidR="0062193A" w14:paraId="318EE2A1" w14:textId="77777777" w:rsidTr="004663AC">
        <w:tc>
          <w:tcPr>
            <w:tcW w:w="9812" w:type="dxa"/>
            <w:gridSpan w:val="5"/>
          </w:tcPr>
          <w:p w14:paraId="446353B3" w14:textId="5B924C8B" w:rsidR="0062193A" w:rsidRDefault="000A3E9A" w:rsidP="00DB3238">
            <w:pPr>
              <w:pStyle w:val="zSoquijdatNomPartieDef"/>
            </w:pPr>
            <w:r>
              <w:rPr>
                <w:noProof/>
              </w:rPr>
              <w:t>JACQUES LAMARRE, autrefois ingénieur</w:t>
            </w:r>
          </w:p>
        </w:tc>
      </w:tr>
      <w:tr w:rsidR="0062193A" w14:paraId="763548A3" w14:textId="77777777" w:rsidTr="005F5D2C">
        <w:trPr>
          <w:trHeight w:val="80"/>
        </w:trPr>
        <w:tc>
          <w:tcPr>
            <w:tcW w:w="9812" w:type="dxa"/>
            <w:gridSpan w:val="5"/>
          </w:tcPr>
          <w:p w14:paraId="519903D8" w14:textId="77777777" w:rsidR="0062193A" w:rsidRDefault="0062193A" w:rsidP="00EC7422">
            <w:pPr>
              <w:pStyle w:val="zSoquijdatQtePartieDef"/>
              <w:spacing w:before="40"/>
              <w:ind w:left="709"/>
            </w:pPr>
            <w:r>
              <w:t>Intimé</w:t>
            </w:r>
          </w:p>
        </w:tc>
      </w:tr>
      <w:tr w:rsidR="0062193A" w14:paraId="61B354B5" w14:textId="77777777" w:rsidTr="004663AC">
        <w:tc>
          <w:tcPr>
            <w:tcW w:w="9812" w:type="dxa"/>
            <w:gridSpan w:val="5"/>
          </w:tcPr>
          <w:p w14:paraId="753086E1" w14:textId="1A82D435" w:rsidR="0062193A" w:rsidRDefault="0062193A" w:rsidP="00DB3238">
            <w:pPr>
              <w:ind w:left="14" w:right="-95"/>
            </w:pPr>
            <w:r>
              <w:t>___________________________________________________________________</w:t>
            </w:r>
            <w:r w:rsidR="00AB78E8">
              <w:t>__</w:t>
            </w:r>
            <w:r>
              <w:t>___</w:t>
            </w:r>
          </w:p>
        </w:tc>
      </w:tr>
      <w:tr w:rsidR="0062193A" w14:paraId="2E81411E" w14:textId="77777777" w:rsidTr="005F5D2C">
        <w:trPr>
          <w:trHeight w:val="201"/>
        </w:trPr>
        <w:tc>
          <w:tcPr>
            <w:tcW w:w="9812" w:type="dxa"/>
            <w:gridSpan w:val="5"/>
          </w:tcPr>
          <w:p w14:paraId="37C57E0B" w14:textId="77777777" w:rsidR="0062193A" w:rsidRPr="00F11E85" w:rsidRDefault="0062193A" w:rsidP="00DB3238">
            <w:pPr>
              <w:jc w:val="center"/>
              <w:rPr>
                <w:szCs w:val="24"/>
              </w:rPr>
            </w:pPr>
          </w:p>
        </w:tc>
      </w:tr>
      <w:tr w:rsidR="0062193A" w14:paraId="6F3950C8" w14:textId="77777777" w:rsidTr="004663AC">
        <w:tc>
          <w:tcPr>
            <w:tcW w:w="9812" w:type="dxa"/>
            <w:gridSpan w:val="5"/>
          </w:tcPr>
          <w:p w14:paraId="2FABDC90" w14:textId="4F7A5F22" w:rsidR="0062193A" w:rsidRPr="00CA326F" w:rsidRDefault="0062193A" w:rsidP="00FD5F25">
            <w:pPr>
              <w:pStyle w:val="zSoquijlblTypeDocument"/>
              <w:ind w:left="1913" w:right="1664"/>
              <w:rPr>
                <w:b/>
              </w:rPr>
            </w:pPr>
            <w:r w:rsidRPr="00CA326F">
              <w:rPr>
                <w:b/>
              </w:rPr>
              <w:t xml:space="preserve">DÉCISION </w:t>
            </w:r>
            <w:r w:rsidR="00B3268B">
              <w:rPr>
                <w:b/>
              </w:rPr>
              <w:t xml:space="preserve">SUR </w:t>
            </w:r>
            <w:r w:rsidR="004A25E8">
              <w:rPr>
                <w:b/>
              </w:rPr>
              <w:t>SANCTION</w:t>
            </w:r>
          </w:p>
        </w:tc>
      </w:tr>
      <w:tr w:rsidR="0062193A" w14:paraId="2F226C3D" w14:textId="77777777" w:rsidTr="004663AC">
        <w:tc>
          <w:tcPr>
            <w:tcW w:w="9812" w:type="dxa"/>
            <w:gridSpan w:val="5"/>
          </w:tcPr>
          <w:p w14:paraId="04DD0C02" w14:textId="192252BB" w:rsidR="0062193A" w:rsidRDefault="0062193A" w:rsidP="00DB3238">
            <w:pPr>
              <w:ind w:left="14" w:right="-70"/>
            </w:pPr>
            <w:r>
              <w:t>___________________________________________________________________</w:t>
            </w:r>
            <w:r w:rsidR="00AB78E8">
              <w:t>__</w:t>
            </w:r>
            <w:r>
              <w:t>___</w:t>
            </w:r>
          </w:p>
        </w:tc>
      </w:tr>
    </w:tbl>
    <w:p w14:paraId="4A88B402" w14:textId="045073F6" w:rsidR="0062193A" w:rsidRPr="003A22CA" w:rsidRDefault="007622D2" w:rsidP="00135B04">
      <w:pPr>
        <w:pStyle w:val="Paragraphe"/>
        <w:numPr>
          <w:ilvl w:val="0"/>
          <w:numId w:val="0"/>
        </w:numPr>
        <w:spacing w:before="600" w:line="480" w:lineRule="auto"/>
        <w:rPr>
          <w:b/>
        </w:rPr>
      </w:pPr>
      <w:r>
        <w:rPr>
          <w:b/>
        </w:rPr>
        <w:t>APERÇU</w:t>
      </w:r>
    </w:p>
    <w:p w14:paraId="239596C4" w14:textId="0C1C0DA9" w:rsidR="000D2091" w:rsidRPr="00554A1A" w:rsidRDefault="003B2313" w:rsidP="000D2091">
      <w:pPr>
        <w:pStyle w:val="Paragraphe"/>
        <w:tabs>
          <w:tab w:val="clear" w:pos="360"/>
        </w:tabs>
        <w:spacing w:line="480" w:lineRule="auto"/>
        <w:ind w:right="6"/>
      </w:pPr>
      <w:r>
        <w:t>Le 1</w:t>
      </w:r>
      <w:r w:rsidRPr="003B2313">
        <w:rPr>
          <w:vertAlign w:val="superscript"/>
        </w:rPr>
        <w:t>er</w:t>
      </w:r>
      <w:r w:rsidR="00331C01">
        <w:t> </w:t>
      </w:r>
      <w:r>
        <w:t xml:space="preserve">août 2025, le </w:t>
      </w:r>
      <w:r w:rsidR="00517EEB" w:rsidRPr="006A6354">
        <w:rPr>
          <w:rFonts w:cs="Arial"/>
          <w:spacing w:val="-2"/>
          <w:szCs w:val="24"/>
        </w:rPr>
        <w:t>Conseil déclare l’intimé coupable d’avoir enfreint</w:t>
      </w:r>
      <w:r w:rsidR="008105CC">
        <w:rPr>
          <w:rFonts w:cs="Arial"/>
          <w:spacing w:val="-2"/>
          <w:szCs w:val="24"/>
        </w:rPr>
        <w:t xml:space="preserve"> les chefs</w:t>
      </w:r>
      <w:r w:rsidR="00802A91">
        <w:rPr>
          <w:rFonts w:cs="Arial"/>
          <w:spacing w:val="-2"/>
          <w:szCs w:val="24"/>
        </w:rPr>
        <w:t xml:space="preserve"> </w:t>
      </w:r>
      <w:r w:rsidR="00802A91">
        <w:rPr>
          <w:szCs w:val="24"/>
        </w:rPr>
        <w:t>suivants</w:t>
      </w:r>
      <w:r w:rsidR="00EF7A1C">
        <w:rPr>
          <w:szCs w:val="24"/>
        </w:rPr>
        <w:t xml:space="preserve"> de la plainte modifiée</w:t>
      </w:r>
      <w:r w:rsidR="00802A91">
        <w:rPr>
          <w:szCs w:val="24"/>
        </w:rPr>
        <w:t xml:space="preserve"> pour lesquels des sanctions doivent maintenant être imposées :</w:t>
      </w:r>
    </w:p>
    <w:p w14:paraId="0195F628" w14:textId="676A8A5B"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4.</w:t>
      </w:r>
      <w:r w:rsidR="002617E5">
        <w:rPr>
          <w:rFonts w:ascii="Times New Roman" w:hAnsi="Times New Roman"/>
          <w:color w:val="000000"/>
          <w:sz w:val="14"/>
          <w:szCs w:val="14"/>
          <w:lang w:eastAsia="fr-CA"/>
        </w:rPr>
        <w:tab/>
      </w:r>
      <w:r w:rsidRPr="00E360FE">
        <w:rPr>
          <w:rFonts w:cs="Arial"/>
          <w:color w:val="000000"/>
          <w:sz w:val="22"/>
          <w:szCs w:val="22"/>
          <w:lang w:eastAsia="fr-CA"/>
        </w:rPr>
        <w:t>À Montréal, au cours de l’année 2008, dans le cadre de l’exercice de sa profession alors qu’il était président de la firme SNC-Lavalin, a versé, directement ou indirectement, un avantage en vue d’obtenir un contrat, notamment en versant ou en donnant la directive que soit versé ou en ne</w:t>
      </w:r>
      <w:r w:rsidR="00493C39">
        <w:rPr>
          <w:rFonts w:cs="Arial"/>
          <w:color w:val="000000"/>
          <w:sz w:val="22"/>
          <w:szCs w:val="22"/>
          <w:lang w:eastAsia="fr-CA"/>
        </w:rPr>
        <w:t> </w:t>
      </w:r>
      <w:r w:rsidRPr="00E360FE">
        <w:rPr>
          <w:rFonts w:cs="Arial"/>
          <w:color w:val="000000"/>
          <w:sz w:val="22"/>
          <w:szCs w:val="22"/>
          <w:lang w:eastAsia="fr-CA"/>
        </w:rPr>
        <w:t xml:space="preserve">pouvant ignorer qu’était versé un montant approximatif de 2 millions de </w:t>
      </w:r>
      <w:r w:rsidRPr="00E360FE">
        <w:rPr>
          <w:rFonts w:cs="Arial"/>
          <w:color w:val="000000"/>
          <w:sz w:val="22"/>
          <w:szCs w:val="22"/>
          <w:lang w:eastAsia="fr-CA"/>
        </w:rPr>
        <w:lastRenderedPageBreak/>
        <w:t>dollars (1, 973, 657.38$) à la famille Kadhafi, notamment en payant les dépenses de Saadi Kadhafi lors de son séjour au Canada, contrevenant ainsi à l’</w:t>
      </w:r>
      <w:r w:rsidR="00E22DE4">
        <w:rPr>
          <w:rFonts w:cs="Arial"/>
          <w:color w:val="000000"/>
          <w:sz w:val="22"/>
          <w:szCs w:val="22"/>
          <w:lang w:eastAsia="fr-CA"/>
        </w:rPr>
        <w:t>articl</w:t>
      </w:r>
      <w:r w:rsidR="00E97DCB">
        <w:rPr>
          <w:rFonts w:cs="Arial"/>
          <w:color w:val="000000"/>
          <w:sz w:val="22"/>
          <w:szCs w:val="22"/>
          <w:lang w:eastAsia="fr-CA"/>
        </w:rPr>
        <w:t xml:space="preserve">e 3.02.09 du </w:t>
      </w:r>
      <w:r w:rsidR="00E97DCB" w:rsidRPr="00CA7E54">
        <w:rPr>
          <w:rFonts w:cs="Arial"/>
          <w:i/>
          <w:iCs/>
          <w:color w:val="000000"/>
          <w:sz w:val="22"/>
          <w:szCs w:val="22"/>
          <w:lang w:eastAsia="fr-CA"/>
        </w:rPr>
        <w:t>Code de déontologie des ingénieurs</w:t>
      </w:r>
      <w:r w:rsidR="00E97DCB">
        <w:rPr>
          <w:rFonts w:cs="Arial"/>
          <w:color w:val="000000"/>
          <w:sz w:val="22"/>
          <w:szCs w:val="22"/>
          <w:lang w:eastAsia="fr-CA"/>
        </w:rPr>
        <w:t xml:space="preserve"> et à l’article 59.2 du </w:t>
      </w:r>
      <w:r w:rsidR="00E97DCB" w:rsidRPr="00CA7E54">
        <w:rPr>
          <w:rFonts w:cs="Arial"/>
          <w:i/>
          <w:iCs/>
          <w:color w:val="000000"/>
          <w:sz w:val="22"/>
          <w:szCs w:val="22"/>
          <w:lang w:eastAsia="fr-CA"/>
        </w:rPr>
        <w:t>Code des professions</w:t>
      </w:r>
      <w:r w:rsidRPr="00E360FE">
        <w:rPr>
          <w:rFonts w:cs="Arial"/>
          <w:color w:val="000000"/>
          <w:sz w:val="22"/>
          <w:szCs w:val="22"/>
          <w:lang w:eastAsia="fr-CA"/>
        </w:rPr>
        <w:t>;</w:t>
      </w:r>
    </w:p>
    <w:p w14:paraId="71110A3C" w14:textId="77777777" w:rsidR="00D17086" w:rsidRPr="00E360FE" w:rsidRDefault="00D17086" w:rsidP="00D17086">
      <w:pPr>
        <w:spacing w:before="120" w:after="120"/>
        <w:ind w:left="1276" w:right="573"/>
        <w:jc w:val="both"/>
        <w:rPr>
          <w:rFonts w:cs="Arial"/>
          <w:color w:val="000000"/>
          <w:sz w:val="22"/>
          <w:szCs w:val="22"/>
          <w:lang w:eastAsia="fr-CA"/>
        </w:rPr>
      </w:pPr>
      <w:r w:rsidRPr="00E360FE">
        <w:rPr>
          <w:rFonts w:cs="Arial"/>
          <w:color w:val="000000"/>
          <w:sz w:val="22"/>
          <w:szCs w:val="22"/>
          <w:lang w:eastAsia="fr-CA"/>
        </w:rPr>
        <w:t>Mars à décembre 2008;</w:t>
      </w:r>
    </w:p>
    <w:p w14:paraId="35C2985C" w14:textId="460B28A1" w:rsidR="00D17086" w:rsidRPr="00E360FE" w:rsidRDefault="00D17086" w:rsidP="00D17086">
      <w:pPr>
        <w:spacing w:before="120" w:after="120"/>
        <w:ind w:left="2127" w:right="573" w:hanging="425"/>
        <w:jc w:val="both"/>
        <w:rPr>
          <w:rFonts w:cs="Arial"/>
          <w:color w:val="000000"/>
          <w:sz w:val="22"/>
          <w:szCs w:val="22"/>
          <w:lang w:eastAsia="fr-CA"/>
        </w:rPr>
      </w:pPr>
      <w:r w:rsidRPr="00E360FE">
        <w:rPr>
          <w:rFonts w:cs="Arial"/>
          <w:color w:val="000000"/>
          <w:sz w:val="22"/>
          <w:szCs w:val="22"/>
          <w:lang w:eastAsia="fr-CA"/>
        </w:rPr>
        <w:t>a.</w:t>
      </w:r>
      <w:r w:rsidR="00493C39">
        <w:rPr>
          <w:rFonts w:cs="Arial"/>
          <w:color w:val="000000"/>
          <w:sz w:val="22"/>
          <w:szCs w:val="22"/>
          <w:lang w:eastAsia="fr-CA"/>
        </w:rPr>
        <w:tab/>
      </w:r>
      <w:r w:rsidRPr="00E360FE">
        <w:rPr>
          <w:rFonts w:cs="Arial"/>
          <w:color w:val="000000"/>
          <w:sz w:val="22"/>
          <w:szCs w:val="22"/>
          <w:lang w:eastAsia="fr-CA"/>
        </w:rPr>
        <w:t>Sécurité (Garda) pour une valeur de 1,173, 149.72$;</w:t>
      </w:r>
    </w:p>
    <w:p w14:paraId="055BCA7B" w14:textId="1F9CA488" w:rsidR="00D17086" w:rsidRPr="00E360FE" w:rsidRDefault="00D17086" w:rsidP="00D17086">
      <w:pPr>
        <w:spacing w:before="120" w:after="120"/>
        <w:ind w:left="2127" w:right="573" w:hanging="425"/>
        <w:jc w:val="both"/>
        <w:rPr>
          <w:rFonts w:cs="Arial"/>
          <w:color w:val="000000"/>
          <w:sz w:val="22"/>
          <w:szCs w:val="22"/>
          <w:lang w:eastAsia="fr-CA"/>
        </w:rPr>
      </w:pPr>
      <w:r w:rsidRPr="00E360FE">
        <w:rPr>
          <w:rFonts w:cs="Arial"/>
          <w:color w:val="000000"/>
          <w:sz w:val="22"/>
          <w:szCs w:val="22"/>
          <w:lang w:eastAsia="fr-CA"/>
        </w:rPr>
        <w:t>b.</w:t>
      </w:r>
      <w:r w:rsidR="00B7207E">
        <w:rPr>
          <w:rFonts w:ascii="Times New Roman" w:hAnsi="Times New Roman"/>
          <w:color w:val="000000"/>
          <w:sz w:val="14"/>
          <w:szCs w:val="14"/>
          <w:lang w:eastAsia="fr-CA"/>
        </w:rPr>
        <w:tab/>
      </w:r>
      <w:r w:rsidRPr="00E360FE">
        <w:rPr>
          <w:rFonts w:cs="Arial"/>
          <w:color w:val="000000"/>
          <w:sz w:val="22"/>
          <w:szCs w:val="22"/>
          <w:lang w:eastAsia="fr-CA"/>
        </w:rPr>
        <w:t>Voyage, hôtels et transports pour une valeur de ;</w:t>
      </w:r>
    </w:p>
    <w:p w14:paraId="2D7387FB" w14:textId="68F93874" w:rsidR="00D17086" w:rsidRPr="00E360FE" w:rsidRDefault="00D17086" w:rsidP="00D17086">
      <w:pPr>
        <w:spacing w:before="120" w:after="120"/>
        <w:ind w:left="2552" w:right="573" w:hanging="360"/>
        <w:jc w:val="both"/>
        <w:rPr>
          <w:rFonts w:cs="Arial"/>
          <w:color w:val="000000"/>
          <w:sz w:val="22"/>
          <w:szCs w:val="22"/>
          <w:lang w:eastAsia="fr-CA"/>
        </w:rPr>
      </w:pPr>
      <w:r w:rsidRPr="00E360FE">
        <w:rPr>
          <w:rFonts w:cs="Arial"/>
          <w:color w:val="000000"/>
          <w:sz w:val="22"/>
          <w:szCs w:val="22"/>
          <w:lang w:eastAsia="fr-CA"/>
        </w:rPr>
        <w:t>1.</w:t>
      </w:r>
      <w:r w:rsidR="00B7207E">
        <w:rPr>
          <w:rFonts w:cs="Arial"/>
          <w:color w:val="000000"/>
          <w:sz w:val="22"/>
          <w:szCs w:val="22"/>
          <w:lang w:eastAsia="fr-CA"/>
        </w:rPr>
        <w:tab/>
      </w:r>
      <w:r w:rsidRPr="00E360FE">
        <w:rPr>
          <w:rFonts w:cs="Arial"/>
          <w:color w:val="000000"/>
          <w:sz w:val="22"/>
          <w:szCs w:val="22"/>
          <w:lang w:eastAsia="fr-CA"/>
        </w:rPr>
        <w:t>597 253.12 $ payé par SNC-Lavalin</w:t>
      </w:r>
    </w:p>
    <w:p w14:paraId="443483F9" w14:textId="65C7D9A4" w:rsidR="00D17086" w:rsidRPr="00E360FE" w:rsidRDefault="00D17086" w:rsidP="00D17086">
      <w:pPr>
        <w:spacing w:before="120" w:after="240"/>
        <w:ind w:left="2552" w:right="573" w:hanging="357"/>
        <w:jc w:val="both"/>
        <w:rPr>
          <w:rFonts w:cs="Arial"/>
          <w:color w:val="000000"/>
          <w:sz w:val="22"/>
          <w:szCs w:val="22"/>
          <w:lang w:eastAsia="fr-CA"/>
        </w:rPr>
      </w:pPr>
      <w:r w:rsidRPr="00E360FE">
        <w:rPr>
          <w:rFonts w:cs="Arial"/>
          <w:color w:val="000000"/>
          <w:sz w:val="22"/>
          <w:szCs w:val="22"/>
          <w:lang w:eastAsia="fr-CA"/>
        </w:rPr>
        <w:t>2.</w:t>
      </w:r>
      <w:r w:rsidR="00B7207E">
        <w:rPr>
          <w:rFonts w:ascii="Times New Roman" w:hAnsi="Times New Roman"/>
          <w:color w:val="000000"/>
          <w:sz w:val="14"/>
          <w:szCs w:val="14"/>
          <w:lang w:eastAsia="fr-CA"/>
        </w:rPr>
        <w:tab/>
      </w:r>
      <w:r w:rsidRPr="00E360FE">
        <w:rPr>
          <w:rFonts w:cs="Arial"/>
          <w:color w:val="000000"/>
          <w:sz w:val="22"/>
          <w:szCs w:val="22"/>
          <w:lang w:eastAsia="fr-CA"/>
        </w:rPr>
        <w:t>151 780.18 $ payé par Stéphane Roy rapport de dépenses</w:t>
      </w:r>
    </w:p>
    <w:p w14:paraId="2DB7AE7E" w14:textId="5DC284E8" w:rsidR="00D17086" w:rsidRPr="00E360FE" w:rsidRDefault="00D17086" w:rsidP="00D17086">
      <w:pPr>
        <w:spacing w:before="120" w:after="120"/>
        <w:ind w:left="2127" w:right="573" w:hanging="426"/>
        <w:jc w:val="both"/>
        <w:rPr>
          <w:rFonts w:cs="Arial"/>
          <w:color w:val="000000"/>
          <w:sz w:val="22"/>
          <w:szCs w:val="22"/>
          <w:lang w:eastAsia="fr-CA"/>
        </w:rPr>
      </w:pPr>
      <w:r w:rsidRPr="00E360FE">
        <w:rPr>
          <w:rFonts w:cs="Arial"/>
          <w:color w:val="000000"/>
          <w:sz w:val="22"/>
          <w:szCs w:val="22"/>
          <w:lang w:eastAsia="fr-CA"/>
        </w:rPr>
        <w:t>c.</w:t>
      </w:r>
      <w:r w:rsidR="00B7207E">
        <w:rPr>
          <w:rFonts w:ascii="Times New Roman" w:hAnsi="Times New Roman"/>
          <w:color w:val="000000"/>
          <w:sz w:val="14"/>
          <w:szCs w:val="14"/>
          <w:lang w:eastAsia="fr-CA"/>
        </w:rPr>
        <w:tab/>
      </w:r>
      <w:r w:rsidRPr="00E360FE">
        <w:rPr>
          <w:rFonts w:cs="Arial"/>
          <w:color w:val="000000"/>
          <w:sz w:val="22"/>
          <w:szCs w:val="22"/>
          <w:lang w:eastAsia="fr-CA"/>
        </w:rPr>
        <w:t>Factures de cellulaire pour une valeur de 28 246.98;</w:t>
      </w:r>
    </w:p>
    <w:p w14:paraId="7AADD2BD" w14:textId="3E2BA432" w:rsidR="00D17086" w:rsidRPr="00E360FE" w:rsidRDefault="00D17086" w:rsidP="00D17086">
      <w:pPr>
        <w:spacing w:before="120" w:after="240"/>
        <w:ind w:left="2127" w:right="573" w:hanging="426"/>
        <w:jc w:val="both"/>
        <w:rPr>
          <w:rFonts w:cs="Arial"/>
          <w:color w:val="000000"/>
          <w:sz w:val="22"/>
          <w:szCs w:val="22"/>
          <w:lang w:eastAsia="fr-CA"/>
        </w:rPr>
      </w:pPr>
      <w:r w:rsidRPr="00E360FE">
        <w:rPr>
          <w:rFonts w:cs="Arial"/>
          <w:color w:val="000000"/>
          <w:sz w:val="22"/>
          <w:szCs w:val="22"/>
          <w:lang w:eastAsia="fr-CA"/>
        </w:rPr>
        <w:t>d.</w:t>
      </w:r>
      <w:r w:rsidR="00B7207E">
        <w:rPr>
          <w:rFonts w:ascii="Times New Roman" w:hAnsi="Times New Roman"/>
          <w:color w:val="000000"/>
          <w:sz w:val="14"/>
          <w:szCs w:val="14"/>
          <w:lang w:eastAsia="fr-CA"/>
        </w:rPr>
        <w:tab/>
      </w:r>
      <w:r w:rsidRPr="00E360FE">
        <w:rPr>
          <w:rFonts w:cs="Arial"/>
          <w:color w:val="000000"/>
          <w:sz w:val="22"/>
          <w:szCs w:val="22"/>
          <w:lang w:eastAsia="fr-CA"/>
        </w:rPr>
        <w:t>Formations données par des consultants externes pour une valeur de 23 227.38 $;</w:t>
      </w:r>
    </w:p>
    <w:p w14:paraId="797A9AFC" w14:textId="5C9EFEAC"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7.</w:t>
      </w:r>
      <w:r w:rsidR="00493C39">
        <w:rPr>
          <w:rFonts w:cs="Arial"/>
          <w:color w:val="000000"/>
          <w:sz w:val="22"/>
          <w:szCs w:val="22"/>
          <w:lang w:eastAsia="fr-CA"/>
        </w:rPr>
        <w:tab/>
      </w:r>
      <w:r w:rsidRPr="00E360FE">
        <w:rPr>
          <w:rFonts w:cs="Arial"/>
          <w:color w:val="000000"/>
          <w:sz w:val="22"/>
          <w:szCs w:val="22"/>
          <w:lang w:eastAsia="fr-CA"/>
        </w:rPr>
        <w:t>À Montréal, au cours des années 2001 à 2009 dans le cadre de l’exercice de sa profession alors qu’il était président de la firme SNC-Lavalin, a eu recours à des procédés malhonnêtes ou douteux dans l’exercice de sa profession notamment en tolérant un système de corruption ou en ne pouvant ignorer l’existence d’un système de corruption </w:t>
      </w:r>
      <w:r w:rsidRPr="00E360FE">
        <w:rPr>
          <w:rFonts w:cs="Arial"/>
          <w:color w:val="000000"/>
          <w:sz w:val="22"/>
          <w:szCs w:val="22"/>
          <w:u w:val="single"/>
          <w:lang w:eastAsia="fr-CA"/>
        </w:rPr>
        <w:t>[…] ayant notamment servi à verser des millions de dollars canadiens à Saadi Kadhafi […]</w:t>
      </w:r>
      <w:r w:rsidRPr="00E360FE">
        <w:rPr>
          <w:rFonts w:cs="Arial"/>
          <w:color w:val="000000"/>
          <w:sz w:val="22"/>
          <w:szCs w:val="22"/>
          <w:lang w:eastAsia="fr-CA"/>
        </w:rPr>
        <w:t> par l’entremise d’un agent fictif appelé « Duvel », contrevenant ainsi </w:t>
      </w:r>
      <w:r w:rsidRPr="00E360FE">
        <w:rPr>
          <w:rFonts w:cs="Arial"/>
          <w:color w:val="000000"/>
          <w:sz w:val="22"/>
          <w:szCs w:val="22"/>
          <w:u w:val="single"/>
          <w:lang w:eastAsia="fr-CA"/>
        </w:rPr>
        <w:t>[…] aux </w:t>
      </w:r>
      <w:r w:rsidR="00C95CF8">
        <w:rPr>
          <w:rFonts w:cs="Arial"/>
          <w:color w:val="000000"/>
          <w:sz w:val="22"/>
          <w:szCs w:val="22"/>
          <w:u w:val="single"/>
          <w:lang w:eastAsia="fr-CA"/>
        </w:rPr>
        <w:t>articles</w:t>
      </w:r>
      <w:r w:rsidRPr="00E360FE">
        <w:rPr>
          <w:rFonts w:cs="Arial"/>
          <w:color w:val="000000"/>
          <w:sz w:val="22"/>
          <w:szCs w:val="22"/>
          <w:lang w:eastAsia="fr-CA"/>
        </w:rPr>
        <w:t> 3.02.08</w:t>
      </w:r>
      <w:r w:rsidR="00247C0F">
        <w:rPr>
          <w:rFonts w:cs="Arial"/>
          <w:color w:val="000000"/>
          <w:sz w:val="22"/>
          <w:szCs w:val="22"/>
          <w:lang w:eastAsia="fr-CA"/>
        </w:rPr>
        <w:t xml:space="preserve"> et 3.02.09</w:t>
      </w:r>
      <w:r w:rsidRPr="00E360FE">
        <w:rPr>
          <w:rFonts w:cs="Arial"/>
          <w:color w:val="000000"/>
          <w:sz w:val="22"/>
          <w:szCs w:val="22"/>
          <w:lang w:eastAsia="fr-CA"/>
        </w:rPr>
        <w:t> du </w:t>
      </w:r>
      <w:r w:rsidR="001A5091" w:rsidRPr="00CA7E54">
        <w:rPr>
          <w:rFonts w:cs="Arial"/>
          <w:i/>
          <w:iCs/>
          <w:color w:val="000000"/>
          <w:sz w:val="22"/>
          <w:szCs w:val="22"/>
          <w:lang w:eastAsia="fr-CA"/>
        </w:rPr>
        <w:t>Code de déontologie des ingénieurs</w:t>
      </w:r>
      <w:r w:rsidRPr="00E360FE">
        <w:rPr>
          <w:rFonts w:cs="Arial"/>
          <w:i/>
          <w:iCs/>
          <w:color w:val="000000"/>
          <w:sz w:val="22"/>
          <w:szCs w:val="22"/>
          <w:lang w:eastAsia="fr-CA"/>
        </w:rPr>
        <w:t> </w:t>
      </w:r>
      <w:r w:rsidRPr="00E360FE">
        <w:rPr>
          <w:rFonts w:cs="Arial"/>
          <w:color w:val="000000"/>
          <w:sz w:val="22"/>
          <w:szCs w:val="22"/>
          <w:lang w:eastAsia="fr-CA"/>
        </w:rPr>
        <w:t xml:space="preserve">et à </w:t>
      </w:r>
      <w:r w:rsidR="00CA7E54">
        <w:rPr>
          <w:rFonts w:cs="Arial"/>
          <w:color w:val="000000"/>
          <w:sz w:val="22"/>
          <w:szCs w:val="22"/>
          <w:lang w:eastAsia="fr-CA"/>
        </w:rPr>
        <w:t xml:space="preserve">l’article 59.2 du </w:t>
      </w:r>
      <w:r w:rsidR="00CA7E54" w:rsidRPr="00CA7E54">
        <w:rPr>
          <w:rFonts w:cs="Arial"/>
          <w:i/>
          <w:iCs/>
          <w:color w:val="000000"/>
          <w:sz w:val="22"/>
          <w:szCs w:val="22"/>
          <w:lang w:eastAsia="fr-CA"/>
        </w:rPr>
        <w:t>Code des professions</w:t>
      </w:r>
    </w:p>
    <w:p w14:paraId="6F98BF56" w14:textId="0BEFB5FA"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8.</w:t>
      </w:r>
      <w:r w:rsidR="00B16525" w:rsidRPr="00B16525">
        <w:rPr>
          <w:rFonts w:ascii="Times New Roman" w:hAnsi="Times New Roman"/>
          <w:color w:val="000000"/>
          <w:sz w:val="22"/>
          <w:szCs w:val="22"/>
          <w:lang w:eastAsia="fr-CA"/>
        </w:rPr>
        <w:tab/>
      </w:r>
      <w:r w:rsidR="005207D4">
        <w:rPr>
          <w:rFonts w:cs="Arial"/>
          <w:color w:val="000000"/>
          <w:sz w:val="22"/>
          <w:szCs w:val="22"/>
          <w:lang w:eastAsia="fr-CA"/>
        </w:rPr>
        <w:t>[</w:t>
      </w:r>
      <w:r w:rsidR="00D7643E">
        <w:rPr>
          <w:rFonts w:cs="Arial"/>
          <w:color w:val="000000"/>
          <w:sz w:val="22"/>
          <w:szCs w:val="22"/>
          <w:lang w:eastAsia="fr-CA"/>
        </w:rPr>
        <w:t>suspension conditionnelle des procédures</w:t>
      </w:r>
      <w:r w:rsidR="005207D4">
        <w:rPr>
          <w:rFonts w:cs="Arial"/>
          <w:color w:val="000000"/>
          <w:sz w:val="22"/>
          <w:szCs w:val="22"/>
          <w:lang w:eastAsia="fr-CA"/>
        </w:rPr>
        <w:t>]</w:t>
      </w:r>
    </w:p>
    <w:p w14:paraId="51F147F1" w14:textId="597934AA"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10.</w:t>
      </w:r>
      <w:r w:rsidR="00493C39" w:rsidRPr="00B16525">
        <w:rPr>
          <w:rFonts w:ascii="Times New Roman" w:hAnsi="Times New Roman"/>
          <w:color w:val="000000"/>
          <w:sz w:val="22"/>
          <w:szCs w:val="22"/>
          <w:lang w:eastAsia="fr-CA"/>
        </w:rPr>
        <w:tab/>
      </w:r>
      <w:r w:rsidRPr="00E360FE">
        <w:rPr>
          <w:rFonts w:cs="Arial"/>
          <w:color w:val="000000"/>
          <w:sz w:val="22"/>
          <w:szCs w:val="22"/>
          <w:lang w:eastAsia="fr-CA"/>
        </w:rPr>
        <w:t>À Montréal, entre les années 2001 à 2009, dans le cadre de l’exercice de sa profession alors qu’il était président de la firme SNC-Lavalin, a commis des actes impliquant de la collusion et</w:t>
      </w:r>
      <w:r w:rsidRPr="00E360FE">
        <w:rPr>
          <w:rFonts w:cs="Arial"/>
          <w:color w:val="000000"/>
          <w:sz w:val="22"/>
          <w:szCs w:val="22"/>
          <w:u w:val="single"/>
          <w:lang w:eastAsia="fr-CA"/>
        </w:rPr>
        <w:t>/ou</w:t>
      </w:r>
      <w:r w:rsidRPr="00E360FE">
        <w:rPr>
          <w:rFonts w:cs="Arial"/>
          <w:color w:val="000000"/>
          <w:sz w:val="22"/>
          <w:szCs w:val="22"/>
          <w:lang w:eastAsia="fr-CA"/>
        </w:rPr>
        <w:t> de la corruption notamment en versant, directement ou indirectement, un avantage en vue d’obtenir un contrat, notamment en versant, en tolérant que soient versées ou en ne pouvant ignorer qu’étaient versées des sommes d’argent au parti politique Union Montréal, contrevenant ainsi aux </w:t>
      </w:r>
      <w:r w:rsidR="00C95CF8">
        <w:rPr>
          <w:rFonts w:cs="Arial"/>
          <w:color w:val="000000"/>
          <w:sz w:val="22"/>
          <w:szCs w:val="22"/>
          <w:lang w:eastAsia="fr-CA"/>
        </w:rPr>
        <w:t>articles</w:t>
      </w:r>
      <w:r w:rsidR="004F323B">
        <w:rPr>
          <w:rFonts w:cs="Arial"/>
          <w:color w:val="000000"/>
          <w:sz w:val="22"/>
          <w:szCs w:val="22"/>
          <w:lang w:eastAsia="fr-CA"/>
        </w:rPr>
        <w:t xml:space="preserve"> 3.02.08 et 3.02.09</w:t>
      </w:r>
      <w:r w:rsidRPr="00E360FE">
        <w:rPr>
          <w:rFonts w:cs="Arial"/>
          <w:color w:val="000000"/>
          <w:sz w:val="22"/>
          <w:szCs w:val="22"/>
          <w:lang w:eastAsia="fr-CA"/>
        </w:rPr>
        <w:t> du</w:t>
      </w:r>
      <w:r w:rsidR="001A5091">
        <w:rPr>
          <w:rFonts w:cs="Arial"/>
          <w:color w:val="000000"/>
          <w:sz w:val="22"/>
          <w:szCs w:val="22"/>
          <w:lang w:eastAsia="fr-CA"/>
        </w:rPr>
        <w:t xml:space="preserve"> </w:t>
      </w:r>
      <w:r w:rsidR="001A5091" w:rsidRPr="00CA7E54">
        <w:rPr>
          <w:rFonts w:cs="Arial"/>
          <w:i/>
          <w:iCs/>
          <w:color w:val="000000"/>
          <w:sz w:val="22"/>
          <w:szCs w:val="22"/>
          <w:lang w:eastAsia="fr-CA"/>
        </w:rPr>
        <w:t>Code de déontologie des ingénieurs</w:t>
      </w:r>
      <w:r w:rsidRPr="00E360FE">
        <w:rPr>
          <w:rFonts w:cs="Arial"/>
          <w:color w:val="000000"/>
          <w:sz w:val="22"/>
          <w:szCs w:val="22"/>
          <w:lang w:eastAsia="fr-CA"/>
        </w:rPr>
        <w:t> et à</w:t>
      </w:r>
      <w:r w:rsidR="00362D17" w:rsidRPr="00362D17">
        <w:rPr>
          <w:rFonts w:cs="Arial"/>
          <w:color w:val="000000"/>
          <w:sz w:val="22"/>
          <w:szCs w:val="22"/>
          <w:lang w:eastAsia="fr-CA"/>
        </w:rPr>
        <w:t xml:space="preserve"> </w:t>
      </w:r>
      <w:r w:rsidR="00362D17">
        <w:rPr>
          <w:rFonts w:cs="Arial"/>
          <w:color w:val="000000"/>
          <w:sz w:val="22"/>
          <w:szCs w:val="22"/>
          <w:lang w:eastAsia="fr-CA"/>
        </w:rPr>
        <w:t xml:space="preserve">l’article 59.2 du </w:t>
      </w:r>
      <w:r w:rsidR="00362D17" w:rsidRPr="00CA7E54">
        <w:rPr>
          <w:rFonts w:cs="Arial"/>
          <w:i/>
          <w:iCs/>
          <w:color w:val="000000"/>
          <w:sz w:val="22"/>
          <w:szCs w:val="22"/>
          <w:lang w:eastAsia="fr-CA"/>
        </w:rPr>
        <w:t>Code des professions</w:t>
      </w:r>
      <w:r w:rsidRPr="00E360FE">
        <w:rPr>
          <w:rFonts w:cs="Arial"/>
          <w:color w:val="000000"/>
          <w:sz w:val="22"/>
          <w:szCs w:val="22"/>
          <w:lang w:eastAsia="fr-CA"/>
        </w:rPr>
        <w:t>.</w:t>
      </w:r>
    </w:p>
    <w:p w14:paraId="3061D293" w14:textId="7619ECF0"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11.</w:t>
      </w:r>
      <w:r w:rsidR="00B16525" w:rsidRPr="00B16525">
        <w:rPr>
          <w:rFonts w:ascii="Times New Roman" w:hAnsi="Times New Roman"/>
          <w:color w:val="000000"/>
          <w:sz w:val="22"/>
          <w:szCs w:val="22"/>
          <w:lang w:eastAsia="fr-CA"/>
        </w:rPr>
        <w:tab/>
      </w:r>
      <w:r w:rsidRPr="00E360FE">
        <w:rPr>
          <w:rFonts w:cs="Arial"/>
          <w:color w:val="000000"/>
          <w:sz w:val="22"/>
          <w:szCs w:val="22"/>
          <w:lang w:eastAsia="fr-CA"/>
        </w:rPr>
        <w:t>À Montréal, entre les années 2001 à 2009, dans le cadre de l’exercice de sa profession alors qu’il était président de la firme SNC-Lavalin, a commis des actes impliquant de la collusion et</w:t>
      </w:r>
      <w:r w:rsidRPr="00E360FE">
        <w:rPr>
          <w:rFonts w:cs="Arial"/>
          <w:color w:val="000000"/>
          <w:sz w:val="22"/>
          <w:szCs w:val="22"/>
          <w:u w:val="single"/>
          <w:lang w:eastAsia="fr-CA"/>
        </w:rPr>
        <w:t>/ou</w:t>
      </w:r>
      <w:r w:rsidRPr="00E360FE">
        <w:rPr>
          <w:rFonts w:cs="Arial"/>
          <w:color w:val="000000"/>
          <w:sz w:val="22"/>
          <w:szCs w:val="22"/>
          <w:lang w:eastAsia="fr-CA"/>
        </w:rPr>
        <w:t> de la corruption notamment en ayant eu recours à des procédés malhonnêtes ou douteux dans l’exercice de sa profession en donnant la directive que SNC-Lavalin participe ou en ne pouvant ignorer que SNC-Lavalin participait à un système de prête-noms permettant à</w:t>
      </w:r>
      <w:r w:rsidR="00570C76">
        <w:rPr>
          <w:rFonts w:cs="Arial"/>
          <w:color w:val="000000"/>
          <w:sz w:val="22"/>
          <w:szCs w:val="22"/>
          <w:lang w:eastAsia="fr-CA"/>
        </w:rPr>
        <w:t> </w:t>
      </w:r>
      <w:r w:rsidRPr="00E360FE">
        <w:rPr>
          <w:rFonts w:cs="Arial"/>
          <w:color w:val="000000"/>
          <w:sz w:val="22"/>
          <w:szCs w:val="22"/>
          <w:lang w:eastAsia="fr-CA"/>
        </w:rPr>
        <w:t>SNC-Lavalin de financer </w:t>
      </w:r>
      <w:r w:rsidRPr="00E360FE">
        <w:rPr>
          <w:rFonts w:cs="Arial"/>
          <w:color w:val="000000"/>
          <w:sz w:val="22"/>
          <w:szCs w:val="22"/>
          <w:u w:val="single"/>
          <w:lang w:eastAsia="fr-CA"/>
        </w:rPr>
        <w:t>[…] des partis politiques</w:t>
      </w:r>
      <w:r w:rsidRPr="00E360FE">
        <w:rPr>
          <w:rFonts w:cs="Arial"/>
          <w:color w:val="000000"/>
          <w:sz w:val="22"/>
          <w:szCs w:val="22"/>
          <w:lang w:eastAsia="fr-CA"/>
        </w:rPr>
        <w:t>, contrevenant ainsi aux</w:t>
      </w:r>
      <w:r w:rsidR="004F323B">
        <w:rPr>
          <w:rFonts w:cs="Arial"/>
          <w:color w:val="000000"/>
          <w:sz w:val="22"/>
          <w:szCs w:val="22"/>
          <w:lang w:eastAsia="fr-CA"/>
        </w:rPr>
        <w:t xml:space="preserve"> articles 3.02.08 et 3.02.09</w:t>
      </w:r>
      <w:r w:rsidRPr="00E360FE">
        <w:rPr>
          <w:rFonts w:cs="Arial"/>
          <w:color w:val="000000"/>
          <w:sz w:val="22"/>
          <w:szCs w:val="22"/>
          <w:lang w:eastAsia="fr-CA"/>
        </w:rPr>
        <w:t> du</w:t>
      </w:r>
      <w:r w:rsidR="0012643A">
        <w:rPr>
          <w:rFonts w:cs="Arial"/>
          <w:color w:val="000000"/>
          <w:sz w:val="22"/>
          <w:szCs w:val="22"/>
          <w:lang w:eastAsia="fr-CA"/>
        </w:rPr>
        <w:t xml:space="preserve"> </w:t>
      </w:r>
      <w:r w:rsidR="0012643A" w:rsidRPr="00CA7E54">
        <w:rPr>
          <w:rFonts w:cs="Arial"/>
          <w:i/>
          <w:iCs/>
          <w:color w:val="000000"/>
          <w:sz w:val="22"/>
          <w:szCs w:val="22"/>
          <w:lang w:eastAsia="fr-CA"/>
        </w:rPr>
        <w:t>Code de déontologie des ingénieurs</w:t>
      </w:r>
      <w:r w:rsidR="00570C76">
        <w:rPr>
          <w:rFonts w:cs="Arial"/>
          <w:color w:val="000000"/>
          <w:sz w:val="22"/>
          <w:szCs w:val="22"/>
          <w:lang w:eastAsia="fr-CA"/>
        </w:rPr>
        <w:t xml:space="preserve"> </w:t>
      </w:r>
      <w:r w:rsidRPr="00E360FE">
        <w:rPr>
          <w:rFonts w:cs="Arial"/>
          <w:color w:val="000000"/>
          <w:sz w:val="22"/>
          <w:szCs w:val="22"/>
          <w:lang w:eastAsia="fr-CA"/>
        </w:rPr>
        <w:t xml:space="preserve">et à </w:t>
      </w:r>
      <w:r w:rsidR="00362D17">
        <w:rPr>
          <w:rFonts w:cs="Arial"/>
          <w:color w:val="000000"/>
          <w:sz w:val="22"/>
          <w:szCs w:val="22"/>
          <w:lang w:eastAsia="fr-CA"/>
        </w:rPr>
        <w:t>l’article</w:t>
      </w:r>
      <w:r w:rsidR="00570C76">
        <w:rPr>
          <w:rFonts w:cs="Arial"/>
          <w:color w:val="000000"/>
          <w:sz w:val="22"/>
          <w:szCs w:val="22"/>
          <w:lang w:eastAsia="fr-CA"/>
        </w:rPr>
        <w:t> </w:t>
      </w:r>
      <w:r w:rsidR="00362D17">
        <w:rPr>
          <w:rFonts w:cs="Arial"/>
          <w:color w:val="000000"/>
          <w:sz w:val="22"/>
          <w:szCs w:val="22"/>
          <w:lang w:eastAsia="fr-CA"/>
        </w:rPr>
        <w:t xml:space="preserve">59.2 du </w:t>
      </w:r>
      <w:r w:rsidR="00362D17" w:rsidRPr="00CA7E54">
        <w:rPr>
          <w:rFonts w:cs="Arial"/>
          <w:i/>
          <w:iCs/>
          <w:color w:val="000000"/>
          <w:sz w:val="22"/>
          <w:szCs w:val="22"/>
          <w:lang w:eastAsia="fr-CA"/>
        </w:rPr>
        <w:t>Code des professions</w:t>
      </w:r>
    </w:p>
    <w:p w14:paraId="33D82C11" w14:textId="757A8DE6"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lastRenderedPageBreak/>
        <w:t>12.</w:t>
      </w:r>
      <w:r w:rsidR="006B69C7">
        <w:rPr>
          <w:rFonts w:ascii="Times New Roman" w:hAnsi="Times New Roman"/>
          <w:color w:val="000000"/>
          <w:sz w:val="22"/>
          <w:szCs w:val="22"/>
          <w:lang w:eastAsia="fr-CA"/>
        </w:rPr>
        <w:tab/>
      </w:r>
      <w:r w:rsidRPr="00E360FE">
        <w:rPr>
          <w:rFonts w:cs="Arial"/>
          <w:color w:val="000000"/>
          <w:sz w:val="22"/>
          <w:szCs w:val="22"/>
          <w:lang w:eastAsia="fr-CA"/>
        </w:rPr>
        <w:t>À Montréal, entre les années 2001 et 2009, dans le cadre de l’exercice de sa profession alors qu’il était président de la firme SNC-Lavalin, a négligé de mettre en place les mesures nécessaires afin de surveiller l’application des directives internes quant aux processus d’appels d’offres afin de prévenir, d’arrêter ou d’éliminer des procédés malhonnêtes et douteux ayant cours au sein de la firme, notamment le versement d’avantages financiers</w:t>
      </w:r>
      <w:r w:rsidRPr="00E360FE">
        <w:rPr>
          <w:rFonts w:cs="Arial"/>
          <w:color w:val="000000"/>
          <w:sz w:val="22"/>
          <w:szCs w:val="22"/>
          <w:u w:val="single"/>
          <w:lang w:eastAsia="fr-CA"/>
        </w:rPr>
        <w:t> </w:t>
      </w:r>
      <w:r w:rsidRPr="00E360FE">
        <w:rPr>
          <w:rFonts w:cs="Arial"/>
          <w:color w:val="000000"/>
          <w:sz w:val="22"/>
          <w:szCs w:val="22"/>
          <w:lang w:eastAsia="fr-CA"/>
        </w:rPr>
        <w:t>moyennant l’obtention d’un contrat, contrevenant ainsi aux </w:t>
      </w:r>
      <w:r w:rsidR="003F6EB4">
        <w:rPr>
          <w:rFonts w:cs="Arial"/>
          <w:color w:val="000000"/>
          <w:sz w:val="22"/>
          <w:szCs w:val="22"/>
          <w:lang w:eastAsia="fr-CA"/>
        </w:rPr>
        <w:t>articles 3.02.08</w:t>
      </w:r>
      <w:r w:rsidRPr="00E360FE">
        <w:rPr>
          <w:rFonts w:cs="Arial"/>
          <w:color w:val="000000"/>
          <w:sz w:val="22"/>
          <w:szCs w:val="22"/>
          <w:lang w:eastAsia="fr-CA"/>
        </w:rPr>
        <w:t> du </w:t>
      </w:r>
      <w:r w:rsidR="0012643A" w:rsidRPr="00CA7E54">
        <w:rPr>
          <w:rFonts w:cs="Arial"/>
          <w:i/>
          <w:iCs/>
          <w:color w:val="000000"/>
          <w:sz w:val="22"/>
          <w:szCs w:val="22"/>
          <w:lang w:eastAsia="fr-CA"/>
        </w:rPr>
        <w:t>Code de déontologie des ingénieurs</w:t>
      </w:r>
      <w:r w:rsidRPr="00E360FE">
        <w:rPr>
          <w:rFonts w:cs="Arial"/>
          <w:color w:val="000000"/>
          <w:sz w:val="22"/>
          <w:szCs w:val="22"/>
          <w:lang w:eastAsia="fr-CA"/>
        </w:rPr>
        <w:t> et à l’</w:t>
      </w:r>
      <w:r w:rsidR="00362D17" w:rsidRPr="00362D17">
        <w:rPr>
          <w:rFonts w:cs="Arial"/>
          <w:color w:val="000000"/>
          <w:sz w:val="22"/>
          <w:szCs w:val="22"/>
          <w:lang w:eastAsia="fr-CA"/>
        </w:rPr>
        <w:t xml:space="preserve"> </w:t>
      </w:r>
      <w:r w:rsidR="00362D17">
        <w:rPr>
          <w:rFonts w:cs="Arial"/>
          <w:color w:val="000000"/>
          <w:sz w:val="22"/>
          <w:szCs w:val="22"/>
          <w:lang w:eastAsia="fr-CA"/>
        </w:rPr>
        <w:t xml:space="preserve">l’article 59.2 du </w:t>
      </w:r>
      <w:r w:rsidR="00362D17" w:rsidRPr="00CA7E54">
        <w:rPr>
          <w:rFonts w:cs="Arial"/>
          <w:i/>
          <w:iCs/>
          <w:color w:val="000000"/>
          <w:sz w:val="22"/>
          <w:szCs w:val="22"/>
          <w:lang w:eastAsia="fr-CA"/>
        </w:rPr>
        <w:t>Code des professions</w:t>
      </w:r>
      <w:r w:rsidRPr="00E360FE">
        <w:rPr>
          <w:rFonts w:cs="Arial"/>
          <w:color w:val="000000"/>
          <w:sz w:val="22"/>
          <w:szCs w:val="22"/>
          <w:lang w:eastAsia="fr-CA"/>
        </w:rPr>
        <w:t>;</w:t>
      </w:r>
    </w:p>
    <w:p w14:paraId="071F59C7" w14:textId="28DD1B12" w:rsidR="00D17086" w:rsidRPr="00E360FE" w:rsidRDefault="00D17086" w:rsidP="00D17086">
      <w:pPr>
        <w:spacing w:before="120" w:after="240"/>
        <w:ind w:left="1276" w:right="573" w:hanging="425"/>
        <w:jc w:val="both"/>
        <w:rPr>
          <w:rFonts w:cs="Arial"/>
          <w:color w:val="000000"/>
          <w:sz w:val="22"/>
          <w:szCs w:val="22"/>
          <w:lang w:eastAsia="fr-CA"/>
        </w:rPr>
      </w:pPr>
      <w:r w:rsidRPr="00E360FE">
        <w:rPr>
          <w:rFonts w:cs="Arial"/>
          <w:color w:val="000000"/>
          <w:sz w:val="22"/>
          <w:szCs w:val="22"/>
          <w:lang w:eastAsia="fr-CA"/>
        </w:rPr>
        <w:t>13.</w:t>
      </w:r>
      <w:r w:rsidR="006B69C7">
        <w:rPr>
          <w:rFonts w:cs="Arial"/>
          <w:color w:val="000000"/>
          <w:sz w:val="22"/>
          <w:szCs w:val="22"/>
          <w:lang w:eastAsia="fr-CA"/>
        </w:rPr>
        <w:tab/>
      </w:r>
      <w:r w:rsidRPr="00E360FE">
        <w:rPr>
          <w:rFonts w:cs="Arial"/>
          <w:color w:val="000000"/>
          <w:sz w:val="22"/>
          <w:szCs w:val="22"/>
          <w:lang w:eastAsia="fr-CA"/>
        </w:rPr>
        <w:t>À Montréal, entre les années 2001 et 2009, dans le cadre de l’exercice de sa profession alors qu’il était président de la firme SNC-Lavalin </w:t>
      </w:r>
      <w:r w:rsidRPr="00E360FE">
        <w:rPr>
          <w:rFonts w:cs="Arial"/>
          <w:color w:val="000000"/>
          <w:sz w:val="22"/>
          <w:szCs w:val="22"/>
          <w:u w:val="single"/>
          <w:lang w:eastAsia="fr-CA"/>
        </w:rPr>
        <w:t>[…] </w:t>
      </w:r>
      <w:r w:rsidRPr="00E360FE">
        <w:rPr>
          <w:rFonts w:cs="Arial"/>
          <w:color w:val="212529"/>
          <w:sz w:val="22"/>
          <w:szCs w:val="22"/>
          <w:u w:val="single"/>
          <w:shd w:val="clear" w:color="auto" w:fill="FFFFFF"/>
          <w:lang w:eastAsia="fr-CA"/>
        </w:rPr>
        <w:t>a négligé de prendre les mesures suffisantes afin d’empêcher la mise en place d’un système de remboursement à des employés pour des contributions électorales ayant l’apparence d’avoir été personnelles</w:t>
      </w:r>
      <w:r w:rsidRPr="00E360FE">
        <w:rPr>
          <w:rFonts w:cs="Arial"/>
          <w:color w:val="000000"/>
          <w:sz w:val="22"/>
          <w:szCs w:val="22"/>
          <w:lang w:eastAsia="fr-CA"/>
        </w:rPr>
        <w:t xml:space="preserve">, contrevenant ainsi à </w:t>
      </w:r>
      <w:r w:rsidR="001A5091">
        <w:rPr>
          <w:rFonts w:cs="Arial"/>
          <w:color w:val="000000"/>
          <w:sz w:val="22"/>
          <w:szCs w:val="22"/>
          <w:lang w:eastAsia="fr-CA"/>
        </w:rPr>
        <w:t xml:space="preserve">l’article 59.2 du </w:t>
      </w:r>
      <w:r w:rsidR="001A5091" w:rsidRPr="00CA7E54">
        <w:rPr>
          <w:rFonts w:cs="Arial"/>
          <w:i/>
          <w:iCs/>
          <w:color w:val="000000"/>
          <w:sz w:val="22"/>
          <w:szCs w:val="22"/>
          <w:lang w:eastAsia="fr-CA"/>
        </w:rPr>
        <w:t>Code des professions</w:t>
      </w:r>
      <w:r w:rsidRPr="00E360FE">
        <w:rPr>
          <w:rFonts w:cs="Arial"/>
          <w:color w:val="000000"/>
          <w:sz w:val="22"/>
          <w:szCs w:val="22"/>
          <w:lang w:eastAsia="fr-CA"/>
        </w:rPr>
        <w:t>;</w:t>
      </w:r>
    </w:p>
    <w:p w14:paraId="58C3D35A" w14:textId="77777777" w:rsidR="00D17086" w:rsidRPr="00E360FE" w:rsidRDefault="00D17086" w:rsidP="00D17086">
      <w:pPr>
        <w:spacing w:before="120" w:after="360"/>
        <w:ind w:right="573"/>
        <w:jc w:val="right"/>
        <w:rPr>
          <w:rFonts w:cs="Arial"/>
          <w:color w:val="000000"/>
          <w:sz w:val="27"/>
          <w:szCs w:val="27"/>
          <w:lang w:eastAsia="fr-CA"/>
        </w:rPr>
      </w:pPr>
      <w:r w:rsidRPr="00E360FE">
        <w:rPr>
          <w:rFonts w:cs="Arial"/>
          <w:color w:val="000000"/>
          <w:sz w:val="22"/>
          <w:szCs w:val="22"/>
          <w:lang w:eastAsia="fr-CA"/>
        </w:rPr>
        <w:t>[Transcription textuelle]</w:t>
      </w:r>
    </w:p>
    <w:p w14:paraId="62B584A6" w14:textId="5A997C0D" w:rsidR="000D2091" w:rsidRDefault="000D2091" w:rsidP="000D2091">
      <w:pPr>
        <w:pStyle w:val="Paragraphe"/>
        <w:tabs>
          <w:tab w:val="clear" w:pos="360"/>
        </w:tabs>
        <w:spacing w:line="480" w:lineRule="auto"/>
        <w:ind w:right="6"/>
      </w:pPr>
      <w:r>
        <w:t xml:space="preserve">Le </w:t>
      </w:r>
      <w:r w:rsidR="00184662">
        <w:t>13</w:t>
      </w:r>
      <w:r w:rsidR="00775697">
        <w:t> </w:t>
      </w:r>
      <w:r w:rsidR="00184662">
        <w:t xml:space="preserve">août 2025, </w:t>
      </w:r>
      <w:r w:rsidR="00DB4DCB">
        <w:t>à la demande du président du Conseil, le greffe vérifie les disponibilités des parties et des membres pour la tenue d’une conférence de gestion afin</w:t>
      </w:r>
      <w:r w:rsidR="00775697">
        <w:t> </w:t>
      </w:r>
      <w:r w:rsidR="00DB4DCB">
        <w:t xml:space="preserve">de fixer </w:t>
      </w:r>
      <w:r w:rsidR="004046CE">
        <w:t>la ou les dates pour</w:t>
      </w:r>
      <w:r w:rsidR="002124CA">
        <w:t xml:space="preserve"> la tenue d’une </w:t>
      </w:r>
      <w:r w:rsidR="004046CE">
        <w:t>audience sur sanction. Après vér</w:t>
      </w:r>
      <w:r w:rsidR="008A67DC">
        <w:t>ification, la date du 6</w:t>
      </w:r>
      <w:r w:rsidR="007E3B84">
        <w:t> </w:t>
      </w:r>
      <w:r w:rsidR="008A67DC">
        <w:t>novembre 2025 est retenue.</w:t>
      </w:r>
    </w:p>
    <w:p w14:paraId="63D65221" w14:textId="5A4088EE" w:rsidR="00EA03D2" w:rsidRPr="00A45B3B" w:rsidRDefault="000D2091" w:rsidP="00AD6BAB">
      <w:pPr>
        <w:pStyle w:val="Paragraphe"/>
        <w:tabs>
          <w:tab w:val="clear" w:pos="360"/>
        </w:tabs>
        <w:spacing w:line="480" w:lineRule="auto"/>
        <w:ind w:right="6"/>
        <w:rPr>
          <w:sz w:val="22"/>
          <w:szCs w:val="22"/>
          <w:lang w:val="fr-FR"/>
        </w:rPr>
      </w:pPr>
      <w:r>
        <w:t>L</w:t>
      </w:r>
      <w:r w:rsidR="006548A1">
        <w:t xml:space="preserve">ors </w:t>
      </w:r>
      <w:r w:rsidR="009C761D">
        <w:t xml:space="preserve">de la </w:t>
      </w:r>
      <w:r w:rsidR="006548A1">
        <w:t>conférence de gestion tenue le 6</w:t>
      </w:r>
      <w:r w:rsidR="00771994">
        <w:t> </w:t>
      </w:r>
      <w:r w:rsidR="006548A1">
        <w:t>novembre 2025</w:t>
      </w:r>
      <w:r w:rsidR="00FF76D2">
        <w:t xml:space="preserve">, les parties informent le Conseil </w:t>
      </w:r>
      <w:r w:rsidR="00CE4CFB">
        <w:t>qu</w:t>
      </w:r>
      <w:r w:rsidR="00FF76D2">
        <w:t>’une entente est intervenue au niveau de la sanction</w:t>
      </w:r>
      <w:r w:rsidR="00A767BD">
        <w:t xml:space="preserve"> et qu</w:t>
      </w:r>
      <w:r w:rsidR="007533C2">
        <w:t>’une</w:t>
      </w:r>
      <w:r w:rsidR="00A767BD">
        <w:t xml:space="preserve"> recommandation </w:t>
      </w:r>
      <w:r w:rsidR="00A45C94">
        <w:t>conjointe</w:t>
      </w:r>
      <w:r w:rsidR="00A767BD">
        <w:t xml:space="preserve"> ser</w:t>
      </w:r>
      <w:r w:rsidR="007533C2">
        <w:t>a</w:t>
      </w:r>
      <w:r w:rsidR="00A767BD">
        <w:t xml:space="preserve"> présentée. L’audience sur sanction est alors fixée au 18</w:t>
      </w:r>
      <w:r w:rsidR="008A189F">
        <w:t> </w:t>
      </w:r>
      <w:r w:rsidR="00A767BD">
        <w:t xml:space="preserve">décembre </w:t>
      </w:r>
      <w:r w:rsidR="00762767">
        <w:t>2025</w:t>
      </w:r>
      <w:r w:rsidR="00D93C4F">
        <w:t>, celle-ci devant être tenue</w:t>
      </w:r>
      <w:r w:rsidR="00762767">
        <w:t xml:space="preserve"> sur une plateforme électronique.</w:t>
      </w:r>
    </w:p>
    <w:p w14:paraId="72A379A1" w14:textId="465A1133" w:rsidR="00FD5F25" w:rsidRDefault="007620E7" w:rsidP="00484B3C">
      <w:pPr>
        <w:pStyle w:val="Paragraphe"/>
        <w:widowControl w:val="0"/>
        <w:tabs>
          <w:tab w:val="clear" w:pos="360"/>
        </w:tabs>
        <w:spacing w:line="480" w:lineRule="auto"/>
        <w:ind w:right="6"/>
      </w:pPr>
      <w:r>
        <w:t>Comme plus amplement exposé ci-après, les parties recommandent, sous réserve du droit d’appel de l’intimé</w:t>
      </w:r>
      <w:r w:rsidR="0034686E">
        <w:t xml:space="preserve"> quant à la décision sur culpabilité, l’imposition d’amendes totalisant 75</w:t>
      </w:r>
      <w:r w:rsidR="00373C8B">
        <w:t> </w:t>
      </w:r>
      <w:r w:rsidR="0034686E">
        <w:t>000</w:t>
      </w:r>
      <w:r w:rsidR="00373C8B">
        <w:t> </w:t>
      </w:r>
      <w:r w:rsidR="0034686E">
        <w:t>$, ainsi que la révocation du permis de l’intimé</w:t>
      </w:r>
      <w:r w:rsidR="005C25AA">
        <w:t xml:space="preserve"> eu égard à chacun des chefs pour lesquels il est déclaré coupable</w:t>
      </w:r>
      <w:r w:rsidR="0034686E">
        <w:t>.</w:t>
      </w:r>
    </w:p>
    <w:p w14:paraId="5D0D11CC" w14:textId="77777777" w:rsidR="00711495" w:rsidRPr="00505DE4" w:rsidRDefault="00711495" w:rsidP="008A189F">
      <w:pPr>
        <w:pStyle w:val="Paragraphe"/>
        <w:keepNext/>
        <w:keepLines/>
        <w:numPr>
          <w:ilvl w:val="0"/>
          <w:numId w:val="0"/>
        </w:numPr>
        <w:spacing w:line="480" w:lineRule="auto"/>
        <w:rPr>
          <w:b/>
          <w:bCs/>
        </w:rPr>
      </w:pPr>
      <w:r w:rsidRPr="00505DE4">
        <w:rPr>
          <w:b/>
          <w:bCs/>
          <w:szCs w:val="24"/>
        </w:rPr>
        <w:lastRenderedPageBreak/>
        <w:t>LA RECOMMANDATION CONJOINTE</w:t>
      </w:r>
    </w:p>
    <w:p w14:paraId="79C2736F" w14:textId="5C602097" w:rsidR="00716587" w:rsidRPr="00DF70F8" w:rsidRDefault="00711495" w:rsidP="008A189F">
      <w:pPr>
        <w:pStyle w:val="Paragraphe"/>
        <w:keepNext/>
        <w:keepLines/>
        <w:tabs>
          <w:tab w:val="clear" w:pos="360"/>
        </w:tabs>
        <w:spacing w:line="480" w:lineRule="auto"/>
      </w:pPr>
      <w:r>
        <w:rPr>
          <w:szCs w:val="24"/>
        </w:rPr>
        <w:t>Lors de l’audition sur sanction, les parties présentent la recommandation conjointe suivante :</w:t>
      </w:r>
    </w:p>
    <w:p w14:paraId="0E8074B4" w14:textId="1823B570" w:rsidR="003F6ACD" w:rsidRPr="000F2507" w:rsidRDefault="003F6ACD" w:rsidP="00026461">
      <w:pPr>
        <w:pStyle w:val="Paragraphe"/>
        <w:numPr>
          <w:ilvl w:val="0"/>
          <w:numId w:val="35"/>
        </w:numPr>
        <w:spacing w:line="360" w:lineRule="auto"/>
        <w:ind w:left="851" w:right="573" w:hanging="284"/>
        <w:rPr>
          <w:rFonts w:eastAsiaTheme="minorHAnsi" w:cs="Arial"/>
          <w:spacing w:val="2"/>
          <w:szCs w:val="24"/>
          <w:lang w:eastAsia="en-US"/>
        </w:rPr>
      </w:pPr>
      <w:r w:rsidRPr="000F2507">
        <w:rPr>
          <w:rFonts w:eastAsiaTheme="minorHAnsi" w:cs="Arial"/>
          <w:spacing w:val="2"/>
          <w:szCs w:val="24"/>
          <w:lang w:eastAsia="en-US"/>
        </w:rPr>
        <w:t>Sous réserve du droit d’appel de l’</w:t>
      </w:r>
      <w:r w:rsidR="00274D4D" w:rsidRPr="000F2507">
        <w:rPr>
          <w:rFonts w:eastAsiaTheme="minorHAnsi" w:cs="Arial"/>
          <w:spacing w:val="2"/>
          <w:szCs w:val="24"/>
          <w:lang w:eastAsia="en-US"/>
        </w:rPr>
        <w:t>i</w:t>
      </w:r>
      <w:r w:rsidRPr="000F2507">
        <w:rPr>
          <w:rFonts w:eastAsiaTheme="minorHAnsi" w:cs="Arial"/>
          <w:spacing w:val="2"/>
          <w:szCs w:val="24"/>
          <w:lang w:eastAsia="en-US"/>
        </w:rPr>
        <w:t>ntimé quant à la décision sur culpabilité, les parties se sont entendues pour recommander au Conseil l’imposition d’amendes totalisant 75</w:t>
      </w:r>
      <w:r w:rsidR="00026461" w:rsidRPr="000F2507">
        <w:rPr>
          <w:rFonts w:eastAsiaTheme="minorHAnsi" w:cs="Arial"/>
          <w:spacing w:val="2"/>
          <w:szCs w:val="24"/>
          <w:lang w:eastAsia="en-US"/>
        </w:rPr>
        <w:t> </w:t>
      </w:r>
      <w:r w:rsidRPr="000F2507">
        <w:rPr>
          <w:rFonts w:eastAsiaTheme="minorHAnsi" w:cs="Arial"/>
          <w:spacing w:val="2"/>
          <w:szCs w:val="24"/>
          <w:lang w:eastAsia="en-US"/>
        </w:rPr>
        <w:t>000</w:t>
      </w:r>
      <w:r w:rsidR="00026461" w:rsidRPr="000F2507">
        <w:rPr>
          <w:rFonts w:eastAsiaTheme="minorHAnsi" w:cs="Arial"/>
          <w:spacing w:val="2"/>
          <w:szCs w:val="24"/>
          <w:lang w:eastAsia="en-US"/>
        </w:rPr>
        <w:t> </w:t>
      </w:r>
      <w:r w:rsidRPr="000F2507">
        <w:rPr>
          <w:rFonts w:eastAsiaTheme="minorHAnsi" w:cs="Arial"/>
          <w:spacing w:val="2"/>
          <w:szCs w:val="24"/>
          <w:lang w:eastAsia="en-US"/>
        </w:rPr>
        <w:t>$, ainsi que la révocation du permis de</w:t>
      </w:r>
      <w:r w:rsidR="000F2507">
        <w:rPr>
          <w:rFonts w:eastAsiaTheme="minorHAnsi" w:cs="Arial"/>
          <w:spacing w:val="2"/>
          <w:szCs w:val="24"/>
          <w:lang w:eastAsia="en-US"/>
        </w:rPr>
        <w:t> </w:t>
      </w:r>
      <w:r w:rsidRPr="000F2507">
        <w:rPr>
          <w:rFonts w:eastAsiaTheme="minorHAnsi" w:cs="Arial"/>
          <w:spacing w:val="2"/>
          <w:szCs w:val="24"/>
          <w:lang w:eastAsia="en-US"/>
        </w:rPr>
        <w:t>l’</w:t>
      </w:r>
      <w:r w:rsidR="009C761D">
        <w:rPr>
          <w:rFonts w:eastAsiaTheme="minorHAnsi" w:cs="Arial"/>
          <w:spacing w:val="2"/>
          <w:szCs w:val="24"/>
          <w:lang w:eastAsia="en-US"/>
        </w:rPr>
        <w:t>i</w:t>
      </w:r>
      <w:r w:rsidRPr="000F2507">
        <w:rPr>
          <w:rFonts w:eastAsiaTheme="minorHAnsi" w:cs="Arial"/>
          <w:spacing w:val="2"/>
          <w:szCs w:val="24"/>
          <w:lang w:eastAsia="en-US"/>
        </w:rPr>
        <w:t>ntimé</w:t>
      </w:r>
      <w:r w:rsidR="000F576F" w:rsidRPr="000F2507">
        <w:rPr>
          <w:rFonts w:eastAsiaTheme="minorHAnsi" w:cs="Arial"/>
          <w:spacing w:val="2"/>
          <w:szCs w:val="24"/>
          <w:lang w:eastAsia="en-US"/>
        </w:rPr>
        <w:t>;</w:t>
      </w:r>
    </w:p>
    <w:p w14:paraId="1B029F9E" w14:textId="5EBBEF2C" w:rsidR="00F24E58" w:rsidRPr="00FE3EC9" w:rsidRDefault="0096248A" w:rsidP="00026461">
      <w:pPr>
        <w:pStyle w:val="Paragraphe"/>
        <w:numPr>
          <w:ilvl w:val="0"/>
          <w:numId w:val="35"/>
        </w:numPr>
        <w:spacing w:line="360" w:lineRule="auto"/>
        <w:ind w:left="851" w:right="573" w:hanging="284"/>
        <w:rPr>
          <w:rFonts w:eastAsiaTheme="minorHAnsi" w:cs="Arial"/>
          <w:szCs w:val="24"/>
          <w:lang w:eastAsia="en-US"/>
        </w:rPr>
      </w:pPr>
      <w:r w:rsidRPr="00FE3EC9">
        <w:rPr>
          <w:rFonts w:eastAsiaTheme="minorHAnsi" w:cs="Arial"/>
          <w:szCs w:val="24"/>
          <w:lang w:eastAsia="en-US"/>
        </w:rPr>
        <w:t xml:space="preserve">Ainsi, </w:t>
      </w:r>
      <w:r w:rsidR="002B0CBB">
        <w:rPr>
          <w:rFonts w:eastAsiaTheme="minorHAnsi" w:cs="Arial"/>
          <w:szCs w:val="24"/>
          <w:lang w:eastAsia="en-US"/>
        </w:rPr>
        <w:t>eu égard à</w:t>
      </w:r>
      <w:r w:rsidR="000F576F" w:rsidRPr="00FE3EC9">
        <w:rPr>
          <w:rFonts w:eastAsiaTheme="minorHAnsi" w:cs="Arial"/>
          <w:szCs w:val="24"/>
          <w:lang w:eastAsia="en-US"/>
        </w:rPr>
        <w:t xml:space="preserve"> chacun des chefs 4, 7, 10, 11</w:t>
      </w:r>
      <w:r w:rsidR="00780DF3" w:rsidRPr="00FE3EC9">
        <w:rPr>
          <w:rFonts w:eastAsiaTheme="minorHAnsi" w:cs="Arial"/>
          <w:szCs w:val="24"/>
          <w:lang w:eastAsia="en-US"/>
        </w:rPr>
        <w:t>, 12 et</w:t>
      </w:r>
      <w:r w:rsidR="00026461">
        <w:rPr>
          <w:rFonts w:eastAsiaTheme="minorHAnsi" w:cs="Arial"/>
          <w:szCs w:val="24"/>
          <w:lang w:eastAsia="en-US"/>
        </w:rPr>
        <w:t> </w:t>
      </w:r>
      <w:r w:rsidR="00780DF3" w:rsidRPr="00FE3EC9">
        <w:rPr>
          <w:rFonts w:eastAsiaTheme="minorHAnsi" w:cs="Arial"/>
          <w:szCs w:val="24"/>
          <w:lang w:eastAsia="en-US"/>
        </w:rPr>
        <w:t>13, les parties recommandent d’imposer à l’intimé une amende de 12</w:t>
      </w:r>
      <w:r w:rsidR="00026461">
        <w:rPr>
          <w:rFonts w:eastAsiaTheme="minorHAnsi" w:cs="Arial"/>
          <w:szCs w:val="24"/>
          <w:lang w:eastAsia="en-US"/>
        </w:rPr>
        <w:t> </w:t>
      </w:r>
      <w:r w:rsidR="00780DF3" w:rsidRPr="00FE3EC9">
        <w:rPr>
          <w:rFonts w:eastAsiaTheme="minorHAnsi" w:cs="Arial"/>
          <w:szCs w:val="24"/>
          <w:lang w:eastAsia="en-US"/>
        </w:rPr>
        <w:t>500</w:t>
      </w:r>
      <w:r w:rsidR="00026461">
        <w:rPr>
          <w:rFonts w:eastAsiaTheme="minorHAnsi" w:cs="Arial"/>
          <w:szCs w:val="24"/>
          <w:lang w:eastAsia="en-US"/>
        </w:rPr>
        <w:t> </w:t>
      </w:r>
      <w:r w:rsidR="00780DF3" w:rsidRPr="00FE3EC9">
        <w:rPr>
          <w:rFonts w:eastAsiaTheme="minorHAnsi" w:cs="Arial"/>
          <w:szCs w:val="24"/>
          <w:lang w:eastAsia="en-US"/>
        </w:rPr>
        <w:t xml:space="preserve">$ et </w:t>
      </w:r>
      <w:r w:rsidR="0069559B">
        <w:rPr>
          <w:rFonts w:eastAsiaTheme="minorHAnsi" w:cs="Arial"/>
          <w:szCs w:val="24"/>
          <w:lang w:eastAsia="en-US"/>
        </w:rPr>
        <w:t xml:space="preserve">la </w:t>
      </w:r>
      <w:r w:rsidR="00780DF3" w:rsidRPr="00FE3EC9">
        <w:rPr>
          <w:rFonts w:eastAsiaTheme="minorHAnsi" w:cs="Arial"/>
          <w:szCs w:val="24"/>
          <w:lang w:eastAsia="en-US"/>
        </w:rPr>
        <w:t>révocation de</w:t>
      </w:r>
      <w:r w:rsidR="0069559B">
        <w:rPr>
          <w:rFonts w:eastAsiaTheme="minorHAnsi" w:cs="Arial"/>
          <w:szCs w:val="24"/>
          <w:lang w:eastAsia="en-US"/>
        </w:rPr>
        <w:t xml:space="preserve"> son</w:t>
      </w:r>
      <w:r w:rsidR="00780DF3" w:rsidRPr="00FE3EC9">
        <w:rPr>
          <w:rFonts w:eastAsiaTheme="minorHAnsi" w:cs="Arial"/>
          <w:szCs w:val="24"/>
          <w:lang w:eastAsia="en-US"/>
        </w:rPr>
        <w:t xml:space="preserve"> permis</w:t>
      </w:r>
      <w:r w:rsidR="0069559B">
        <w:rPr>
          <w:rFonts w:eastAsiaTheme="minorHAnsi" w:cs="Arial"/>
          <w:szCs w:val="24"/>
          <w:lang w:eastAsia="en-US"/>
        </w:rPr>
        <w:t xml:space="preserve"> d’exercice</w:t>
      </w:r>
      <w:r w:rsidR="00780DF3" w:rsidRPr="00FE3EC9">
        <w:rPr>
          <w:rFonts w:eastAsiaTheme="minorHAnsi" w:cs="Arial"/>
          <w:szCs w:val="24"/>
          <w:lang w:eastAsia="en-US"/>
        </w:rPr>
        <w:t>;</w:t>
      </w:r>
    </w:p>
    <w:p w14:paraId="16AA3402" w14:textId="74B11681" w:rsidR="00054AB5" w:rsidRPr="00054AB5" w:rsidRDefault="00F24E58" w:rsidP="00026461">
      <w:pPr>
        <w:pStyle w:val="Paragraphe"/>
        <w:numPr>
          <w:ilvl w:val="0"/>
          <w:numId w:val="35"/>
        </w:numPr>
        <w:spacing w:after="240" w:line="360" w:lineRule="auto"/>
        <w:ind w:left="851" w:right="573" w:hanging="284"/>
        <w:rPr>
          <w:rFonts w:eastAsiaTheme="minorHAnsi" w:cs="Arial"/>
          <w:szCs w:val="24"/>
          <w:lang w:eastAsia="en-US"/>
        </w:rPr>
      </w:pPr>
      <w:r w:rsidRPr="00FE3EC9">
        <w:rPr>
          <w:rFonts w:eastAsiaTheme="minorHAnsi" w:cs="Arial"/>
          <w:color w:val="000000"/>
          <w:szCs w:val="24"/>
        </w:rPr>
        <w:t>Les parties conviennent que l’</w:t>
      </w:r>
      <w:r w:rsidR="00274D4D">
        <w:rPr>
          <w:rFonts w:eastAsiaTheme="minorHAnsi" w:cs="Arial"/>
          <w:color w:val="000000"/>
          <w:szCs w:val="24"/>
        </w:rPr>
        <w:t>i</w:t>
      </w:r>
      <w:r w:rsidRPr="00FE3EC9">
        <w:rPr>
          <w:rFonts w:eastAsiaTheme="minorHAnsi" w:cs="Arial"/>
          <w:color w:val="000000"/>
          <w:szCs w:val="24"/>
        </w:rPr>
        <w:t>ntimé assumera l’entièreté des déboursés prévus à l’article</w:t>
      </w:r>
      <w:r w:rsidR="00026461">
        <w:rPr>
          <w:rFonts w:eastAsiaTheme="minorHAnsi" w:cs="Arial"/>
          <w:color w:val="000000"/>
          <w:szCs w:val="24"/>
        </w:rPr>
        <w:t> </w:t>
      </w:r>
      <w:r w:rsidRPr="00FE3EC9">
        <w:rPr>
          <w:rFonts w:eastAsiaTheme="minorHAnsi" w:cs="Arial"/>
          <w:color w:val="000000"/>
          <w:szCs w:val="24"/>
        </w:rPr>
        <w:t>151</w:t>
      </w:r>
      <w:r w:rsidR="00054AB5" w:rsidRPr="00054AB5">
        <w:rPr>
          <w:rFonts w:cs="Arial"/>
          <w:i/>
          <w:iCs/>
          <w:szCs w:val="24"/>
        </w:rPr>
        <w:t xml:space="preserve"> </w:t>
      </w:r>
      <w:r w:rsidR="00054AB5">
        <w:rPr>
          <w:rFonts w:cs="Arial"/>
          <w:szCs w:val="24"/>
        </w:rPr>
        <w:t xml:space="preserve">du </w:t>
      </w:r>
      <w:r w:rsidR="00054AB5" w:rsidRPr="00FE3EC9">
        <w:rPr>
          <w:rFonts w:cs="Arial"/>
          <w:i/>
          <w:iCs/>
          <w:szCs w:val="24"/>
        </w:rPr>
        <w:t>Code des professions</w:t>
      </w:r>
      <w:r w:rsidR="00054AB5" w:rsidRPr="00FE3EC9">
        <w:rPr>
          <w:rStyle w:val="Appelnotedebasdep"/>
          <w:rFonts w:cs="Arial"/>
          <w:szCs w:val="24"/>
        </w:rPr>
        <w:footnoteReference w:id="1"/>
      </w:r>
      <w:r w:rsidR="00054AB5">
        <w:rPr>
          <w:rFonts w:cs="Arial"/>
          <w:i/>
          <w:iCs/>
          <w:szCs w:val="24"/>
        </w:rPr>
        <w:t xml:space="preserve"> </w:t>
      </w:r>
      <w:r w:rsidR="00054AB5" w:rsidRPr="00FE3EC9">
        <w:rPr>
          <w:rFonts w:cs="Arial"/>
          <w:szCs w:val="24"/>
        </w:rPr>
        <w:t xml:space="preserve">(le </w:t>
      </w:r>
      <w:r w:rsidR="00054AB5" w:rsidRPr="007533C2">
        <w:rPr>
          <w:rFonts w:cs="Arial"/>
          <w:i/>
          <w:iCs/>
          <w:szCs w:val="24"/>
        </w:rPr>
        <w:t>Code</w:t>
      </w:r>
      <w:r w:rsidR="00054AB5" w:rsidRPr="00FE3EC9">
        <w:rPr>
          <w:rFonts w:cs="Arial"/>
          <w:szCs w:val="24"/>
        </w:rPr>
        <w:t>)</w:t>
      </w:r>
      <w:r w:rsidR="007837E7">
        <w:rPr>
          <w:rFonts w:cs="Arial"/>
          <w:szCs w:val="24"/>
        </w:rPr>
        <w:t>,</w:t>
      </w:r>
      <w:r w:rsidR="00054AB5" w:rsidRPr="00FE3EC9">
        <w:rPr>
          <w:rFonts w:cs="Arial"/>
          <w:szCs w:val="24"/>
        </w:rPr>
        <w:t xml:space="preserve"> </w:t>
      </w:r>
      <w:r w:rsidRPr="00054AB5">
        <w:rPr>
          <w:rFonts w:eastAsiaTheme="minorHAnsi" w:cs="Arial"/>
          <w:color w:val="000000"/>
          <w:szCs w:val="24"/>
        </w:rPr>
        <w:t>incluant les frais de l’avis de publication de la décision à être rendue</w:t>
      </w:r>
      <w:r w:rsidR="003F713A">
        <w:rPr>
          <w:rFonts w:eastAsiaTheme="minorHAnsi" w:cs="Arial"/>
          <w:color w:val="000000"/>
          <w:szCs w:val="24"/>
        </w:rPr>
        <w:t>,</w:t>
      </w:r>
      <w:r w:rsidRPr="00054AB5">
        <w:rPr>
          <w:rFonts w:eastAsiaTheme="minorHAnsi" w:cs="Arial"/>
          <w:color w:val="000000"/>
          <w:szCs w:val="24"/>
        </w:rPr>
        <w:t xml:space="preserve"> conformément à l’article</w:t>
      </w:r>
      <w:r w:rsidR="00026461">
        <w:rPr>
          <w:rFonts w:eastAsiaTheme="minorHAnsi" w:cs="Arial"/>
          <w:color w:val="000000"/>
          <w:szCs w:val="24"/>
        </w:rPr>
        <w:t> </w:t>
      </w:r>
      <w:r w:rsidRPr="00054AB5">
        <w:rPr>
          <w:rFonts w:eastAsiaTheme="minorHAnsi" w:cs="Arial"/>
          <w:color w:val="000000"/>
          <w:szCs w:val="24"/>
        </w:rPr>
        <w:t>180</w:t>
      </w:r>
      <w:r w:rsidR="0069559B">
        <w:rPr>
          <w:rFonts w:eastAsiaTheme="minorHAnsi" w:cs="Arial"/>
          <w:color w:val="000000"/>
          <w:szCs w:val="24"/>
        </w:rPr>
        <w:t xml:space="preserve"> du même code</w:t>
      </w:r>
      <w:r w:rsidR="001925BD">
        <w:rPr>
          <w:rFonts w:eastAsiaTheme="minorHAnsi" w:cs="Arial"/>
          <w:color w:val="000000"/>
          <w:szCs w:val="24"/>
        </w:rPr>
        <w:t>.</w:t>
      </w:r>
    </w:p>
    <w:p w14:paraId="20B56F20" w14:textId="71B45DD0" w:rsidR="0062193A" w:rsidRPr="000347C4" w:rsidRDefault="0026234A" w:rsidP="000347C4">
      <w:pPr>
        <w:pStyle w:val="Paragraphe"/>
        <w:numPr>
          <w:ilvl w:val="0"/>
          <w:numId w:val="0"/>
        </w:numPr>
        <w:spacing w:line="480" w:lineRule="auto"/>
        <w:ind w:right="573"/>
        <w:rPr>
          <w:rFonts w:cs="Arial"/>
          <w:b/>
          <w:bCs/>
          <w:color w:val="000000"/>
        </w:rPr>
      </w:pPr>
      <w:r w:rsidRPr="00054AB5">
        <w:rPr>
          <w:rFonts w:cs="Arial"/>
          <w:b/>
          <w:bCs/>
          <w:color w:val="000000"/>
        </w:rPr>
        <w:t>QUESTION EN LITIGE</w:t>
      </w:r>
    </w:p>
    <w:p w14:paraId="59BB9C38" w14:textId="4122AF31" w:rsidR="00AF7398" w:rsidRPr="007B29D6" w:rsidRDefault="00AF7398" w:rsidP="00AF7398">
      <w:pPr>
        <w:pStyle w:val="Paragraphe"/>
        <w:widowControl w:val="0"/>
        <w:tabs>
          <w:tab w:val="clear" w:pos="360"/>
        </w:tabs>
        <w:spacing w:line="480" w:lineRule="auto"/>
      </w:pPr>
      <w:r w:rsidRPr="007B29D6">
        <w:rPr>
          <w:rFonts w:cs="Arial"/>
          <w:color w:val="000000"/>
        </w:rPr>
        <w:t>Le Conseil doit-il donner suite à la </w:t>
      </w:r>
      <w:r w:rsidRPr="007B29D6">
        <w:rPr>
          <w:rStyle w:val="solexhl"/>
          <w:rFonts w:eastAsiaTheme="minorEastAsia" w:cs="Arial"/>
          <w:color w:val="000000"/>
        </w:rPr>
        <w:t>recommandation conjointe</w:t>
      </w:r>
      <w:r w:rsidRPr="007B29D6">
        <w:rPr>
          <w:rFonts w:cs="Arial"/>
          <w:color w:val="000000"/>
        </w:rPr>
        <w:t> proposée par les</w:t>
      </w:r>
      <w:r w:rsidR="00FF778A">
        <w:rPr>
          <w:rFonts w:cs="Arial"/>
          <w:color w:val="000000"/>
        </w:rPr>
        <w:t> </w:t>
      </w:r>
      <w:r w:rsidRPr="007B29D6">
        <w:rPr>
          <w:rFonts w:cs="Arial"/>
          <w:color w:val="000000"/>
        </w:rPr>
        <w:t>parties?</w:t>
      </w:r>
    </w:p>
    <w:p w14:paraId="0D64ED55" w14:textId="68831606" w:rsidR="00AF7398" w:rsidRPr="007B29D6" w:rsidRDefault="00AF7398" w:rsidP="00AF7398">
      <w:pPr>
        <w:pStyle w:val="Paragraphe"/>
        <w:widowControl w:val="0"/>
        <w:tabs>
          <w:tab w:val="clear" w:pos="360"/>
        </w:tabs>
        <w:spacing w:line="480" w:lineRule="auto"/>
      </w:pPr>
      <w:r w:rsidRPr="007B29D6">
        <w:rPr>
          <w:rFonts w:cs="Arial"/>
          <w:color w:val="000000"/>
        </w:rPr>
        <w:t>Pour les motifs qui suivent, le Conseil entérine la</w:t>
      </w:r>
      <w:r>
        <w:rPr>
          <w:rFonts w:cs="Arial"/>
          <w:color w:val="000000"/>
        </w:rPr>
        <w:t xml:space="preserve"> </w:t>
      </w:r>
      <w:r w:rsidRPr="007B29D6">
        <w:rPr>
          <w:rStyle w:val="solexhl"/>
          <w:rFonts w:eastAsiaTheme="minorEastAsia" w:cs="Arial"/>
          <w:color w:val="000000"/>
        </w:rPr>
        <w:t>recommandation conjointe</w:t>
      </w:r>
      <w:r w:rsidR="00644670">
        <w:rPr>
          <w:rStyle w:val="solexhl"/>
          <w:rFonts w:eastAsiaTheme="minorEastAsia" w:cs="Arial"/>
          <w:color w:val="000000"/>
        </w:rPr>
        <w:t>,</w:t>
      </w:r>
      <w:r>
        <w:rPr>
          <w:rFonts w:cs="Arial"/>
          <w:color w:val="000000"/>
        </w:rPr>
        <w:t xml:space="preserve"> </w:t>
      </w:r>
      <w:r w:rsidRPr="007B29D6">
        <w:rPr>
          <w:rFonts w:cs="Arial"/>
          <w:color w:val="000000"/>
        </w:rPr>
        <w:t>puisqu’elle ne</w:t>
      </w:r>
      <w:r w:rsidR="003F713A">
        <w:rPr>
          <w:rFonts w:cs="Arial"/>
          <w:color w:val="000000"/>
        </w:rPr>
        <w:t xml:space="preserve"> </w:t>
      </w:r>
      <w:r w:rsidRPr="007B29D6">
        <w:rPr>
          <w:rFonts w:cs="Arial"/>
          <w:color w:val="000000"/>
        </w:rPr>
        <w:t xml:space="preserve">déconsidère pas l’administration de la justice </w:t>
      </w:r>
      <w:r>
        <w:rPr>
          <w:rFonts w:cs="Arial"/>
          <w:color w:val="000000"/>
        </w:rPr>
        <w:t>et</w:t>
      </w:r>
      <w:r w:rsidRPr="007B29D6">
        <w:rPr>
          <w:rFonts w:cs="Arial"/>
          <w:color w:val="000000"/>
        </w:rPr>
        <w:t xml:space="preserve"> n’est </w:t>
      </w:r>
      <w:r>
        <w:rPr>
          <w:rFonts w:cs="Arial"/>
          <w:color w:val="000000"/>
        </w:rPr>
        <w:t xml:space="preserve">pas </w:t>
      </w:r>
      <w:r w:rsidRPr="007B29D6">
        <w:rPr>
          <w:rFonts w:cs="Arial"/>
          <w:color w:val="000000"/>
        </w:rPr>
        <w:t>contraire à l’intérêt public.</w:t>
      </w:r>
    </w:p>
    <w:p w14:paraId="3DEBD548" w14:textId="6F95337A" w:rsidR="000347C4" w:rsidRDefault="00292136" w:rsidP="000F2507">
      <w:pPr>
        <w:pStyle w:val="Paragraphe"/>
        <w:keepNext/>
        <w:keepLines/>
        <w:numPr>
          <w:ilvl w:val="0"/>
          <w:numId w:val="0"/>
        </w:numPr>
        <w:spacing w:line="480" w:lineRule="auto"/>
      </w:pPr>
      <w:r w:rsidRPr="00292136">
        <w:rPr>
          <w:b/>
          <w:bCs/>
        </w:rPr>
        <w:lastRenderedPageBreak/>
        <w:t>CONTEXTE</w:t>
      </w:r>
    </w:p>
    <w:p w14:paraId="50CD537F" w14:textId="0501DF51" w:rsidR="003B61AA" w:rsidRDefault="00363507" w:rsidP="000F2507">
      <w:pPr>
        <w:pStyle w:val="Paragraphe"/>
        <w:keepNext/>
        <w:keepLines/>
        <w:tabs>
          <w:tab w:val="clear" w:pos="360"/>
        </w:tabs>
        <w:spacing w:line="480" w:lineRule="auto"/>
      </w:pPr>
      <w:r>
        <w:t>Les parties</w:t>
      </w:r>
      <w:r w:rsidR="00331856">
        <w:t xml:space="preserve"> n’adm</w:t>
      </w:r>
      <w:r w:rsidR="00D30EF3">
        <w:t>inistre</w:t>
      </w:r>
      <w:r>
        <w:t>nt</w:t>
      </w:r>
      <w:r w:rsidR="00D30EF3">
        <w:t xml:space="preserve"> aucune preuve sur sanction et réfère</w:t>
      </w:r>
      <w:r>
        <w:t>nt</w:t>
      </w:r>
      <w:r w:rsidR="00D30EF3">
        <w:t xml:space="preserve"> le Conseil à la</w:t>
      </w:r>
      <w:r w:rsidR="003F713A">
        <w:t> </w:t>
      </w:r>
      <w:r w:rsidR="00D30EF3">
        <w:t xml:space="preserve">preuve </w:t>
      </w:r>
      <w:r w:rsidR="004842BD">
        <w:t>produite</w:t>
      </w:r>
      <w:r w:rsidR="00D30EF3">
        <w:t xml:space="preserve"> </w:t>
      </w:r>
      <w:r w:rsidR="00864F77">
        <w:t>à l’étape</w:t>
      </w:r>
      <w:r w:rsidR="00D30EF3">
        <w:t xml:space="preserve"> de</w:t>
      </w:r>
      <w:r w:rsidR="00864F77">
        <w:t xml:space="preserve"> la</w:t>
      </w:r>
      <w:r w:rsidR="00D30EF3">
        <w:t xml:space="preserve"> culpabilité.</w:t>
      </w:r>
    </w:p>
    <w:p w14:paraId="476DAE26" w14:textId="39F28470" w:rsidR="000347C4" w:rsidRPr="00AD4ADE" w:rsidRDefault="0068018F" w:rsidP="006C3E6F">
      <w:pPr>
        <w:pStyle w:val="Paragraphe"/>
        <w:tabs>
          <w:tab w:val="clear" w:pos="360"/>
        </w:tabs>
        <w:spacing w:line="480" w:lineRule="auto"/>
      </w:pPr>
      <w:r>
        <w:t>Le Conseil rappelle que l’</w:t>
      </w:r>
      <w:r w:rsidR="003A1E6F">
        <w:t xml:space="preserve">instruction de l’audience sur culpabilité </w:t>
      </w:r>
      <w:r w:rsidR="008D4D64">
        <w:t>a nécessité</w:t>
      </w:r>
      <w:r w:rsidR="003A1E6F">
        <w:t xml:space="preserve"> 19</w:t>
      </w:r>
      <w:r w:rsidR="00844255">
        <w:t> </w:t>
      </w:r>
      <w:r w:rsidR="003A1E6F">
        <w:t xml:space="preserve">jours. </w:t>
      </w:r>
      <w:r w:rsidR="005D0CCB">
        <w:t xml:space="preserve">Afin de tenir compte du contexte particulier propre à chacun des chefs pour lesquels </w:t>
      </w:r>
      <w:r w:rsidR="005D0CCB" w:rsidRPr="00AD4ADE">
        <w:t>l’intimé est déclaré coupable, il y a lieu de se référer à la décision sur culpabili</w:t>
      </w:r>
      <w:r w:rsidR="00DB3C23" w:rsidRPr="00AD4ADE">
        <w:t>té</w:t>
      </w:r>
      <w:r w:rsidR="002C29CC" w:rsidRPr="00AD4ADE">
        <w:rPr>
          <w:rStyle w:val="Appelnotedebasdep"/>
        </w:rPr>
        <w:footnoteReference w:id="2"/>
      </w:r>
      <w:r w:rsidR="00DB3C23" w:rsidRPr="00AD4ADE">
        <w:t>.</w:t>
      </w:r>
    </w:p>
    <w:p w14:paraId="04105791" w14:textId="41E6EA16" w:rsidR="00DB3C23" w:rsidRPr="00AD4ADE" w:rsidRDefault="007D77B3" w:rsidP="006C3E6F">
      <w:pPr>
        <w:pStyle w:val="Paragraphe"/>
        <w:tabs>
          <w:tab w:val="clear" w:pos="360"/>
        </w:tabs>
        <w:spacing w:line="480" w:lineRule="auto"/>
      </w:pPr>
      <w:r w:rsidRPr="00AD4ADE">
        <w:t xml:space="preserve">Comme déjà </w:t>
      </w:r>
      <w:r w:rsidR="00405476" w:rsidRPr="00AD4ADE">
        <w:t>mentionné</w:t>
      </w:r>
      <w:r w:rsidR="00F96F85" w:rsidRPr="00AD4ADE">
        <w:t xml:space="preserve"> dans la décision sur culpabilité,</w:t>
      </w:r>
      <w:r w:rsidR="00341F54" w:rsidRPr="00AD4ADE">
        <w:t xml:space="preserve"> l’intimé est inscrit au</w:t>
      </w:r>
      <w:r w:rsidR="00157EF9">
        <w:t> </w:t>
      </w:r>
      <w:r w:rsidR="00341F54" w:rsidRPr="00AD4ADE">
        <w:t>tableau de l’Ordre des ingénieurs</w:t>
      </w:r>
      <w:r w:rsidR="00C061DB" w:rsidRPr="00AD4ADE">
        <w:t xml:space="preserve"> du Québec (l’Ordre) </w:t>
      </w:r>
      <w:r w:rsidR="00F031B1" w:rsidRPr="00AD4ADE">
        <w:t>en</w:t>
      </w:r>
      <w:r w:rsidR="00C061DB" w:rsidRPr="00AD4ADE">
        <w:t xml:space="preserve"> mai 1966</w:t>
      </w:r>
      <w:r w:rsidR="00F031B1" w:rsidRPr="00AD4ADE">
        <w:t>, et ce,</w:t>
      </w:r>
      <w:r w:rsidR="00C061DB" w:rsidRPr="00AD4ADE">
        <w:t xml:space="preserve"> à titre d’ingénieur </w:t>
      </w:r>
      <w:r w:rsidR="00B32F40" w:rsidRPr="00AD4ADE">
        <w:t>junior. Puis, en 1969</w:t>
      </w:r>
      <w:r w:rsidR="004A2CD6" w:rsidRPr="00AD4ADE">
        <w:t>,</w:t>
      </w:r>
      <w:r w:rsidR="00B32F40" w:rsidRPr="00AD4ADE">
        <w:t xml:space="preserve"> il est reclassé </w:t>
      </w:r>
      <w:r w:rsidR="00BC7872" w:rsidRPr="00AD4ADE">
        <w:t>une première fois à titre d’ingénieur et une seconde fois, en 20</w:t>
      </w:r>
      <w:r w:rsidR="004E7792" w:rsidRPr="00AD4ADE">
        <w:t>1</w:t>
      </w:r>
      <w:r w:rsidR="00BC7872" w:rsidRPr="00AD4ADE">
        <w:t>8, à titre d’ingénieur à la retraite.</w:t>
      </w:r>
      <w:r w:rsidR="00F40ADB" w:rsidRPr="00AD4ADE">
        <w:t xml:space="preserve"> </w:t>
      </w:r>
      <w:r w:rsidR="009A2182" w:rsidRPr="00AD4ADE">
        <w:t>À l’audience</w:t>
      </w:r>
      <w:r w:rsidR="00F40ADB" w:rsidRPr="00AD4ADE">
        <w:t xml:space="preserve">, </w:t>
      </w:r>
      <w:r w:rsidR="009A2182" w:rsidRPr="00AD4ADE">
        <w:t>il est précisé que l’i</w:t>
      </w:r>
      <w:r w:rsidR="00527B35" w:rsidRPr="00AD4ADE">
        <w:t xml:space="preserve">ntimé a démissionné </w:t>
      </w:r>
      <w:r w:rsidR="009A2182" w:rsidRPr="00AD4ADE">
        <w:t>du tableau de l’Ordre le</w:t>
      </w:r>
      <w:r w:rsidR="00AD4ADE" w:rsidRPr="00AD4ADE">
        <w:t xml:space="preserve"> 13</w:t>
      </w:r>
      <w:r w:rsidR="00161B40">
        <w:t> </w:t>
      </w:r>
      <w:r w:rsidR="00FA32F5" w:rsidRPr="00AD4ADE">
        <w:t>août 2025.</w:t>
      </w:r>
    </w:p>
    <w:p w14:paraId="59E8DFB6" w14:textId="6EC62EA7" w:rsidR="00A4216F" w:rsidRPr="00C450B5" w:rsidRDefault="00A4216F" w:rsidP="00A4216F">
      <w:pPr>
        <w:pStyle w:val="Paragraphe"/>
        <w:numPr>
          <w:ilvl w:val="0"/>
          <w:numId w:val="0"/>
        </w:numPr>
        <w:spacing w:line="480" w:lineRule="auto"/>
        <w:rPr>
          <w:b/>
          <w:bCs/>
          <w:szCs w:val="24"/>
        </w:rPr>
      </w:pPr>
      <w:r w:rsidRPr="00C450B5">
        <w:rPr>
          <w:b/>
          <w:bCs/>
          <w:szCs w:val="24"/>
        </w:rPr>
        <w:t>ANALYSE</w:t>
      </w:r>
    </w:p>
    <w:p w14:paraId="55DB3ED4" w14:textId="77777777" w:rsidR="00A4216F" w:rsidRPr="00D27E62" w:rsidRDefault="00A4216F" w:rsidP="00A4216F">
      <w:pPr>
        <w:numPr>
          <w:ilvl w:val="0"/>
          <w:numId w:val="36"/>
        </w:numPr>
        <w:spacing w:before="120" w:after="120" w:line="480" w:lineRule="auto"/>
        <w:ind w:left="1134" w:hanging="414"/>
        <w:jc w:val="both"/>
        <w:rPr>
          <w:b/>
          <w:kern w:val="28"/>
          <w:szCs w:val="24"/>
        </w:rPr>
      </w:pPr>
      <w:r w:rsidRPr="00D27E62">
        <w:rPr>
          <w:b/>
          <w:kern w:val="28"/>
          <w:szCs w:val="24"/>
        </w:rPr>
        <w:t xml:space="preserve">Les </w:t>
      </w:r>
      <w:r w:rsidRPr="00D27E62">
        <w:rPr>
          <w:rFonts w:cs="Arial"/>
          <w:b/>
          <w:bCs/>
        </w:rPr>
        <w:t>principes devant guider le Conseil pour accepter ou refuser des recommandations conjointes</w:t>
      </w:r>
    </w:p>
    <w:p w14:paraId="57063291" w14:textId="77777777" w:rsidR="00A4216F" w:rsidRPr="000E4AEE" w:rsidRDefault="00A4216F" w:rsidP="00A4216F">
      <w:pPr>
        <w:pStyle w:val="Paragraphe"/>
        <w:tabs>
          <w:tab w:val="clear" w:pos="360"/>
        </w:tabs>
        <w:spacing w:line="480" w:lineRule="auto"/>
        <w:rPr>
          <w:bCs/>
          <w:szCs w:val="24"/>
        </w:rPr>
      </w:pPr>
      <w:r w:rsidRPr="00D27E62">
        <w:rPr>
          <w:rFonts w:cs="Arial"/>
          <w:szCs w:val="24"/>
        </w:rPr>
        <w:t>L</w:t>
      </w:r>
      <w:r w:rsidRPr="00D27E62">
        <w:rPr>
          <w:bCs/>
          <w:szCs w:val="24"/>
        </w:rPr>
        <w:t xml:space="preserve">a </w:t>
      </w:r>
      <w:r w:rsidRPr="00D27E62">
        <w:rPr>
          <w:szCs w:val="24"/>
        </w:rPr>
        <w:t xml:space="preserve">Cour suprême du Canada, dans l’arrêt </w:t>
      </w:r>
      <w:r w:rsidRPr="00D27E62">
        <w:rPr>
          <w:i/>
          <w:iCs/>
          <w:szCs w:val="24"/>
        </w:rPr>
        <w:t>Cook</w:t>
      </w:r>
      <w:r w:rsidRPr="00D27E62">
        <w:rPr>
          <w:iCs/>
          <w:szCs w:val="24"/>
        </w:rPr>
        <w:t>,</w:t>
      </w:r>
      <w:r w:rsidRPr="00D27E62">
        <w:rPr>
          <w:i/>
          <w:iCs/>
          <w:szCs w:val="24"/>
        </w:rPr>
        <w:t xml:space="preserve"> </w:t>
      </w:r>
      <w:r w:rsidRPr="00D27E62">
        <w:rPr>
          <w:iCs/>
          <w:szCs w:val="24"/>
        </w:rPr>
        <w:t>souligne</w:t>
      </w:r>
      <w:r w:rsidRPr="00D27E62">
        <w:rPr>
          <w:szCs w:val="24"/>
        </w:rPr>
        <w:t xml:space="preserve"> l’importance de reconnaître le besoin d’accorder « un degré de certitude élevé que ces recommandations seront acceptées »</w:t>
      </w:r>
      <w:r w:rsidRPr="00D27E62">
        <w:rPr>
          <w:iCs/>
          <w:szCs w:val="24"/>
          <w:vertAlign w:val="superscript"/>
        </w:rPr>
        <w:footnoteReference w:id="3"/>
      </w:r>
      <w:r w:rsidRPr="00D27E62">
        <w:rPr>
          <w:szCs w:val="24"/>
        </w:rPr>
        <w:t xml:space="preserve">. </w:t>
      </w:r>
      <w:r w:rsidRPr="000E4AEE">
        <w:rPr>
          <w:szCs w:val="24"/>
        </w:rPr>
        <w:t>Le critère de l’intérêt public est celui retenu par le plus haut tribunal du pays :</w:t>
      </w:r>
    </w:p>
    <w:p w14:paraId="23CEBF91" w14:textId="77777777" w:rsidR="00A4216F" w:rsidRPr="00644CCB" w:rsidRDefault="00A4216F" w:rsidP="0088246F">
      <w:pPr>
        <w:pStyle w:val="Paragraphe"/>
        <w:keepNext/>
        <w:keepLines/>
        <w:numPr>
          <w:ilvl w:val="0"/>
          <w:numId w:val="0"/>
        </w:numPr>
        <w:spacing w:after="240"/>
        <w:ind w:left="851" w:right="573"/>
        <w:rPr>
          <w:rStyle w:val="lev"/>
          <w:b w:val="0"/>
          <w:bCs w:val="0"/>
          <w:sz w:val="22"/>
          <w:szCs w:val="22"/>
        </w:rPr>
      </w:pPr>
      <w:r w:rsidRPr="00644CCB">
        <w:rPr>
          <w:rStyle w:val="lev"/>
          <w:b w:val="0"/>
          <w:bCs w:val="0"/>
          <w:sz w:val="22"/>
          <w:szCs w:val="22"/>
        </w:rPr>
        <w:lastRenderedPageBreak/>
        <w:t>[</w:t>
      </w:r>
      <w:bookmarkStart w:id="0" w:name="par32"/>
      <w:r w:rsidRPr="00644CCB">
        <w:rPr>
          <w:rStyle w:val="lev"/>
          <w:b w:val="0"/>
          <w:bCs w:val="0"/>
          <w:sz w:val="22"/>
          <w:szCs w:val="22"/>
        </w:rPr>
        <w:t>32</w:t>
      </w:r>
      <w:bookmarkEnd w:id="0"/>
      <w:r w:rsidRPr="00644CCB">
        <w:rPr>
          <w:rStyle w:val="lev"/>
          <w:b w:val="0"/>
          <w:bCs w:val="0"/>
          <w:sz w:val="22"/>
          <w:szCs w:val="22"/>
        </w:rPr>
        <w:t>]</w:t>
      </w:r>
      <w:r w:rsidRPr="00644CCB">
        <w:rPr>
          <w:rStyle w:val="lev"/>
          <w:b w:val="0"/>
          <w:bCs w:val="0"/>
          <w:sz w:val="22"/>
          <w:szCs w:val="22"/>
        </w:rPr>
        <w:tab/>
        <w:t>Selon le critère de l’intérêt public, un juge du procès ne devrait pas écarter une recommandation conjointe relative à la peine, à moins que la peine proposée soit susceptible de déconsidérer l’administration de la justice ou qu’elle soit par ailleurs contraire à l’intérêt public. […]</w:t>
      </w:r>
    </w:p>
    <w:p w14:paraId="4D97DDD0" w14:textId="77777777" w:rsidR="00A4216F" w:rsidRPr="00644CCB" w:rsidRDefault="00A4216F" w:rsidP="0088246F">
      <w:pPr>
        <w:pStyle w:val="Paragraphe"/>
        <w:numPr>
          <w:ilvl w:val="0"/>
          <w:numId w:val="0"/>
        </w:numPr>
        <w:spacing w:after="240"/>
        <w:ind w:left="851" w:right="573"/>
        <w:rPr>
          <w:rStyle w:val="lev"/>
          <w:b w:val="0"/>
          <w:bCs w:val="0"/>
          <w:sz w:val="22"/>
          <w:szCs w:val="22"/>
        </w:rPr>
      </w:pPr>
      <w:r w:rsidRPr="00644CCB">
        <w:rPr>
          <w:rStyle w:val="lev"/>
          <w:b w:val="0"/>
          <w:bCs w:val="0"/>
          <w:sz w:val="22"/>
          <w:szCs w:val="22"/>
        </w:rPr>
        <w:t>[…]</w:t>
      </w:r>
    </w:p>
    <w:p w14:paraId="562560FC" w14:textId="77777777" w:rsidR="00A4216F" w:rsidRPr="00644CCB" w:rsidRDefault="00A4216F" w:rsidP="0088246F">
      <w:pPr>
        <w:pStyle w:val="Paragraphe"/>
        <w:numPr>
          <w:ilvl w:val="0"/>
          <w:numId w:val="0"/>
        </w:numPr>
        <w:spacing w:after="360"/>
        <w:ind w:left="851" w:right="573"/>
        <w:rPr>
          <w:rStyle w:val="lev"/>
          <w:b w:val="0"/>
          <w:bCs w:val="0"/>
          <w:sz w:val="22"/>
          <w:szCs w:val="22"/>
        </w:rPr>
      </w:pPr>
      <w:r w:rsidRPr="00644CCB">
        <w:rPr>
          <w:rStyle w:val="lev"/>
          <w:b w:val="0"/>
          <w:bCs w:val="0"/>
          <w:sz w:val="22"/>
          <w:szCs w:val="22"/>
        </w:rPr>
        <w:t>[</w:t>
      </w:r>
      <w:bookmarkStart w:id="1" w:name="par42"/>
      <w:r w:rsidRPr="00644CCB">
        <w:rPr>
          <w:rStyle w:val="lev"/>
          <w:b w:val="0"/>
          <w:bCs w:val="0"/>
          <w:sz w:val="22"/>
          <w:szCs w:val="22"/>
        </w:rPr>
        <w:t>42</w:t>
      </w:r>
      <w:bookmarkEnd w:id="1"/>
      <w:r w:rsidRPr="00644CCB">
        <w:rPr>
          <w:rStyle w:val="lev"/>
          <w:b w:val="0"/>
          <w:bCs w:val="0"/>
          <w:sz w:val="22"/>
          <w:szCs w:val="22"/>
        </w:rPr>
        <w:t>]</w:t>
      </w:r>
      <w:r w:rsidRPr="00644CCB">
        <w:rPr>
          <w:rStyle w:val="lev"/>
          <w:b w:val="0"/>
          <w:bCs w:val="0"/>
          <w:sz w:val="22"/>
          <w:szCs w:val="22"/>
        </w:rPr>
        <w:tab/>
        <w:t>D’où l’importance, pour les juges du procès, de faire montre de retenue et de ne rejeter les recommandations conjointes que lorsque des personnes renseignées et raisonnables estimeraient que la peine proposée fait échec au bon fonctionnement du système de justice. Un seuil moins élevé que celui</w:t>
      </w:r>
      <w:r w:rsidRPr="00644CCB">
        <w:rPr>
          <w:rStyle w:val="lev"/>
          <w:b w:val="0"/>
          <w:bCs w:val="0"/>
          <w:sz w:val="22"/>
          <w:szCs w:val="22"/>
        </w:rPr>
        <w:noBreakHyphen/>
        <w:t>ci jetterait trop d’incertitude sur l’efficacité des ententes de règlement. Le critère de l’intérêt public garantit que ces ententes de règlement jouissent d’un degré de certitude élevé.</w:t>
      </w:r>
    </w:p>
    <w:p w14:paraId="4800FDFA" w14:textId="2D24F0A7" w:rsidR="00A4216F" w:rsidRDefault="00A4216F" w:rsidP="00A4216F">
      <w:pPr>
        <w:pStyle w:val="Paragraphe"/>
        <w:tabs>
          <w:tab w:val="clear" w:pos="360"/>
        </w:tabs>
        <w:spacing w:line="480" w:lineRule="auto"/>
        <w:rPr>
          <w:rFonts w:cs="Arial"/>
          <w:szCs w:val="24"/>
        </w:rPr>
      </w:pPr>
      <w:r w:rsidRPr="00D27E62">
        <w:rPr>
          <w:szCs w:val="24"/>
        </w:rPr>
        <w:t>Le Tribunal des professions</w:t>
      </w:r>
      <w:r w:rsidR="002076F8" w:rsidRPr="00D27E62">
        <w:rPr>
          <w:szCs w:val="24"/>
          <w:vertAlign w:val="superscript"/>
        </w:rPr>
        <w:footnoteReference w:id="4"/>
      </w:r>
      <w:r w:rsidRPr="00D27E62">
        <w:rPr>
          <w:szCs w:val="24"/>
        </w:rPr>
        <w:t xml:space="preserve"> </w:t>
      </w:r>
      <w:r>
        <w:rPr>
          <w:szCs w:val="24"/>
        </w:rPr>
        <w:t>reconnaît</w:t>
      </w:r>
      <w:r w:rsidRPr="00D27E62">
        <w:rPr>
          <w:szCs w:val="24"/>
        </w:rPr>
        <w:t>, suivant en cela une jurisprudence établie par la Cour d’appel en matière criminelle</w:t>
      </w:r>
      <w:r w:rsidRPr="00D27E62">
        <w:rPr>
          <w:bCs/>
          <w:szCs w:val="24"/>
          <w:vertAlign w:val="superscript"/>
        </w:rPr>
        <w:footnoteReference w:id="5"/>
      </w:r>
      <w:r w:rsidRPr="00D27E62">
        <w:rPr>
          <w:szCs w:val="24"/>
        </w:rPr>
        <w:t xml:space="preserve">, </w:t>
      </w:r>
      <w:r w:rsidR="007533C2">
        <w:rPr>
          <w:szCs w:val="24"/>
        </w:rPr>
        <w:t>que</w:t>
      </w:r>
      <w:r w:rsidRPr="00D27E62">
        <w:rPr>
          <w:szCs w:val="24"/>
        </w:rPr>
        <w:t xml:space="preserve"> la suggestion conjointe issue d’une négociation rigoureuse dispose d’une force persuasive certaine de nature à assurer qu’elle sera respectée en échange d’un plaidoyer de culpabilité à moins qu’elle ne soit inadéquate, contraire à l’intérêt public ou de nature à déconsidérer l’administration de la justice.</w:t>
      </w:r>
    </w:p>
    <w:p w14:paraId="5257CDAF" w14:textId="1039F9ED" w:rsidR="000347C4" w:rsidRPr="00A4216F" w:rsidRDefault="00A4216F" w:rsidP="00A4216F">
      <w:pPr>
        <w:pStyle w:val="Paragraphe"/>
        <w:tabs>
          <w:tab w:val="clear" w:pos="360"/>
        </w:tabs>
        <w:spacing w:line="480" w:lineRule="auto"/>
        <w:rPr>
          <w:rFonts w:cs="Arial"/>
          <w:szCs w:val="24"/>
        </w:rPr>
      </w:pPr>
      <w:r w:rsidRPr="00A4216F">
        <w:rPr>
          <w:rFonts w:cs="Arial"/>
          <w:szCs w:val="24"/>
        </w:rPr>
        <w:t>La Cour d’appel enseigne que ces principes s’appliquent même si la recommandation conjointe survient au stade de l’audition sur sanction, après qu’une décision sur culpabilité a été rendue</w:t>
      </w:r>
      <w:r w:rsidRPr="00D27E62">
        <w:rPr>
          <w:rStyle w:val="Appelnotedebasdep"/>
          <w:rFonts w:cs="Arial"/>
          <w:szCs w:val="24"/>
        </w:rPr>
        <w:footnoteReference w:id="6"/>
      </w:r>
      <w:r w:rsidRPr="00A4216F">
        <w:rPr>
          <w:rFonts w:cs="Arial"/>
          <w:szCs w:val="24"/>
        </w:rPr>
        <w:t xml:space="preserve">. </w:t>
      </w:r>
      <w:r w:rsidR="0052209F">
        <w:rPr>
          <w:rFonts w:cs="Arial"/>
          <w:szCs w:val="24"/>
        </w:rPr>
        <w:t xml:space="preserve">Le Tribunal des professions s’est référé à </w:t>
      </w:r>
      <w:r w:rsidR="0052209F">
        <w:rPr>
          <w:rFonts w:cs="Arial"/>
          <w:szCs w:val="24"/>
        </w:rPr>
        <w:lastRenderedPageBreak/>
        <w:t>c</w:t>
      </w:r>
      <w:r w:rsidR="00257868">
        <w:rPr>
          <w:rFonts w:cs="Arial"/>
          <w:szCs w:val="24"/>
        </w:rPr>
        <w:t>et</w:t>
      </w:r>
      <w:r w:rsidR="0088246F">
        <w:rPr>
          <w:rFonts w:cs="Arial"/>
          <w:szCs w:val="24"/>
        </w:rPr>
        <w:t> </w:t>
      </w:r>
      <w:r w:rsidR="00257868">
        <w:rPr>
          <w:rFonts w:cs="Arial"/>
          <w:szCs w:val="24"/>
        </w:rPr>
        <w:t>enseignement</w:t>
      </w:r>
      <w:r w:rsidR="00257868">
        <w:rPr>
          <w:rStyle w:val="Appelnotedebasdep"/>
          <w:rFonts w:cs="Arial"/>
          <w:szCs w:val="24"/>
        </w:rPr>
        <w:footnoteReference w:id="7"/>
      </w:r>
      <w:r w:rsidR="00257868">
        <w:rPr>
          <w:rFonts w:cs="Arial"/>
          <w:szCs w:val="24"/>
        </w:rPr>
        <w:t xml:space="preserve">. </w:t>
      </w:r>
      <w:r w:rsidRPr="00A4216F">
        <w:rPr>
          <w:rFonts w:cs="Arial"/>
          <w:szCs w:val="24"/>
        </w:rPr>
        <w:t xml:space="preserve">D’ailleurs, les parties </w:t>
      </w:r>
      <w:r w:rsidR="00A378E0">
        <w:rPr>
          <w:rFonts w:cs="Arial"/>
          <w:szCs w:val="24"/>
        </w:rPr>
        <w:t xml:space="preserve">considèrent </w:t>
      </w:r>
      <w:r w:rsidRPr="00A4216F">
        <w:rPr>
          <w:rFonts w:cs="Arial"/>
          <w:szCs w:val="24"/>
        </w:rPr>
        <w:t xml:space="preserve">que leur entente devrait être </w:t>
      </w:r>
      <w:r w:rsidR="00A378E0">
        <w:rPr>
          <w:rFonts w:cs="Arial"/>
          <w:szCs w:val="24"/>
        </w:rPr>
        <w:t>analysée en fonction de</w:t>
      </w:r>
      <w:r w:rsidR="00935869">
        <w:rPr>
          <w:rFonts w:cs="Arial"/>
          <w:szCs w:val="24"/>
        </w:rPr>
        <w:t xml:space="preserve">s principes de l’arrêt </w:t>
      </w:r>
      <w:r w:rsidR="00935869" w:rsidRPr="00935869">
        <w:rPr>
          <w:rFonts w:cs="Arial"/>
          <w:i/>
          <w:iCs/>
          <w:szCs w:val="24"/>
        </w:rPr>
        <w:t>Cook</w:t>
      </w:r>
      <w:r w:rsidRPr="00A4216F">
        <w:rPr>
          <w:rFonts w:cs="Arial"/>
          <w:szCs w:val="24"/>
        </w:rPr>
        <w:t>.</w:t>
      </w:r>
    </w:p>
    <w:p w14:paraId="34B23064" w14:textId="716B9BF6" w:rsidR="000F6974" w:rsidRPr="00D27E62" w:rsidRDefault="000F6974" w:rsidP="000F6974">
      <w:pPr>
        <w:pStyle w:val="Paragraphe"/>
        <w:numPr>
          <w:ilvl w:val="0"/>
          <w:numId w:val="36"/>
        </w:numPr>
        <w:spacing w:line="480" w:lineRule="auto"/>
        <w:ind w:left="1134" w:hanging="414"/>
        <w:rPr>
          <w:b/>
          <w:szCs w:val="24"/>
        </w:rPr>
      </w:pPr>
      <w:r w:rsidRPr="00D27E62">
        <w:rPr>
          <w:b/>
          <w:szCs w:val="24"/>
        </w:rPr>
        <w:t>Les fondements de la recommandation conjointe</w:t>
      </w:r>
    </w:p>
    <w:p w14:paraId="32F74A4A" w14:textId="0A989303" w:rsidR="000F6974" w:rsidRDefault="000F6974" w:rsidP="000F6974">
      <w:pPr>
        <w:pStyle w:val="Paragraphe"/>
        <w:tabs>
          <w:tab w:val="clear" w:pos="360"/>
        </w:tabs>
        <w:spacing w:line="480" w:lineRule="auto"/>
        <w:rPr>
          <w:rFonts w:cs="Arial"/>
          <w:szCs w:val="24"/>
        </w:rPr>
      </w:pPr>
      <w:r>
        <w:rPr>
          <w:rFonts w:cs="Arial"/>
          <w:szCs w:val="24"/>
        </w:rPr>
        <w:t>Dans le cadre de sa décision sur culpabilité</w:t>
      </w:r>
      <w:r w:rsidRPr="00D27E62">
        <w:rPr>
          <w:rFonts w:cs="Arial"/>
          <w:szCs w:val="24"/>
        </w:rPr>
        <w:t xml:space="preserve">, le Conseil </w:t>
      </w:r>
      <w:r>
        <w:rPr>
          <w:rFonts w:cs="Arial"/>
          <w:szCs w:val="24"/>
        </w:rPr>
        <w:t>retient</w:t>
      </w:r>
      <w:r w:rsidRPr="00D27E62">
        <w:rPr>
          <w:rFonts w:cs="Arial"/>
          <w:szCs w:val="24"/>
        </w:rPr>
        <w:t xml:space="preserve"> l</w:t>
      </w:r>
      <w:r>
        <w:rPr>
          <w:rFonts w:cs="Arial"/>
          <w:szCs w:val="24"/>
        </w:rPr>
        <w:t>es</w:t>
      </w:r>
      <w:r w:rsidRPr="00D27E62">
        <w:rPr>
          <w:rFonts w:cs="Arial"/>
          <w:szCs w:val="24"/>
        </w:rPr>
        <w:t xml:space="preserve"> disposition</w:t>
      </w:r>
      <w:r>
        <w:rPr>
          <w:rFonts w:cs="Arial"/>
          <w:szCs w:val="24"/>
        </w:rPr>
        <w:t>s</w:t>
      </w:r>
      <w:r w:rsidRPr="00D27E62">
        <w:rPr>
          <w:rFonts w:cs="Arial"/>
          <w:szCs w:val="24"/>
        </w:rPr>
        <w:t xml:space="preserve"> de rattachement suivante</w:t>
      </w:r>
      <w:r>
        <w:rPr>
          <w:rFonts w:cs="Arial"/>
          <w:szCs w:val="24"/>
        </w:rPr>
        <w:t>s</w:t>
      </w:r>
      <w:r w:rsidRPr="00D27E62">
        <w:rPr>
          <w:rFonts w:cs="Arial"/>
          <w:szCs w:val="24"/>
        </w:rPr>
        <w:t> :</w:t>
      </w:r>
    </w:p>
    <w:p w14:paraId="372B7B65" w14:textId="792FBE4F" w:rsidR="000347C4" w:rsidRPr="0084462B" w:rsidRDefault="00344E9B" w:rsidP="00176BA4">
      <w:pPr>
        <w:pStyle w:val="Paragraphe"/>
        <w:numPr>
          <w:ilvl w:val="0"/>
          <w:numId w:val="0"/>
        </w:numPr>
        <w:ind w:left="851" w:right="573"/>
        <w:rPr>
          <w:b/>
          <w:bCs/>
          <w:sz w:val="22"/>
          <w:szCs w:val="22"/>
        </w:rPr>
      </w:pPr>
      <w:r w:rsidRPr="001973F1">
        <w:rPr>
          <w:b/>
          <w:bCs/>
          <w:i/>
          <w:iCs/>
          <w:sz w:val="22"/>
          <w:szCs w:val="22"/>
        </w:rPr>
        <w:t>Code de déontologie des ingénieurs</w:t>
      </w:r>
      <w:r w:rsidRPr="0088246F">
        <w:rPr>
          <w:rStyle w:val="Appelnotedebasdep"/>
          <w:sz w:val="22"/>
          <w:szCs w:val="22"/>
        </w:rPr>
        <w:footnoteReference w:id="8"/>
      </w:r>
    </w:p>
    <w:p w14:paraId="6577BBE0" w14:textId="75AC24ED" w:rsidR="00526AAF" w:rsidRPr="007D511F" w:rsidRDefault="00526AAF" w:rsidP="0088246F">
      <w:pPr>
        <w:pStyle w:val="Paragraphe"/>
        <w:numPr>
          <w:ilvl w:val="0"/>
          <w:numId w:val="0"/>
        </w:numPr>
        <w:ind w:left="851" w:right="573"/>
        <w:rPr>
          <w:b/>
          <w:bCs/>
          <w:sz w:val="22"/>
          <w:szCs w:val="22"/>
        </w:rPr>
      </w:pPr>
      <w:r w:rsidRPr="007D511F">
        <w:rPr>
          <w:b/>
          <w:bCs/>
          <w:sz w:val="22"/>
          <w:szCs w:val="22"/>
        </w:rPr>
        <w:t>Chef</w:t>
      </w:r>
      <w:r w:rsidR="00750D96" w:rsidRPr="007D511F">
        <w:rPr>
          <w:b/>
          <w:bCs/>
          <w:sz w:val="22"/>
          <w:szCs w:val="22"/>
        </w:rPr>
        <w:t>s</w:t>
      </w:r>
      <w:r w:rsidRPr="007D511F">
        <w:rPr>
          <w:b/>
          <w:bCs/>
          <w:sz w:val="22"/>
          <w:szCs w:val="22"/>
        </w:rPr>
        <w:t xml:space="preserve"> 7</w:t>
      </w:r>
      <w:r w:rsidR="00750D96" w:rsidRPr="007D511F">
        <w:rPr>
          <w:b/>
          <w:bCs/>
          <w:sz w:val="22"/>
          <w:szCs w:val="22"/>
        </w:rPr>
        <w:t>, 10</w:t>
      </w:r>
      <w:r w:rsidR="00771493" w:rsidRPr="007D511F">
        <w:rPr>
          <w:b/>
          <w:bCs/>
          <w:sz w:val="22"/>
          <w:szCs w:val="22"/>
        </w:rPr>
        <w:t>, 11</w:t>
      </w:r>
      <w:r w:rsidR="007D511F">
        <w:rPr>
          <w:b/>
          <w:bCs/>
          <w:sz w:val="22"/>
          <w:szCs w:val="22"/>
        </w:rPr>
        <w:t xml:space="preserve"> et</w:t>
      </w:r>
      <w:r w:rsidR="00771493" w:rsidRPr="007D511F">
        <w:rPr>
          <w:b/>
          <w:bCs/>
          <w:sz w:val="22"/>
          <w:szCs w:val="22"/>
        </w:rPr>
        <w:t xml:space="preserve"> 12</w:t>
      </w:r>
    </w:p>
    <w:p w14:paraId="50F60A5B" w14:textId="06092420" w:rsidR="00337961" w:rsidRDefault="00B43FCB" w:rsidP="003512C4">
      <w:pPr>
        <w:pStyle w:val="Paragraphe"/>
        <w:numPr>
          <w:ilvl w:val="0"/>
          <w:numId w:val="0"/>
        </w:numPr>
        <w:tabs>
          <w:tab w:val="left" w:pos="1843"/>
        </w:tabs>
        <w:spacing w:after="240"/>
        <w:ind w:left="851" w:right="573"/>
        <w:rPr>
          <w:b/>
          <w:bCs/>
          <w:sz w:val="22"/>
          <w:szCs w:val="22"/>
        </w:rPr>
      </w:pPr>
      <w:r w:rsidRPr="000204E7">
        <w:rPr>
          <w:b/>
          <w:bCs/>
          <w:sz w:val="22"/>
          <w:szCs w:val="22"/>
        </w:rPr>
        <w:t>3.02.08</w:t>
      </w:r>
      <w:r w:rsidR="000204E7" w:rsidRPr="000204E7">
        <w:rPr>
          <w:b/>
          <w:bCs/>
          <w:sz w:val="22"/>
          <w:szCs w:val="22"/>
        </w:rPr>
        <w:t>.</w:t>
      </w:r>
      <w:r w:rsidR="000204E7">
        <w:rPr>
          <w:sz w:val="22"/>
          <w:szCs w:val="22"/>
        </w:rPr>
        <w:tab/>
      </w:r>
      <w:r w:rsidRPr="00B43FCB">
        <w:rPr>
          <w:sz w:val="22"/>
          <w:szCs w:val="22"/>
        </w:rPr>
        <w:t>L’ingénieur ne doit pas recourir, ni se prêter à des procédés malhonnêtes ou douteux, ni tolérer de tels procédés dans l’exercice de ses activités professionnelles.</w:t>
      </w:r>
    </w:p>
    <w:p w14:paraId="28BE77AA" w14:textId="53CF40CE" w:rsidR="00526AAF" w:rsidRPr="007D511F" w:rsidRDefault="00526AAF" w:rsidP="0088246F">
      <w:pPr>
        <w:pStyle w:val="Paragraphe"/>
        <w:numPr>
          <w:ilvl w:val="0"/>
          <w:numId w:val="0"/>
        </w:numPr>
        <w:ind w:left="851" w:right="573"/>
        <w:rPr>
          <w:b/>
          <w:bCs/>
          <w:sz w:val="22"/>
          <w:szCs w:val="22"/>
        </w:rPr>
      </w:pPr>
      <w:r w:rsidRPr="007D511F">
        <w:rPr>
          <w:b/>
          <w:bCs/>
          <w:sz w:val="22"/>
          <w:szCs w:val="22"/>
        </w:rPr>
        <w:t>Chef 4</w:t>
      </w:r>
    </w:p>
    <w:p w14:paraId="7DCA861D" w14:textId="7137D1D5" w:rsidR="001665A6" w:rsidRDefault="001665A6" w:rsidP="00176BA4">
      <w:pPr>
        <w:pStyle w:val="Paragraphe"/>
        <w:numPr>
          <w:ilvl w:val="0"/>
          <w:numId w:val="0"/>
        </w:numPr>
        <w:tabs>
          <w:tab w:val="left" w:pos="1843"/>
        </w:tabs>
        <w:spacing w:after="240"/>
        <w:ind w:left="851" w:right="573"/>
        <w:rPr>
          <w:sz w:val="22"/>
          <w:szCs w:val="22"/>
        </w:rPr>
      </w:pPr>
      <w:r w:rsidRPr="000204E7">
        <w:rPr>
          <w:b/>
          <w:bCs/>
          <w:sz w:val="22"/>
          <w:szCs w:val="22"/>
        </w:rPr>
        <w:t>3.02.0</w:t>
      </w:r>
      <w:r w:rsidR="000204E7">
        <w:rPr>
          <w:b/>
          <w:bCs/>
          <w:sz w:val="22"/>
          <w:szCs w:val="22"/>
        </w:rPr>
        <w:t>9.</w:t>
      </w:r>
      <w:r w:rsidR="000204E7">
        <w:rPr>
          <w:sz w:val="22"/>
          <w:szCs w:val="22"/>
        </w:rPr>
        <w:tab/>
      </w:r>
      <w:r w:rsidRPr="0084462B">
        <w:rPr>
          <w:sz w:val="22"/>
          <w:szCs w:val="22"/>
        </w:rPr>
        <w:t>L’ingénieur doit s’abstenir de verser ou de s’engager à verser, directement ou indirectement, tout avantage, ristourne ou commission en vue d’obtenir un contrat ou lors de l’exécution de travaux d’ingénierie.</w:t>
      </w:r>
    </w:p>
    <w:p w14:paraId="0378B85B" w14:textId="011C5FE2" w:rsidR="0084462B" w:rsidRPr="00BD1A67" w:rsidRDefault="00771493" w:rsidP="0088246F">
      <w:pPr>
        <w:pStyle w:val="Paragraphe"/>
        <w:numPr>
          <w:ilvl w:val="0"/>
          <w:numId w:val="0"/>
        </w:numPr>
        <w:ind w:left="851" w:right="573"/>
        <w:rPr>
          <w:b/>
          <w:bCs/>
          <w:i/>
          <w:iCs/>
          <w:sz w:val="22"/>
          <w:szCs w:val="22"/>
        </w:rPr>
      </w:pPr>
      <w:r w:rsidRPr="00BD1A67">
        <w:rPr>
          <w:b/>
          <w:bCs/>
          <w:i/>
          <w:iCs/>
          <w:sz w:val="22"/>
          <w:szCs w:val="22"/>
        </w:rPr>
        <w:t>Code des professions</w:t>
      </w:r>
    </w:p>
    <w:p w14:paraId="504E76D7" w14:textId="4E42B0C9" w:rsidR="00771493" w:rsidRPr="007D511F" w:rsidRDefault="00771493" w:rsidP="0088246F">
      <w:pPr>
        <w:pStyle w:val="Paragraphe"/>
        <w:numPr>
          <w:ilvl w:val="0"/>
          <w:numId w:val="0"/>
        </w:numPr>
        <w:ind w:left="851" w:right="573"/>
        <w:rPr>
          <w:b/>
          <w:bCs/>
          <w:sz w:val="22"/>
          <w:szCs w:val="22"/>
        </w:rPr>
      </w:pPr>
      <w:r w:rsidRPr="007D511F">
        <w:rPr>
          <w:b/>
          <w:bCs/>
          <w:sz w:val="22"/>
          <w:szCs w:val="22"/>
        </w:rPr>
        <w:t>Chef 13</w:t>
      </w:r>
    </w:p>
    <w:p w14:paraId="22291927" w14:textId="2E70A988" w:rsidR="00771493" w:rsidRDefault="00BD1A67" w:rsidP="003512C4">
      <w:pPr>
        <w:pStyle w:val="Paragraphe"/>
        <w:numPr>
          <w:ilvl w:val="0"/>
          <w:numId w:val="0"/>
        </w:numPr>
        <w:tabs>
          <w:tab w:val="left" w:pos="1701"/>
        </w:tabs>
        <w:spacing w:after="360"/>
        <w:ind w:left="851" w:right="573"/>
        <w:rPr>
          <w:sz w:val="22"/>
          <w:szCs w:val="22"/>
        </w:rPr>
      </w:pPr>
      <w:r w:rsidRPr="000204E7">
        <w:rPr>
          <w:b/>
          <w:bCs/>
          <w:sz w:val="22"/>
          <w:szCs w:val="22"/>
        </w:rPr>
        <w:t>59.2</w:t>
      </w:r>
      <w:r w:rsidR="003512C4">
        <w:rPr>
          <w:b/>
          <w:bCs/>
          <w:sz w:val="22"/>
          <w:szCs w:val="22"/>
        </w:rPr>
        <w:t>.</w:t>
      </w:r>
      <w:r>
        <w:rPr>
          <w:sz w:val="22"/>
          <w:szCs w:val="22"/>
        </w:rPr>
        <w:tab/>
      </w:r>
      <w:r w:rsidRPr="00BD1A67">
        <w:rPr>
          <w:sz w:val="22"/>
          <w:szCs w:val="22"/>
        </w:rPr>
        <w:t>Nul professionnel ne peut poser un acte dérogatoire à l’honneur ou à la dignité de sa profession ou à la discipline des membres de l’ordre, ni exercer une profession, un métier, une industrie, un commerce, une charge ou une fonction qui est incompatible avec l’honneur, la dignité ou l’exercice de sa profession.</w:t>
      </w:r>
    </w:p>
    <w:p w14:paraId="5A25DE3B" w14:textId="5E4DDA83" w:rsidR="00F66457" w:rsidRPr="00DD0F65" w:rsidRDefault="000217F9" w:rsidP="00D17E2D">
      <w:pPr>
        <w:pStyle w:val="Paragraphe"/>
        <w:widowControl w:val="0"/>
        <w:tabs>
          <w:tab w:val="clear" w:pos="360"/>
        </w:tabs>
        <w:spacing w:line="480" w:lineRule="auto"/>
        <w:rPr>
          <w:szCs w:val="24"/>
        </w:rPr>
      </w:pPr>
      <w:r>
        <w:t>L</w:t>
      </w:r>
      <w:r w:rsidR="00B30133">
        <w:t>e plaignant invoque</w:t>
      </w:r>
      <w:r w:rsidR="006128D0">
        <w:t xml:space="preserve"> </w:t>
      </w:r>
      <w:r w:rsidR="00A169F9">
        <w:t>avoir tenu</w:t>
      </w:r>
      <w:r w:rsidR="00F66457" w:rsidRPr="00DD0F65">
        <w:t xml:space="preserve"> compte des principes applicables en matière de</w:t>
      </w:r>
      <w:r w:rsidR="003512C4">
        <w:t> </w:t>
      </w:r>
      <w:r w:rsidR="00F66457" w:rsidRPr="00DD0F65">
        <w:t>sanction disciplinaire</w:t>
      </w:r>
      <w:r w:rsidR="00F66457" w:rsidRPr="00DD0F65">
        <w:rPr>
          <w:rStyle w:val="Appelnotedebasdep"/>
        </w:rPr>
        <w:footnoteReference w:id="9"/>
      </w:r>
      <w:r w:rsidR="00F66457" w:rsidRPr="00DD0F65">
        <w:t xml:space="preserve"> </w:t>
      </w:r>
      <w:r w:rsidR="00554268">
        <w:t>ainsi que de</w:t>
      </w:r>
      <w:r w:rsidR="00F66457" w:rsidRPr="00DD0F65">
        <w:t xml:space="preserve"> la preuve déjà </w:t>
      </w:r>
      <w:r w:rsidR="00F66457">
        <w:t>p</w:t>
      </w:r>
      <w:r w:rsidR="00F66457" w:rsidRPr="00DD0F65">
        <w:t xml:space="preserve">roduite </w:t>
      </w:r>
      <w:r w:rsidR="00074718">
        <w:t xml:space="preserve">à l’étape de l’instruction </w:t>
      </w:r>
      <w:r w:rsidR="00074718">
        <w:lastRenderedPageBreak/>
        <w:t>sur</w:t>
      </w:r>
      <w:r w:rsidR="00C06293">
        <w:t> </w:t>
      </w:r>
      <w:r w:rsidR="00F66457" w:rsidRPr="00DD0F65">
        <w:t>culpabilité.</w:t>
      </w:r>
      <w:r w:rsidR="005A70EF">
        <w:t xml:space="preserve"> Pour sa part, l’intimé s’en remet aux représentations du plaignant.</w:t>
      </w:r>
    </w:p>
    <w:p w14:paraId="6E679C29" w14:textId="03C87C6D" w:rsidR="00A95A81" w:rsidRPr="00C51971" w:rsidRDefault="00A95A81" w:rsidP="00A95A81">
      <w:pPr>
        <w:spacing w:before="120" w:after="120" w:line="480" w:lineRule="auto"/>
        <w:jc w:val="both"/>
        <w:rPr>
          <w:kern w:val="28"/>
          <w:u w:val="single"/>
        </w:rPr>
      </w:pPr>
      <w:r w:rsidRPr="00DD0F65">
        <w:rPr>
          <w:kern w:val="28"/>
          <w:u w:val="single"/>
        </w:rPr>
        <w:t xml:space="preserve">Les facteurs </w:t>
      </w:r>
      <w:r w:rsidRPr="00C51971">
        <w:rPr>
          <w:kern w:val="28"/>
          <w:u w:val="single"/>
        </w:rPr>
        <w:t>pris en considération par les parties</w:t>
      </w:r>
    </w:p>
    <w:p w14:paraId="1120947E" w14:textId="26C29C1E" w:rsidR="000347C4" w:rsidRDefault="006076D7" w:rsidP="006C3E6F">
      <w:pPr>
        <w:pStyle w:val="Paragraphe"/>
        <w:tabs>
          <w:tab w:val="clear" w:pos="360"/>
        </w:tabs>
        <w:spacing w:line="480" w:lineRule="auto"/>
      </w:pPr>
      <w:r>
        <w:t>Le Conseil reproduit les paragraphes 23 à 26 du plan d’argumentation du plaignant :</w:t>
      </w:r>
    </w:p>
    <w:p w14:paraId="54DDEA29" w14:textId="11E01EB5" w:rsidR="00B45F2D" w:rsidRDefault="00B45F2D" w:rsidP="002D50FD">
      <w:pPr>
        <w:pStyle w:val="Paragraphe"/>
        <w:numPr>
          <w:ilvl w:val="0"/>
          <w:numId w:val="0"/>
        </w:numPr>
        <w:ind w:left="851" w:right="573"/>
        <w:rPr>
          <w:b/>
          <w:bCs/>
          <w:sz w:val="22"/>
          <w:szCs w:val="22"/>
        </w:rPr>
      </w:pPr>
      <w:r w:rsidRPr="00B45F2D">
        <w:rPr>
          <w:b/>
          <w:bCs/>
          <w:sz w:val="22"/>
          <w:szCs w:val="22"/>
        </w:rPr>
        <w:t>LES FACTEURS SUBJECTIFS</w:t>
      </w:r>
    </w:p>
    <w:p w14:paraId="258D52B4" w14:textId="63D1888F" w:rsidR="00B45F2D" w:rsidRPr="00B45F2D" w:rsidRDefault="00B45F2D" w:rsidP="00340248">
      <w:pPr>
        <w:pStyle w:val="Paragraphe"/>
        <w:numPr>
          <w:ilvl w:val="0"/>
          <w:numId w:val="0"/>
        </w:numPr>
        <w:spacing w:before="240" w:after="240"/>
        <w:ind w:left="851" w:right="573"/>
        <w:rPr>
          <w:sz w:val="22"/>
          <w:szCs w:val="22"/>
        </w:rPr>
      </w:pPr>
      <w:r w:rsidRPr="00B45F2D">
        <w:rPr>
          <w:sz w:val="22"/>
          <w:szCs w:val="22"/>
        </w:rPr>
        <w:t>[…]</w:t>
      </w:r>
    </w:p>
    <w:p w14:paraId="56F39672" w14:textId="3D8303F0" w:rsidR="000A40D8" w:rsidRPr="006C0C54" w:rsidRDefault="000A40D8" w:rsidP="00340248">
      <w:pPr>
        <w:pStyle w:val="Default"/>
        <w:spacing w:before="120" w:after="120"/>
        <w:ind w:left="851" w:right="573"/>
        <w:jc w:val="both"/>
        <w:rPr>
          <w:sz w:val="22"/>
          <w:szCs w:val="22"/>
        </w:rPr>
      </w:pPr>
      <w:r w:rsidRPr="006C0C54">
        <w:rPr>
          <w:sz w:val="22"/>
          <w:szCs w:val="22"/>
        </w:rPr>
        <w:t>23.</w:t>
      </w:r>
      <w:r w:rsidR="00C06293">
        <w:rPr>
          <w:sz w:val="22"/>
          <w:szCs w:val="22"/>
        </w:rPr>
        <w:tab/>
      </w:r>
      <w:r w:rsidRPr="006C0C54">
        <w:rPr>
          <w:sz w:val="22"/>
          <w:szCs w:val="22"/>
        </w:rPr>
        <w:t>Dans la décision sur culpabilité, notamment dans le cadre du volet relatif à la demande en arrêt des procédures de l’Intimé, le Conseil s’est prononcé sur la</w:t>
      </w:r>
      <w:r w:rsidR="00340248">
        <w:rPr>
          <w:sz w:val="22"/>
          <w:szCs w:val="22"/>
        </w:rPr>
        <w:t> </w:t>
      </w:r>
      <w:r w:rsidRPr="006C0C54">
        <w:rPr>
          <w:sz w:val="22"/>
          <w:szCs w:val="22"/>
        </w:rPr>
        <w:t>gravité des manquements</w:t>
      </w:r>
      <w:r w:rsidR="00D752E8">
        <w:rPr>
          <w:sz w:val="22"/>
          <w:szCs w:val="22"/>
        </w:rPr>
        <w:t> </w:t>
      </w:r>
      <w:r w:rsidRPr="006C0C54">
        <w:rPr>
          <w:sz w:val="22"/>
          <w:szCs w:val="22"/>
        </w:rPr>
        <w:t>:</w:t>
      </w:r>
    </w:p>
    <w:p w14:paraId="6F96B86F" w14:textId="019436C2" w:rsidR="000A40D8" w:rsidRPr="006C0C54" w:rsidRDefault="000A40D8" w:rsidP="00340248">
      <w:pPr>
        <w:pStyle w:val="Default"/>
        <w:spacing w:before="120" w:after="120"/>
        <w:ind w:left="1416" w:right="573"/>
        <w:jc w:val="both"/>
        <w:rPr>
          <w:sz w:val="22"/>
          <w:szCs w:val="22"/>
        </w:rPr>
      </w:pPr>
      <w:r w:rsidRPr="000A40D8">
        <w:rPr>
          <w:sz w:val="22"/>
          <w:szCs w:val="22"/>
        </w:rPr>
        <w:t>ONGLET 1</w:t>
      </w:r>
      <w:r w:rsidR="002D50FD">
        <w:rPr>
          <w:sz w:val="22"/>
          <w:szCs w:val="22"/>
        </w:rPr>
        <w:t> </w:t>
      </w:r>
      <w:r w:rsidRPr="00D752E8">
        <w:rPr>
          <w:sz w:val="22"/>
          <w:szCs w:val="22"/>
        </w:rPr>
        <w:t xml:space="preserve">: </w:t>
      </w:r>
      <w:r w:rsidRPr="006C0C54">
        <w:rPr>
          <w:i/>
          <w:iCs/>
          <w:sz w:val="22"/>
          <w:szCs w:val="22"/>
        </w:rPr>
        <w:t>Ingénieurs (Ordre professionnel des) c. Lamarre</w:t>
      </w:r>
      <w:r w:rsidRPr="006C0C54">
        <w:rPr>
          <w:sz w:val="22"/>
          <w:szCs w:val="22"/>
        </w:rPr>
        <w:t>, 2025 QCCDING</w:t>
      </w:r>
      <w:r w:rsidR="00340248">
        <w:rPr>
          <w:sz w:val="22"/>
          <w:szCs w:val="22"/>
        </w:rPr>
        <w:t> </w:t>
      </w:r>
      <w:r w:rsidRPr="006C0C54">
        <w:rPr>
          <w:sz w:val="22"/>
          <w:szCs w:val="22"/>
        </w:rPr>
        <w:t>16</w:t>
      </w:r>
    </w:p>
    <w:p w14:paraId="042E5D75" w14:textId="5DAE7712" w:rsidR="000A40D8" w:rsidRDefault="000A40D8" w:rsidP="00340248">
      <w:pPr>
        <w:spacing w:before="120" w:after="240"/>
        <w:ind w:left="1418" w:right="573"/>
        <w:jc w:val="both"/>
        <w:rPr>
          <w:rFonts w:cs="Arial"/>
          <w:sz w:val="22"/>
          <w:szCs w:val="22"/>
        </w:rPr>
      </w:pPr>
      <w:r w:rsidRPr="006C0C54">
        <w:rPr>
          <w:rFonts w:cs="Arial"/>
          <w:sz w:val="22"/>
          <w:szCs w:val="22"/>
        </w:rPr>
        <w:t>[1104]</w:t>
      </w:r>
      <w:r w:rsidR="00340248">
        <w:rPr>
          <w:rFonts w:cs="Arial"/>
          <w:sz w:val="22"/>
          <w:szCs w:val="22"/>
        </w:rPr>
        <w:tab/>
      </w:r>
      <w:r w:rsidRPr="006C0C54">
        <w:rPr>
          <w:rFonts w:cs="Arial"/>
          <w:sz w:val="22"/>
          <w:szCs w:val="22"/>
        </w:rPr>
        <w:t xml:space="preserve">[…] </w:t>
      </w:r>
      <w:r w:rsidRPr="006C0C54">
        <w:rPr>
          <w:rFonts w:cs="Arial"/>
          <w:sz w:val="22"/>
          <w:szCs w:val="22"/>
          <w:u w:val="single"/>
        </w:rPr>
        <w:t>Le Conseil rappelle que les gestes posés par l’intimé sont très graves.</w:t>
      </w:r>
      <w:r w:rsidRPr="006C0C54">
        <w:rPr>
          <w:rFonts w:cs="Arial"/>
          <w:sz w:val="22"/>
          <w:szCs w:val="22"/>
        </w:rPr>
        <w:t xml:space="preserve"> Le public est en droit d’avoir une réponse du Conseil de discipline lorsqu’un ingénieur est visé par des reproches comportant de la collusion, de la fraude et d’une infraction à une loi d’ordre public, comme la Loi électorale ou la Loi sur la corruption d’agents publics étrangers.</w:t>
      </w:r>
    </w:p>
    <w:p w14:paraId="01C410F9" w14:textId="1BA85C05" w:rsidR="000A40D8" w:rsidRPr="006C0C54" w:rsidRDefault="000A40D8" w:rsidP="00340248">
      <w:pPr>
        <w:spacing w:before="120" w:after="120"/>
        <w:ind w:left="851" w:right="573"/>
        <w:rPr>
          <w:rFonts w:cs="Arial"/>
          <w:sz w:val="22"/>
          <w:szCs w:val="22"/>
        </w:rPr>
      </w:pPr>
      <w:r w:rsidRPr="006C0C54">
        <w:rPr>
          <w:rFonts w:cs="Arial"/>
          <w:sz w:val="22"/>
          <w:szCs w:val="22"/>
        </w:rPr>
        <w:t>24.</w:t>
      </w:r>
      <w:r w:rsidR="00C06293">
        <w:rPr>
          <w:rFonts w:cs="Arial"/>
          <w:sz w:val="22"/>
          <w:szCs w:val="22"/>
        </w:rPr>
        <w:tab/>
      </w:r>
      <w:r w:rsidRPr="006C0C54">
        <w:rPr>
          <w:rFonts w:cs="Arial"/>
          <w:sz w:val="22"/>
          <w:szCs w:val="22"/>
        </w:rPr>
        <w:t>Le Plaignant a également tenu compte des facteurs objectifs suivants</w:t>
      </w:r>
      <w:r w:rsidR="00340248">
        <w:rPr>
          <w:rFonts w:cs="Arial"/>
          <w:sz w:val="22"/>
          <w:szCs w:val="22"/>
        </w:rPr>
        <w:t> </w:t>
      </w:r>
      <w:r w:rsidRPr="006C0C54">
        <w:rPr>
          <w:rFonts w:cs="Arial"/>
          <w:sz w:val="22"/>
          <w:szCs w:val="22"/>
        </w:rPr>
        <w:t>:</w:t>
      </w:r>
    </w:p>
    <w:p w14:paraId="59CBCE29" w14:textId="77777777" w:rsidR="000A40D8" w:rsidRPr="006C0C54" w:rsidRDefault="000A40D8" w:rsidP="00340248">
      <w:pPr>
        <w:spacing w:before="120" w:after="120"/>
        <w:ind w:left="1418" w:right="573"/>
        <w:rPr>
          <w:rFonts w:cs="Arial"/>
          <w:sz w:val="22"/>
          <w:szCs w:val="22"/>
        </w:rPr>
      </w:pPr>
      <w:r w:rsidRPr="006C0C54">
        <w:rPr>
          <w:rFonts w:cs="Arial"/>
          <w:sz w:val="22"/>
          <w:szCs w:val="22"/>
        </w:rPr>
        <w:t xml:space="preserve">− La durée et la pluralité des infractions ; </w:t>
      </w:r>
    </w:p>
    <w:p w14:paraId="7AB0F374" w14:textId="77777777" w:rsidR="000A40D8" w:rsidRPr="006C0C54" w:rsidRDefault="000A40D8" w:rsidP="00340248">
      <w:pPr>
        <w:spacing w:before="120" w:after="120"/>
        <w:ind w:left="1418" w:right="573"/>
        <w:rPr>
          <w:rFonts w:cs="Arial"/>
          <w:sz w:val="22"/>
          <w:szCs w:val="22"/>
        </w:rPr>
      </w:pPr>
      <w:r w:rsidRPr="006C0C54">
        <w:rPr>
          <w:rFonts w:cs="Arial"/>
          <w:sz w:val="22"/>
          <w:szCs w:val="22"/>
        </w:rPr>
        <w:t xml:space="preserve">− Le fait que les infractions aient été commises dans le cadre de l’exercice de la profession ; </w:t>
      </w:r>
    </w:p>
    <w:p w14:paraId="7178A3F2" w14:textId="77777777" w:rsidR="000A40D8" w:rsidRPr="006C0C54" w:rsidRDefault="000A40D8" w:rsidP="00340248">
      <w:pPr>
        <w:spacing w:before="120" w:after="240"/>
        <w:ind w:left="1418" w:right="573"/>
        <w:rPr>
          <w:rFonts w:cs="Arial"/>
          <w:sz w:val="22"/>
          <w:szCs w:val="22"/>
        </w:rPr>
      </w:pPr>
      <w:r w:rsidRPr="006C0C54">
        <w:rPr>
          <w:rFonts w:cs="Arial"/>
          <w:sz w:val="22"/>
          <w:szCs w:val="22"/>
        </w:rPr>
        <w:t xml:space="preserve">− La confiance du public envers la profession. </w:t>
      </w:r>
    </w:p>
    <w:p w14:paraId="3C367007" w14:textId="7662EF5D" w:rsidR="000A40D8" w:rsidRPr="006C0C54" w:rsidRDefault="000A40D8" w:rsidP="00340248">
      <w:pPr>
        <w:spacing w:before="120" w:after="120"/>
        <w:ind w:left="851" w:right="573"/>
        <w:rPr>
          <w:rFonts w:cs="Arial"/>
          <w:sz w:val="22"/>
          <w:szCs w:val="22"/>
        </w:rPr>
      </w:pPr>
      <w:r w:rsidRPr="006C0C54">
        <w:rPr>
          <w:rFonts w:cs="Arial"/>
          <w:b/>
          <w:bCs/>
          <w:sz w:val="22"/>
          <w:szCs w:val="22"/>
        </w:rPr>
        <w:t>LES FACTEURS SUBJECTIFS</w:t>
      </w:r>
    </w:p>
    <w:p w14:paraId="0F7492CA" w14:textId="3A79C83A" w:rsidR="000A40D8" w:rsidRPr="006C0C54" w:rsidRDefault="000A40D8" w:rsidP="00340248">
      <w:pPr>
        <w:spacing w:before="120" w:after="120"/>
        <w:ind w:left="851" w:right="573"/>
        <w:rPr>
          <w:rFonts w:cs="Arial"/>
          <w:sz w:val="22"/>
          <w:szCs w:val="22"/>
        </w:rPr>
      </w:pPr>
      <w:r w:rsidRPr="006C0C54">
        <w:rPr>
          <w:rFonts w:cs="Arial"/>
          <w:sz w:val="22"/>
          <w:szCs w:val="22"/>
        </w:rPr>
        <w:t>25.</w:t>
      </w:r>
      <w:r w:rsidR="00340248">
        <w:rPr>
          <w:rFonts w:cs="Arial"/>
          <w:sz w:val="22"/>
          <w:szCs w:val="22"/>
        </w:rPr>
        <w:tab/>
      </w:r>
      <w:r w:rsidRPr="006C0C54">
        <w:rPr>
          <w:rFonts w:cs="Arial"/>
          <w:sz w:val="22"/>
          <w:szCs w:val="22"/>
        </w:rPr>
        <w:t xml:space="preserve">Le Plaignant a également tenu compte des facteurs subjectifs suivants : </w:t>
      </w:r>
    </w:p>
    <w:p w14:paraId="0630057C" w14:textId="77777777" w:rsidR="000A40D8" w:rsidRPr="006C0C54" w:rsidRDefault="000A40D8" w:rsidP="00340248">
      <w:pPr>
        <w:spacing w:before="120" w:after="120"/>
        <w:ind w:left="1418" w:right="573"/>
        <w:rPr>
          <w:rFonts w:cs="Arial"/>
          <w:sz w:val="22"/>
          <w:szCs w:val="22"/>
        </w:rPr>
      </w:pPr>
      <w:r w:rsidRPr="006C0C54">
        <w:rPr>
          <w:rFonts w:cs="Arial"/>
          <w:sz w:val="22"/>
          <w:szCs w:val="22"/>
        </w:rPr>
        <w:t xml:space="preserve">− L’expérience professionnelle de l’Intimé au moment des faits ; </w:t>
      </w:r>
    </w:p>
    <w:p w14:paraId="7B4F1F10" w14:textId="77777777" w:rsidR="000A40D8" w:rsidRPr="006C0C54" w:rsidRDefault="000A40D8" w:rsidP="00340248">
      <w:pPr>
        <w:spacing w:before="120" w:after="120"/>
        <w:ind w:left="1418" w:right="573"/>
        <w:rPr>
          <w:rFonts w:cs="Arial"/>
          <w:sz w:val="22"/>
          <w:szCs w:val="22"/>
        </w:rPr>
      </w:pPr>
      <w:r w:rsidRPr="006C0C54">
        <w:rPr>
          <w:rFonts w:cs="Arial"/>
          <w:sz w:val="22"/>
          <w:szCs w:val="22"/>
        </w:rPr>
        <w:t xml:space="preserve">− Son âge ; </w:t>
      </w:r>
    </w:p>
    <w:p w14:paraId="2567B1C9" w14:textId="77777777" w:rsidR="000A40D8" w:rsidRPr="006C0C54" w:rsidRDefault="000A40D8" w:rsidP="00176BA4">
      <w:pPr>
        <w:spacing w:before="120" w:after="240"/>
        <w:ind w:left="1418" w:right="573"/>
        <w:rPr>
          <w:rFonts w:cs="Arial"/>
          <w:sz w:val="22"/>
          <w:szCs w:val="22"/>
        </w:rPr>
      </w:pPr>
      <w:r w:rsidRPr="006C0C54">
        <w:rPr>
          <w:rFonts w:cs="Arial"/>
          <w:sz w:val="22"/>
          <w:szCs w:val="22"/>
        </w:rPr>
        <w:t xml:space="preserve">− L’absence d’antécédents disciplinaires. </w:t>
      </w:r>
    </w:p>
    <w:p w14:paraId="161C20FF" w14:textId="2B6F0B06" w:rsidR="000A40D8" w:rsidRPr="006C0C54" w:rsidRDefault="000A40D8" w:rsidP="00176BA4">
      <w:pPr>
        <w:spacing w:before="120" w:after="120"/>
        <w:ind w:left="851" w:right="573"/>
        <w:rPr>
          <w:rFonts w:cs="Arial"/>
          <w:sz w:val="22"/>
          <w:szCs w:val="22"/>
        </w:rPr>
      </w:pPr>
      <w:r w:rsidRPr="006C0C54">
        <w:rPr>
          <w:rFonts w:cs="Arial"/>
          <w:b/>
          <w:bCs/>
          <w:sz w:val="22"/>
          <w:szCs w:val="22"/>
        </w:rPr>
        <w:t>LE RISQUE DE RÉCIDIVE</w:t>
      </w:r>
    </w:p>
    <w:p w14:paraId="502A9A39" w14:textId="0067EE2B" w:rsidR="000A40D8" w:rsidRDefault="000A40D8" w:rsidP="00176BA4">
      <w:pPr>
        <w:spacing w:before="120" w:after="120"/>
        <w:ind w:left="851" w:right="573"/>
        <w:rPr>
          <w:rFonts w:cs="Arial"/>
          <w:sz w:val="22"/>
          <w:szCs w:val="22"/>
        </w:rPr>
      </w:pPr>
      <w:r w:rsidRPr="006C0C54">
        <w:rPr>
          <w:rFonts w:cs="Arial"/>
          <w:sz w:val="22"/>
          <w:szCs w:val="22"/>
        </w:rPr>
        <w:t>26.</w:t>
      </w:r>
      <w:r w:rsidR="00340248">
        <w:rPr>
          <w:rFonts w:cs="Arial"/>
          <w:sz w:val="22"/>
          <w:szCs w:val="22"/>
        </w:rPr>
        <w:tab/>
      </w:r>
      <w:r w:rsidRPr="006C0C54">
        <w:rPr>
          <w:rFonts w:cs="Arial"/>
          <w:sz w:val="22"/>
          <w:szCs w:val="22"/>
        </w:rPr>
        <w:t xml:space="preserve">Il n’y a pas lieu de considérer un risque de récidive en l’espèce, l’Intimé acceptant par ailleurs qu’une révocation de permis lui soit imposée dans le cadre de recommandations communes sur sanction. </w:t>
      </w:r>
    </w:p>
    <w:p w14:paraId="5B1FF98F" w14:textId="7C6BB361" w:rsidR="00275A55" w:rsidRPr="006C0C54" w:rsidRDefault="00275A55" w:rsidP="00C06293">
      <w:pPr>
        <w:spacing w:before="120" w:after="360"/>
        <w:ind w:left="851" w:right="573"/>
        <w:jc w:val="right"/>
        <w:rPr>
          <w:rFonts w:cs="Arial"/>
          <w:sz w:val="22"/>
          <w:szCs w:val="22"/>
        </w:rPr>
      </w:pPr>
      <w:r>
        <w:rPr>
          <w:rFonts w:cs="Arial"/>
          <w:sz w:val="22"/>
          <w:szCs w:val="22"/>
        </w:rPr>
        <w:t>[</w:t>
      </w:r>
      <w:r w:rsidR="00B379FD">
        <w:rPr>
          <w:rFonts w:cs="Arial"/>
          <w:sz w:val="22"/>
          <w:szCs w:val="22"/>
        </w:rPr>
        <w:t>Transcription</w:t>
      </w:r>
      <w:r>
        <w:rPr>
          <w:rFonts w:cs="Arial"/>
          <w:sz w:val="22"/>
          <w:szCs w:val="22"/>
        </w:rPr>
        <w:t xml:space="preserve"> textuelle]</w:t>
      </w:r>
    </w:p>
    <w:p w14:paraId="78E4F3F2" w14:textId="47901C38" w:rsidR="00AC4C5D" w:rsidRDefault="00FB2CF3" w:rsidP="00340248">
      <w:pPr>
        <w:pStyle w:val="Paragraphe"/>
        <w:tabs>
          <w:tab w:val="clear" w:pos="360"/>
        </w:tabs>
        <w:spacing w:line="480" w:lineRule="auto"/>
      </w:pPr>
      <w:r>
        <w:lastRenderedPageBreak/>
        <w:t>Quant au</w:t>
      </w:r>
      <w:r w:rsidR="00B92B6F">
        <w:t>x</w:t>
      </w:r>
      <w:r>
        <w:t xml:space="preserve"> précédents, </w:t>
      </w:r>
      <w:r w:rsidR="002C2DC3">
        <w:t>le plaignant expose ce qui suit :</w:t>
      </w:r>
    </w:p>
    <w:p w14:paraId="60EE7E09" w14:textId="44522D85" w:rsidR="005E47FC" w:rsidRDefault="005E47FC" w:rsidP="00340248">
      <w:pPr>
        <w:pStyle w:val="Paragraphe"/>
        <w:numPr>
          <w:ilvl w:val="0"/>
          <w:numId w:val="0"/>
        </w:numPr>
        <w:spacing w:after="240"/>
        <w:ind w:left="851"/>
        <w:rPr>
          <w:rFonts w:cs="Arial"/>
          <w:sz w:val="22"/>
          <w:szCs w:val="22"/>
        </w:rPr>
      </w:pPr>
      <w:r w:rsidRPr="007C0B8A">
        <w:rPr>
          <w:rFonts w:cs="Arial"/>
          <w:sz w:val="22"/>
          <w:szCs w:val="22"/>
        </w:rPr>
        <w:t>28.</w:t>
      </w:r>
      <w:r w:rsidR="00B379FD">
        <w:rPr>
          <w:rFonts w:cs="Arial"/>
          <w:sz w:val="22"/>
          <w:szCs w:val="22"/>
        </w:rPr>
        <w:tab/>
      </w:r>
      <w:r w:rsidRPr="007C0B8A">
        <w:rPr>
          <w:rFonts w:cs="Arial"/>
          <w:sz w:val="22"/>
          <w:szCs w:val="22"/>
        </w:rPr>
        <w:t>Le Plaignant s’est principalement appuyé sur les décisions rendues dans des contextes similaires à l’égard de présidents ou très hauts dirigeants de firmes d’ingénierie, comme c’est le cas de l’Intimé</w:t>
      </w:r>
      <w:r w:rsidR="00B379FD">
        <w:rPr>
          <w:rFonts w:cs="Arial"/>
          <w:sz w:val="22"/>
          <w:szCs w:val="22"/>
        </w:rPr>
        <w:t> </w:t>
      </w:r>
      <w:r w:rsidRPr="007C0B8A">
        <w:rPr>
          <w:rFonts w:cs="Arial"/>
          <w:sz w:val="22"/>
          <w:szCs w:val="22"/>
        </w:rPr>
        <w:t>:</w:t>
      </w:r>
    </w:p>
    <w:tbl>
      <w:tblPr>
        <w:tblStyle w:val="Grilledutableau"/>
        <w:tblW w:w="0" w:type="auto"/>
        <w:tblInd w:w="846" w:type="dxa"/>
        <w:tblLook w:val="04A0" w:firstRow="1" w:lastRow="0" w:firstColumn="1" w:lastColumn="0" w:noHBand="0" w:noVBand="1"/>
      </w:tblPr>
      <w:tblGrid>
        <w:gridCol w:w="2271"/>
        <w:gridCol w:w="3399"/>
        <w:gridCol w:w="2836"/>
      </w:tblGrid>
      <w:tr w:rsidR="00993E85" w14:paraId="02DB9F03" w14:textId="77777777" w:rsidTr="00F7286D">
        <w:tc>
          <w:tcPr>
            <w:tcW w:w="2271" w:type="dxa"/>
          </w:tcPr>
          <w:p w14:paraId="1D3C0D58" w14:textId="347D8FBA" w:rsidR="00993E85" w:rsidRPr="00993E85" w:rsidRDefault="00993E85" w:rsidP="008C2605">
            <w:pPr>
              <w:pStyle w:val="Paragraphe"/>
              <w:numPr>
                <w:ilvl w:val="0"/>
                <w:numId w:val="0"/>
              </w:numPr>
              <w:jc w:val="center"/>
              <w:rPr>
                <w:rFonts w:cs="Arial"/>
                <w:sz w:val="22"/>
                <w:szCs w:val="22"/>
              </w:rPr>
            </w:pPr>
            <w:r>
              <w:rPr>
                <w:rFonts w:cs="Arial"/>
                <w:sz w:val="22"/>
                <w:szCs w:val="22"/>
              </w:rPr>
              <w:t>Décision</w:t>
            </w:r>
          </w:p>
        </w:tc>
        <w:tc>
          <w:tcPr>
            <w:tcW w:w="3399" w:type="dxa"/>
          </w:tcPr>
          <w:p w14:paraId="23D89AA6" w14:textId="63C7D438" w:rsidR="00993E85" w:rsidRPr="00C01B26" w:rsidRDefault="00993E85" w:rsidP="008C2605">
            <w:pPr>
              <w:pStyle w:val="Default"/>
              <w:spacing w:before="120" w:after="120"/>
              <w:jc w:val="center"/>
              <w:rPr>
                <w:sz w:val="22"/>
                <w:szCs w:val="22"/>
              </w:rPr>
            </w:pPr>
            <w:r>
              <w:rPr>
                <w:sz w:val="22"/>
                <w:szCs w:val="22"/>
              </w:rPr>
              <w:t>Nature de l’infraction</w:t>
            </w:r>
          </w:p>
        </w:tc>
        <w:tc>
          <w:tcPr>
            <w:tcW w:w="2836" w:type="dxa"/>
          </w:tcPr>
          <w:p w14:paraId="47B19631" w14:textId="0DF12E5B" w:rsidR="00993E85" w:rsidRPr="007C0B8A" w:rsidRDefault="00993E85" w:rsidP="008C2605">
            <w:pPr>
              <w:pStyle w:val="Default"/>
              <w:spacing w:before="120" w:after="120"/>
              <w:jc w:val="center"/>
              <w:rPr>
                <w:sz w:val="22"/>
                <w:szCs w:val="22"/>
              </w:rPr>
            </w:pPr>
            <w:r>
              <w:rPr>
                <w:sz w:val="22"/>
                <w:szCs w:val="22"/>
              </w:rPr>
              <w:t>Sanction</w:t>
            </w:r>
          </w:p>
        </w:tc>
      </w:tr>
      <w:tr w:rsidR="00C01B26" w14:paraId="0B6934B8" w14:textId="77777777" w:rsidTr="00F7286D">
        <w:tc>
          <w:tcPr>
            <w:tcW w:w="2271" w:type="dxa"/>
          </w:tcPr>
          <w:p w14:paraId="26929BCB" w14:textId="4AA3959B" w:rsidR="00C01B26" w:rsidRDefault="00C01B26" w:rsidP="00F7286D">
            <w:pPr>
              <w:pStyle w:val="Paragraphe"/>
              <w:numPr>
                <w:ilvl w:val="0"/>
                <w:numId w:val="0"/>
              </w:numPr>
              <w:jc w:val="left"/>
              <w:rPr>
                <w:rFonts w:cs="Arial"/>
                <w:sz w:val="22"/>
                <w:szCs w:val="22"/>
              </w:rPr>
            </w:pPr>
            <w:r w:rsidRPr="007C0B8A">
              <w:rPr>
                <w:rFonts w:cs="Arial"/>
                <w:i/>
                <w:iCs/>
                <w:sz w:val="22"/>
                <w:szCs w:val="22"/>
              </w:rPr>
              <w:t xml:space="preserve">Ingénieurs (Ordre professionnel des) c Sauriol, </w:t>
            </w:r>
            <w:r w:rsidRPr="007C0B8A">
              <w:rPr>
                <w:rFonts w:cs="Arial"/>
                <w:sz w:val="22"/>
                <w:szCs w:val="22"/>
              </w:rPr>
              <w:t>2018 CanLII 13934 (QC CDOIQ) (Jean-Pierre Sauriol, président de DESSAU)</w:t>
            </w:r>
          </w:p>
        </w:tc>
        <w:tc>
          <w:tcPr>
            <w:tcW w:w="3399" w:type="dxa"/>
          </w:tcPr>
          <w:p w14:paraId="76AF3228" w14:textId="77777777" w:rsidR="00C01B26" w:rsidRPr="00C01B26" w:rsidRDefault="00C01B26" w:rsidP="00F7286D">
            <w:pPr>
              <w:pStyle w:val="Default"/>
              <w:spacing w:before="120" w:after="120"/>
              <w:rPr>
                <w:sz w:val="22"/>
                <w:szCs w:val="22"/>
              </w:rPr>
            </w:pPr>
            <w:r w:rsidRPr="00C01B26">
              <w:rPr>
                <w:sz w:val="22"/>
                <w:szCs w:val="22"/>
              </w:rPr>
              <w:t xml:space="preserve">Chef 1 : Avoir versé ou s’être engagé à verser, directement ou indirectement, un avantage à un parti politique en vue de s’assurer que sa firme puisse participer aux appels d’offres à Laval (3.02.09 CDING) </w:t>
            </w:r>
          </w:p>
          <w:p w14:paraId="616F7FFA" w14:textId="7C34933C" w:rsidR="00C01B26" w:rsidRDefault="00C01B26" w:rsidP="00F7286D">
            <w:pPr>
              <w:pStyle w:val="Default"/>
              <w:spacing w:before="120" w:after="120"/>
              <w:rPr>
                <w:sz w:val="22"/>
                <w:szCs w:val="22"/>
              </w:rPr>
            </w:pPr>
            <w:r w:rsidRPr="00C01B26">
              <w:rPr>
                <w:sz w:val="22"/>
                <w:szCs w:val="22"/>
              </w:rPr>
              <w:t xml:space="preserve">Chef 2 : Avoir porté ombrage à la profession pour les actes reprochés au chef 1 (3.02.01 CDING) </w:t>
            </w:r>
          </w:p>
        </w:tc>
        <w:tc>
          <w:tcPr>
            <w:tcW w:w="2836" w:type="dxa"/>
          </w:tcPr>
          <w:p w14:paraId="72BB7629" w14:textId="77777777" w:rsidR="00993E85" w:rsidRPr="007C0B8A" w:rsidRDefault="00993E85" w:rsidP="00F7286D">
            <w:pPr>
              <w:pStyle w:val="Default"/>
              <w:spacing w:before="120" w:after="120"/>
              <w:rPr>
                <w:sz w:val="22"/>
                <w:szCs w:val="22"/>
              </w:rPr>
            </w:pPr>
            <w:r w:rsidRPr="007C0B8A">
              <w:rPr>
                <w:sz w:val="22"/>
                <w:szCs w:val="22"/>
              </w:rPr>
              <w:t xml:space="preserve">Total des amendes : 50 000$ </w:t>
            </w:r>
          </w:p>
          <w:p w14:paraId="1CB0EE6B" w14:textId="77777777" w:rsidR="00993E85" w:rsidRPr="007C0B8A" w:rsidRDefault="00993E85" w:rsidP="00F7286D">
            <w:pPr>
              <w:pStyle w:val="Default"/>
              <w:spacing w:before="120" w:after="120"/>
              <w:rPr>
                <w:sz w:val="22"/>
                <w:szCs w:val="22"/>
              </w:rPr>
            </w:pPr>
            <w:r w:rsidRPr="007C0B8A">
              <w:rPr>
                <w:sz w:val="22"/>
                <w:szCs w:val="22"/>
              </w:rPr>
              <w:t xml:space="preserve">et </w:t>
            </w:r>
          </w:p>
          <w:p w14:paraId="0D8D93BB" w14:textId="4AB74B86" w:rsidR="00C01B26" w:rsidRDefault="00993E85" w:rsidP="00F7286D">
            <w:pPr>
              <w:pStyle w:val="Paragraphe"/>
              <w:numPr>
                <w:ilvl w:val="0"/>
                <w:numId w:val="0"/>
              </w:numPr>
              <w:rPr>
                <w:rFonts w:cs="Arial"/>
                <w:sz w:val="22"/>
                <w:szCs w:val="22"/>
              </w:rPr>
            </w:pPr>
            <w:r w:rsidRPr="007C0B8A">
              <w:rPr>
                <w:rFonts w:cs="Arial"/>
                <w:sz w:val="22"/>
                <w:szCs w:val="22"/>
              </w:rPr>
              <w:t>Engagement de l’Intimé à remettre son permis et renonce à son titre d’ingénieur de façon permanente et irrévocable.</w:t>
            </w:r>
          </w:p>
        </w:tc>
      </w:tr>
      <w:tr w:rsidR="00993E85" w14:paraId="5B16006B" w14:textId="77777777" w:rsidTr="00F7286D">
        <w:tc>
          <w:tcPr>
            <w:tcW w:w="2271" w:type="dxa"/>
          </w:tcPr>
          <w:p w14:paraId="7106F5F9" w14:textId="77777777" w:rsidR="00993E85" w:rsidRPr="007C0B8A" w:rsidRDefault="00993E85" w:rsidP="00F7286D">
            <w:pPr>
              <w:pStyle w:val="Default"/>
              <w:spacing w:before="120" w:after="120"/>
              <w:rPr>
                <w:color w:val="auto"/>
                <w:sz w:val="22"/>
                <w:szCs w:val="22"/>
              </w:rPr>
            </w:pPr>
            <w:r w:rsidRPr="00364149">
              <w:rPr>
                <w:i/>
                <w:iCs/>
                <w:color w:val="auto"/>
                <w:sz w:val="22"/>
                <w:szCs w:val="22"/>
              </w:rPr>
              <w:t>Ingénieurs (Ordre professionnel des) c. Olechnowicz,</w:t>
            </w:r>
            <w:r w:rsidRPr="007C0B8A">
              <w:rPr>
                <w:color w:val="auto"/>
                <w:sz w:val="22"/>
                <w:szCs w:val="22"/>
              </w:rPr>
              <w:t xml:space="preserve"> 2021 QCCDING 7 </w:t>
            </w:r>
          </w:p>
          <w:p w14:paraId="5E182AC4" w14:textId="0598C048" w:rsidR="00993E85" w:rsidRDefault="00993E85" w:rsidP="00F7286D">
            <w:pPr>
              <w:pStyle w:val="Paragraphe"/>
              <w:numPr>
                <w:ilvl w:val="0"/>
                <w:numId w:val="0"/>
              </w:numPr>
              <w:rPr>
                <w:rFonts w:cs="Arial"/>
                <w:sz w:val="22"/>
                <w:szCs w:val="22"/>
              </w:rPr>
            </w:pPr>
            <w:r>
              <w:rPr>
                <w:rFonts w:cs="Arial"/>
                <w:sz w:val="22"/>
                <w:szCs w:val="22"/>
              </w:rPr>
              <w:t>(Président de Cima+)</w:t>
            </w:r>
          </w:p>
        </w:tc>
        <w:tc>
          <w:tcPr>
            <w:tcW w:w="3399" w:type="dxa"/>
          </w:tcPr>
          <w:p w14:paraId="1707E704" w14:textId="77777777" w:rsidR="00993E85" w:rsidRPr="007C0B8A" w:rsidRDefault="00993E85" w:rsidP="00F7286D">
            <w:pPr>
              <w:pStyle w:val="Default"/>
              <w:spacing w:before="120" w:after="120"/>
              <w:rPr>
                <w:sz w:val="22"/>
                <w:szCs w:val="22"/>
              </w:rPr>
            </w:pPr>
            <w:r w:rsidRPr="007C0B8A">
              <w:rPr>
                <w:sz w:val="22"/>
                <w:szCs w:val="22"/>
              </w:rPr>
              <w:t xml:space="preserve">Chef 2 : Avoir toléré ou négligé de prendre des mesures pour éviter que sa firme soit impliquée dans un système de partage de contrats (3.02.08 CDING) </w:t>
            </w:r>
          </w:p>
          <w:p w14:paraId="602D9CAF" w14:textId="2D5E282A" w:rsidR="00993E85" w:rsidRDefault="00993E85" w:rsidP="00F7286D">
            <w:pPr>
              <w:pStyle w:val="Default"/>
              <w:spacing w:before="120" w:after="120"/>
              <w:rPr>
                <w:sz w:val="22"/>
                <w:szCs w:val="22"/>
              </w:rPr>
            </w:pPr>
            <w:r w:rsidRPr="007C0B8A">
              <w:rPr>
                <w:sz w:val="22"/>
                <w:szCs w:val="22"/>
              </w:rPr>
              <w:t xml:space="preserve">Chef 3 : Avoir négligé d’intervenir alors qu’il savait que la firme payait des sommes importantes en argent comptant à un parti politique (3.02.01 CDING) </w:t>
            </w:r>
          </w:p>
        </w:tc>
        <w:tc>
          <w:tcPr>
            <w:tcW w:w="2836" w:type="dxa"/>
          </w:tcPr>
          <w:p w14:paraId="51D3C60F" w14:textId="77777777" w:rsidR="00993E85" w:rsidRPr="007C0B8A" w:rsidRDefault="00993E85" w:rsidP="00F7286D">
            <w:pPr>
              <w:pStyle w:val="Default"/>
              <w:spacing w:before="120" w:after="120"/>
              <w:rPr>
                <w:sz w:val="22"/>
                <w:szCs w:val="22"/>
              </w:rPr>
            </w:pPr>
            <w:r w:rsidRPr="007C0B8A">
              <w:rPr>
                <w:sz w:val="22"/>
                <w:szCs w:val="22"/>
              </w:rPr>
              <w:t xml:space="preserve">Total des amendes : 75 000$ </w:t>
            </w:r>
          </w:p>
          <w:p w14:paraId="44621C3B" w14:textId="77777777" w:rsidR="00993E85" w:rsidRPr="007C0B8A" w:rsidRDefault="00993E85" w:rsidP="00F7286D">
            <w:pPr>
              <w:pStyle w:val="Default"/>
              <w:spacing w:before="120" w:after="120"/>
              <w:rPr>
                <w:sz w:val="22"/>
                <w:szCs w:val="22"/>
              </w:rPr>
            </w:pPr>
            <w:r w:rsidRPr="007C0B8A">
              <w:rPr>
                <w:sz w:val="22"/>
                <w:szCs w:val="22"/>
              </w:rPr>
              <w:t xml:space="preserve">et </w:t>
            </w:r>
          </w:p>
          <w:p w14:paraId="50E0CC9A" w14:textId="02E1DF73" w:rsidR="00993E85" w:rsidRDefault="00993E85" w:rsidP="00F7286D">
            <w:pPr>
              <w:pStyle w:val="Paragraphe"/>
              <w:numPr>
                <w:ilvl w:val="0"/>
                <w:numId w:val="0"/>
              </w:numPr>
              <w:rPr>
                <w:rFonts w:cs="Arial"/>
                <w:sz w:val="22"/>
                <w:szCs w:val="22"/>
              </w:rPr>
            </w:pPr>
            <w:r w:rsidRPr="007C0B8A">
              <w:rPr>
                <w:rFonts w:cs="Arial"/>
                <w:sz w:val="22"/>
                <w:szCs w:val="22"/>
              </w:rPr>
              <w:t>Engagement de l’Intimé à ne pas se réinscrire et abandonner son droit d’exercice de façon permanente et irrévocable</w:t>
            </w:r>
          </w:p>
        </w:tc>
      </w:tr>
      <w:tr w:rsidR="00D96C40" w14:paraId="145901AD" w14:textId="77777777" w:rsidTr="00F7286D">
        <w:tc>
          <w:tcPr>
            <w:tcW w:w="2271" w:type="dxa"/>
          </w:tcPr>
          <w:p w14:paraId="4F4DE6D4" w14:textId="77777777" w:rsidR="00D96C40" w:rsidRPr="007C0B8A" w:rsidRDefault="00D96C40" w:rsidP="00F7286D">
            <w:pPr>
              <w:pStyle w:val="Default"/>
              <w:spacing w:before="120" w:after="120"/>
              <w:rPr>
                <w:color w:val="auto"/>
                <w:sz w:val="22"/>
                <w:szCs w:val="22"/>
              </w:rPr>
            </w:pPr>
            <w:r w:rsidRPr="00364149">
              <w:rPr>
                <w:i/>
                <w:iCs/>
                <w:color w:val="auto"/>
                <w:sz w:val="22"/>
                <w:szCs w:val="22"/>
              </w:rPr>
              <w:t>Ingénieurs (Ordre professionnel des) c. Shoiry,</w:t>
            </w:r>
            <w:r w:rsidRPr="007C0B8A">
              <w:rPr>
                <w:color w:val="auto"/>
                <w:sz w:val="22"/>
                <w:szCs w:val="22"/>
              </w:rPr>
              <w:t xml:space="preserve"> 2020 QCCDING 3 </w:t>
            </w:r>
          </w:p>
          <w:p w14:paraId="761AE5DB" w14:textId="7B7B1778" w:rsidR="00D96C40" w:rsidRDefault="00D96C40" w:rsidP="00F7286D">
            <w:pPr>
              <w:pStyle w:val="Paragraphe"/>
              <w:numPr>
                <w:ilvl w:val="0"/>
                <w:numId w:val="0"/>
              </w:numPr>
              <w:rPr>
                <w:rFonts w:cs="Arial"/>
                <w:sz w:val="22"/>
                <w:szCs w:val="22"/>
              </w:rPr>
            </w:pPr>
            <w:r w:rsidRPr="007C0B8A">
              <w:rPr>
                <w:rFonts w:cs="Arial"/>
                <w:sz w:val="22"/>
                <w:szCs w:val="22"/>
              </w:rPr>
              <w:t>(PDG de Genivar)</w:t>
            </w:r>
          </w:p>
        </w:tc>
        <w:tc>
          <w:tcPr>
            <w:tcW w:w="3399" w:type="dxa"/>
          </w:tcPr>
          <w:p w14:paraId="7124B67D" w14:textId="77777777" w:rsidR="00D96C40" w:rsidRPr="007C0B8A" w:rsidRDefault="00D96C40" w:rsidP="00F7286D">
            <w:pPr>
              <w:pStyle w:val="Default"/>
              <w:spacing w:before="120" w:after="120"/>
              <w:rPr>
                <w:sz w:val="22"/>
                <w:szCs w:val="22"/>
              </w:rPr>
            </w:pPr>
            <w:r w:rsidRPr="007C0B8A">
              <w:rPr>
                <w:sz w:val="22"/>
                <w:szCs w:val="22"/>
              </w:rPr>
              <w:t xml:space="preserve">Chef 1 : Ne pas avoir mis en place les mesures de surveillance nécessaires alors que prévalait un système de partage des contrats (59.2 C. Prof.) </w:t>
            </w:r>
          </w:p>
          <w:p w14:paraId="00F0EC5D" w14:textId="78E91276" w:rsidR="00D96C40" w:rsidRDefault="00D96C40" w:rsidP="00F7286D">
            <w:pPr>
              <w:pStyle w:val="Default"/>
              <w:spacing w:before="120" w:after="120"/>
              <w:rPr>
                <w:sz w:val="22"/>
                <w:szCs w:val="22"/>
              </w:rPr>
            </w:pPr>
            <w:r w:rsidRPr="007C0B8A">
              <w:rPr>
                <w:sz w:val="22"/>
                <w:szCs w:val="22"/>
              </w:rPr>
              <w:t xml:space="preserve">Chef 2 : Ne pas avoir mis en place les mesures de surveillance nécessaires pour prévenir et éviter le financement illégal de partis politiques (59.2 </w:t>
            </w:r>
            <w:r w:rsidRPr="007C0B8A">
              <w:rPr>
                <w:sz w:val="22"/>
                <w:szCs w:val="22"/>
              </w:rPr>
              <w:lastRenderedPageBreak/>
              <w:t xml:space="preserve">C. Prof.) </w:t>
            </w:r>
          </w:p>
        </w:tc>
        <w:tc>
          <w:tcPr>
            <w:tcW w:w="2836" w:type="dxa"/>
          </w:tcPr>
          <w:p w14:paraId="5D48C61D" w14:textId="77777777" w:rsidR="00D96C40" w:rsidRPr="007C0B8A" w:rsidRDefault="00D96C40" w:rsidP="00F7286D">
            <w:pPr>
              <w:pStyle w:val="Default"/>
              <w:spacing w:before="120" w:after="120"/>
              <w:rPr>
                <w:sz w:val="22"/>
                <w:szCs w:val="22"/>
              </w:rPr>
            </w:pPr>
            <w:r w:rsidRPr="007C0B8A">
              <w:rPr>
                <w:sz w:val="22"/>
                <w:szCs w:val="22"/>
              </w:rPr>
              <w:lastRenderedPageBreak/>
              <w:t xml:space="preserve">Total des amendes : 75 000$ </w:t>
            </w:r>
          </w:p>
          <w:p w14:paraId="4BE52372" w14:textId="77777777" w:rsidR="00D96C40" w:rsidRPr="007C0B8A" w:rsidRDefault="00D96C40" w:rsidP="00F7286D">
            <w:pPr>
              <w:pStyle w:val="Default"/>
              <w:spacing w:before="120" w:after="120"/>
              <w:rPr>
                <w:sz w:val="22"/>
                <w:szCs w:val="22"/>
              </w:rPr>
            </w:pPr>
            <w:r w:rsidRPr="007C0B8A">
              <w:rPr>
                <w:sz w:val="22"/>
                <w:szCs w:val="22"/>
              </w:rPr>
              <w:t xml:space="preserve">et </w:t>
            </w:r>
          </w:p>
          <w:p w14:paraId="35A84B2E" w14:textId="308DAF3F" w:rsidR="00D96C40" w:rsidRDefault="00D96C40" w:rsidP="00F7286D">
            <w:pPr>
              <w:pStyle w:val="Paragraphe"/>
              <w:numPr>
                <w:ilvl w:val="0"/>
                <w:numId w:val="0"/>
              </w:numPr>
              <w:rPr>
                <w:rFonts w:cs="Arial"/>
                <w:sz w:val="22"/>
                <w:szCs w:val="22"/>
              </w:rPr>
            </w:pPr>
            <w:r w:rsidRPr="007C0B8A">
              <w:rPr>
                <w:rFonts w:cs="Arial"/>
                <w:sz w:val="22"/>
                <w:szCs w:val="22"/>
              </w:rPr>
              <w:t xml:space="preserve">Le Conseil a pris acte que l’Intimé a remis son permis d’exercice et renonce de façon irrévocable à son titre d’ingénieur. </w:t>
            </w:r>
          </w:p>
        </w:tc>
      </w:tr>
      <w:tr w:rsidR="00D96C40" w14:paraId="20493E22" w14:textId="77777777" w:rsidTr="00F7286D">
        <w:tc>
          <w:tcPr>
            <w:tcW w:w="2271" w:type="dxa"/>
          </w:tcPr>
          <w:p w14:paraId="35A2003F" w14:textId="1A5E4FD1" w:rsidR="00D96C40" w:rsidRDefault="00D96C40" w:rsidP="00F7286D">
            <w:pPr>
              <w:pStyle w:val="Paragraphe"/>
              <w:numPr>
                <w:ilvl w:val="0"/>
                <w:numId w:val="0"/>
              </w:numPr>
              <w:jc w:val="left"/>
              <w:rPr>
                <w:rFonts w:cs="Arial"/>
                <w:sz w:val="22"/>
                <w:szCs w:val="22"/>
              </w:rPr>
            </w:pPr>
            <w:r w:rsidRPr="00364149">
              <w:rPr>
                <w:rFonts w:cs="Arial"/>
                <w:i/>
                <w:iCs/>
                <w:sz w:val="22"/>
                <w:szCs w:val="22"/>
              </w:rPr>
              <w:t>Ingénieurs</w:t>
            </w:r>
            <w:r>
              <w:rPr>
                <w:rFonts w:cs="Arial"/>
                <w:i/>
                <w:iCs/>
                <w:sz w:val="22"/>
                <w:szCs w:val="22"/>
              </w:rPr>
              <w:t xml:space="preserve"> </w:t>
            </w:r>
            <w:r w:rsidRPr="00364149">
              <w:rPr>
                <w:rFonts w:cs="Arial"/>
                <w:i/>
                <w:iCs/>
                <w:sz w:val="22"/>
                <w:szCs w:val="22"/>
              </w:rPr>
              <w:t>(Ordre professionnel des) c. Sauriol,</w:t>
            </w:r>
            <w:r w:rsidRPr="007C0B8A">
              <w:rPr>
                <w:rFonts w:cs="Arial"/>
                <w:sz w:val="22"/>
                <w:szCs w:val="22"/>
              </w:rPr>
              <w:t xml:space="preserve"> 2018 CanLII 13936 (QC CDOIQ</w:t>
            </w:r>
            <w:r>
              <w:rPr>
                <w:rFonts w:cs="Arial"/>
                <w:sz w:val="22"/>
                <w:szCs w:val="22"/>
              </w:rPr>
              <w:t>)</w:t>
            </w:r>
            <w:r w:rsidRPr="007C0B8A">
              <w:rPr>
                <w:rFonts w:cs="Arial"/>
                <w:sz w:val="22"/>
                <w:szCs w:val="22"/>
              </w:rPr>
              <w:t xml:space="preserve"> (Rosaire Sauriol, VP exécutif de DESSAU)</w:t>
            </w:r>
          </w:p>
        </w:tc>
        <w:tc>
          <w:tcPr>
            <w:tcW w:w="3399" w:type="dxa"/>
          </w:tcPr>
          <w:p w14:paraId="47C0B61C" w14:textId="77777777" w:rsidR="00D96C40" w:rsidRPr="007C0B8A" w:rsidRDefault="00D96C40" w:rsidP="00F7286D">
            <w:pPr>
              <w:pStyle w:val="Default"/>
              <w:spacing w:before="120" w:after="120"/>
              <w:rPr>
                <w:sz w:val="22"/>
                <w:szCs w:val="22"/>
              </w:rPr>
            </w:pPr>
            <w:r w:rsidRPr="007C0B8A">
              <w:rPr>
                <w:sz w:val="22"/>
                <w:szCs w:val="22"/>
              </w:rPr>
              <w:t xml:space="preserve">Chef 1 : Avoir versé ou s’être engagé à verser, directement ou indirectement, un avantage à un parti politique en vue de s’assurer que sa firme puisse participer aux appels d’offres à Montréal et Longueuil (3.02.09 CDING) </w:t>
            </w:r>
          </w:p>
          <w:p w14:paraId="2D91321E" w14:textId="77777777" w:rsidR="00781FE4" w:rsidRDefault="00781FE4" w:rsidP="00F7286D">
            <w:pPr>
              <w:pStyle w:val="Default"/>
              <w:spacing w:before="120" w:after="120"/>
              <w:rPr>
                <w:sz w:val="22"/>
                <w:szCs w:val="22"/>
              </w:rPr>
            </w:pPr>
          </w:p>
          <w:p w14:paraId="5DF00F8E" w14:textId="67867DB3" w:rsidR="00D96C40" w:rsidRPr="007C0B8A" w:rsidRDefault="00D96C40" w:rsidP="00F7286D">
            <w:pPr>
              <w:pStyle w:val="Default"/>
              <w:spacing w:before="120" w:after="120"/>
              <w:rPr>
                <w:sz w:val="22"/>
                <w:szCs w:val="22"/>
              </w:rPr>
            </w:pPr>
            <w:r w:rsidRPr="007C0B8A">
              <w:rPr>
                <w:sz w:val="22"/>
                <w:szCs w:val="22"/>
              </w:rPr>
              <w:t xml:space="preserve">Chef 2 : Avoir toléré un système de partage de contrats permettant de contourner le processus de certains appels d’offres à Montréal et Longueuil (3.02.08 CDING) </w:t>
            </w:r>
          </w:p>
          <w:p w14:paraId="22F045C8" w14:textId="36A717DF" w:rsidR="00D96C40" w:rsidRDefault="00D96C40" w:rsidP="00F7286D">
            <w:pPr>
              <w:pStyle w:val="Paragraphe"/>
              <w:numPr>
                <w:ilvl w:val="0"/>
                <w:numId w:val="0"/>
              </w:numPr>
              <w:rPr>
                <w:rFonts w:cs="Arial"/>
                <w:sz w:val="22"/>
                <w:szCs w:val="22"/>
              </w:rPr>
            </w:pPr>
            <w:r w:rsidRPr="007C0B8A">
              <w:rPr>
                <w:rFonts w:cs="Arial"/>
                <w:sz w:val="22"/>
                <w:szCs w:val="22"/>
              </w:rPr>
              <w:t>Chef 3 : Avoir manqué d’intégrité et porté ombrage à la profession pour les chefs #1 et #3 (3.02.01 CDING)</w:t>
            </w:r>
          </w:p>
        </w:tc>
        <w:tc>
          <w:tcPr>
            <w:tcW w:w="2836" w:type="dxa"/>
          </w:tcPr>
          <w:p w14:paraId="57DE467E" w14:textId="0BE2C63F" w:rsidR="002F1A94" w:rsidRPr="007C0B8A" w:rsidRDefault="002F1A94" w:rsidP="00F7286D">
            <w:pPr>
              <w:pStyle w:val="Default"/>
              <w:spacing w:before="120" w:after="120"/>
              <w:rPr>
                <w:sz w:val="22"/>
                <w:szCs w:val="22"/>
              </w:rPr>
            </w:pPr>
            <w:r w:rsidRPr="007C0B8A">
              <w:rPr>
                <w:sz w:val="22"/>
                <w:szCs w:val="22"/>
              </w:rPr>
              <w:t>Total des amendes : 100</w:t>
            </w:r>
            <w:r w:rsidR="00176BA4">
              <w:rPr>
                <w:sz w:val="22"/>
                <w:szCs w:val="22"/>
              </w:rPr>
              <w:t> </w:t>
            </w:r>
            <w:r w:rsidRPr="007C0B8A">
              <w:rPr>
                <w:sz w:val="22"/>
                <w:szCs w:val="22"/>
              </w:rPr>
              <w:t xml:space="preserve">000$ </w:t>
            </w:r>
          </w:p>
          <w:p w14:paraId="05432B44" w14:textId="77777777" w:rsidR="002F1A94" w:rsidRPr="007C0B8A" w:rsidRDefault="002F1A94" w:rsidP="00F7286D">
            <w:pPr>
              <w:pStyle w:val="Default"/>
              <w:spacing w:before="120" w:after="120"/>
              <w:rPr>
                <w:sz w:val="22"/>
                <w:szCs w:val="22"/>
              </w:rPr>
            </w:pPr>
            <w:r w:rsidRPr="007C0B8A">
              <w:rPr>
                <w:sz w:val="22"/>
                <w:szCs w:val="22"/>
              </w:rPr>
              <w:t xml:space="preserve">et </w:t>
            </w:r>
          </w:p>
          <w:p w14:paraId="76B1DBC6" w14:textId="7CDF7ADC" w:rsidR="00D96C40" w:rsidRDefault="002F1A94" w:rsidP="00F7286D">
            <w:pPr>
              <w:pStyle w:val="Paragraphe"/>
              <w:numPr>
                <w:ilvl w:val="0"/>
                <w:numId w:val="0"/>
              </w:numPr>
              <w:rPr>
                <w:rFonts w:cs="Arial"/>
                <w:sz w:val="22"/>
                <w:szCs w:val="22"/>
              </w:rPr>
            </w:pPr>
            <w:r w:rsidRPr="007C0B8A">
              <w:rPr>
                <w:rFonts w:cs="Arial"/>
                <w:sz w:val="22"/>
                <w:szCs w:val="22"/>
              </w:rPr>
              <w:t>Engagement à remettre son permis et renoncer à son titre d’ingénieur de façon permanente et irrévocable.</w:t>
            </w:r>
          </w:p>
        </w:tc>
      </w:tr>
      <w:tr w:rsidR="00CF22D5" w14:paraId="24963A6C" w14:textId="77777777" w:rsidTr="00F7286D">
        <w:tc>
          <w:tcPr>
            <w:tcW w:w="2271" w:type="dxa"/>
          </w:tcPr>
          <w:p w14:paraId="75C54DD7" w14:textId="77777777" w:rsidR="00CF22D5" w:rsidRDefault="00CF22D5" w:rsidP="00F7286D">
            <w:pPr>
              <w:pStyle w:val="Default"/>
              <w:spacing w:before="120" w:after="120"/>
              <w:rPr>
                <w:color w:val="auto"/>
                <w:sz w:val="22"/>
                <w:szCs w:val="22"/>
              </w:rPr>
            </w:pPr>
            <w:r w:rsidRPr="00364149">
              <w:rPr>
                <w:i/>
                <w:iCs/>
                <w:color w:val="auto"/>
                <w:sz w:val="22"/>
                <w:szCs w:val="22"/>
              </w:rPr>
              <w:t>Ingénieurs (Ordre professionnel des) c. Poulin,</w:t>
            </w:r>
            <w:r w:rsidRPr="007C0B8A">
              <w:rPr>
                <w:color w:val="auto"/>
                <w:sz w:val="22"/>
                <w:szCs w:val="22"/>
              </w:rPr>
              <w:t xml:space="preserve"> 2021 QCCDING 17 </w:t>
            </w:r>
          </w:p>
          <w:p w14:paraId="2D482180" w14:textId="77777777" w:rsidR="00CF22D5" w:rsidRPr="007C0B8A" w:rsidRDefault="00CF22D5" w:rsidP="00F7286D">
            <w:pPr>
              <w:pStyle w:val="Default"/>
              <w:spacing w:before="120" w:after="120"/>
              <w:rPr>
                <w:color w:val="auto"/>
                <w:sz w:val="22"/>
                <w:szCs w:val="22"/>
              </w:rPr>
            </w:pPr>
            <w:r w:rsidRPr="007C0B8A">
              <w:rPr>
                <w:sz w:val="22"/>
                <w:szCs w:val="22"/>
              </w:rPr>
              <w:t>(Président de SM)</w:t>
            </w:r>
          </w:p>
          <w:p w14:paraId="34E153ED" w14:textId="77777777" w:rsidR="00CF22D5" w:rsidRDefault="00CF22D5" w:rsidP="00F7286D">
            <w:pPr>
              <w:pStyle w:val="Paragraphe"/>
              <w:numPr>
                <w:ilvl w:val="0"/>
                <w:numId w:val="0"/>
              </w:numPr>
              <w:rPr>
                <w:rFonts w:cs="Arial"/>
                <w:sz w:val="22"/>
                <w:szCs w:val="22"/>
              </w:rPr>
            </w:pPr>
          </w:p>
        </w:tc>
        <w:tc>
          <w:tcPr>
            <w:tcW w:w="3399" w:type="dxa"/>
          </w:tcPr>
          <w:p w14:paraId="7E6FC94C" w14:textId="04A5654A" w:rsidR="00CF22D5" w:rsidRPr="007C0B8A" w:rsidRDefault="00CF22D5" w:rsidP="00F7286D">
            <w:pPr>
              <w:pStyle w:val="Default"/>
              <w:spacing w:before="120" w:after="120"/>
              <w:rPr>
                <w:sz w:val="22"/>
                <w:szCs w:val="22"/>
              </w:rPr>
            </w:pPr>
            <w:r w:rsidRPr="007C0B8A">
              <w:rPr>
                <w:sz w:val="22"/>
                <w:szCs w:val="22"/>
              </w:rPr>
              <w:t>Chef 1 : Avoir toléré ou négligé de prendre des mesures pour éviter que sa firme soit impliquée dans un système de partage de contrats à Montréal et à Longueuil (3.02.08 CDING)</w:t>
            </w:r>
          </w:p>
          <w:p w14:paraId="435D8011" w14:textId="218A75A0" w:rsidR="00CF22D5" w:rsidRDefault="00CF22D5" w:rsidP="00F7286D">
            <w:pPr>
              <w:pStyle w:val="Paragraphe"/>
              <w:numPr>
                <w:ilvl w:val="0"/>
                <w:numId w:val="0"/>
              </w:numPr>
              <w:jc w:val="left"/>
              <w:rPr>
                <w:rFonts w:cs="Arial"/>
                <w:sz w:val="22"/>
                <w:szCs w:val="22"/>
              </w:rPr>
            </w:pPr>
            <w:r w:rsidRPr="007C0B8A">
              <w:rPr>
                <w:rFonts w:cs="Arial"/>
                <w:sz w:val="22"/>
                <w:szCs w:val="22"/>
              </w:rPr>
              <w:t>Chef 2 : Avoir manqué d’intégrité en versant directement ou indirectement à Bernard Trépanier des sommes d’argent susceptibles de lui permettre d’obtenir des contrats (3.02.09 CDING)</w:t>
            </w:r>
          </w:p>
        </w:tc>
        <w:tc>
          <w:tcPr>
            <w:tcW w:w="2836" w:type="dxa"/>
          </w:tcPr>
          <w:p w14:paraId="40DDFFB5" w14:textId="77777777" w:rsidR="00CF22D5" w:rsidRPr="007C0B8A" w:rsidRDefault="00CF22D5" w:rsidP="00F7286D">
            <w:pPr>
              <w:pStyle w:val="Default"/>
              <w:spacing w:before="120" w:after="120"/>
              <w:rPr>
                <w:sz w:val="22"/>
                <w:szCs w:val="22"/>
              </w:rPr>
            </w:pPr>
            <w:r w:rsidRPr="007C0B8A">
              <w:rPr>
                <w:sz w:val="22"/>
                <w:szCs w:val="22"/>
              </w:rPr>
              <w:t xml:space="preserve">50 000$ </w:t>
            </w:r>
          </w:p>
          <w:p w14:paraId="7506E543" w14:textId="1FA78F09" w:rsidR="00CF22D5" w:rsidRDefault="00CF22D5" w:rsidP="00F7286D">
            <w:pPr>
              <w:pStyle w:val="Paragraphe"/>
              <w:numPr>
                <w:ilvl w:val="0"/>
                <w:numId w:val="0"/>
              </w:numPr>
              <w:rPr>
                <w:rFonts w:cs="Arial"/>
                <w:sz w:val="22"/>
                <w:szCs w:val="22"/>
              </w:rPr>
            </w:pPr>
            <w:r w:rsidRPr="007C0B8A">
              <w:rPr>
                <w:rFonts w:cs="Arial"/>
                <w:sz w:val="22"/>
                <w:szCs w:val="22"/>
              </w:rPr>
              <w:t>et Révocation du permis</w:t>
            </w:r>
          </w:p>
        </w:tc>
      </w:tr>
    </w:tbl>
    <w:p w14:paraId="7E1E25E8" w14:textId="40C68303" w:rsidR="00275A55" w:rsidRPr="007C0B8A" w:rsidRDefault="00275A55" w:rsidP="00407F99">
      <w:pPr>
        <w:pStyle w:val="Paragraphe"/>
        <w:numPr>
          <w:ilvl w:val="0"/>
          <w:numId w:val="0"/>
        </w:numPr>
        <w:spacing w:before="240" w:after="360"/>
        <w:jc w:val="right"/>
        <w:rPr>
          <w:rFonts w:cs="Arial"/>
          <w:sz w:val="22"/>
          <w:szCs w:val="22"/>
        </w:rPr>
      </w:pPr>
      <w:r w:rsidRPr="007C0B8A">
        <w:rPr>
          <w:rFonts w:cs="Arial"/>
          <w:sz w:val="22"/>
          <w:szCs w:val="22"/>
        </w:rPr>
        <w:t>[</w:t>
      </w:r>
      <w:r w:rsidR="00407F99">
        <w:rPr>
          <w:rFonts w:cs="Arial"/>
          <w:sz w:val="22"/>
          <w:szCs w:val="22"/>
        </w:rPr>
        <w:t xml:space="preserve">Transcription </w:t>
      </w:r>
      <w:r w:rsidRPr="007C0B8A">
        <w:rPr>
          <w:rFonts w:cs="Arial"/>
          <w:sz w:val="22"/>
          <w:szCs w:val="22"/>
        </w:rPr>
        <w:t>textuelle]</w:t>
      </w:r>
    </w:p>
    <w:p w14:paraId="5541F10C" w14:textId="61BA19A0" w:rsidR="00EB7998" w:rsidRPr="00EB7998" w:rsidRDefault="00E62566" w:rsidP="00FE20F1">
      <w:pPr>
        <w:pStyle w:val="Paragraphe"/>
        <w:tabs>
          <w:tab w:val="clear" w:pos="360"/>
        </w:tabs>
        <w:spacing w:line="480" w:lineRule="auto"/>
      </w:pPr>
      <w:r>
        <w:t>Le Conseil note que</w:t>
      </w:r>
      <w:r w:rsidR="00097CE7">
        <w:t>,</w:t>
      </w:r>
      <w:r>
        <w:t xml:space="preserve"> dans l</w:t>
      </w:r>
      <w:r w:rsidR="00E630BF">
        <w:t xml:space="preserve">es </w:t>
      </w:r>
      <w:r>
        <w:t>affaire</w:t>
      </w:r>
      <w:r w:rsidR="00E630BF">
        <w:t>s</w:t>
      </w:r>
      <w:r>
        <w:t xml:space="preserve"> </w:t>
      </w:r>
      <w:r w:rsidRPr="00C53FE4">
        <w:rPr>
          <w:i/>
          <w:iCs/>
        </w:rPr>
        <w:t>Sauriol</w:t>
      </w:r>
      <w:r w:rsidR="00FE20F1">
        <w:t xml:space="preserve"> et</w:t>
      </w:r>
      <w:r w:rsidR="008838B9">
        <w:t xml:space="preserve"> </w:t>
      </w:r>
      <w:r w:rsidR="006D5CC6">
        <w:rPr>
          <w:i/>
          <w:iCs/>
        </w:rPr>
        <w:t>Shoiry</w:t>
      </w:r>
      <w:r w:rsidR="00176BA4">
        <w:t>,</w:t>
      </w:r>
      <w:r w:rsidR="00B544ED">
        <w:t xml:space="preserve"> les sanctions </w:t>
      </w:r>
      <w:r w:rsidR="00FE20F1">
        <w:t>s</w:t>
      </w:r>
      <w:r w:rsidR="00B544ED">
        <w:t>ont imposée</w:t>
      </w:r>
      <w:r w:rsidR="002D402D">
        <w:t>s</w:t>
      </w:r>
      <w:r w:rsidR="00B544ED">
        <w:t xml:space="preserve"> </w:t>
      </w:r>
      <w:r w:rsidR="00712B1F">
        <w:t>à la suite de l’enregistrement d’un plaidoyer de culpabilité</w:t>
      </w:r>
      <w:r w:rsidR="00EB32B8">
        <w:t>.</w:t>
      </w:r>
      <w:r w:rsidR="00B31A3D">
        <w:t xml:space="preserve"> </w:t>
      </w:r>
      <w:r w:rsidR="00BC6E05">
        <w:t xml:space="preserve">Ce facteur atténuant n’est pas présent </w:t>
      </w:r>
      <w:r w:rsidR="00444E2F">
        <w:t>en l’instance</w:t>
      </w:r>
      <w:r w:rsidR="00BC6E05">
        <w:t xml:space="preserve">. </w:t>
      </w:r>
      <w:r w:rsidR="00B31A3D">
        <w:t xml:space="preserve">Dans le dossier </w:t>
      </w:r>
      <w:r w:rsidR="00C536EC" w:rsidRPr="008838B9">
        <w:rPr>
          <w:i/>
          <w:iCs/>
        </w:rPr>
        <w:t>Olechnowicz</w:t>
      </w:r>
      <w:r w:rsidR="00B31A3D">
        <w:t xml:space="preserve">, l’ancien </w:t>
      </w:r>
      <w:r w:rsidR="00B31A3D">
        <w:lastRenderedPageBreak/>
        <w:t xml:space="preserve">ingénieur </w:t>
      </w:r>
      <w:r w:rsidR="00607E4C">
        <w:t>n’offre</w:t>
      </w:r>
      <w:r w:rsidR="00FE20F1">
        <w:t xml:space="preserve"> pas</w:t>
      </w:r>
      <w:r w:rsidR="00B31A3D">
        <w:t xml:space="preserve"> de défense.</w:t>
      </w:r>
      <w:r w:rsidR="00BD0DB4">
        <w:t xml:space="preserve"> </w:t>
      </w:r>
      <w:r w:rsidR="00FE20F1">
        <w:t>Il est</w:t>
      </w:r>
      <w:r w:rsidR="00B31A3D">
        <w:t xml:space="preserve"> déclaré coupable séance tenante </w:t>
      </w:r>
      <w:r w:rsidR="00DF47BC">
        <w:t xml:space="preserve">à la suite d’une série d’admissions </w:t>
      </w:r>
      <w:r w:rsidR="00B31A3D">
        <w:t xml:space="preserve">et une recommandation conjointe </w:t>
      </w:r>
      <w:r w:rsidR="00FE20F1">
        <w:t>est alors</w:t>
      </w:r>
      <w:r w:rsidR="00B31A3D">
        <w:t xml:space="preserve"> présentée</w:t>
      </w:r>
      <w:r w:rsidR="00FE20F1">
        <w:t>,</w:t>
      </w:r>
      <w:r w:rsidR="00662782">
        <w:t xml:space="preserve"> comme dans les deux autres affaires</w:t>
      </w:r>
      <w:r w:rsidR="00B31A3D">
        <w:t>.</w:t>
      </w:r>
      <w:r w:rsidR="00FE3F5C" w:rsidRPr="00FE3F5C">
        <w:rPr>
          <w:szCs w:val="24"/>
        </w:rPr>
        <w:t xml:space="preserve"> </w:t>
      </w:r>
      <w:r w:rsidR="00FE3F5C">
        <w:rPr>
          <w:szCs w:val="24"/>
        </w:rPr>
        <w:t xml:space="preserve">Ces précédents permettent </w:t>
      </w:r>
      <w:r w:rsidR="004F6DE7">
        <w:rPr>
          <w:szCs w:val="24"/>
        </w:rPr>
        <w:t xml:space="preserve">néanmoins </w:t>
      </w:r>
      <w:r w:rsidR="00FE3F5C">
        <w:rPr>
          <w:szCs w:val="24"/>
        </w:rPr>
        <w:t>de mettre en perspective les sanctions recommandées.</w:t>
      </w:r>
    </w:p>
    <w:p w14:paraId="2216F6AC" w14:textId="63EC19C5" w:rsidR="003F3D05" w:rsidRDefault="00A672EF" w:rsidP="00A672EF">
      <w:pPr>
        <w:pStyle w:val="Paragraphe"/>
        <w:tabs>
          <w:tab w:val="clear" w:pos="360"/>
        </w:tabs>
        <w:spacing w:line="480" w:lineRule="auto"/>
      </w:pPr>
      <w:r>
        <w:t>Vu ce qui précède, l</w:t>
      </w:r>
      <w:r w:rsidRPr="00A672EF">
        <w:t xml:space="preserve">e </w:t>
      </w:r>
      <w:r w:rsidR="00607E4C">
        <w:t>p</w:t>
      </w:r>
      <w:r w:rsidRPr="00A672EF">
        <w:t xml:space="preserve">laignant </w:t>
      </w:r>
      <w:r w:rsidR="00EB1C82">
        <w:t>est d’avis</w:t>
      </w:r>
      <w:r w:rsidRPr="00A672EF">
        <w:t xml:space="preserve"> que les sanctions recommandées conjointement en l’espèce ne sont pas susceptibles de déconsidérer l’administration de la justice et ne sont pas autrement contraires à l’intérêt public</w:t>
      </w:r>
      <w:r w:rsidR="003F3D05">
        <w:t>.</w:t>
      </w:r>
    </w:p>
    <w:p w14:paraId="6601F1BC" w14:textId="00424BF1" w:rsidR="003F3D05" w:rsidRPr="00650611" w:rsidRDefault="003F3D05" w:rsidP="003F3D05">
      <w:pPr>
        <w:pStyle w:val="Paragraphe"/>
        <w:numPr>
          <w:ilvl w:val="0"/>
          <w:numId w:val="0"/>
        </w:numPr>
        <w:spacing w:line="480" w:lineRule="auto"/>
        <w:rPr>
          <w:u w:val="single"/>
        </w:rPr>
      </w:pPr>
      <w:r w:rsidRPr="00650611">
        <w:rPr>
          <w:u w:val="single"/>
        </w:rPr>
        <w:t>Les déboursés</w:t>
      </w:r>
      <w:r w:rsidR="002674F0">
        <w:rPr>
          <w:u w:val="single"/>
        </w:rPr>
        <w:t xml:space="preserve"> et l’avis de publication</w:t>
      </w:r>
    </w:p>
    <w:p w14:paraId="73A39D8C" w14:textId="6BF49016" w:rsidR="003F3D05" w:rsidRPr="008B1851" w:rsidRDefault="003F3D05" w:rsidP="003F3D05">
      <w:pPr>
        <w:pStyle w:val="Paragraphe"/>
        <w:tabs>
          <w:tab w:val="clear" w:pos="360"/>
        </w:tabs>
        <w:spacing w:after="0" w:line="480" w:lineRule="auto"/>
        <w:rPr>
          <w:szCs w:val="24"/>
        </w:rPr>
      </w:pPr>
      <w:r w:rsidRPr="008B1851">
        <w:rPr>
          <w:rFonts w:cs="Arial"/>
        </w:rPr>
        <w:t xml:space="preserve">Quant aux déboursés, le Conseil juge qu’il y a lieu de donner suite à la recommandation </w:t>
      </w:r>
      <w:r>
        <w:rPr>
          <w:rFonts w:cs="Arial"/>
        </w:rPr>
        <w:t>conjointe,</w:t>
      </w:r>
      <w:r w:rsidRPr="008B1851">
        <w:rPr>
          <w:rFonts w:cs="Arial"/>
        </w:rPr>
        <w:t xml:space="preserve"> d’autant plus qu’elle est conforme </w:t>
      </w:r>
      <w:r>
        <w:rPr>
          <w:rFonts w:cs="Arial"/>
        </w:rPr>
        <w:t>à</w:t>
      </w:r>
      <w:r w:rsidRPr="008B1851">
        <w:rPr>
          <w:rFonts w:cs="Arial"/>
        </w:rPr>
        <w:t xml:space="preserve"> la </w:t>
      </w:r>
      <w:r w:rsidRPr="008B1851">
        <w:rPr>
          <w:rStyle w:val="solexhl"/>
          <w:rFonts w:cs="Arial"/>
        </w:rPr>
        <w:t>règle</w:t>
      </w:r>
      <w:r w:rsidRPr="008B1851">
        <w:rPr>
          <w:rFonts w:cs="Arial"/>
        </w:rPr>
        <w:t> </w:t>
      </w:r>
      <w:r w:rsidRPr="008B1851">
        <w:rPr>
          <w:rStyle w:val="solexhl"/>
          <w:rFonts w:cs="Arial"/>
        </w:rPr>
        <w:t>générale</w:t>
      </w:r>
      <w:r>
        <w:rPr>
          <w:rStyle w:val="solexhl"/>
          <w:rFonts w:cs="Arial"/>
        </w:rPr>
        <w:t xml:space="preserve"> en cette</w:t>
      </w:r>
      <w:r w:rsidR="00CD2DB6">
        <w:rPr>
          <w:rStyle w:val="solexhl"/>
          <w:rFonts w:cs="Arial"/>
        </w:rPr>
        <w:t> </w:t>
      </w:r>
      <w:r>
        <w:rPr>
          <w:rStyle w:val="solexhl"/>
          <w:rFonts w:cs="Arial"/>
        </w:rPr>
        <w:t>matière</w:t>
      </w:r>
      <w:r>
        <w:rPr>
          <w:rFonts w:cs="Arial"/>
        </w:rPr>
        <w:t xml:space="preserve">. </w:t>
      </w:r>
      <w:r w:rsidRPr="008B1851">
        <w:rPr>
          <w:rFonts w:cs="Arial"/>
        </w:rPr>
        <w:t>En effet, le partage des déboursés suit le sort des infractions reprochées et le comportement de l’intimé dans le déroulement de l’instance disciplinaire et, à moins de circonstances particulières, la jurisprudence constante en la matière mentionne que les déboursés et les frais sont supportés par la partie qui succombe</w:t>
      </w:r>
      <w:r w:rsidRPr="00650611">
        <w:rPr>
          <w:rStyle w:val="Appelnotedebasdep"/>
          <w:rFonts w:cs="Arial"/>
        </w:rPr>
        <w:footnoteReference w:id="10"/>
      </w:r>
      <w:r w:rsidRPr="008B1851">
        <w:rPr>
          <w:rFonts w:cs="Arial"/>
        </w:rPr>
        <w:t>.</w:t>
      </w:r>
    </w:p>
    <w:p w14:paraId="531ECB0B" w14:textId="2ED9592D" w:rsidR="00A672EF" w:rsidRPr="00A672EF" w:rsidRDefault="00A672EF" w:rsidP="00A672EF">
      <w:pPr>
        <w:pStyle w:val="Paragraphe"/>
        <w:tabs>
          <w:tab w:val="clear" w:pos="360"/>
        </w:tabs>
        <w:spacing w:line="480" w:lineRule="auto"/>
      </w:pPr>
      <w:r w:rsidRPr="00A672EF">
        <w:t xml:space="preserve"> </w:t>
      </w:r>
      <w:r w:rsidR="003B0C34">
        <w:t xml:space="preserve">Eu égard à l’avis de publication, </w:t>
      </w:r>
      <w:r w:rsidR="005C3EC0">
        <w:t>le Conseil se réfère au</w:t>
      </w:r>
      <w:r w:rsidR="003B0C34">
        <w:t xml:space="preserve"> libellé de l’article</w:t>
      </w:r>
      <w:r w:rsidR="00CD2DB6">
        <w:t> </w:t>
      </w:r>
      <w:r w:rsidR="003B0C34">
        <w:t xml:space="preserve">180 du </w:t>
      </w:r>
      <w:r w:rsidR="003B0C34" w:rsidRPr="003B0C34">
        <w:rPr>
          <w:i/>
          <w:iCs/>
        </w:rPr>
        <w:t xml:space="preserve">Code </w:t>
      </w:r>
      <w:r w:rsidR="00A60BAF">
        <w:t>quant aux règles en matière de publication</w:t>
      </w:r>
      <w:r w:rsidR="00586D35">
        <w:t xml:space="preserve"> et </w:t>
      </w:r>
      <w:r w:rsidR="00151622">
        <w:t xml:space="preserve">de </w:t>
      </w:r>
      <w:r w:rsidR="00586D35">
        <w:t>la récupération des frais payés</w:t>
      </w:r>
      <w:r w:rsidR="00244BE9">
        <w:t xml:space="preserve"> dans un tel cas.</w:t>
      </w:r>
      <w:r w:rsidR="001201A6">
        <w:t xml:space="preserve"> Le Conseil n’a pas à émettre d’ordonnance à ce sujet.</w:t>
      </w:r>
    </w:p>
    <w:p w14:paraId="78C24BAE" w14:textId="14E00189" w:rsidR="007902C7" w:rsidRPr="008B1851" w:rsidRDefault="007902C7" w:rsidP="007902C7">
      <w:pPr>
        <w:pStyle w:val="Paragraphe"/>
        <w:numPr>
          <w:ilvl w:val="0"/>
          <w:numId w:val="36"/>
        </w:numPr>
        <w:spacing w:before="240" w:line="480" w:lineRule="auto"/>
        <w:ind w:left="1134" w:hanging="425"/>
        <w:rPr>
          <w:rFonts w:cs="Arial"/>
          <w:b/>
          <w:szCs w:val="24"/>
        </w:rPr>
      </w:pPr>
      <w:r w:rsidRPr="008B1851">
        <w:rPr>
          <w:rFonts w:cs="Arial"/>
          <w:b/>
          <w:szCs w:val="24"/>
        </w:rPr>
        <w:t>La décision du Conseil</w:t>
      </w:r>
    </w:p>
    <w:p w14:paraId="4BAE2B0A" w14:textId="4AB8717E" w:rsidR="00D228DF" w:rsidRDefault="00D228DF" w:rsidP="00D15CF7">
      <w:pPr>
        <w:pStyle w:val="Paragraphe"/>
        <w:widowControl w:val="0"/>
        <w:tabs>
          <w:tab w:val="clear" w:pos="360"/>
        </w:tabs>
        <w:spacing w:line="480" w:lineRule="auto"/>
        <w:rPr>
          <w:szCs w:val="24"/>
        </w:rPr>
      </w:pPr>
      <w:r w:rsidRPr="00D228DF">
        <w:rPr>
          <w:szCs w:val="24"/>
        </w:rPr>
        <w:lastRenderedPageBreak/>
        <w:t>Rappelons que le rejet d’une recommandation conjointe dénoterait une suggestion à ce point dissociée des circonstances des infractions et de la situation de l’intimé que son acceptation amènerait des personnes renseignées et raisonnables, au fait de toutes les circonstances pertinentes, y compris l’importance de favoriser la certitude dans les discussions en vue d’un</w:t>
      </w:r>
      <w:r w:rsidR="00097CE7">
        <w:rPr>
          <w:szCs w:val="24"/>
        </w:rPr>
        <w:t>e</w:t>
      </w:r>
      <w:r w:rsidRPr="00D228DF">
        <w:rPr>
          <w:szCs w:val="24"/>
        </w:rPr>
        <w:t xml:space="preserve"> </w:t>
      </w:r>
      <w:r w:rsidR="007B14D6">
        <w:rPr>
          <w:szCs w:val="24"/>
        </w:rPr>
        <w:t>recommandation conjointe,</w:t>
      </w:r>
      <w:r w:rsidRPr="00D228DF">
        <w:rPr>
          <w:szCs w:val="24"/>
        </w:rPr>
        <w:t xml:space="preserve"> à croire que le système </w:t>
      </w:r>
      <w:r w:rsidR="008B67D4">
        <w:rPr>
          <w:szCs w:val="24"/>
        </w:rPr>
        <w:t>disciplinaire</w:t>
      </w:r>
      <w:r w:rsidRPr="00D228DF">
        <w:rPr>
          <w:szCs w:val="24"/>
        </w:rPr>
        <w:t xml:space="preserve"> a cessé de bien fonctionner.</w:t>
      </w:r>
    </w:p>
    <w:p w14:paraId="2A4910EA" w14:textId="228F0796" w:rsidR="006F3F88" w:rsidRDefault="006F3F88" w:rsidP="00D15CF7">
      <w:pPr>
        <w:pStyle w:val="Paragraphe"/>
        <w:widowControl w:val="0"/>
        <w:tabs>
          <w:tab w:val="clear" w:pos="360"/>
        </w:tabs>
        <w:spacing w:line="480" w:lineRule="auto"/>
        <w:rPr>
          <w:szCs w:val="24"/>
        </w:rPr>
      </w:pPr>
      <w:r w:rsidRPr="006F3F88">
        <w:rPr>
          <w:szCs w:val="24"/>
        </w:rPr>
        <w:t>Comme le rappellent les tribunaux supérieurs, ce critère place à dessein la barre très haut, et l’utilisation des fourchettes en matière de détermination de sanctions s’insère mal dans l’analyse requise par le critère de l’intérêt public</w:t>
      </w:r>
      <w:r>
        <w:rPr>
          <w:rStyle w:val="Appelnotedebasdep"/>
          <w:szCs w:val="24"/>
        </w:rPr>
        <w:footnoteReference w:id="11"/>
      </w:r>
      <w:r w:rsidRPr="006F3F88">
        <w:rPr>
          <w:szCs w:val="24"/>
        </w:rPr>
        <w:t>, bien qu’elles puissent</w:t>
      </w:r>
      <w:r w:rsidR="004F6DE7">
        <w:rPr>
          <w:szCs w:val="24"/>
        </w:rPr>
        <w:t xml:space="preserve"> s’avérer </w:t>
      </w:r>
      <w:r w:rsidR="008F6966">
        <w:rPr>
          <w:szCs w:val="24"/>
        </w:rPr>
        <w:t>fort</w:t>
      </w:r>
      <w:r w:rsidR="004F6DE7">
        <w:rPr>
          <w:szCs w:val="24"/>
        </w:rPr>
        <w:t xml:space="preserve"> </w:t>
      </w:r>
      <w:r w:rsidRPr="006F3F88">
        <w:rPr>
          <w:szCs w:val="24"/>
        </w:rPr>
        <w:t>utiles aux parties dans l’élaboration de leur recommandation conjointe</w:t>
      </w:r>
      <w:r w:rsidR="002D4946">
        <w:rPr>
          <w:rStyle w:val="Appelnotedebasdep"/>
          <w:szCs w:val="24"/>
        </w:rPr>
        <w:footnoteReference w:id="12"/>
      </w:r>
      <w:r w:rsidRPr="006F3F88">
        <w:rPr>
          <w:szCs w:val="24"/>
        </w:rPr>
        <w:t>.</w:t>
      </w:r>
    </w:p>
    <w:p w14:paraId="6A03E97C" w14:textId="469477AE" w:rsidR="007902C7" w:rsidRDefault="00333FF5" w:rsidP="00D15CF7">
      <w:pPr>
        <w:pStyle w:val="Paragraphe"/>
        <w:widowControl w:val="0"/>
        <w:tabs>
          <w:tab w:val="clear" w:pos="360"/>
        </w:tabs>
        <w:spacing w:line="480" w:lineRule="auto"/>
        <w:rPr>
          <w:szCs w:val="24"/>
        </w:rPr>
      </w:pPr>
      <w:r>
        <w:rPr>
          <w:szCs w:val="24"/>
        </w:rPr>
        <w:t>Dans le présent cas, l</w:t>
      </w:r>
      <w:r w:rsidR="007902C7">
        <w:rPr>
          <w:szCs w:val="24"/>
        </w:rPr>
        <w:t xml:space="preserve">a recommandation conjointe est présentée par des avocats expérimentés et </w:t>
      </w:r>
      <w:r w:rsidR="00EF2F46">
        <w:rPr>
          <w:szCs w:val="24"/>
        </w:rPr>
        <w:t xml:space="preserve">très </w:t>
      </w:r>
      <w:r w:rsidR="007902C7">
        <w:rPr>
          <w:szCs w:val="24"/>
        </w:rPr>
        <w:t>au fait de</w:t>
      </w:r>
      <w:r w:rsidR="00EF2F46">
        <w:rPr>
          <w:szCs w:val="24"/>
        </w:rPr>
        <w:t xml:space="preserve"> tou</w:t>
      </w:r>
      <w:r w:rsidR="007902C7">
        <w:rPr>
          <w:szCs w:val="24"/>
        </w:rPr>
        <w:t xml:space="preserve">s </w:t>
      </w:r>
      <w:r w:rsidR="00543C5D">
        <w:rPr>
          <w:szCs w:val="24"/>
        </w:rPr>
        <w:t>les tenants et aboutissants</w:t>
      </w:r>
      <w:r w:rsidR="007902C7">
        <w:rPr>
          <w:szCs w:val="24"/>
        </w:rPr>
        <w:t xml:space="preserve"> de la présente affaire</w:t>
      </w:r>
      <w:r w:rsidR="00F112BA">
        <w:rPr>
          <w:szCs w:val="24"/>
        </w:rPr>
        <w:t xml:space="preserve"> </w:t>
      </w:r>
      <w:r w:rsidR="00543C5D">
        <w:rPr>
          <w:szCs w:val="24"/>
        </w:rPr>
        <w:t>ainsi que</w:t>
      </w:r>
      <w:r w:rsidR="00F112BA">
        <w:rPr>
          <w:szCs w:val="24"/>
        </w:rPr>
        <w:t xml:space="preserve"> de la situation de l’intimé</w:t>
      </w:r>
      <w:r w:rsidR="007902C7">
        <w:rPr>
          <w:szCs w:val="24"/>
        </w:rPr>
        <w:t>.</w:t>
      </w:r>
    </w:p>
    <w:p w14:paraId="01E22469" w14:textId="7AEDB107" w:rsidR="007902C7" w:rsidRDefault="00387432" w:rsidP="007902C7">
      <w:pPr>
        <w:pStyle w:val="Paragraphe"/>
        <w:tabs>
          <w:tab w:val="clear" w:pos="360"/>
        </w:tabs>
        <w:spacing w:line="480" w:lineRule="auto"/>
        <w:rPr>
          <w:szCs w:val="24"/>
        </w:rPr>
      </w:pPr>
      <w:r>
        <w:rPr>
          <w:szCs w:val="24"/>
        </w:rPr>
        <w:t xml:space="preserve">Cette recommandation </w:t>
      </w:r>
      <w:r w:rsidR="00BB51C9">
        <w:rPr>
          <w:szCs w:val="24"/>
        </w:rPr>
        <w:t>survient</w:t>
      </w:r>
      <w:r>
        <w:rPr>
          <w:szCs w:val="24"/>
        </w:rPr>
        <w:t xml:space="preserve"> à la suite d’une longue instruction </w:t>
      </w:r>
      <w:r w:rsidR="001937D5">
        <w:rPr>
          <w:szCs w:val="24"/>
        </w:rPr>
        <w:t>médiatisée</w:t>
      </w:r>
      <w:r>
        <w:rPr>
          <w:szCs w:val="24"/>
        </w:rPr>
        <w:t xml:space="preserve">. </w:t>
      </w:r>
      <w:r w:rsidR="006A7D32">
        <w:rPr>
          <w:szCs w:val="24"/>
        </w:rPr>
        <w:t>En</w:t>
      </w:r>
      <w:r w:rsidR="006C3733">
        <w:rPr>
          <w:szCs w:val="24"/>
        </w:rPr>
        <w:t> </w:t>
      </w:r>
      <w:r w:rsidR="006A7D32">
        <w:rPr>
          <w:szCs w:val="24"/>
        </w:rPr>
        <w:t xml:space="preserve">outre, </w:t>
      </w:r>
      <w:r w:rsidR="00E31A1A">
        <w:rPr>
          <w:szCs w:val="24"/>
        </w:rPr>
        <w:t xml:space="preserve">avant l’audience sur sanction, </w:t>
      </w:r>
      <w:r w:rsidR="006A74E3">
        <w:rPr>
          <w:szCs w:val="24"/>
        </w:rPr>
        <w:t>les parties ont requis une période suffisamment longue</w:t>
      </w:r>
      <w:r w:rsidR="005306A1">
        <w:rPr>
          <w:szCs w:val="24"/>
        </w:rPr>
        <w:t xml:space="preserve"> pour échanger</w:t>
      </w:r>
      <w:r w:rsidR="006A74E3">
        <w:rPr>
          <w:szCs w:val="24"/>
        </w:rPr>
        <w:t xml:space="preserve"> </w:t>
      </w:r>
      <w:r w:rsidR="00467957">
        <w:rPr>
          <w:szCs w:val="24"/>
        </w:rPr>
        <w:t xml:space="preserve">afin de </w:t>
      </w:r>
      <w:r w:rsidR="00403112">
        <w:rPr>
          <w:szCs w:val="24"/>
        </w:rPr>
        <w:t xml:space="preserve">tenir compte </w:t>
      </w:r>
      <w:r w:rsidR="00D67835">
        <w:rPr>
          <w:szCs w:val="24"/>
        </w:rPr>
        <w:t>d</w:t>
      </w:r>
      <w:r w:rsidR="00D669F7">
        <w:rPr>
          <w:szCs w:val="24"/>
        </w:rPr>
        <w:t xml:space="preserve">es </w:t>
      </w:r>
      <w:r w:rsidR="003276E7">
        <w:rPr>
          <w:szCs w:val="24"/>
        </w:rPr>
        <w:t xml:space="preserve">différents facteurs applicables dans </w:t>
      </w:r>
      <w:r w:rsidR="00A3387B">
        <w:rPr>
          <w:szCs w:val="24"/>
        </w:rPr>
        <w:t>le</w:t>
      </w:r>
      <w:r w:rsidR="00901319">
        <w:rPr>
          <w:szCs w:val="24"/>
        </w:rPr>
        <w:t xml:space="preserve"> </w:t>
      </w:r>
      <w:r w:rsidR="00A3387B">
        <w:rPr>
          <w:szCs w:val="24"/>
        </w:rPr>
        <w:t>présent</w:t>
      </w:r>
      <w:r w:rsidR="003276E7">
        <w:rPr>
          <w:szCs w:val="24"/>
        </w:rPr>
        <w:t xml:space="preserve"> cas</w:t>
      </w:r>
      <w:r w:rsidR="00D669F7">
        <w:rPr>
          <w:szCs w:val="24"/>
        </w:rPr>
        <w:t>.</w:t>
      </w:r>
      <w:r w:rsidR="003568B2">
        <w:rPr>
          <w:szCs w:val="24"/>
        </w:rPr>
        <w:t xml:space="preserve"> </w:t>
      </w:r>
      <w:r w:rsidR="0047659C">
        <w:rPr>
          <w:szCs w:val="24"/>
        </w:rPr>
        <w:t xml:space="preserve">Cette solution a </w:t>
      </w:r>
      <w:r w:rsidR="0057429E">
        <w:rPr>
          <w:szCs w:val="24"/>
        </w:rPr>
        <w:t xml:space="preserve">aussi </w:t>
      </w:r>
      <w:r w:rsidR="0047659C">
        <w:rPr>
          <w:szCs w:val="24"/>
        </w:rPr>
        <w:t xml:space="preserve">l’avantage d’éviter de </w:t>
      </w:r>
      <w:r w:rsidR="00B76108">
        <w:rPr>
          <w:szCs w:val="24"/>
        </w:rPr>
        <w:t>fixer une audience plus longue.</w:t>
      </w:r>
    </w:p>
    <w:p w14:paraId="5D610BB2" w14:textId="42D43C78" w:rsidR="00EB7998" w:rsidRPr="00EB7998" w:rsidRDefault="00EB7998" w:rsidP="00901319">
      <w:pPr>
        <w:pStyle w:val="Paragraphe"/>
        <w:widowControl w:val="0"/>
        <w:tabs>
          <w:tab w:val="clear" w:pos="360"/>
        </w:tabs>
        <w:spacing w:line="480" w:lineRule="auto"/>
      </w:pPr>
      <w:r>
        <w:rPr>
          <w:szCs w:val="24"/>
        </w:rPr>
        <w:t xml:space="preserve">Par ailleurs, le Conseil souligne que la révocation de permis recommandée </w:t>
      </w:r>
      <w:r>
        <w:rPr>
          <w:szCs w:val="24"/>
        </w:rPr>
        <w:lastRenderedPageBreak/>
        <w:t>conjointement dans le présent dossier reflète le très haut niveau de gravité des infractions</w:t>
      </w:r>
      <w:r w:rsidR="00901319">
        <w:rPr>
          <w:szCs w:val="24"/>
        </w:rPr>
        <w:t> </w:t>
      </w:r>
      <w:r>
        <w:rPr>
          <w:szCs w:val="24"/>
        </w:rPr>
        <w:t>en cause.</w:t>
      </w:r>
    </w:p>
    <w:p w14:paraId="50DE48F9" w14:textId="17D770A9" w:rsidR="007902C7" w:rsidRPr="008B1851" w:rsidRDefault="007902C7" w:rsidP="007902C7">
      <w:pPr>
        <w:pStyle w:val="Paragraphe"/>
        <w:tabs>
          <w:tab w:val="clear" w:pos="360"/>
        </w:tabs>
        <w:spacing w:line="480" w:lineRule="auto"/>
        <w:rPr>
          <w:szCs w:val="24"/>
        </w:rPr>
      </w:pPr>
      <w:r w:rsidRPr="008B1851">
        <w:rPr>
          <w:rFonts w:cs="Arial"/>
          <w:szCs w:val="24"/>
        </w:rPr>
        <w:t>Après examen du fondement de la recommandation conjointe présentée par les</w:t>
      </w:r>
      <w:r w:rsidR="00901319">
        <w:rPr>
          <w:rFonts w:cs="Arial"/>
          <w:szCs w:val="24"/>
        </w:rPr>
        <w:t> </w:t>
      </w:r>
      <w:r w:rsidRPr="008B1851">
        <w:rPr>
          <w:rFonts w:cs="Arial"/>
          <w:szCs w:val="24"/>
        </w:rPr>
        <w:t>parties, le Conseil juge qu’elle n’est pas</w:t>
      </w:r>
      <w:r w:rsidRPr="008B1851">
        <w:rPr>
          <w:szCs w:val="24"/>
        </w:rPr>
        <w:t xml:space="preserve"> contraire à l’intérêt public </w:t>
      </w:r>
      <w:r>
        <w:rPr>
          <w:szCs w:val="24"/>
        </w:rPr>
        <w:t>ni</w:t>
      </w:r>
      <w:r w:rsidRPr="008B1851">
        <w:rPr>
          <w:szCs w:val="24"/>
        </w:rPr>
        <w:t xml:space="preserve"> de nature à déconsidérer l’administration de la justice</w:t>
      </w:r>
      <w:r>
        <w:rPr>
          <w:szCs w:val="24"/>
        </w:rPr>
        <w:t>.</w:t>
      </w:r>
    </w:p>
    <w:p w14:paraId="45A7221C" w14:textId="3F058FAD" w:rsidR="008744F9" w:rsidRPr="005306A1" w:rsidRDefault="007902C7" w:rsidP="005306A1">
      <w:pPr>
        <w:pStyle w:val="Paragraphe"/>
        <w:tabs>
          <w:tab w:val="clear" w:pos="360"/>
        </w:tabs>
        <w:spacing w:line="480" w:lineRule="auto"/>
        <w:rPr>
          <w:rFonts w:cs="Arial"/>
          <w:szCs w:val="24"/>
        </w:rPr>
      </w:pPr>
      <w:r>
        <w:rPr>
          <w:rFonts w:eastAsiaTheme="minorHAnsi" w:cs="Arial"/>
          <w:szCs w:val="24"/>
          <w:lang w:eastAsia="en-US"/>
        </w:rPr>
        <w:t>Par</w:t>
      </w:r>
      <w:r w:rsidRPr="008B1851">
        <w:rPr>
          <w:rFonts w:cs="Arial"/>
        </w:rPr>
        <w:t xml:space="preserve"> conséquent, le Conseil </w:t>
      </w:r>
      <w:r>
        <w:rPr>
          <w:rFonts w:cs="Arial"/>
        </w:rPr>
        <w:t>l’</w:t>
      </w:r>
      <w:r w:rsidRPr="008B1851">
        <w:rPr>
          <w:rFonts w:cs="Arial"/>
        </w:rPr>
        <w:t>entérine.</w:t>
      </w:r>
    </w:p>
    <w:p w14:paraId="69DF58C7" w14:textId="1396589C" w:rsidR="00603644" w:rsidRPr="00603644" w:rsidRDefault="006550D5" w:rsidP="005306A1">
      <w:pPr>
        <w:pStyle w:val="Paragraphe"/>
        <w:widowControl w:val="0"/>
        <w:numPr>
          <w:ilvl w:val="0"/>
          <w:numId w:val="0"/>
        </w:numPr>
        <w:spacing w:line="480" w:lineRule="auto"/>
      </w:pPr>
      <w:r>
        <w:rPr>
          <w:b/>
          <w:bCs/>
        </w:rPr>
        <w:t>POUR CES MOTIFS, LE</w:t>
      </w:r>
      <w:r w:rsidR="00603644" w:rsidRPr="005F0B06">
        <w:rPr>
          <w:b/>
          <w:bCs/>
        </w:rPr>
        <w:t xml:space="preserve"> CONSEIL</w:t>
      </w:r>
      <w:r w:rsidR="00603644" w:rsidRPr="005F0B06">
        <w:t> </w:t>
      </w:r>
      <w:r w:rsidR="00603644">
        <w:t>:</w:t>
      </w:r>
    </w:p>
    <w:p w14:paraId="4EE7C9D6" w14:textId="238FFB1F" w:rsidR="007A24D5" w:rsidRPr="007438BA" w:rsidRDefault="00916BFF" w:rsidP="005306A1">
      <w:pPr>
        <w:pStyle w:val="Paragraphe"/>
        <w:widowControl w:val="0"/>
        <w:numPr>
          <w:ilvl w:val="0"/>
          <w:numId w:val="0"/>
        </w:numPr>
        <w:spacing w:line="480" w:lineRule="auto"/>
        <w:rPr>
          <w:rStyle w:val="solexhl"/>
          <w:szCs w:val="24"/>
        </w:rPr>
      </w:pPr>
      <w:r>
        <w:rPr>
          <w:rStyle w:val="solexhl"/>
          <w:rFonts w:cs="Arial"/>
          <w:b/>
          <w:bCs/>
          <w:color w:val="000000"/>
        </w:rPr>
        <w:t>SUR LE CHEF</w:t>
      </w:r>
      <w:r w:rsidR="00407F99">
        <w:rPr>
          <w:rStyle w:val="solexhl"/>
          <w:rFonts w:cs="Arial"/>
          <w:b/>
          <w:bCs/>
          <w:color w:val="000000"/>
        </w:rPr>
        <w:t> </w:t>
      </w:r>
      <w:r>
        <w:rPr>
          <w:rStyle w:val="solexhl"/>
          <w:rFonts w:cs="Arial"/>
          <w:b/>
          <w:bCs/>
          <w:color w:val="000000"/>
        </w:rPr>
        <w:t>4</w:t>
      </w:r>
    </w:p>
    <w:p w14:paraId="18834096" w14:textId="478AAED5" w:rsidR="007438BA" w:rsidRDefault="00392364" w:rsidP="007A24D5">
      <w:pPr>
        <w:pStyle w:val="Paragraphe"/>
        <w:spacing w:line="480" w:lineRule="auto"/>
        <w:rPr>
          <w:rStyle w:val="solexhl"/>
          <w:szCs w:val="24"/>
        </w:rPr>
      </w:pPr>
      <w:r w:rsidRPr="005F0315">
        <w:rPr>
          <w:rStyle w:val="solexhl"/>
          <w:b/>
          <w:bCs/>
          <w:szCs w:val="24"/>
        </w:rPr>
        <w:t>ORDONNE</w:t>
      </w:r>
      <w:r>
        <w:rPr>
          <w:rStyle w:val="solexhl"/>
          <w:szCs w:val="24"/>
        </w:rPr>
        <w:t xml:space="preserve"> la révocation du permis de l</w:t>
      </w:r>
      <w:r w:rsidR="00B92927">
        <w:rPr>
          <w:rStyle w:val="solexhl"/>
          <w:szCs w:val="24"/>
        </w:rPr>
        <w:t>’intimé.</w:t>
      </w:r>
    </w:p>
    <w:p w14:paraId="7E573760" w14:textId="418497EE" w:rsidR="00B92927" w:rsidRPr="007438BA" w:rsidRDefault="005F0315" w:rsidP="007A24D5">
      <w:pPr>
        <w:pStyle w:val="Paragraphe"/>
        <w:spacing w:line="480" w:lineRule="auto"/>
        <w:rPr>
          <w:rStyle w:val="solexhl"/>
          <w:szCs w:val="24"/>
        </w:rPr>
      </w:pPr>
      <w:r w:rsidRPr="006A41FF">
        <w:rPr>
          <w:b/>
          <w:bCs/>
        </w:rPr>
        <w:t>IMPOSE</w:t>
      </w:r>
      <w:r w:rsidRPr="006A41FF">
        <w:t xml:space="preserve"> à l’intimé </w:t>
      </w:r>
      <w:r>
        <w:t>une amende de 12</w:t>
      </w:r>
      <w:r w:rsidR="00407F99">
        <w:t> </w:t>
      </w:r>
      <w:r>
        <w:t>500</w:t>
      </w:r>
      <w:r w:rsidR="00407F99">
        <w:t> </w:t>
      </w:r>
      <w:r>
        <w:t>$.</w:t>
      </w:r>
    </w:p>
    <w:p w14:paraId="5A7A93BF" w14:textId="5658FEE5" w:rsidR="005F0315" w:rsidRPr="007438BA" w:rsidRDefault="005F0315" w:rsidP="005F0315">
      <w:pPr>
        <w:pStyle w:val="Paragraphe"/>
        <w:numPr>
          <w:ilvl w:val="0"/>
          <w:numId w:val="0"/>
        </w:numPr>
        <w:spacing w:line="480" w:lineRule="auto"/>
        <w:rPr>
          <w:rStyle w:val="solexhl"/>
          <w:szCs w:val="24"/>
        </w:rPr>
      </w:pPr>
      <w:r>
        <w:rPr>
          <w:rStyle w:val="solexhl"/>
          <w:rFonts w:cs="Arial"/>
          <w:b/>
          <w:bCs/>
          <w:color w:val="000000"/>
        </w:rPr>
        <w:t>SUR LE CHEF</w:t>
      </w:r>
      <w:r w:rsidR="00407F99">
        <w:rPr>
          <w:rStyle w:val="solexhl"/>
          <w:rFonts w:cs="Arial"/>
          <w:b/>
          <w:bCs/>
          <w:color w:val="000000"/>
        </w:rPr>
        <w:t> </w:t>
      </w:r>
      <w:r w:rsidR="005A2ED3">
        <w:rPr>
          <w:rStyle w:val="solexhl"/>
          <w:rFonts w:cs="Arial"/>
          <w:b/>
          <w:bCs/>
          <w:color w:val="000000"/>
        </w:rPr>
        <w:t>7</w:t>
      </w:r>
    </w:p>
    <w:p w14:paraId="2B82DBBB" w14:textId="77777777" w:rsidR="005F0315" w:rsidRDefault="005F0315" w:rsidP="005F0315">
      <w:pPr>
        <w:pStyle w:val="Paragraphe"/>
        <w:spacing w:line="480" w:lineRule="auto"/>
        <w:rPr>
          <w:rStyle w:val="solexhl"/>
          <w:szCs w:val="24"/>
        </w:rPr>
      </w:pPr>
      <w:r w:rsidRPr="005F0315">
        <w:rPr>
          <w:rStyle w:val="solexhl"/>
          <w:b/>
          <w:bCs/>
          <w:szCs w:val="24"/>
        </w:rPr>
        <w:t>ORDONNE</w:t>
      </w:r>
      <w:r>
        <w:rPr>
          <w:rStyle w:val="solexhl"/>
          <w:szCs w:val="24"/>
        </w:rPr>
        <w:t xml:space="preserve"> la révocation du permis de l’intimé.</w:t>
      </w:r>
    </w:p>
    <w:p w14:paraId="56346A80" w14:textId="680507CD" w:rsidR="005F0315" w:rsidRPr="007438BA" w:rsidRDefault="005F0315" w:rsidP="005F0315">
      <w:pPr>
        <w:pStyle w:val="Paragraphe"/>
        <w:spacing w:line="480" w:lineRule="auto"/>
        <w:rPr>
          <w:rStyle w:val="solexhl"/>
          <w:szCs w:val="24"/>
        </w:rPr>
      </w:pPr>
      <w:r w:rsidRPr="006A41FF">
        <w:rPr>
          <w:b/>
          <w:bCs/>
        </w:rPr>
        <w:t>IMPOSE</w:t>
      </w:r>
      <w:r w:rsidRPr="006A41FF">
        <w:t xml:space="preserve"> à l’intimé </w:t>
      </w:r>
      <w:r>
        <w:t>une amende de 12</w:t>
      </w:r>
      <w:r w:rsidR="00407F99">
        <w:t> </w:t>
      </w:r>
      <w:r>
        <w:t>500</w:t>
      </w:r>
      <w:r w:rsidR="00407F99">
        <w:t> </w:t>
      </w:r>
      <w:r>
        <w:t>$.</w:t>
      </w:r>
    </w:p>
    <w:p w14:paraId="57005632" w14:textId="7B8AD6EE" w:rsidR="007F3621" w:rsidRPr="007438BA" w:rsidRDefault="007F3621" w:rsidP="007F3621">
      <w:pPr>
        <w:pStyle w:val="Paragraphe"/>
        <w:numPr>
          <w:ilvl w:val="0"/>
          <w:numId w:val="0"/>
        </w:numPr>
        <w:spacing w:line="480" w:lineRule="auto"/>
        <w:rPr>
          <w:rStyle w:val="solexhl"/>
          <w:szCs w:val="24"/>
        </w:rPr>
      </w:pPr>
      <w:r>
        <w:rPr>
          <w:rStyle w:val="solexhl"/>
          <w:rFonts w:cs="Arial"/>
          <w:b/>
          <w:bCs/>
          <w:color w:val="000000"/>
        </w:rPr>
        <w:t>SUR LE CHEF</w:t>
      </w:r>
      <w:r w:rsidR="00407F99">
        <w:rPr>
          <w:rStyle w:val="solexhl"/>
          <w:rFonts w:cs="Arial"/>
          <w:b/>
          <w:bCs/>
          <w:color w:val="000000"/>
        </w:rPr>
        <w:t> </w:t>
      </w:r>
      <w:r>
        <w:rPr>
          <w:rStyle w:val="solexhl"/>
          <w:rFonts w:cs="Arial"/>
          <w:b/>
          <w:bCs/>
          <w:color w:val="000000"/>
        </w:rPr>
        <w:t>10</w:t>
      </w:r>
    </w:p>
    <w:p w14:paraId="42F7AE34" w14:textId="77777777" w:rsidR="007F3621" w:rsidRDefault="007F3621" w:rsidP="007F3621">
      <w:pPr>
        <w:pStyle w:val="Paragraphe"/>
        <w:spacing w:line="480" w:lineRule="auto"/>
        <w:rPr>
          <w:rStyle w:val="solexhl"/>
          <w:szCs w:val="24"/>
        </w:rPr>
      </w:pPr>
      <w:r w:rsidRPr="005F0315">
        <w:rPr>
          <w:rStyle w:val="solexhl"/>
          <w:b/>
          <w:bCs/>
          <w:szCs w:val="24"/>
        </w:rPr>
        <w:t>ORDONNE</w:t>
      </w:r>
      <w:r>
        <w:rPr>
          <w:rStyle w:val="solexhl"/>
          <w:szCs w:val="24"/>
        </w:rPr>
        <w:t xml:space="preserve"> la révocation du permis de l’intimé.</w:t>
      </w:r>
    </w:p>
    <w:p w14:paraId="32E2EC44" w14:textId="6459CD30" w:rsidR="007F3621" w:rsidRPr="007438BA" w:rsidRDefault="007F3621" w:rsidP="007F3621">
      <w:pPr>
        <w:pStyle w:val="Paragraphe"/>
        <w:spacing w:line="480" w:lineRule="auto"/>
        <w:rPr>
          <w:rStyle w:val="solexhl"/>
          <w:szCs w:val="24"/>
        </w:rPr>
      </w:pPr>
      <w:r w:rsidRPr="006A41FF">
        <w:rPr>
          <w:b/>
          <w:bCs/>
        </w:rPr>
        <w:t>IMPOSE</w:t>
      </w:r>
      <w:r w:rsidRPr="006A41FF">
        <w:t xml:space="preserve"> à l’intimé </w:t>
      </w:r>
      <w:r>
        <w:t>une amende de 12</w:t>
      </w:r>
      <w:r w:rsidR="00407F99">
        <w:t> </w:t>
      </w:r>
      <w:r>
        <w:t>500</w:t>
      </w:r>
      <w:r w:rsidR="00407F99">
        <w:t> </w:t>
      </w:r>
      <w:r>
        <w:t>$.</w:t>
      </w:r>
    </w:p>
    <w:p w14:paraId="5D684F87" w14:textId="6D536FA0" w:rsidR="007F3621" w:rsidRPr="007438BA" w:rsidRDefault="007F3621" w:rsidP="007F3621">
      <w:pPr>
        <w:pStyle w:val="Paragraphe"/>
        <w:numPr>
          <w:ilvl w:val="0"/>
          <w:numId w:val="0"/>
        </w:numPr>
        <w:spacing w:line="480" w:lineRule="auto"/>
        <w:rPr>
          <w:rStyle w:val="solexhl"/>
          <w:szCs w:val="24"/>
        </w:rPr>
      </w:pPr>
      <w:r>
        <w:rPr>
          <w:rStyle w:val="solexhl"/>
          <w:rFonts w:cs="Arial"/>
          <w:b/>
          <w:bCs/>
          <w:color w:val="000000"/>
        </w:rPr>
        <w:t>SUR LE CHEF</w:t>
      </w:r>
      <w:r w:rsidR="00F344DB">
        <w:rPr>
          <w:rStyle w:val="solexhl"/>
          <w:rFonts w:cs="Arial"/>
          <w:b/>
          <w:bCs/>
          <w:color w:val="000000"/>
        </w:rPr>
        <w:t> </w:t>
      </w:r>
      <w:r>
        <w:rPr>
          <w:rStyle w:val="solexhl"/>
          <w:rFonts w:cs="Arial"/>
          <w:b/>
          <w:bCs/>
          <w:color w:val="000000"/>
        </w:rPr>
        <w:t>11</w:t>
      </w:r>
    </w:p>
    <w:p w14:paraId="05BFD6CC" w14:textId="77777777" w:rsidR="007F3621" w:rsidRDefault="007F3621" w:rsidP="00F344DB">
      <w:pPr>
        <w:pStyle w:val="Paragraphe"/>
        <w:tabs>
          <w:tab w:val="clear" w:pos="360"/>
        </w:tabs>
        <w:spacing w:line="480" w:lineRule="auto"/>
        <w:rPr>
          <w:rStyle w:val="solexhl"/>
          <w:szCs w:val="24"/>
        </w:rPr>
      </w:pPr>
      <w:r w:rsidRPr="005F0315">
        <w:rPr>
          <w:rStyle w:val="solexhl"/>
          <w:b/>
          <w:bCs/>
          <w:szCs w:val="24"/>
        </w:rPr>
        <w:t>ORDONNE</w:t>
      </w:r>
      <w:r>
        <w:rPr>
          <w:rStyle w:val="solexhl"/>
          <w:szCs w:val="24"/>
        </w:rPr>
        <w:t xml:space="preserve"> la révocation du permis de l’intimé.</w:t>
      </w:r>
    </w:p>
    <w:p w14:paraId="2BA0010A" w14:textId="502F7A3B" w:rsidR="007F3621" w:rsidRPr="007438BA" w:rsidRDefault="007F3621" w:rsidP="007F3621">
      <w:pPr>
        <w:pStyle w:val="Paragraphe"/>
        <w:spacing w:line="480" w:lineRule="auto"/>
        <w:rPr>
          <w:rStyle w:val="solexhl"/>
          <w:szCs w:val="24"/>
        </w:rPr>
      </w:pPr>
      <w:r w:rsidRPr="006A41FF">
        <w:rPr>
          <w:b/>
          <w:bCs/>
        </w:rPr>
        <w:t>IMPOSE</w:t>
      </w:r>
      <w:r w:rsidRPr="006A41FF">
        <w:t xml:space="preserve"> à l’intimé </w:t>
      </w:r>
      <w:r>
        <w:t>une amende de 12</w:t>
      </w:r>
      <w:r w:rsidR="00F344DB">
        <w:t> </w:t>
      </w:r>
      <w:r>
        <w:t>500</w:t>
      </w:r>
      <w:r w:rsidR="00F344DB">
        <w:t> </w:t>
      </w:r>
      <w:r>
        <w:t>$.</w:t>
      </w:r>
    </w:p>
    <w:p w14:paraId="3909A27A" w14:textId="38D5F0C9" w:rsidR="00C80F43" w:rsidRPr="007438BA" w:rsidRDefault="00C80F43" w:rsidP="00C80F43">
      <w:pPr>
        <w:pStyle w:val="Paragraphe"/>
        <w:numPr>
          <w:ilvl w:val="0"/>
          <w:numId w:val="0"/>
        </w:numPr>
        <w:spacing w:line="480" w:lineRule="auto"/>
        <w:rPr>
          <w:rStyle w:val="solexhl"/>
          <w:szCs w:val="24"/>
        </w:rPr>
      </w:pPr>
      <w:r>
        <w:rPr>
          <w:rStyle w:val="solexhl"/>
          <w:rFonts w:cs="Arial"/>
          <w:b/>
          <w:bCs/>
          <w:color w:val="000000"/>
        </w:rPr>
        <w:lastRenderedPageBreak/>
        <w:t>SUR LE CHEF</w:t>
      </w:r>
      <w:r w:rsidR="00F344DB">
        <w:rPr>
          <w:rStyle w:val="solexhl"/>
          <w:rFonts w:cs="Arial"/>
          <w:b/>
          <w:bCs/>
          <w:color w:val="000000"/>
        </w:rPr>
        <w:t> </w:t>
      </w:r>
      <w:r>
        <w:rPr>
          <w:rStyle w:val="solexhl"/>
          <w:rFonts w:cs="Arial"/>
          <w:b/>
          <w:bCs/>
          <w:color w:val="000000"/>
        </w:rPr>
        <w:t>12</w:t>
      </w:r>
    </w:p>
    <w:p w14:paraId="41AAF677" w14:textId="77777777" w:rsidR="00C80F43" w:rsidRDefault="00C80F43" w:rsidP="00C80F43">
      <w:pPr>
        <w:pStyle w:val="Paragraphe"/>
        <w:spacing w:line="480" w:lineRule="auto"/>
        <w:rPr>
          <w:rStyle w:val="solexhl"/>
          <w:szCs w:val="24"/>
        </w:rPr>
      </w:pPr>
      <w:r w:rsidRPr="005F0315">
        <w:rPr>
          <w:rStyle w:val="solexhl"/>
          <w:b/>
          <w:bCs/>
          <w:szCs w:val="24"/>
        </w:rPr>
        <w:t>ORDONNE</w:t>
      </w:r>
      <w:r>
        <w:rPr>
          <w:rStyle w:val="solexhl"/>
          <w:szCs w:val="24"/>
        </w:rPr>
        <w:t xml:space="preserve"> la révocation du permis de l’intimé.</w:t>
      </w:r>
    </w:p>
    <w:p w14:paraId="56BE0C65" w14:textId="3E6F0C0F" w:rsidR="00C80F43" w:rsidRPr="007438BA" w:rsidRDefault="00C80F43" w:rsidP="00C80F43">
      <w:pPr>
        <w:pStyle w:val="Paragraphe"/>
        <w:spacing w:line="480" w:lineRule="auto"/>
        <w:rPr>
          <w:rStyle w:val="solexhl"/>
          <w:szCs w:val="24"/>
        </w:rPr>
      </w:pPr>
      <w:r w:rsidRPr="006A41FF">
        <w:rPr>
          <w:b/>
          <w:bCs/>
        </w:rPr>
        <w:t>IMPOSE</w:t>
      </w:r>
      <w:r w:rsidRPr="006A41FF">
        <w:t xml:space="preserve"> à l’intimé </w:t>
      </w:r>
      <w:r>
        <w:t>une amende de 12</w:t>
      </w:r>
      <w:r w:rsidR="00F344DB">
        <w:t> </w:t>
      </w:r>
      <w:r>
        <w:t>500</w:t>
      </w:r>
      <w:r w:rsidR="00F344DB">
        <w:t> </w:t>
      </w:r>
      <w:r>
        <w:t>$.</w:t>
      </w:r>
    </w:p>
    <w:p w14:paraId="6BCC8369" w14:textId="39D26E41" w:rsidR="00C80F43" w:rsidRPr="007438BA" w:rsidRDefault="00C80F43" w:rsidP="00C80F43">
      <w:pPr>
        <w:pStyle w:val="Paragraphe"/>
        <w:numPr>
          <w:ilvl w:val="0"/>
          <w:numId w:val="0"/>
        </w:numPr>
        <w:spacing w:line="480" w:lineRule="auto"/>
        <w:rPr>
          <w:rStyle w:val="solexhl"/>
          <w:szCs w:val="24"/>
        </w:rPr>
      </w:pPr>
      <w:r>
        <w:rPr>
          <w:rStyle w:val="solexhl"/>
          <w:rFonts w:cs="Arial"/>
          <w:b/>
          <w:bCs/>
          <w:color w:val="000000"/>
        </w:rPr>
        <w:t>SUR LE CHEF</w:t>
      </w:r>
      <w:r w:rsidR="00F344DB">
        <w:rPr>
          <w:rStyle w:val="solexhl"/>
          <w:rFonts w:cs="Arial"/>
          <w:b/>
          <w:bCs/>
          <w:color w:val="000000"/>
        </w:rPr>
        <w:t> </w:t>
      </w:r>
      <w:r>
        <w:rPr>
          <w:rStyle w:val="solexhl"/>
          <w:rFonts w:cs="Arial"/>
          <w:b/>
          <w:bCs/>
          <w:color w:val="000000"/>
        </w:rPr>
        <w:t>1</w:t>
      </w:r>
      <w:r w:rsidR="00093BF7">
        <w:rPr>
          <w:rStyle w:val="solexhl"/>
          <w:rFonts w:cs="Arial"/>
          <w:b/>
          <w:bCs/>
          <w:color w:val="000000"/>
        </w:rPr>
        <w:t>3</w:t>
      </w:r>
    </w:p>
    <w:p w14:paraId="1FDA4F14" w14:textId="77777777" w:rsidR="00C80F43" w:rsidRDefault="00C80F43" w:rsidP="00C80F43">
      <w:pPr>
        <w:pStyle w:val="Paragraphe"/>
        <w:spacing w:line="480" w:lineRule="auto"/>
        <w:rPr>
          <w:rStyle w:val="solexhl"/>
          <w:szCs w:val="24"/>
        </w:rPr>
      </w:pPr>
      <w:r w:rsidRPr="005F0315">
        <w:rPr>
          <w:rStyle w:val="solexhl"/>
          <w:b/>
          <w:bCs/>
          <w:szCs w:val="24"/>
        </w:rPr>
        <w:t>ORDONNE</w:t>
      </w:r>
      <w:r>
        <w:rPr>
          <w:rStyle w:val="solexhl"/>
          <w:szCs w:val="24"/>
        </w:rPr>
        <w:t xml:space="preserve"> la révocation du permis de l’intimé.</w:t>
      </w:r>
    </w:p>
    <w:p w14:paraId="15187687" w14:textId="77777777" w:rsidR="00C80F43" w:rsidRPr="007438BA" w:rsidRDefault="00C80F43" w:rsidP="00C80F43">
      <w:pPr>
        <w:pStyle w:val="Paragraphe"/>
        <w:spacing w:line="480" w:lineRule="auto"/>
        <w:rPr>
          <w:rStyle w:val="solexhl"/>
          <w:szCs w:val="24"/>
        </w:rPr>
      </w:pPr>
      <w:r w:rsidRPr="006A41FF">
        <w:rPr>
          <w:b/>
          <w:bCs/>
        </w:rPr>
        <w:t>IMPOSE</w:t>
      </w:r>
      <w:r w:rsidRPr="006A41FF">
        <w:t xml:space="preserve"> à l’intimé </w:t>
      </w:r>
      <w:r>
        <w:t>une amende de 12 500$.</w:t>
      </w:r>
    </w:p>
    <w:p w14:paraId="6D552608" w14:textId="01997EB7" w:rsidR="0062193A" w:rsidRDefault="002519D2" w:rsidP="00844255">
      <w:pPr>
        <w:pStyle w:val="Paragraphe"/>
        <w:keepNext/>
        <w:keepLines/>
        <w:spacing w:line="480" w:lineRule="auto"/>
      </w:pPr>
      <w:r w:rsidRPr="00626610">
        <w:rPr>
          <w:rFonts w:cs="Arial"/>
          <w:b/>
          <w:bCs/>
        </w:rPr>
        <w:t>CONDAMNE </w:t>
      </w:r>
      <w:r w:rsidRPr="00626610">
        <w:rPr>
          <w:rFonts w:cs="Arial"/>
        </w:rPr>
        <w:t>l’intimé au paiement de l’ensemble des déboursés</w:t>
      </w:r>
      <w:r>
        <w:rPr>
          <w:rFonts w:cs="Arial"/>
        </w:rPr>
        <w:t xml:space="preserve"> conformément à l’article 151 du </w:t>
      </w:r>
      <w:r>
        <w:rPr>
          <w:rFonts w:cs="Arial"/>
          <w:i/>
          <w:iCs/>
        </w:rPr>
        <w:t>Code des professions</w:t>
      </w:r>
      <w:r>
        <w:t>.</w:t>
      </w:r>
    </w:p>
    <w:tbl>
      <w:tblPr>
        <w:tblW w:w="9705" w:type="dxa"/>
        <w:tblLayout w:type="fixed"/>
        <w:tblCellMar>
          <w:left w:w="0" w:type="dxa"/>
          <w:right w:w="0" w:type="dxa"/>
        </w:tblCellMar>
        <w:tblLook w:val="0000" w:firstRow="0" w:lastRow="0" w:firstColumn="0" w:lastColumn="0" w:noHBand="0" w:noVBand="0"/>
      </w:tblPr>
      <w:tblGrid>
        <w:gridCol w:w="2268"/>
        <w:gridCol w:w="3119"/>
        <w:gridCol w:w="4318"/>
      </w:tblGrid>
      <w:tr w:rsidR="0062193A" w14:paraId="0031D422" w14:textId="77777777" w:rsidTr="008C2605">
        <w:trPr>
          <w:cantSplit/>
        </w:trPr>
        <w:tc>
          <w:tcPr>
            <w:tcW w:w="5387" w:type="dxa"/>
            <w:gridSpan w:val="2"/>
          </w:tcPr>
          <w:p w14:paraId="3AF4356A" w14:textId="77777777" w:rsidR="0062193A" w:rsidRDefault="0062193A" w:rsidP="00844255">
            <w:pPr>
              <w:keepNext/>
              <w:keepLines/>
            </w:pPr>
          </w:p>
        </w:tc>
        <w:tc>
          <w:tcPr>
            <w:tcW w:w="4318" w:type="dxa"/>
          </w:tcPr>
          <w:p w14:paraId="45B20789" w14:textId="4DF3469B" w:rsidR="0062193A" w:rsidRDefault="0062193A" w:rsidP="00844255">
            <w:pPr>
              <w:pStyle w:val="zSoquijdatSignature3Comite"/>
              <w:keepNext/>
              <w:keepLines/>
            </w:pPr>
            <w:r>
              <w:t>________________________________</w:t>
            </w:r>
          </w:p>
          <w:p w14:paraId="59D7FF6A" w14:textId="13FB01B5" w:rsidR="0062193A" w:rsidRPr="000F1D5A" w:rsidRDefault="000A3E9A" w:rsidP="00844255">
            <w:pPr>
              <w:pStyle w:val="zSoquijdatSignature3Comite"/>
              <w:keepNext/>
              <w:keepLines/>
            </w:pPr>
            <w:r>
              <w:rPr>
                <w:noProof/>
              </w:rPr>
              <w:t>Me MAURICE CLOUTIER</w:t>
            </w:r>
          </w:p>
          <w:p w14:paraId="4E6E6DE2" w14:textId="77777777" w:rsidR="0062193A" w:rsidRDefault="0062193A" w:rsidP="00844255">
            <w:pPr>
              <w:pStyle w:val="zSoquijdatSignature3Comite"/>
              <w:keepNext/>
              <w:keepLines/>
            </w:pPr>
            <w:r>
              <w:t>Président</w:t>
            </w:r>
          </w:p>
          <w:p w14:paraId="7D7A51E9" w14:textId="77777777" w:rsidR="0062193A" w:rsidRPr="00901319" w:rsidRDefault="0062193A" w:rsidP="00844255">
            <w:pPr>
              <w:pStyle w:val="zSoquijdatSignature3Comite"/>
              <w:keepNext/>
              <w:keepLines/>
              <w:rPr>
                <w:szCs w:val="24"/>
              </w:rPr>
            </w:pPr>
          </w:p>
          <w:p w14:paraId="58A55D8A" w14:textId="77777777" w:rsidR="0062193A" w:rsidRPr="00901319" w:rsidRDefault="0062193A" w:rsidP="00844255">
            <w:pPr>
              <w:pStyle w:val="zSoquijdatSignature3Comite"/>
              <w:keepNext/>
              <w:keepLines/>
              <w:rPr>
                <w:szCs w:val="24"/>
              </w:rPr>
            </w:pPr>
          </w:p>
          <w:p w14:paraId="5B0267C0" w14:textId="77777777" w:rsidR="0062193A" w:rsidRPr="00901319" w:rsidRDefault="0062193A" w:rsidP="00844255">
            <w:pPr>
              <w:pStyle w:val="zSoquijdatSignature3Comite"/>
              <w:keepNext/>
              <w:keepLines/>
              <w:rPr>
                <w:szCs w:val="24"/>
              </w:rPr>
            </w:pPr>
          </w:p>
          <w:p w14:paraId="06530AD1" w14:textId="75303439" w:rsidR="0062193A" w:rsidRDefault="0062193A" w:rsidP="00844255">
            <w:pPr>
              <w:pStyle w:val="zSoquijdatSignature3Comite"/>
              <w:keepNext/>
              <w:keepLines/>
            </w:pPr>
            <w:r>
              <w:t>________________________________</w:t>
            </w:r>
          </w:p>
          <w:p w14:paraId="3AD2B424" w14:textId="22D24089" w:rsidR="0062193A" w:rsidRPr="000F1D5A" w:rsidRDefault="000A3E9A" w:rsidP="00844255">
            <w:pPr>
              <w:pStyle w:val="zSoquijdatSignature3Comite"/>
              <w:keepNext/>
              <w:keepLines/>
            </w:pPr>
            <w:r>
              <w:rPr>
                <w:noProof/>
              </w:rPr>
              <w:t>M. NORMAND BELL, FIC, ingénieur</w:t>
            </w:r>
          </w:p>
          <w:p w14:paraId="4055961B" w14:textId="77777777" w:rsidR="0062193A" w:rsidRDefault="0062193A" w:rsidP="00844255">
            <w:pPr>
              <w:pStyle w:val="zSoquijdatSignature3Comite"/>
              <w:keepNext/>
              <w:keepLines/>
            </w:pPr>
            <w:r>
              <w:t>Membre</w:t>
            </w:r>
          </w:p>
          <w:p w14:paraId="2E6C5929" w14:textId="77777777" w:rsidR="0062193A" w:rsidRPr="00901319" w:rsidRDefault="0062193A" w:rsidP="00844255">
            <w:pPr>
              <w:pStyle w:val="zSoquijdatSignature3Comite"/>
              <w:keepNext/>
              <w:keepLines/>
              <w:rPr>
                <w:szCs w:val="24"/>
              </w:rPr>
            </w:pPr>
          </w:p>
          <w:p w14:paraId="0DA53B16" w14:textId="77777777" w:rsidR="0062193A" w:rsidRPr="00901319" w:rsidRDefault="0062193A" w:rsidP="00844255">
            <w:pPr>
              <w:pStyle w:val="zSoquijdatSignature3Comite"/>
              <w:keepNext/>
              <w:keepLines/>
              <w:rPr>
                <w:szCs w:val="24"/>
              </w:rPr>
            </w:pPr>
          </w:p>
          <w:p w14:paraId="16D86F85" w14:textId="77777777" w:rsidR="0062193A" w:rsidRPr="00901319" w:rsidRDefault="0062193A" w:rsidP="00844255">
            <w:pPr>
              <w:pStyle w:val="zSoquijdatSignature3Comite"/>
              <w:keepNext/>
              <w:keepLines/>
              <w:rPr>
                <w:szCs w:val="24"/>
              </w:rPr>
            </w:pPr>
          </w:p>
          <w:p w14:paraId="083B0175" w14:textId="6C28D965" w:rsidR="0062193A" w:rsidRDefault="0062193A" w:rsidP="00844255">
            <w:pPr>
              <w:pStyle w:val="zSoquijdatSignature3Comite"/>
              <w:keepNext/>
              <w:keepLines/>
            </w:pPr>
            <w:r>
              <w:t>________________________________</w:t>
            </w:r>
          </w:p>
          <w:p w14:paraId="5AB3AB90" w14:textId="3891CB47" w:rsidR="0062193A" w:rsidRPr="000F1D5A" w:rsidRDefault="000A3E9A" w:rsidP="00844255">
            <w:pPr>
              <w:pStyle w:val="zSoquijdatSignature3Comite"/>
              <w:keepNext/>
              <w:keepLines/>
            </w:pPr>
            <w:r>
              <w:rPr>
                <w:noProof/>
              </w:rPr>
              <w:t>M. DENIS PRIMEAU, ingénieur</w:t>
            </w:r>
          </w:p>
          <w:p w14:paraId="780202C9" w14:textId="7E8190BC" w:rsidR="0062193A" w:rsidRDefault="0062193A" w:rsidP="00176BA4">
            <w:pPr>
              <w:pStyle w:val="zSoquijdatSignature3Comite"/>
              <w:keepNext/>
              <w:keepLines/>
            </w:pPr>
            <w:r>
              <w:t>Membre</w:t>
            </w:r>
          </w:p>
        </w:tc>
      </w:tr>
      <w:tr w:rsidR="0062193A" w14:paraId="319C875D" w14:textId="77777777" w:rsidTr="00176BA4">
        <w:tblPrEx>
          <w:tblCellMar>
            <w:left w:w="70" w:type="dxa"/>
            <w:right w:w="70" w:type="dxa"/>
          </w:tblCellMar>
        </w:tblPrEx>
        <w:tc>
          <w:tcPr>
            <w:tcW w:w="9705" w:type="dxa"/>
            <w:gridSpan w:val="3"/>
          </w:tcPr>
          <w:p w14:paraId="12A3D12E" w14:textId="77777777" w:rsidR="0062193A" w:rsidRDefault="0062193A" w:rsidP="00DB3238"/>
        </w:tc>
      </w:tr>
      <w:tr w:rsidR="0062193A" w14:paraId="26FEBD9D" w14:textId="77777777" w:rsidTr="00176BA4">
        <w:tblPrEx>
          <w:tblCellMar>
            <w:left w:w="70" w:type="dxa"/>
            <w:right w:w="70" w:type="dxa"/>
          </w:tblCellMar>
        </w:tblPrEx>
        <w:trPr>
          <w:cantSplit/>
        </w:trPr>
        <w:tc>
          <w:tcPr>
            <w:tcW w:w="9705" w:type="dxa"/>
            <w:gridSpan w:val="3"/>
          </w:tcPr>
          <w:p w14:paraId="5D01BEBA" w14:textId="72AC97D9" w:rsidR="00405844" w:rsidRDefault="000A3E9A" w:rsidP="00C75B2F">
            <w:pPr>
              <w:pStyle w:val="zSoquijdatNomProcureurDem"/>
            </w:pPr>
            <w:r>
              <w:rPr>
                <w:noProof/>
              </w:rPr>
              <w:t>Me Jean Lanctot,</w:t>
            </w:r>
          </w:p>
        </w:tc>
      </w:tr>
      <w:tr w:rsidR="00C75B2F" w14:paraId="1D7A2C86" w14:textId="77777777" w:rsidTr="00176BA4">
        <w:tblPrEx>
          <w:tblCellMar>
            <w:left w:w="70" w:type="dxa"/>
            <w:right w:w="70" w:type="dxa"/>
          </w:tblCellMar>
        </w:tblPrEx>
        <w:trPr>
          <w:cantSplit/>
        </w:trPr>
        <w:tc>
          <w:tcPr>
            <w:tcW w:w="9705" w:type="dxa"/>
            <w:gridSpan w:val="3"/>
          </w:tcPr>
          <w:p w14:paraId="55AB08B7" w14:textId="5739AEB6" w:rsidR="00C75B2F" w:rsidRDefault="000A3E9A" w:rsidP="00DB3238">
            <w:pPr>
              <w:pStyle w:val="zSoquijdatNomProcureurDem"/>
              <w:rPr>
                <w:noProof/>
              </w:rPr>
            </w:pPr>
            <w:r>
              <w:rPr>
                <w:noProof/>
              </w:rPr>
              <w:t>Me Abigaëlle Allard-Robitaille</w:t>
            </w:r>
          </w:p>
        </w:tc>
      </w:tr>
      <w:tr w:rsidR="0062193A" w14:paraId="0CE66DF1" w14:textId="77777777" w:rsidTr="00176BA4">
        <w:tblPrEx>
          <w:tblCellMar>
            <w:left w:w="70" w:type="dxa"/>
            <w:right w:w="70" w:type="dxa"/>
          </w:tblCellMar>
        </w:tblPrEx>
        <w:trPr>
          <w:cantSplit/>
        </w:trPr>
        <w:tc>
          <w:tcPr>
            <w:tcW w:w="9705" w:type="dxa"/>
            <w:gridSpan w:val="3"/>
          </w:tcPr>
          <w:p w14:paraId="15BCF3EC" w14:textId="2D5BEB1C" w:rsidR="0062193A" w:rsidRDefault="0062193A" w:rsidP="00DB3238">
            <w:pPr>
              <w:pStyle w:val="zSoquijlblProcureurDem"/>
            </w:pPr>
            <w:r>
              <w:t>Avocat</w:t>
            </w:r>
            <w:r w:rsidR="00405844">
              <w:t>s</w:t>
            </w:r>
            <w:r>
              <w:t xml:space="preserve"> d</w:t>
            </w:r>
            <w:r w:rsidR="0026394C">
              <w:t>u</w:t>
            </w:r>
            <w:r>
              <w:t xml:space="preserve"> plaignant</w:t>
            </w:r>
          </w:p>
        </w:tc>
      </w:tr>
      <w:tr w:rsidR="0062193A" w14:paraId="4FDDA190" w14:textId="77777777" w:rsidTr="00176BA4">
        <w:tblPrEx>
          <w:tblCellMar>
            <w:left w:w="70" w:type="dxa"/>
            <w:right w:w="70" w:type="dxa"/>
          </w:tblCellMar>
        </w:tblPrEx>
        <w:trPr>
          <w:cantSplit/>
        </w:trPr>
        <w:tc>
          <w:tcPr>
            <w:tcW w:w="9705" w:type="dxa"/>
            <w:gridSpan w:val="3"/>
          </w:tcPr>
          <w:p w14:paraId="7F147BC8" w14:textId="77777777" w:rsidR="0062193A" w:rsidRDefault="0062193A" w:rsidP="00DB3238"/>
        </w:tc>
      </w:tr>
      <w:tr w:rsidR="002014A6" w14:paraId="05724E13" w14:textId="77777777" w:rsidTr="00176BA4">
        <w:tblPrEx>
          <w:tblCellMar>
            <w:left w:w="70" w:type="dxa"/>
            <w:right w:w="70" w:type="dxa"/>
          </w:tblCellMar>
        </w:tblPrEx>
        <w:trPr>
          <w:cantSplit/>
        </w:trPr>
        <w:tc>
          <w:tcPr>
            <w:tcW w:w="9705" w:type="dxa"/>
            <w:gridSpan w:val="3"/>
          </w:tcPr>
          <w:p w14:paraId="12028343" w14:textId="501315B4" w:rsidR="002014A6" w:rsidRDefault="000A3E9A" w:rsidP="00DB3238">
            <w:r>
              <w:rPr>
                <w:noProof/>
              </w:rPr>
              <w:t>Me Bernard Amyot</w:t>
            </w:r>
          </w:p>
        </w:tc>
      </w:tr>
      <w:tr w:rsidR="0062193A" w14:paraId="62D98283" w14:textId="77777777" w:rsidTr="00176BA4">
        <w:tblPrEx>
          <w:tblCellMar>
            <w:left w:w="70" w:type="dxa"/>
            <w:right w:w="70" w:type="dxa"/>
          </w:tblCellMar>
        </w:tblPrEx>
        <w:trPr>
          <w:cantSplit/>
        </w:trPr>
        <w:tc>
          <w:tcPr>
            <w:tcW w:w="9705" w:type="dxa"/>
            <w:gridSpan w:val="3"/>
          </w:tcPr>
          <w:p w14:paraId="14357BC2" w14:textId="2408B3F2" w:rsidR="0062193A" w:rsidRPr="003F01D3" w:rsidRDefault="0062193A" w:rsidP="00DB3238">
            <w:pPr>
              <w:pStyle w:val="zSoquijlblProcureurDef"/>
            </w:pPr>
            <w:r w:rsidRPr="003F01D3">
              <w:t>Avocat de l’intimé</w:t>
            </w:r>
          </w:p>
        </w:tc>
      </w:tr>
      <w:tr w:rsidR="0062193A" w14:paraId="7BBE62A9" w14:textId="77777777" w:rsidTr="00176BA4">
        <w:tblPrEx>
          <w:tblCellMar>
            <w:left w:w="70" w:type="dxa"/>
            <w:right w:w="70" w:type="dxa"/>
          </w:tblCellMar>
        </w:tblPrEx>
        <w:tc>
          <w:tcPr>
            <w:tcW w:w="9705" w:type="dxa"/>
            <w:gridSpan w:val="3"/>
          </w:tcPr>
          <w:p w14:paraId="4D70CEE7" w14:textId="77777777" w:rsidR="0062193A" w:rsidRDefault="0062193A" w:rsidP="00DB3238"/>
        </w:tc>
      </w:tr>
      <w:tr w:rsidR="0062193A" w14:paraId="34B898D5" w14:textId="77777777" w:rsidTr="00176BA4">
        <w:tblPrEx>
          <w:tblCellMar>
            <w:left w:w="70" w:type="dxa"/>
            <w:right w:w="70" w:type="dxa"/>
          </w:tblCellMar>
        </w:tblPrEx>
        <w:tc>
          <w:tcPr>
            <w:tcW w:w="2268" w:type="dxa"/>
          </w:tcPr>
          <w:p w14:paraId="51DBD911" w14:textId="7AF37662" w:rsidR="0062193A" w:rsidRDefault="0062193A" w:rsidP="00DB3238">
            <w:pPr>
              <w:pStyle w:val="zSoquijlblDateAudience"/>
            </w:pPr>
            <w:r>
              <w:t>Date d’audience :</w:t>
            </w:r>
          </w:p>
        </w:tc>
        <w:tc>
          <w:tcPr>
            <w:tcW w:w="7437" w:type="dxa"/>
            <w:gridSpan w:val="2"/>
          </w:tcPr>
          <w:p w14:paraId="7A233BC3" w14:textId="1AB9AAB8" w:rsidR="0062193A" w:rsidRDefault="000A3E9A" w:rsidP="00D77AFE">
            <w:pPr>
              <w:pStyle w:val="zSoquijdatSignature3Comite"/>
              <w:keepNext/>
              <w:keepLines/>
            </w:pPr>
            <w:r>
              <w:rPr>
                <w:noProof/>
              </w:rPr>
              <w:t>18 décembre 2025</w:t>
            </w:r>
            <w:r w:rsidR="0062193A">
              <w:rPr>
                <w:noProof/>
              </w:rPr>
              <w:fldChar w:fldCharType="begin"/>
            </w:r>
            <w:r w:rsidR="00A2547B">
              <w:rPr>
                <w:noProof/>
              </w:rPr>
              <w:instrText>23-23-2023</w:instrText>
            </w:r>
            <w:r w:rsidR="0062193A">
              <w:rPr>
                <w:noProof/>
              </w:rPr>
              <w:fldChar w:fldCharType="separate"/>
            </w:r>
            <w:r w:rsidR="0062193A">
              <w:rPr>
                <w:noProof/>
              </w:rPr>
              <w:t>!Signet indéfini, DATEAUDIE</w:t>
            </w:r>
            <w:r w:rsidR="0062193A">
              <w:rPr>
                <w:noProof/>
              </w:rPr>
              <w:fldChar w:fldCharType="end"/>
            </w:r>
          </w:p>
        </w:tc>
      </w:tr>
    </w:tbl>
    <w:p w14:paraId="094204DB" w14:textId="75304F38" w:rsidR="00AC781C" w:rsidRPr="00901319" w:rsidRDefault="00AC781C" w:rsidP="00901319">
      <w:pPr>
        <w:rPr>
          <w:sz w:val="10"/>
          <w:szCs w:val="10"/>
        </w:rPr>
      </w:pPr>
    </w:p>
    <w:sectPr w:rsidR="00AC781C" w:rsidRPr="00901319" w:rsidSect="00EA4736">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2" w:h="15842" w:code="1"/>
      <w:pgMar w:top="1440" w:right="1009" w:bottom="1440" w:left="1871" w:header="1440" w:footer="79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5E7D" w14:textId="77777777" w:rsidR="00223E20" w:rsidRDefault="00223E20" w:rsidP="0062193A">
      <w:r>
        <w:separator/>
      </w:r>
    </w:p>
  </w:endnote>
  <w:endnote w:type="continuationSeparator" w:id="0">
    <w:p w14:paraId="63DDEE2A" w14:textId="77777777" w:rsidR="00223E20" w:rsidRDefault="00223E20" w:rsidP="0062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F29B" w14:textId="77777777" w:rsidR="009F1CB7" w:rsidRDefault="0062193A">
    <w:pPr>
      <w:framePr w:wrap="around" w:vAnchor="text" w:hAnchor="margin" w:xAlign="right" w:y="1"/>
    </w:pPr>
    <w:r>
      <w:fldChar w:fldCharType="begin"/>
    </w:r>
    <w:r>
      <w:instrText xml:space="preserve">PAGE  </w:instrText>
    </w:r>
    <w:r>
      <w:fldChar w:fldCharType="end"/>
    </w:r>
  </w:p>
  <w:p w14:paraId="4FB2FE86" w14:textId="77777777" w:rsidR="009F1CB7" w:rsidRDefault="009F1CB7">
    <w:pPr>
      <w:ind w:right="360"/>
    </w:pPr>
  </w:p>
  <w:p w14:paraId="7D72D441" w14:textId="77777777" w:rsidR="005C2751" w:rsidRDefault="005C27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EF11" w14:textId="77777777" w:rsidR="00856133" w:rsidRDefault="0085613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D6FF" w14:textId="77777777" w:rsidR="00856133" w:rsidRDefault="0085613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853A" w14:textId="77777777" w:rsidR="00223E20" w:rsidRDefault="00223E20" w:rsidP="0062193A">
      <w:r>
        <w:separator/>
      </w:r>
    </w:p>
  </w:footnote>
  <w:footnote w:type="continuationSeparator" w:id="0">
    <w:p w14:paraId="16876A5C" w14:textId="77777777" w:rsidR="00223E20" w:rsidRDefault="00223E20" w:rsidP="0062193A">
      <w:r>
        <w:continuationSeparator/>
      </w:r>
    </w:p>
  </w:footnote>
  <w:footnote w:id="1">
    <w:p w14:paraId="0F5D3D80" w14:textId="77777777" w:rsidR="00054AB5" w:rsidRDefault="00054AB5" w:rsidP="00054AB5">
      <w:pPr>
        <w:pStyle w:val="Notedebasdepage"/>
      </w:pPr>
      <w:r>
        <w:rPr>
          <w:rStyle w:val="Appelnotedebasdep"/>
        </w:rPr>
        <w:footnoteRef/>
      </w:r>
      <w:r>
        <w:t xml:space="preserve"> </w:t>
      </w:r>
      <w:r>
        <w:tab/>
        <w:t>RLRQ, c. C-26.</w:t>
      </w:r>
    </w:p>
  </w:footnote>
  <w:footnote w:id="2">
    <w:p w14:paraId="438016E2" w14:textId="77777777" w:rsidR="002C29CC" w:rsidRPr="007533C2" w:rsidRDefault="002C29CC" w:rsidP="002C29CC">
      <w:pPr>
        <w:pStyle w:val="Notedebasdepage"/>
      </w:pPr>
      <w:r>
        <w:rPr>
          <w:rStyle w:val="Appelnotedebasdep"/>
        </w:rPr>
        <w:footnoteRef/>
      </w:r>
      <w:r w:rsidRPr="007533C2">
        <w:t xml:space="preserve"> </w:t>
      </w:r>
      <w:r w:rsidRPr="007533C2">
        <w:tab/>
        <w:t>Pièce P-1.</w:t>
      </w:r>
    </w:p>
  </w:footnote>
  <w:footnote w:id="3">
    <w:p w14:paraId="4EFAEDF9" w14:textId="5B4DFE82" w:rsidR="00A4216F" w:rsidRPr="00331C01" w:rsidRDefault="00A4216F" w:rsidP="00A4216F">
      <w:pPr>
        <w:pStyle w:val="Notedebasdepage"/>
      </w:pPr>
      <w:r w:rsidRPr="00874108">
        <w:rPr>
          <w:rStyle w:val="Appelnotedebasdep"/>
        </w:rPr>
        <w:footnoteRef/>
      </w:r>
      <w:r w:rsidRPr="00A4216F">
        <w:rPr>
          <w:lang w:val="en-CA"/>
        </w:rPr>
        <w:t xml:space="preserve"> </w:t>
      </w:r>
      <w:r w:rsidRPr="00A4216F">
        <w:rPr>
          <w:lang w:val="en-CA"/>
        </w:rPr>
        <w:tab/>
      </w:r>
      <w:r w:rsidRPr="00A4216F">
        <w:rPr>
          <w:rFonts w:cs="Arial"/>
          <w:i/>
          <w:iCs/>
          <w:lang w:val="en-CA"/>
        </w:rPr>
        <w:t>R. c. Anthony-Cook</w:t>
      </w:r>
      <w:r w:rsidRPr="00A4216F">
        <w:rPr>
          <w:rFonts w:cs="Arial"/>
          <w:lang w:val="en-CA"/>
        </w:rPr>
        <w:t xml:space="preserve">, 2016 CSC 43. </w:t>
      </w:r>
      <w:r w:rsidRPr="003B3EEF">
        <w:rPr>
          <w:rFonts w:cs="Arial"/>
        </w:rPr>
        <w:t>Voir aussi</w:t>
      </w:r>
      <w:r w:rsidR="00157EF9">
        <w:rPr>
          <w:rFonts w:cs="Arial"/>
        </w:rPr>
        <w:t> </w:t>
      </w:r>
      <w:r w:rsidRPr="003B3EEF">
        <w:rPr>
          <w:rFonts w:cs="Arial"/>
        </w:rPr>
        <w:t xml:space="preserve">: </w:t>
      </w:r>
      <w:r w:rsidRPr="003B3EEF">
        <w:rPr>
          <w:rFonts w:cs="Arial"/>
          <w:i/>
          <w:iCs/>
        </w:rPr>
        <w:t>R. c. Nahanee</w:t>
      </w:r>
      <w:r w:rsidRPr="003B3EEF">
        <w:rPr>
          <w:rFonts w:cs="Arial"/>
        </w:rPr>
        <w:t>, 2022 CSC 37, par</w:t>
      </w:r>
      <w:r>
        <w:rPr>
          <w:rFonts w:cs="Arial"/>
        </w:rPr>
        <w:t>agr</w:t>
      </w:r>
      <w:r w:rsidRPr="003B3EEF">
        <w:rPr>
          <w:rFonts w:cs="Arial"/>
        </w:rPr>
        <w:t>.</w:t>
      </w:r>
      <w:r>
        <w:rPr>
          <w:rFonts w:cs="Arial"/>
        </w:rPr>
        <w:t> </w:t>
      </w:r>
      <w:r w:rsidRPr="00331C01">
        <w:rPr>
          <w:rFonts w:cs="Arial"/>
        </w:rPr>
        <w:t>26</w:t>
      </w:r>
      <w:r w:rsidRPr="00331C01">
        <w:rPr>
          <w:rFonts w:ascii="Open Sans" w:hAnsi="Open Sans" w:cs="Open Sans"/>
          <w:color w:val="212529"/>
          <w:sz w:val="21"/>
          <w:szCs w:val="21"/>
        </w:rPr>
        <w:t>.</w:t>
      </w:r>
    </w:p>
  </w:footnote>
  <w:footnote w:id="4">
    <w:p w14:paraId="518D97D4" w14:textId="4D077D62" w:rsidR="002076F8" w:rsidRPr="00AE1396" w:rsidRDefault="002076F8" w:rsidP="00E96E4A">
      <w:pPr>
        <w:pStyle w:val="Notedebasdepage"/>
        <w:ind w:left="357" w:hanging="357"/>
        <w:rPr>
          <w:rFonts w:cs="Arial"/>
        </w:rPr>
      </w:pPr>
      <w:r w:rsidRPr="000F4BBF">
        <w:rPr>
          <w:rStyle w:val="Appelnotedebasdep"/>
          <w:rFonts w:cs="Arial"/>
        </w:rPr>
        <w:footnoteRef/>
      </w:r>
      <w:r>
        <w:rPr>
          <w:rFonts w:cs="Arial"/>
          <w:i/>
          <w:lang w:val="fr-FR"/>
        </w:rPr>
        <w:t xml:space="preserve"> </w:t>
      </w:r>
      <w:r>
        <w:rPr>
          <w:rFonts w:cs="Arial"/>
          <w:i/>
          <w:lang w:val="fr-FR"/>
        </w:rPr>
        <w:tab/>
      </w:r>
      <w:r w:rsidRPr="00BA750A">
        <w:rPr>
          <w:rFonts w:cs="Arial"/>
          <w:i/>
          <w:iCs/>
        </w:rPr>
        <w:t xml:space="preserve">Gaudy c. Chiropraticiens (Ordre professionnel des), </w:t>
      </w:r>
      <w:r w:rsidRPr="00BA750A">
        <w:rPr>
          <w:rFonts w:cs="Arial"/>
        </w:rPr>
        <w:t>2023 QCTP 48</w:t>
      </w:r>
      <w:r>
        <w:rPr>
          <w:rFonts w:cs="Arial"/>
        </w:rPr>
        <w:t xml:space="preserve">; </w:t>
      </w:r>
      <w:r w:rsidRPr="005E3B47">
        <w:rPr>
          <w:rFonts w:cs="Arial"/>
          <w:i/>
          <w:iCs/>
          <w:color w:val="212529"/>
        </w:rPr>
        <w:t>Comptables professionnels agréés (Ordre des) c. Emrich</w:t>
      </w:r>
      <w:r w:rsidRPr="005E3B47">
        <w:rPr>
          <w:rFonts w:cs="Arial"/>
          <w:color w:val="212529"/>
        </w:rPr>
        <w:t>, 2022 QCTP 55, paragr.</w:t>
      </w:r>
      <w:r>
        <w:rPr>
          <w:rFonts w:cs="Arial"/>
          <w:color w:val="212529"/>
        </w:rPr>
        <w:t> </w:t>
      </w:r>
      <w:r w:rsidRPr="005E3B47">
        <w:rPr>
          <w:rFonts w:cs="Arial"/>
          <w:color w:val="212529"/>
        </w:rPr>
        <w:t>18</w:t>
      </w:r>
      <w:r>
        <w:rPr>
          <w:rFonts w:cs="Arial"/>
          <w:color w:val="212529"/>
        </w:rPr>
        <w:t xml:space="preserve">; </w:t>
      </w:r>
      <w:r w:rsidRPr="00AE1396">
        <w:rPr>
          <w:rFonts w:cs="Arial"/>
          <w:i/>
        </w:rPr>
        <w:t>Médecins (Ordre professionnel des) c. Mwilambwe,</w:t>
      </w:r>
      <w:r w:rsidRPr="00AE1396">
        <w:rPr>
          <w:rFonts w:cs="Arial"/>
        </w:rPr>
        <w:t xml:space="preserve"> 2020 QCTP 39, paragr. 48</w:t>
      </w:r>
      <w:r>
        <w:rPr>
          <w:rFonts w:cs="Arial"/>
        </w:rPr>
        <w:t xml:space="preserve">; </w:t>
      </w:r>
      <w:r w:rsidRPr="00AE1396">
        <w:rPr>
          <w:rFonts w:cs="Arial"/>
          <w:i/>
          <w:shd w:val="clear" w:color="auto" w:fill="FFFFFF"/>
        </w:rPr>
        <w:t>Pharmaciens (Ordre professionnel de) c. Vincent,</w:t>
      </w:r>
      <w:r w:rsidRPr="00AE1396">
        <w:rPr>
          <w:rFonts w:cs="Arial"/>
          <w:shd w:val="clear" w:color="auto" w:fill="FFFFFF"/>
        </w:rPr>
        <w:t xml:space="preserve"> 2019 QCTP 116, paragr. 11; </w:t>
      </w:r>
      <w:r w:rsidRPr="00AE1396">
        <w:rPr>
          <w:rFonts w:cs="Arial"/>
          <w:i/>
          <w:shd w:val="clear" w:color="auto" w:fill="FFFFFF"/>
        </w:rPr>
        <w:t>Notaires (Ordre professionnel des) c. Génier</w:t>
      </w:r>
      <w:r w:rsidRPr="00AE1396">
        <w:rPr>
          <w:rFonts w:cs="Arial"/>
          <w:shd w:val="clear" w:color="auto" w:fill="FFFFFF"/>
        </w:rPr>
        <w:t xml:space="preserve">, 2019 QCTP 79; </w:t>
      </w:r>
      <w:r w:rsidRPr="00AE1396">
        <w:rPr>
          <w:rFonts w:cs="Arial"/>
          <w:i/>
          <w:shd w:val="clear" w:color="auto" w:fill="FFFFFF"/>
        </w:rPr>
        <w:t>Notaires (Ordre professionnel des) c. Marcotte</w:t>
      </w:r>
      <w:r w:rsidRPr="00AE1396">
        <w:rPr>
          <w:rFonts w:cs="Arial"/>
          <w:shd w:val="clear" w:color="auto" w:fill="FFFFFF"/>
        </w:rPr>
        <w:t>, 2019 QCTP 78, paragr. 25;</w:t>
      </w:r>
      <w:r w:rsidRPr="00AE1396">
        <w:rPr>
          <w:rFonts w:cs="Arial"/>
          <w:i/>
          <w:shd w:val="clear" w:color="auto" w:fill="FFFFFF"/>
        </w:rPr>
        <w:t xml:space="preserve"> </w:t>
      </w:r>
      <w:r w:rsidRPr="00AE1396">
        <w:rPr>
          <w:rFonts w:cs="Arial"/>
          <w:i/>
          <w:lang w:val="fr-FR"/>
        </w:rPr>
        <w:t xml:space="preserve">Langlois c. Dentistes (Ordre professionnel des), </w:t>
      </w:r>
      <w:r w:rsidRPr="00AE1396">
        <w:rPr>
          <w:rFonts w:cs="Arial"/>
          <w:lang w:val="fr-FR"/>
        </w:rPr>
        <w:t>2012 QCTP</w:t>
      </w:r>
      <w:r w:rsidR="000204E7">
        <w:rPr>
          <w:rFonts w:cs="Arial"/>
          <w:lang w:val="fr-FR"/>
        </w:rPr>
        <w:t> </w:t>
      </w:r>
      <w:r w:rsidRPr="00AE1396">
        <w:rPr>
          <w:rFonts w:cs="Arial"/>
          <w:lang w:val="fr-FR"/>
        </w:rPr>
        <w:t xml:space="preserve">52, paragr. 47; </w:t>
      </w:r>
      <w:r w:rsidRPr="00AE1396">
        <w:rPr>
          <w:rFonts w:cs="Arial"/>
          <w:i/>
          <w:shd w:val="clear" w:color="auto" w:fill="FFFFFF"/>
        </w:rPr>
        <w:t>Infirmières et infirmiers auxiliaires (Ordre professionnel des) c. Ungureanu,</w:t>
      </w:r>
      <w:r w:rsidRPr="00AE1396">
        <w:rPr>
          <w:rFonts w:cs="Arial"/>
          <w:shd w:val="clear" w:color="auto" w:fill="FFFFFF"/>
        </w:rPr>
        <w:t xml:space="preserve"> 2014 QCTP</w:t>
      </w:r>
      <w:r w:rsidR="000204E7">
        <w:rPr>
          <w:rFonts w:cs="Arial"/>
          <w:shd w:val="clear" w:color="auto" w:fill="FFFFFF"/>
        </w:rPr>
        <w:t> </w:t>
      </w:r>
      <w:r w:rsidRPr="00AE1396">
        <w:rPr>
          <w:rFonts w:cs="Arial"/>
          <w:shd w:val="clear" w:color="auto" w:fill="FFFFFF"/>
        </w:rPr>
        <w:t xml:space="preserve">20, paragr. 20; </w:t>
      </w:r>
      <w:r w:rsidR="003461B5" w:rsidRPr="00AE1396">
        <w:rPr>
          <w:rFonts w:cs="Arial"/>
          <w:i/>
        </w:rPr>
        <w:t>Gauthier c. Médecins (Ordre professionnel des)</w:t>
      </w:r>
      <w:r w:rsidR="003461B5" w:rsidRPr="00AE1396">
        <w:rPr>
          <w:rFonts w:cs="Arial"/>
        </w:rPr>
        <w:t>, 2013 QCTP 89, paragr. 20</w:t>
      </w:r>
      <w:r w:rsidR="003461B5">
        <w:rPr>
          <w:rFonts w:cs="Arial"/>
          <w:lang w:val="fr-FR"/>
        </w:rPr>
        <w:t>.</w:t>
      </w:r>
    </w:p>
  </w:footnote>
  <w:footnote w:id="5">
    <w:p w14:paraId="0B88452C" w14:textId="2E966870" w:rsidR="00A4216F" w:rsidRPr="00F62A2F" w:rsidRDefault="00A4216F" w:rsidP="00D24BC9">
      <w:pPr>
        <w:pStyle w:val="Notedebasdepage"/>
        <w:rPr>
          <w:rFonts w:cs="Arial"/>
        </w:rPr>
      </w:pPr>
      <w:r w:rsidRPr="000F4BBF">
        <w:rPr>
          <w:rStyle w:val="Appelnotedebasdep"/>
          <w:rFonts w:cs="Arial"/>
        </w:rPr>
        <w:footnoteRef/>
      </w:r>
      <w:r w:rsidRPr="00331C01">
        <w:rPr>
          <w:rFonts w:cs="Arial"/>
        </w:rPr>
        <w:t xml:space="preserve"> </w:t>
      </w:r>
      <w:r w:rsidRPr="00331C01">
        <w:rPr>
          <w:rFonts w:cs="Arial"/>
        </w:rPr>
        <w:tab/>
      </w:r>
      <w:r w:rsidR="00F62A2F" w:rsidRPr="00331C01">
        <w:rPr>
          <w:rFonts w:cs="Arial"/>
          <w:i/>
          <w:iCs/>
        </w:rPr>
        <w:t>Létourneau c. R</w:t>
      </w:r>
      <w:r w:rsidR="000204E7">
        <w:rPr>
          <w:rFonts w:cs="Arial"/>
          <w:i/>
          <w:iCs/>
        </w:rPr>
        <w:t>.</w:t>
      </w:r>
      <w:r w:rsidR="00F62A2F" w:rsidRPr="00331C01">
        <w:rPr>
          <w:rFonts w:cs="Arial"/>
          <w:i/>
          <w:iCs/>
        </w:rPr>
        <w:t>,</w:t>
      </w:r>
      <w:r w:rsidR="00F62A2F" w:rsidRPr="00331C01">
        <w:rPr>
          <w:rFonts w:cs="Arial"/>
        </w:rPr>
        <w:t xml:space="preserve"> 2023 QCCA 592; </w:t>
      </w:r>
      <w:r w:rsidR="00D24BC9" w:rsidRPr="00CB66A2">
        <w:rPr>
          <w:rFonts w:cs="Arial"/>
          <w:i/>
          <w:iCs/>
        </w:rPr>
        <w:t>Plourde c. R.,</w:t>
      </w:r>
      <w:r w:rsidR="00D24BC9" w:rsidRPr="00D24BC9">
        <w:rPr>
          <w:rFonts w:cs="Arial"/>
        </w:rPr>
        <w:t xml:space="preserve"> 2023 QCCA 361</w:t>
      </w:r>
      <w:r w:rsidR="00CB66A2">
        <w:rPr>
          <w:rFonts w:cs="Arial"/>
        </w:rPr>
        <w:t xml:space="preserve">; </w:t>
      </w:r>
      <w:r w:rsidR="00B427A1" w:rsidRPr="00331C01">
        <w:rPr>
          <w:rFonts w:cs="Arial"/>
          <w:i/>
        </w:rPr>
        <w:t>Bellemare c. R.</w:t>
      </w:r>
      <w:r w:rsidR="00B427A1" w:rsidRPr="00331C01">
        <w:rPr>
          <w:rFonts w:cs="Arial"/>
        </w:rPr>
        <w:t xml:space="preserve">, 2019 QCCA 1021; </w:t>
      </w:r>
      <w:r w:rsidR="00B23FFA" w:rsidRPr="00CB66A2">
        <w:rPr>
          <w:rFonts w:cs="Arial"/>
          <w:i/>
          <w:iCs/>
        </w:rPr>
        <w:t>R. c. Binet</w:t>
      </w:r>
      <w:r w:rsidR="00B23FFA" w:rsidRPr="00B23FFA">
        <w:rPr>
          <w:rFonts w:cs="Arial"/>
        </w:rPr>
        <w:t>, 2019 QCCA 669</w:t>
      </w:r>
      <w:r w:rsidR="00F62A2F">
        <w:rPr>
          <w:rFonts w:cs="Arial"/>
        </w:rPr>
        <w:t xml:space="preserve">; </w:t>
      </w:r>
      <w:r w:rsidRPr="00331C01">
        <w:rPr>
          <w:rFonts w:cs="Arial"/>
          <w:i/>
        </w:rPr>
        <w:t>Dion c. R.</w:t>
      </w:r>
      <w:r w:rsidRPr="00331C01">
        <w:rPr>
          <w:rFonts w:cs="Arial"/>
        </w:rPr>
        <w:t>, 2015 QCCA 1826;</w:t>
      </w:r>
      <w:r w:rsidR="00B427A1" w:rsidRPr="00331C01">
        <w:rPr>
          <w:rFonts w:cs="Arial"/>
          <w:i/>
        </w:rPr>
        <w:t xml:space="preserve"> Dumont c. R.</w:t>
      </w:r>
      <w:r w:rsidR="00B427A1" w:rsidRPr="00331C01">
        <w:rPr>
          <w:rFonts w:cs="Arial"/>
        </w:rPr>
        <w:t>, 2013 QCCA 576</w:t>
      </w:r>
      <w:r w:rsidR="000204E7">
        <w:rPr>
          <w:rFonts w:cs="Arial"/>
        </w:rPr>
        <w:t>.</w:t>
      </w:r>
    </w:p>
  </w:footnote>
  <w:footnote w:id="6">
    <w:p w14:paraId="7414D6CF" w14:textId="251818A8" w:rsidR="00A4216F" w:rsidRPr="00AE1396" w:rsidRDefault="00A4216F" w:rsidP="00A4216F">
      <w:pPr>
        <w:pStyle w:val="Notedebasdepage"/>
        <w:rPr>
          <w:rFonts w:cs="Arial"/>
        </w:rPr>
      </w:pPr>
      <w:r w:rsidRPr="00AE1396">
        <w:rPr>
          <w:rStyle w:val="Appelnotedebasdep"/>
        </w:rPr>
        <w:footnoteRef/>
      </w:r>
      <w:r w:rsidRPr="00BA750A">
        <w:rPr>
          <w:lang w:val="it-IT"/>
        </w:rPr>
        <w:t xml:space="preserve"> </w:t>
      </w:r>
      <w:r w:rsidRPr="00BA750A">
        <w:rPr>
          <w:lang w:val="it-IT"/>
        </w:rPr>
        <w:tab/>
      </w:r>
      <w:r w:rsidRPr="00BA750A">
        <w:rPr>
          <w:rFonts w:cs="Arial"/>
          <w:i/>
          <w:lang w:val="it-IT"/>
        </w:rPr>
        <w:t>Baptiste c. R.,</w:t>
      </w:r>
      <w:r w:rsidRPr="00BA750A">
        <w:rPr>
          <w:rFonts w:cs="Arial"/>
          <w:lang w:val="it-IT"/>
        </w:rPr>
        <w:t xml:space="preserve"> 2021 QCCA 1064, paragr. </w:t>
      </w:r>
      <w:r w:rsidR="004A55BE" w:rsidRPr="000204E7">
        <w:rPr>
          <w:rFonts w:cs="Arial"/>
          <w:lang w:val="it-IT"/>
        </w:rPr>
        <w:t>67</w:t>
      </w:r>
      <w:r w:rsidR="000204E7">
        <w:rPr>
          <w:rFonts w:cs="Arial"/>
          <w:lang w:val="pt-BR"/>
        </w:rPr>
        <w:t>-</w:t>
      </w:r>
      <w:r w:rsidRPr="00024DAF">
        <w:rPr>
          <w:rFonts w:cs="Arial"/>
          <w:lang w:val="pt-BR"/>
        </w:rPr>
        <w:t xml:space="preserve">71; </w:t>
      </w:r>
      <w:r w:rsidRPr="00024DAF">
        <w:rPr>
          <w:rFonts w:cs="Arial"/>
          <w:i/>
          <w:lang w:val="pt-BR"/>
        </w:rPr>
        <w:t>Obodzinski c. R</w:t>
      </w:r>
      <w:r w:rsidRPr="00024DAF">
        <w:rPr>
          <w:rFonts w:cs="Arial"/>
          <w:lang w:val="pt-BR"/>
        </w:rPr>
        <w:t>., 2021 QCCA 1395, paragr. </w:t>
      </w:r>
      <w:r w:rsidRPr="00AE1396">
        <w:rPr>
          <w:rFonts w:cs="Arial"/>
        </w:rPr>
        <w:t>46.</w:t>
      </w:r>
      <w:r w:rsidR="00024F0A">
        <w:rPr>
          <w:rFonts w:cs="Arial"/>
        </w:rPr>
        <w:t xml:space="preserve"> Voir</w:t>
      </w:r>
      <w:r w:rsidR="000204E7">
        <w:rPr>
          <w:rFonts w:cs="Arial"/>
        </w:rPr>
        <w:t> </w:t>
      </w:r>
      <w:r w:rsidR="00024F0A">
        <w:rPr>
          <w:rFonts w:cs="Arial"/>
        </w:rPr>
        <w:t xml:space="preserve">également : </w:t>
      </w:r>
      <w:r w:rsidR="00B70C1F" w:rsidRPr="00627F88">
        <w:rPr>
          <w:rFonts w:cs="Arial"/>
          <w:i/>
          <w:iCs/>
        </w:rPr>
        <w:t>T</w:t>
      </w:r>
      <w:r w:rsidR="00B70C1F" w:rsidRPr="00257868">
        <w:rPr>
          <w:rFonts w:cs="Arial"/>
          <w:i/>
          <w:iCs/>
        </w:rPr>
        <w:t>isseur c. R</w:t>
      </w:r>
      <w:r w:rsidR="00B70C1F" w:rsidRPr="00B70C1F">
        <w:rPr>
          <w:rFonts w:cs="Arial"/>
        </w:rPr>
        <w:t>., 2024 QCCA 802</w:t>
      </w:r>
      <w:r w:rsidR="00B70C1F">
        <w:rPr>
          <w:rFonts w:cs="Arial"/>
        </w:rPr>
        <w:t>, paragr.</w:t>
      </w:r>
      <w:r w:rsidR="000204E7">
        <w:rPr>
          <w:rFonts w:cs="Arial"/>
        </w:rPr>
        <w:t> </w:t>
      </w:r>
      <w:r w:rsidR="00B70C1F">
        <w:rPr>
          <w:rFonts w:cs="Arial"/>
        </w:rPr>
        <w:t>16</w:t>
      </w:r>
      <w:r w:rsidR="00257868">
        <w:rPr>
          <w:rFonts w:cs="Arial"/>
        </w:rPr>
        <w:t>.</w:t>
      </w:r>
    </w:p>
  </w:footnote>
  <w:footnote w:id="7">
    <w:p w14:paraId="3A13F913" w14:textId="2F873C33" w:rsidR="00257868" w:rsidRPr="00654305" w:rsidRDefault="00257868" w:rsidP="009A0C17">
      <w:pPr>
        <w:pStyle w:val="Notedebasdepage"/>
        <w:rPr>
          <w:lang w:val="it-IT"/>
        </w:rPr>
      </w:pPr>
      <w:r>
        <w:rPr>
          <w:rStyle w:val="Appelnotedebasdep"/>
        </w:rPr>
        <w:footnoteRef/>
      </w:r>
      <w:r>
        <w:t xml:space="preserve"> </w:t>
      </w:r>
      <w:r>
        <w:tab/>
      </w:r>
      <w:r w:rsidR="004E6D2E" w:rsidRPr="00344D14">
        <w:rPr>
          <w:i/>
          <w:iCs/>
        </w:rPr>
        <w:t>Duval c. Comptables professionnels agréés (Ordre des)</w:t>
      </w:r>
      <w:r w:rsidR="004E6D2E" w:rsidRPr="004E6D2E">
        <w:t>, 2022 QCTP 36</w:t>
      </w:r>
      <w:r w:rsidR="004E6D2E">
        <w:t>, paragr.</w:t>
      </w:r>
      <w:r w:rsidR="009866B0">
        <w:t> </w:t>
      </w:r>
      <w:r w:rsidR="004E6D2E">
        <w:t>21.</w:t>
      </w:r>
      <w:r w:rsidR="00DD3B78">
        <w:t xml:space="preserve"> Voir également</w:t>
      </w:r>
      <w:r w:rsidR="006279C0">
        <w:t xml:space="preserve"> les décisions suivantes</w:t>
      </w:r>
      <w:r w:rsidR="00DD3B78">
        <w:t xml:space="preserve"> : </w:t>
      </w:r>
      <w:r w:rsidR="002175BA" w:rsidRPr="002175BA">
        <w:rPr>
          <w:i/>
          <w:iCs/>
        </w:rPr>
        <w:t>Dentistes (Ordre professionnel des) c. Tremblay</w:t>
      </w:r>
      <w:r w:rsidR="002175BA" w:rsidRPr="002175BA">
        <w:t>, 2025 QCCDODQ 20</w:t>
      </w:r>
      <w:r w:rsidR="002175BA">
        <w:t>, paragr.</w:t>
      </w:r>
      <w:r w:rsidR="009866B0">
        <w:t> </w:t>
      </w:r>
      <w:r w:rsidR="002175BA">
        <w:t>24 et 25;</w:t>
      </w:r>
      <w:r w:rsidR="000F5A56" w:rsidRPr="009866B0">
        <w:rPr>
          <w:rFonts w:cs="Arial"/>
          <w:bCs/>
          <w:color w:val="000000"/>
          <w:kern w:val="36"/>
          <w:lang w:eastAsia="fr-CA"/>
        </w:rPr>
        <w:t xml:space="preserve"> </w:t>
      </w:r>
      <w:r w:rsidR="000F5A56" w:rsidRPr="006413DC">
        <w:rPr>
          <w:i/>
          <w:iCs/>
        </w:rPr>
        <w:t>Travailleurs sociaux et des thérapeutes conjugaux et familiaux (Ordre professionnel des) c.</w:t>
      </w:r>
      <w:r w:rsidR="000F5A56" w:rsidRPr="000F5A56">
        <w:t xml:space="preserve"> </w:t>
      </w:r>
      <w:r w:rsidR="000F5A56" w:rsidRPr="006413DC">
        <w:rPr>
          <w:i/>
          <w:iCs/>
        </w:rPr>
        <w:t>Daigneault</w:t>
      </w:r>
      <w:r w:rsidR="000F5A56" w:rsidRPr="000F5A56">
        <w:t>, 2025 QCCDTSTCF 12</w:t>
      </w:r>
      <w:r w:rsidR="000F5A56">
        <w:t>, voir paragr.</w:t>
      </w:r>
      <w:r w:rsidR="009866B0">
        <w:t> </w:t>
      </w:r>
      <w:r w:rsidR="000F5A56">
        <w:t>77 et note de bas de page</w:t>
      </w:r>
      <w:r w:rsidR="009866B0">
        <w:t> </w:t>
      </w:r>
      <w:r w:rsidR="006413DC">
        <w:t xml:space="preserve">33; </w:t>
      </w:r>
      <w:r w:rsidR="00CB5A88" w:rsidRPr="00CB5A88">
        <w:rPr>
          <w:i/>
          <w:iCs/>
        </w:rPr>
        <w:t>Optométristes (Ordre professionnel des) c. Bannon</w:t>
      </w:r>
      <w:r w:rsidR="00CB5A88" w:rsidRPr="00CB5A88">
        <w:t>, 2024 QCCDOOQ 1</w:t>
      </w:r>
      <w:r w:rsidR="00CB5A88">
        <w:t>, paragr.</w:t>
      </w:r>
      <w:r w:rsidR="009866B0">
        <w:t> </w:t>
      </w:r>
      <w:r w:rsidR="00CB5A88">
        <w:t>25</w:t>
      </w:r>
      <w:r w:rsidR="00827CC2">
        <w:t xml:space="preserve">; </w:t>
      </w:r>
      <w:r w:rsidR="00827CC2" w:rsidRPr="0025307E">
        <w:rPr>
          <w:i/>
          <w:iCs/>
        </w:rPr>
        <w:t>Médecins (Ordre professionnel des) c. Bourque</w:t>
      </w:r>
      <w:r w:rsidR="00827CC2" w:rsidRPr="00827CC2">
        <w:t>, 2024 QCCDMD 6</w:t>
      </w:r>
      <w:r w:rsidR="00CF62E3">
        <w:t>, paragr.</w:t>
      </w:r>
      <w:r w:rsidR="009866B0">
        <w:t> </w:t>
      </w:r>
      <w:r w:rsidR="00CF62E3">
        <w:t>51</w:t>
      </w:r>
      <w:r w:rsidR="003946B6">
        <w:t xml:space="preserve">; </w:t>
      </w:r>
      <w:r w:rsidR="003946B6" w:rsidRPr="001508E8">
        <w:rPr>
          <w:i/>
          <w:iCs/>
        </w:rPr>
        <w:t>Barreau du Québec (syndic) c. Maloley</w:t>
      </w:r>
      <w:r w:rsidR="003946B6" w:rsidRPr="003946B6">
        <w:t>, 2023 QCCDBQ</w:t>
      </w:r>
      <w:r w:rsidR="009866B0">
        <w:t> </w:t>
      </w:r>
      <w:r w:rsidR="003946B6" w:rsidRPr="003946B6">
        <w:t>13</w:t>
      </w:r>
      <w:r w:rsidR="00B86011">
        <w:t>, paragr.</w:t>
      </w:r>
      <w:r w:rsidR="00D17E2D">
        <w:t> </w:t>
      </w:r>
      <w:r w:rsidR="00B86011" w:rsidRPr="00654305">
        <w:rPr>
          <w:lang w:val="it-IT"/>
        </w:rPr>
        <w:t>33</w:t>
      </w:r>
      <w:r w:rsidR="00D17E2D" w:rsidRPr="00654305">
        <w:rPr>
          <w:lang w:val="it-IT"/>
        </w:rPr>
        <w:t>-</w:t>
      </w:r>
      <w:r w:rsidR="00B86011" w:rsidRPr="00654305">
        <w:rPr>
          <w:lang w:val="it-IT"/>
        </w:rPr>
        <w:t>35</w:t>
      </w:r>
      <w:r w:rsidR="00CF62E3" w:rsidRPr="00654305">
        <w:rPr>
          <w:lang w:val="it-IT"/>
        </w:rPr>
        <w:t>.</w:t>
      </w:r>
    </w:p>
  </w:footnote>
  <w:footnote w:id="8">
    <w:p w14:paraId="37A4DF13" w14:textId="14C48919" w:rsidR="00344E9B" w:rsidRPr="00654305" w:rsidRDefault="00344E9B">
      <w:pPr>
        <w:pStyle w:val="Notedebasdepage"/>
        <w:rPr>
          <w:lang w:val="it-IT"/>
        </w:rPr>
      </w:pPr>
      <w:r>
        <w:rPr>
          <w:rStyle w:val="Appelnotedebasdep"/>
        </w:rPr>
        <w:footnoteRef/>
      </w:r>
      <w:r w:rsidRPr="00654305">
        <w:rPr>
          <w:lang w:val="it-IT"/>
        </w:rPr>
        <w:t xml:space="preserve"> </w:t>
      </w:r>
      <w:r w:rsidR="009B7DD6" w:rsidRPr="00654305">
        <w:rPr>
          <w:lang w:val="it-IT"/>
        </w:rPr>
        <w:tab/>
        <w:t>RLRQ, c. I-9, r.</w:t>
      </w:r>
      <w:r w:rsidR="003512C4" w:rsidRPr="00654305">
        <w:rPr>
          <w:lang w:val="it-IT"/>
        </w:rPr>
        <w:t> </w:t>
      </w:r>
      <w:r w:rsidR="009B7DD6" w:rsidRPr="00654305">
        <w:rPr>
          <w:lang w:val="it-IT"/>
        </w:rPr>
        <w:t>6.</w:t>
      </w:r>
    </w:p>
  </w:footnote>
  <w:footnote w:id="9">
    <w:p w14:paraId="79CB6CC6" w14:textId="4F455D3A" w:rsidR="00F66457" w:rsidRPr="00074718" w:rsidRDefault="00F66457" w:rsidP="00074718">
      <w:pPr>
        <w:pStyle w:val="Notedebasdepage"/>
        <w:rPr>
          <w:rFonts w:cs="Arial"/>
        </w:rPr>
      </w:pPr>
      <w:r>
        <w:rPr>
          <w:rStyle w:val="Appelnotedebasdep"/>
        </w:rPr>
        <w:footnoteRef/>
      </w:r>
      <w:r w:rsidRPr="00654305">
        <w:rPr>
          <w:i/>
          <w:lang w:val="it-IT"/>
        </w:rPr>
        <w:t xml:space="preserve"> </w:t>
      </w:r>
      <w:r w:rsidRPr="00654305">
        <w:rPr>
          <w:i/>
          <w:lang w:val="it-IT"/>
        </w:rPr>
        <w:tab/>
        <w:t>Pigeon c. Daigneault</w:t>
      </w:r>
      <w:r w:rsidRPr="00654305">
        <w:rPr>
          <w:lang w:val="it-IT"/>
        </w:rPr>
        <w:t>, 2003 CanLII 32934 (QC</w:t>
      </w:r>
      <w:r w:rsidR="00340248" w:rsidRPr="00654305">
        <w:rPr>
          <w:lang w:val="it-IT"/>
        </w:rPr>
        <w:t> </w:t>
      </w:r>
      <w:r w:rsidRPr="00654305">
        <w:rPr>
          <w:lang w:val="it-IT"/>
        </w:rPr>
        <w:t>CA)</w:t>
      </w:r>
      <w:r w:rsidR="00340248" w:rsidRPr="00654305">
        <w:rPr>
          <w:lang w:val="it-IT"/>
        </w:rPr>
        <w:t>,</w:t>
      </w:r>
      <w:r w:rsidR="00D51CB6" w:rsidRPr="00654305">
        <w:rPr>
          <w:lang w:val="it-IT"/>
        </w:rPr>
        <w:t xml:space="preserve"> paragr. </w:t>
      </w:r>
      <w:r w:rsidR="00D51CB6">
        <w:t>37</w:t>
      </w:r>
      <w:r w:rsidR="00340248">
        <w:t>-</w:t>
      </w:r>
      <w:r w:rsidR="006F4CC2">
        <w:t>39</w:t>
      </w:r>
      <w:r w:rsidRPr="00D71C19">
        <w:t>;</w:t>
      </w:r>
      <w:r w:rsidR="00D51CB6">
        <w:rPr>
          <w:rFonts w:cs="Arial"/>
        </w:rPr>
        <w:t xml:space="preserve"> </w:t>
      </w:r>
      <w:r w:rsidR="00D51CB6" w:rsidRPr="00D51CB6">
        <w:rPr>
          <w:rFonts w:cs="Arial"/>
          <w:i/>
          <w:iCs/>
        </w:rPr>
        <w:t xml:space="preserve">Serra c. Médecins (Ordre professionnel des), </w:t>
      </w:r>
      <w:r w:rsidR="00D51CB6" w:rsidRPr="00D51CB6">
        <w:rPr>
          <w:rFonts w:cs="Arial"/>
        </w:rPr>
        <w:t>2021 QCTP 2, par</w:t>
      </w:r>
      <w:r w:rsidR="00340248">
        <w:rPr>
          <w:rFonts w:cs="Arial"/>
        </w:rPr>
        <w:t>agr</w:t>
      </w:r>
      <w:r w:rsidR="00D51CB6" w:rsidRPr="00D51CB6">
        <w:rPr>
          <w:rFonts w:cs="Arial"/>
        </w:rPr>
        <w:t>.</w:t>
      </w:r>
      <w:r w:rsidR="00340248">
        <w:rPr>
          <w:rFonts w:cs="Arial"/>
        </w:rPr>
        <w:t> </w:t>
      </w:r>
      <w:r w:rsidR="00D51CB6" w:rsidRPr="00D51CB6">
        <w:rPr>
          <w:rFonts w:cs="Arial"/>
        </w:rPr>
        <w:t>111</w:t>
      </w:r>
      <w:r w:rsidR="0099663A">
        <w:rPr>
          <w:rFonts w:cs="Arial"/>
        </w:rPr>
        <w:t>.</w:t>
      </w:r>
    </w:p>
  </w:footnote>
  <w:footnote w:id="10">
    <w:p w14:paraId="66E00569" w14:textId="64DCEA57" w:rsidR="003F3D05" w:rsidRPr="00DB528F" w:rsidRDefault="003F3D05" w:rsidP="003F3D05">
      <w:pPr>
        <w:pStyle w:val="Notedebasdepage"/>
      </w:pPr>
      <w:r w:rsidRPr="00044E5F">
        <w:rPr>
          <w:rStyle w:val="Appelnotedebasdep"/>
        </w:rPr>
        <w:footnoteRef/>
      </w:r>
      <w:r w:rsidRPr="00044E5F">
        <w:t xml:space="preserve"> </w:t>
      </w:r>
      <w:r w:rsidRPr="00044E5F">
        <w:tab/>
      </w:r>
      <w:r w:rsidRPr="00044E5F">
        <w:rPr>
          <w:rFonts w:cs="Arial"/>
          <w:i/>
          <w:shd w:val="clear" w:color="auto" w:fill="FFFFFF"/>
        </w:rPr>
        <w:t>Travailleurs sociaux et thérapeutes conjugaux et familiaux (Ordre professionnel des) c. Crête</w:t>
      </w:r>
      <w:r w:rsidRPr="00044E5F">
        <w:rPr>
          <w:rFonts w:cs="Arial"/>
          <w:shd w:val="clear" w:color="auto" w:fill="FFFFFF"/>
        </w:rPr>
        <w:t>, 2019 QCTP</w:t>
      </w:r>
      <w:r w:rsidR="0004656A">
        <w:rPr>
          <w:rFonts w:cs="Arial"/>
          <w:shd w:val="clear" w:color="auto" w:fill="FFFFFF"/>
        </w:rPr>
        <w:t> </w:t>
      </w:r>
      <w:r w:rsidRPr="00044E5F">
        <w:rPr>
          <w:rFonts w:cs="Arial"/>
          <w:shd w:val="clear" w:color="auto" w:fill="FFFFFF"/>
        </w:rPr>
        <w:t xml:space="preserve">50, paragr. 59; </w:t>
      </w:r>
      <w:r w:rsidRPr="00044E5F">
        <w:rPr>
          <w:rFonts w:cs="Arial"/>
          <w:i/>
          <w:shd w:val="clear" w:color="auto" w:fill="FFFFFF"/>
        </w:rPr>
        <w:t xml:space="preserve">Architectes (Ordre professionnel des) c. D’Onofrio, </w:t>
      </w:r>
      <w:r w:rsidRPr="00044E5F">
        <w:rPr>
          <w:rFonts w:cs="Arial"/>
          <w:shd w:val="clear" w:color="auto" w:fill="FFFFFF"/>
        </w:rPr>
        <w:t>2017 QCTP 21;</w:t>
      </w:r>
      <w:r w:rsidRPr="00044E5F">
        <w:rPr>
          <w:rFonts w:cs="Arial"/>
          <w:i/>
          <w:iCs/>
        </w:rPr>
        <w:t xml:space="preserve"> </w:t>
      </w:r>
      <w:r w:rsidRPr="00044E5F">
        <w:rPr>
          <w:rStyle w:val="reflex"/>
          <w:rFonts w:cs="Arial"/>
          <w:i/>
          <w:iCs/>
        </w:rPr>
        <w:t>Gagnon c. Ingénieurs (Ordre professionnel des)</w:t>
      </w:r>
      <w:r w:rsidRPr="00044E5F">
        <w:rPr>
          <w:rFonts w:cs="Arial"/>
        </w:rPr>
        <w:t>, 2016 QCTP 97</w:t>
      </w:r>
      <w:r w:rsidRPr="00044E5F">
        <w:rPr>
          <w:rStyle w:val="reflex3-block"/>
          <w:rFonts w:cs="Arial"/>
        </w:rPr>
        <w:t xml:space="preserve">, paragr. 57; </w:t>
      </w:r>
      <w:r w:rsidRPr="00044E5F">
        <w:rPr>
          <w:rStyle w:val="reflex"/>
          <w:rFonts w:cs="Arial"/>
          <w:i/>
          <w:iCs/>
        </w:rPr>
        <w:t>Ingénieurs (Ordre professionnel des) c. Hanol</w:t>
      </w:r>
      <w:r w:rsidRPr="00044E5F">
        <w:rPr>
          <w:rFonts w:cs="Arial"/>
        </w:rPr>
        <w:t>, 2012 QCTP 13</w:t>
      </w:r>
      <w:r w:rsidRPr="00044E5F">
        <w:rPr>
          <w:rStyle w:val="reflex3-block"/>
          <w:rFonts w:cs="Arial"/>
        </w:rPr>
        <w:t>, paragr. 50</w:t>
      </w:r>
      <w:r w:rsidRPr="00044E5F">
        <w:rPr>
          <w:rFonts w:cs="Arial"/>
        </w:rPr>
        <w:t xml:space="preserve">; </w:t>
      </w:r>
      <w:r w:rsidRPr="00044E5F">
        <w:rPr>
          <w:rStyle w:val="solexhl"/>
          <w:rFonts w:cs="Arial"/>
          <w:i/>
          <w:iCs/>
        </w:rPr>
        <w:t>Murphy</w:t>
      </w:r>
      <w:r w:rsidRPr="00044E5F">
        <w:rPr>
          <w:rStyle w:val="reflex"/>
          <w:rFonts w:cs="Arial"/>
          <w:i/>
          <w:iCs/>
        </w:rPr>
        <w:t xml:space="preserve"> c. Chambre de la sécurité financière</w:t>
      </w:r>
      <w:r w:rsidRPr="00044E5F">
        <w:rPr>
          <w:rFonts w:cs="Arial"/>
        </w:rPr>
        <w:t>, 2010 QCCA 1079</w:t>
      </w:r>
      <w:r w:rsidRPr="00044E5F">
        <w:rPr>
          <w:rStyle w:val="reflex3-block"/>
          <w:rFonts w:cs="Arial"/>
        </w:rPr>
        <w:t xml:space="preserve">, </w:t>
      </w:r>
      <w:r w:rsidRPr="00DB528F">
        <w:rPr>
          <w:rStyle w:val="reflex3-block"/>
          <w:rFonts w:cs="Arial"/>
        </w:rPr>
        <w:t>paragr.</w:t>
      </w:r>
      <w:r>
        <w:rPr>
          <w:rStyle w:val="reflex3-block"/>
          <w:rFonts w:cs="Arial"/>
        </w:rPr>
        <w:t> </w:t>
      </w:r>
      <w:r w:rsidRPr="00DB528F">
        <w:rPr>
          <w:rStyle w:val="reflex3-block"/>
          <w:rFonts w:cs="Arial"/>
        </w:rPr>
        <w:t>70.</w:t>
      </w:r>
    </w:p>
  </w:footnote>
  <w:footnote w:id="11">
    <w:p w14:paraId="6B2B6011" w14:textId="301BDC33" w:rsidR="006F3F88" w:rsidRDefault="006F3F88">
      <w:pPr>
        <w:pStyle w:val="Notedebasdepage"/>
      </w:pPr>
      <w:r>
        <w:rPr>
          <w:rStyle w:val="Appelnotedebasdep"/>
        </w:rPr>
        <w:footnoteRef/>
      </w:r>
      <w:r>
        <w:t xml:space="preserve"> </w:t>
      </w:r>
      <w:r w:rsidR="00C43517">
        <w:tab/>
      </w:r>
      <w:r w:rsidR="00690BDB" w:rsidRPr="000A4458">
        <w:rPr>
          <w:i/>
          <w:iCs/>
        </w:rPr>
        <w:t xml:space="preserve">Létourneau c. R., </w:t>
      </w:r>
      <w:r w:rsidR="00595FA2" w:rsidRPr="000A4458">
        <w:rPr>
          <w:i/>
          <w:iCs/>
        </w:rPr>
        <w:t>supra</w:t>
      </w:r>
      <w:r w:rsidR="00595FA2">
        <w:t>, note</w:t>
      </w:r>
      <w:r w:rsidR="006C3733">
        <w:t> </w:t>
      </w:r>
      <w:r w:rsidR="00595FA2">
        <w:t>5, paragr.</w:t>
      </w:r>
      <w:r w:rsidR="006C3733">
        <w:t> </w:t>
      </w:r>
      <w:r w:rsidR="00595FA2">
        <w:t>4 et</w:t>
      </w:r>
      <w:r w:rsidR="006C3733">
        <w:t> </w:t>
      </w:r>
      <w:r w:rsidR="00595FA2">
        <w:t>5.</w:t>
      </w:r>
    </w:p>
  </w:footnote>
  <w:footnote w:id="12">
    <w:p w14:paraId="731F94A8" w14:textId="4538E80A" w:rsidR="002D4946" w:rsidRPr="00C43517" w:rsidRDefault="002D4946">
      <w:pPr>
        <w:pStyle w:val="Notedebasdepage"/>
        <w:rPr>
          <w:lang w:val="pt-BR"/>
        </w:rPr>
      </w:pPr>
      <w:r>
        <w:rPr>
          <w:rStyle w:val="Appelnotedebasdep"/>
        </w:rPr>
        <w:footnoteRef/>
      </w:r>
      <w:r w:rsidRPr="007533C2">
        <w:t xml:space="preserve"> </w:t>
      </w:r>
      <w:r w:rsidR="00C43517" w:rsidRPr="007533C2">
        <w:tab/>
      </w:r>
      <w:r w:rsidR="00C43517" w:rsidRPr="007533C2">
        <w:rPr>
          <w:i/>
          <w:iCs/>
        </w:rPr>
        <w:t>R. c. Parranto</w:t>
      </w:r>
      <w:r w:rsidR="00C43517" w:rsidRPr="007533C2">
        <w:t>, 2021 CSC 46, paragr.</w:t>
      </w:r>
      <w:r w:rsidR="00901319" w:rsidRPr="007533C2">
        <w:t> </w:t>
      </w:r>
      <w:r w:rsidR="00C43517">
        <w:rPr>
          <w:lang w:val="pt-BR"/>
        </w:rPr>
        <w:t>44</w:t>
      </w:r>
      <w:r w:rsidR="00C574D3">
        <w:rPr>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64CE" w14:textId="77777777" w:rsidR="00856133" w:rsidRDefault="0085613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0289" w14:textId="5AB575CC" w:rsidR="009F1CB7" w:rsidRDefault="00CA1D83">
    <w:pPr>
      <w:tabs>
        <w:tab w:val="center" w:pos="4709"/>
        <w:tab w:val="right" w:pos="9360"/>
      </w:tabs>
      <w:ind w:right="524"/>
    </w:pPr>
    <w:r>
      <w:rPr>
        <w:noProof/>
      </w:rPr>
      <w:fldChar w:fldCharType="begin"/>
    </w:r>
    <w:r>
      <w:rPr>
        <w:noProof/>
      </w:rPr>
      <w:instrText xml:space="preserve"> NomPartieDefBATTIKHA </w:instrText>
    </w:r>
    <w:r>
      <w:rPr>
        <w:noProof/>
      </w:rPr>
      <w:fldChar w:fldCharType="separate"/>
    </w:r>
    <w:r w:rsidR="008A1A88">
      <w:rPr>
        <w:noProof/>
      </w:rPr>
      <w:t>22</w:t>
    </w:r>
    <w:r w:rsidR="00796B3C">
      <w:rPr>
        <w:noProof/>
      </w:rPr>
      <w:t>-2</w:t>
    </w:r>
    <w:r w:rsidR="008A1A88">
      <w:rPr>
        <w:noProof/>
      </w:rPr>
      <w:t>3</w:t>
    </w:r>
    <w:r w:rsidR="00796B3C">
      <w:rPr>
        <w:noProof/>
      </w:rPr>
      <w:t>-0</w:t>
    </w:r>
    <w:r w:rsidR="008A1A88">
      <w:rPr>
        <w:noProof/>
      </w:rPr>
      <w:t>701</w:t>
    </w:r>
    <w:r>
      <w:rPr>
        <w:noProof/>
      </w:rPr>
      <w:fldChar w:fldCharType="end"/>
    </w:r>
    <w:r w:rsidR="0062193A" w:rsidRPr="000F1D5A">
      <w:fldChar w:fldCharType="begin"/>
    </w:r>
    <w:r w:rsidR="00A2547B">
      <w:instrText>25-25-0500</w:instrText>
    </w:r>
    <w:r w:rsidR="0062193A" w:rsidRPr="000F1D5A">
      <w:fldChar w:fldCharType="separate"/>
    </w:r>
    <w:r w:rsidR="0062193A" w:rsidRPr="000F1D5A">
      <w:rPr>
        <w:bCs/>
        <w:lang w:val="fr-FR"/>
      </w:rPr>
      <w:t>Erreur ! Signet non défini.</w:t>
    </w:r>
    <w:r w:rsidR="0062193A" w:rsidRPr="000F1D5A">
      <w:fldChar w:fldCharType="end"/>
    </w:r>
    <w:r w:rsidR="0062193A">
      <w:tab/>
    </w:r>
    <w:r w:rsidR="0062193A">
      <w:tab/>
      <w:t>PAGE</w:t>
    </w:r>
    <w:r w:rsidR="00C75C5B">
      <w:t> </w:t>
    </w:r>
    <w:r w:rsidR="0062193A">
      <w:fldChar w:fldCharType="begin"/>
    </w:r>
    <w:r w:rsidR="0062193A">
      <w:instrText xml:space="preserve"> PAGE </w:instrText>
    </w:r>
    <w:r w:rsidR="0062193A">
      <w:fldChar w:fldCharType="separate"/>
    </w:r>
    <w:r w:rsidR="000A3E9A">
      <w:rPr>
        <w:noProof/>
      </w:rPr>
      <w:t>14</w:t>
    </w:r>
    <w:r w:rsidR="0062193A">
      <w:fldChar w:fldCharType="end"/>
    </w:r>
  </w:p>
  <w:p w14:paraId="33C91A7C" w14:textId="77777777" w:rsidR="009F1CB7" w:rsidRDefault="009F1CB7"/>
  <w:p w14:paraId="4509E349" w14:textId="77777777" w:rsidR="000F1D5A" w:rsidRDefault="000F1D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F292" w14:textId="77777777" w:rsidR="00856133" w:rsidRDefault="0085613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128"/>
    <w:multiLevelType w:val="hybridMultilevel"/>
    <w:tmpl w:val="75665DEC"/>
    <w:lvl w:ilvl="0" w:tplc="72CC8C80">
      <w:start w:val="16"/>
      <w:numFmt w:val="bullet"/>
      <w:lvlText w:val="-"/>
      <w:lvlJc w:val="left"/>
      <w:pPr>
        <w:ind w:left="1148" w:hanging="360"/>
      </w:pPr>
      <w:rPr>
        <w:rFonts w:ascii="Arial" w:eastAsia="Times New Roman" w:hAnsi="Arial" w:cs="Arial" w:hint="default"/>
      </w:rPr>
    </w:lvl>
    <w:lvl w:ilvl="1" w:tplc="0C0C0003" w:tentative="1">
      <w:start w:val="1"/>
      <w:numFmt w:val="bullet"/>
      <w:lvlText w:val="o"/>
      <w:lvlJc w:val="left"/>
      <w:pPr>
        <w:ind w:left="1868" w:hanging="360"/>
      </w:pPr>
      <w:rPr>
        <w:rFonts w:ascii="Courier New" w:hAnsi="Courier New" w:cs="Courier New" w:hint="default"/>
      </w:rPr>
    </w:lvl>
    <w:lvl w:ilvl="2" w:tplc="0C0C0005" w:tentative="1">
      <w:start w:val="1"/>
      <w:numFmt w:val="bullet"/>
      <w:lvlText w:val=""/>
      <w:lvlJc w:val="left"/>
      <w:pPr>
        <w:ind w:left="2588" w:hanging="360"/>
      </w:pPr>
      <w:rPr>
        <w:rFonts w:ascii="Wingdings" w:hAnsi="Wingdings" w:hint="default"/>
      </w:rPr>
    </w:lvl>
    <w:lvl w:ilvl="3" w:tplc="0C0C0001" w:tentative="1">
      <w:start w:val="1"/>
      <w:numFmt w:val="bullet"/>
      <w:lvlText w:val=""/>
      <w:lvlJc w:val="left"/>
      <w:pPr>
        <w:ind w:left="3308" w:hanging="360"/>
      </w:pPr>
      <w:rPr>
        <w:rFonts w:ascii="Symbol" w:hAnsi="Symbol" w:hint="default"/>
      </w:rPr>
    </w:lvl>
    <w:lvl w:ilvl="4" w:tplc="0C0C0003" w:tentative="1">
      <w:start w:val="1"/>
      <w:numFmt w:val="bullet"/>
      <w:lvlText w:val="o"/>
      <w:lvlJc w:val="left"/>
      <w:pPr>
        <w:ind w:left="4028" w:hanging="360"/>
      </w:pPr>
      <w:rPr>
        <w:rFonts w:ascii="Courier New" w:hAnsi="Courier New" w:cs="Courier New" w:hint="default"/>
      </w:rPr>
    </w:lvl>
    <w:lvl w:ilvl="5" w:tplc="0C0C0005" w:tentative="1">
      <w:start w:val="1"/>
      <w:numFmt w:val="bullet"/>
      <w:lvlText w:val=""/>
      <w:lvlJc w:val="left"/>
      <w:pPr>
        <w:ind w:left="4748" w:hanging="360"/>
      </w:pPr>
      <w:rPr>
        <w:rFonts w:ascii="Wingdings" w:hAnsi="Wingdings" w:hint="default"/>
      </w:rPr>
    </w:lvl>
    <w:lvl w:ilvl="6" w:tplc="0C0C0001" w:tentative="1">
      <w:start w:val="1"/>
      <w:numFmt w:val="bullet"/>
      <w:lvlText w:val=""/>
      <w:lvlJc w:val="left"/>
      <w:pPr>
        <w:ind w:left="5468" w:hanging="360"/>
      </w:pPr>
      <w:rPr>
        <w:rFonts w:ascii="Symbol" w:hAnsi="Symbol" w:hint="default"/>
      </w:rPr>
    </w:lvl>
    <w:lvl w:ilvl="7" w:tplc="0C0C0003" w:tentative="1">
      <w:start w:val="1"/>
      <w:numFmt w:val="bullet"/>
      <w:lvlText w:val="o"/>
      <w:lvlJc w:val="left"/>
      <w:pPr>
        <w:ind w:left="6188" w:hanging="360"/>
      </w:pPr>
      <w:rPr>
        <w:rFonts w:ascii="Courier New" w:hAnsi="Courier New" w:cs="Courier New" w:hint="default"/>
      </w:rPr>
    </w:lvl>
    <w:lvl w:ilvl="8" w:tplc="0C0C0005" w:tentative="1">
      <w:start w:val="1"/>
      <w:numFmt w:val="bullet"/>
      <w:lvlText w:val=""/>
      <w:lvlJc w:val="left"/>
      <w:pPr>
        <w:ind w:left="6908" w:hanging="360"/>
      </w:pPr>
      <w:rPr>
        <w:rFonts w:ascii="Wingdings" w:hAnsi="Wingdings" w:hint="default"/>
      </w:rPr>
    </w:lvl>
  </w:abstractNum>
  <w:abstractNum w:abstractNumId="1" w15:restartNumberingAfterBreak="0">
    <w:nsid w:val="08420943"/>
    <w:multiLevelType w:val="hybridMultilevel"/>
    <w:tmpl w:val="25385C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470E17"/>
    <w:multiLevelType w:val="hybridMultilevel"/>
    <w:tmpl w:val="7D7C75D8"/>
    <w:lvl w:ilvl="0" w:tplc="E99450F8">
      <w:start w:val="1"/>
      <w:numFmt w:val="bullet"/>
      <w:lvlText w:val="-"/>
      <w:lvlJc w:val="left"/>
      <w:pPr>
        <w:ind w:left="720" w:hanging="360"/>
      </w:pPr>
      <w:rPr>
        <w:rFonts w:ascii="Arial" w:eastAsia="Times New Roman" w:hAnsi="Arial" w:cs="Arial" w:hint="default"/>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6E3559"/>
    <w:multiLevelType w:val="hybridMultilevel"/>
    <w:tmpl w:val="A55A17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2719AE"/>
    <w:multiLevelType w:val="hybridMultilevel"/>
    <w:tmpl w:val="64CA2542"/>
    <w:lvl w:ilvl="0" w:tplc="00D2DE3C">
      <w:start w:val="2"/>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7274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3C19A0"/>
    <w:multiLevelType w:val="hybridMultilevel"/>
    <w:tmpl w:val="063CA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0B100C"/>
    <w:multiLevelType w:val="hybridMultilevel"/>
    <w:tmpl w:val="12304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8B21A1C"/>
    <w:multiLevelType w:val="hybridMultilevel"/>
    <w:tmpl w:val="CC5EF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191AF0"/>
    <w:multiLevelType w:val="hybridMultilevel"/>
    <w:tmpl w:val="85709776"/>
    <w:lvl w:ilvl="0" w:tplc="1F3CB87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EAA15EE"/>
    <w:multiLevelType w:val="hybridMultilevel"/>
    <w:tmpl w:val="595ECCD2"/>
    <w:lvl w:ilvl="0" w:tplc="AA90EC22">
      <w:start w:val="13"/>
      <w:numFmt w:val="bullet"/>
      <w:lvlText w:val="-"/>
      <w:lvlJc w:val="left"/>
      <w:pPr>
        <w:ind w:left="720" w:hanging="360"/>
      </w:pPr>
      <w:rPr>
        <w:rFonts w:ascii="Arial" w:eastAsia="Times New Roman" w:hAnsi="Arial" w:cs="Arial" w:hint="default"/>
        <w:u w:val="no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0AB6CD9"/>
    <w:multiLevelType w:val="hybridMultilevel"/>
    <w:tmpl w:val="9CF85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1295CCA"/>
    <w:multiLevelType w:val="hybridMultilevel"/>
    <w:tmpl w:val="8B14FD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1CC4B6E"/>
    <w:multiLevelType w:val="hybridMultilevel"/>
    <w:tmpl w:val="60309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7B5BB9"/>
    <w:multiLevelType w:val="hybridMultilevel"/>
    <w:tmpl w:val="D68AE8F6"/>
    <w:lvl w:ilvl="0" w:tplc="7B585478">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43E228E"/>
    <w:multiLevelType w:val="hybridMultilevel"/>
    <w:tmpl w:val="6B62EF40"/>
    <w:lvl w:ilvl="0" w:tplc="0C0C0001">
      <w:start w:val="1"/>
      <w:numFmt w:val="bullet"/>
      <w:lvlText w:val=""/>
      <w:lvlJc w:val="left"/>
      <w:pPr>
        <w:ind w:left="789" w:hanging="360"/>
      </w:pPr>
      <w:rPr>
        <w:rFonts w:ascii="Symbol" w:hAnsi="Symbol" w:hint="default"/>
      </w:rPr>
    </w:lvl>
    <w:lvl w:ilvl="1" w:tplc="0C0C0003" w:tentative="1">
      <w:start w:val="1"/>
      <w:numFmt w:val="bullet"/>
      <w:lvlText w:val="o"/>
      <w:lvlJc w:val="left"/>
      <w:pPr>
        <w:ind w:left="1509" w:hanging="360"/>
      </w:pPr>
      <w:rPr>
        <w:rFonts w:ascii="Courier New" w:hAnsi="Courier New" w:cs="Courier New" w:hint="default"/>
      </w:rPr>
    </w:lvl>
    <w:lvl w:ilvl="2" w:tplc="0C0C0005" w:tentative="1">
      <w:start w:val="1"/>
      <w:numFmt w:val="bullet"/>
      <w:lvlText w:val=""/>
      <w:lvlJc w:val="left"/>
      <w:pPr>
        <w:ind w:left="2229" w:hanging="360"/>
      </w:pPr>
      <w:rPr>
        <w:rFonts w:ascii="Wingdings" w:hAnsi="Wingdings" w:hint="default"/>
      </w:rPr>
    </w:lvl>
    <w:lvl w:ilvl="3" w:tplc="0C0C0001" w:tentative="1">
      <w:start w:val="1"/>
      <w:numFmt w:val="bullet"/>
      <w:lvlText w:val=""/>
      <w:lvlJc w:val="left"/>
      <w:pPr>
        <w:ind w:left="2949" w:hanging="360"/>
      </w:pPr>
      <w:rPr>
        <w:rFonts w:ascii="Symbol" w:hAnsi="Symbol" w:hint="default"/>
      </w:rPr>
    </w:lvl>
    <w:lvl w:ilvl="4" w:tplc="0C0C0003" w:tentative="1">
      <w:start w:val="1"/>
      <w:numFmt w:val="bullet"/>
      <w:lvlText w:val="o"/>
      <w:lvlJc w:val="left"/>
      <w:pPr>
        <w:ind w:left="3669" w:hanging="360"/>
      </w:pPr>
      <w:rPr>
        <w:rFonts w:ascii="Courier New" w:hAnsi="Courier New" w:cs="Courier New" w:hint="default"/>
      </w:rPr>
    </w:lvl>
    <w:lvl w:ilvl="5" w:tplc="0C0C0005" w:tentative="1">
      <w:start w:val="1"/>
      <w:numFmt w:val="bullet"/>
      <w:lvlText w:val=""/>
      <w:lvlJc w:val="left"/>
      <w:pPr>
        <w:ind w:left="4389" w:hanging="360"/>
      </w:pPr>
      <w:rPr>
        <w:rFonts w:ascii="Wingdings" w:hAnsi="Wingdings" w:hint="default"/>
      </w:rPr>
    </w:lvl>
    <w:lvl w:ilvl="6" w:tplc="0C0C0001" w:tentative="1">
      <w:start w:val="1"/>
      <w:numFmt w:val="bullet"/>
      <w:lvlText w:val=""/>
      <w:lvlJc w:val="left"/>
      <w:pPr>
        <w:ind w:left="5109" w:hanging="360"/>
      </w:pPr>
      <w:rPr>
        <w:rFonts w:ascii="Symbol" w:hAnsi="Symbol" w:hint="default"/>
      </w:rPr>
    </w:lvl>
    <w:lvl w:ilvl="7" w:tplc="0C0C0003" w:tentative="1">
      <w:start w:val="1"/>
      <w:numFmt w:val="bullet"/>
      <w:lvlText w:val="o"/>
      <w:lvlJc w:val="left"/>
      <w:pPr>
        <w:ind w:left="5829" w:hanging="360"/>
      </w:pPr>
      <w:rPr>
        <w:rFonts w:ascii="Courier New" w:hAnsi="Courier New" w:cs="Courier New" w:hint="default"/>
      </w:rPr>
    </w:lvl>
    <w:lvl w:ilvl="8" w:tplc="0C0C0005" w:tentative="1">
      <w:start w:val="1"/>
      <w:numFmt w:val="bullet"/>
      <w:lvlText w:val=""/>
      <w:lvlJc w:val="left"/>
      <w:pPr>
        <w:ind w:left="6549" w:hanging="360"/>
      </w:pPr>
      <w:rPr>
        <w:rFonts w:ascii="Wingdings" w:hAnsi="Wingdings" w:hint="default"/>
      </w:rPr>
    </w:lvl>
  </w:abstractNum>
  <w:abstractNum w:abstractNumId="16" w15:restartNumberingAfterBreak="0">
    <w:nsid w:val="28B42E01"/>
    <w:multiLevelType w:val="hybridMultilevel"/>
    <w:tmpl w:val="520C13E0"/>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7" w15:restartNumberingAfterBreak="0">
    <w:nsid w:val="2E9831DE"/>
    <w:multiLevelType w:val="hybridMultilevel"/>
    <w:tmpl w:val="87E0FC5A"/>
    <w:lvl w:ilvl="0" w:tplc="AC62D28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D425186"/>
    <w:multiLevelType w:val="hybridMultilevel"/>
    <w:tmpl w:val="F0E670BC"/>
    <w:lvl w:ilvl="0" w:tplc="158CF146">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D7733EC"/>
    <w:multiLevelType w:val="hybridMultilevel"/>
    <w:tmpl w:val="5DC6111C"/>
    <w:lvl w:ilvl="0" w:tplc="D0667040">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E034B24"/>
    <w:multiLevelType w:val="hybridMultilevel"/>
    <w:tmpl w:val="B1CC73CE"/>
    <w:lvl w:ilvl="0" w:tplc="5A62D16C">
      <w:start w:val="1"/>
      <w:numFmt w:val="lowerRoman"/>
      <w:lvlText w:val="%1)"/>
      <w:lvlJc w:val="left"/>
      <w:pPr>
        <w:ind w:left="1080" w:hanging="720"/>
      </w:pPr>
      <w:rPr>
        <w:rFonts w:hint="default"/>
        <w:b/>
        <w:bCs/>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285611"/>
    <w:multiLevelType w:val="hybridMultilevel"/>
    <w:tmpl w:val="CE9CF636"/>
    <w:lvl w:ilvl="0" w:tplc="D0840706">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1D00271"/>
    <w:multiLevelType w:val="hybridMultilevel"/>
    <w:tmpl w:val="5BFE80A2"/>
    <w:lvl w:ilvl="0" w:tplc="CDE66D1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6A0362"/>
    <w:multiLevelType w:val="hybridMultilevel"/>
    <w:tmpl w:val="F99697E4"/>
    <w:lvl w:ilvl="0" w:tplc="18165890">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ECD487A"/>
    <w:multiLevelType w:val="hybridMultilevel"/>
    <w:tmpl w:val="760AE3BE"/>
    <w:lvl w:ilvl="0" w:tplc="9FBA0DF2">
      <w:start w:val="1"/>
      <w:numFmt w:val="decimal"/>
      <w:lvlText w:val="%1."/>
      <w:lvlJc w:val="left"/>
      <w:pPr>
        <w:ind w:left="2136" w:hanging="360"/>
      </w:pPr>
      <w:rPr>
        <w:rFonts w:hint="default"/>
      </w:rPr>
    </w:lvl>
    <w:lvl w:ilvl="1" w:tplc="0C0C0019" w:tentative="1">
      <w:start w:val="1"/>
      <w:numFmt w:val="lowerLetter"/>
      <w:lvlText w:val="%2."/>
      <w:lvlJc w:val="left"/>
      <w:pPr>
        <w:ind w:left="2856" w:hanging="360"/>
      </w:pPr>
    </w:lvl>
    <w:lvl w:ilvl="2" w:tplc="0C0C001B" w:tentative="1">
      <w:start w:val="1"/>
      <w:numFmt w:val="lowerRoman"/>
      <w:lvlText w:val="%3."/>
      <w:lvlJc w:val="right"/>
      <w:pPr>
        <w:ind w:left="3576" w:hanging="180"/>
      </w:pPr>
    </w:lvl>
    <w:lvl w:ilvl="3" w:tplc="0C0C000F" w:tentative="1">
      <w:start w:val="1"/>
      <w:numFmt w:val="decimal"/>
      <w:lvlText w:val="%4."/>
      <w:lvlJc w:val="left"/>
      <w:pPr>
        <w:ind w:left="4296" w:hanging="360"/>
      </w:pPr>
    </w:lvl>
    <w:lvl w:ilvl="4" w:tplc="0C0C0019" w:tentative="1">
      <w:start w:val="1"/>
      <w:numFmt w:val="lowerLetter"/>
      <w:lvlText w:val="%5."/>
      <w:lvlJc w:val="left"/>
      <w:pPr>
        <w:ind w:left="5016" w:hanging="360"/>
      </w:pPr>
    </w:lvl>
    <w:lvl w:ilvl="5" w:tplc="0C0C001B" w:tentative="1">
      <w:start w:val="1"/>
      <w:numFmt w:val="lowerRoman"/>
      <w:lvlText w:val="%6."/>
      <w:lvlJc w:val="right"/>
      <w:pPr>
        <w:ind w:left="5736" w:hanging="180"/>
      </w:pPr>
    </w:lvl>
    <w:lvl w:ilvl="6" w:tplc="0C0C000F" w:tentative="1">
      <w:start w:val="1"/>
      <w:numFmt w:val="decimal"/>
      <w:lvlText w:val="%7."/>
      <w:lvlJc w:val="left"/>
      <w:pPr>
        <w:ind w:left="6456" w:hanging="360"/>
      </w:pPr>
    </w:lvl>
    <w:lvl w:ilvl="7" w:tplc="0C0C0019" w:tentative="1">
      <w:start w:val="1"/>
      <w:numFmt w:val="lowerLetter"/>
      <w:lvlText w:val="%8."/>
      <w:lvlJc w:val="left"/>
      <w:pPr>
        <w:ind w:left="7176" w:hanging="360"/>
      </w:pPr>
    </w:lvl>
    <w:lvl w:ilvl="8" w:tplc="0C0C001B" w:tentative="1">
      <w:start w:val="1"/>
      <w:numFmt w:val="lowerRoman"/>
      <w:lvlText w:val="%9."/>
      <w:lvlJc w:val="right"/>
      <w:pPr>
        <w:ind w:left="7896" w:hanging="180"/>
      </w:pPr>
    </w:lvl>
  </w:abstractNum>
  <w:abstractNum w:abstractNumId="25" w15:restartNumberingAfterBreak="0">
    <w:nsid w:val="51B023E6"/>
    <w:multiLevelType w:val="hybridMultilevel"/>
    <w:tmpl w:val="C3FC0E0E"/>
    <w:lvl w:ilvl="0" w:tplc="0C0C0019">
      <w:start w:val="1"/>
      <w:numFmt w:val="lowerLetter"/>
      <w:lvlText w:val="%1."/>
      <w:lvlJc w:val="left"/>
      <w:pPr>
        <w:ind w:left="1776" w:hanging="360"/>
      </w:p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6" w15:restartNumberingAfterBreak="0">
    <w:nsid w:val="5DB948CE"/>
    <w:multiLevelType w:val="hybridMultilevel"/>
    <w:tmpl w:val="3608300E"/>
    <w:lvl w:ilvl="0" w:tplc="BE3474F4">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DCA58FD"/>
    <w:multiLevelType w:val="hybridMultilevel"/>
    <w:tmpl w:val="4AD422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09C0DCC"/>
    <w:multiLevelType w:val="multilevel"/>
    <w:tmpl w:val="D216503E"/>
    <w:lvl w:ilvl="0">
      <w:start w:val="1"/>
      <w:numFmt w:val="decimal"/>
      <w:pStyle w:val="Paragraphe"/>
      <w:lvlText w:val="[%1]"/>
      <w:lvlJc w:val="left"/>
      <w:pPr>
        <w:tabs>
          <w:tab w:val="num" w:pos="360"/>
        </w:tabs>
        <w:ind w:left="0" w:firstLine="0"/>
      </w:pPr>
      <w:rPr>
        <w:rFonts w:ascii="Arial" w:hAnsi="Arial" w:hint="default"/>
        <w:b w:val="0"/>
        <w:i w:val="0"/>
        <w:color w:val="auto"/>
        <w:sz w:val="24"/>
      </w:rPr>
    </w:lvl>
    <w:lvl w:ilvl="1">
      <w:start w:val="1"/>
      <w:numFmt w:val="decimal"/>
      <w:pStyle w:val="Sous-paragraph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3A04E2C"/>
    <w:multiLevelType w:val="hybridMultilevel"/>
    <w:tmpl w:val="C2168118"/>
    <w:lvl w:ilvl="0" w:tplc="EEA02418">
      <w:start w:val="1"/>
      <w:numFmt w:val="decimal"/>
      <w:lvlText w:val="%1."/>
      <w:lvlJc w:val="left"/>
      <w:pPr>
        <w:ind w:left="720" w:hanging="360"/>
      </w:pPr>
      <w:rPr>
        <w:rFonts w:ascii="Arial" w:hAnsi="Arial" w:cs="Aria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47B02DF"/>
    <w:multiLevelType w:val="hybridMultilevel"/>
    <w:tmpl w:val="9DC62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C3B639C"/>
    <w:multiLevelType w:val="hybridMultilevel"/>
    <w:tmpl w:val="24D8D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F782711"/>
    <w:multiLevelType w:val="hybridMultilevel"/>
    <w:tmpl w:val="F0243386"/>
    <w:lvl w:ilvl="0" w:tplc="992CDD62">
      <w:start w:val="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0D13F0B"/>
    <w:multiLevelType w:val="hybridMultilevel"/>
    <w:tmpl w:val="BBDEAAE8"/>
    <w:lvl w:ilvl="0" w:tplc="100AA028">
      <w:start w:val="1"/>
      <w:numFmt w:val="upperLetter"/>
      <w:lvlText w:val="%1)"/>
      <w:lvlJc w:val="left"/>
      <w:pPr>
        <w:ind w:left="1144" w:hanging="435"/>
      </w:pPr>
      <w:rPr>
        <w:rFonts w:hint="default"/>
        <w:b/>
      </w:rPr>
    </w:lvl>
    <w:lvl w:ilvl="1" w:tplc="0C0C0019" w:tentative="1">
      <w:start w:val="1"/>
      <w:numFmt w:val="lowerLetter"/>
      <w:lvlText w:val="%2."/>
      <w:lvlJc w:val="left"/>
      <w:pPr>
        <w:ind w:left="1789" w:hanging="360"/>
      </w:pPr>
    </w:lvl>
    <w:lvl w:ilvl="2" w:tplc="0C0C001B" w:tentative="1">
      <w:start w:val="1"/>
      <w:numFmt w:val="lowerRoman"/>
      <w:lvlText w:val="%3."/>
      <w:lvlJc w:val="right"/>
      <w:pPr>
        <w:ind w:left="2509" w:hanging="180"/>
      </w:pPr>
    </w:lvl>
    <w:lvl w:ilvl="3" w:tplc="0C0C000F" w:tentative="1">
      <w:start w:val="1"/>
      <w:numFmt w:val="decimal"/>
      <w:lvlText w:val="%4."/>
      <w:lvlJc w:val="left"/>
      <w:pPr>
        <w:ind w:left="3229" w:hanging="360"/>
      </w:pPr>
    </w:lvl>
    <w:lvl w:ilvl="4" w:tplc="0C0C0019" w:tentative="1">
      <w:start w:val="1"/>
      <w:numFmt w:val="lowerLetter"/>
      <w:lvlText w:val="%5."/>
      <w:lvlJc w:val="left"/>
      <w:pPr>
        <w:ind w:left="3949" w:hanging="360"/>
      </w:pPr>
    </w:lvl>
    <w:lvl w:ilvl="5" w:tplc="0C0C001B" w:tentative="1">
      <w:start w:val="1"/>
      <w:numFmt w:val="lowerRoman"/>
      <w:lvlText w:val="%6."/>
      <w:lvlJc w:val="right"/>
      <w:pPr>
        <w:ind w:left="4669" w:hanging="180"/>
      </w:pPr>
    </w:lvl>
    <w:lvl w:ilvl="6" w:tplc="0C0C000F" w:tentative="1">
      <w:start w:val="1"/>
      <w:numFmt w:val="decimal"/>
      <w:lvlText w:val="%7."/>
      <w:lvlJc w:val="left"/>
      <w:pPr>
        <w:ind w:left="5389" w:hanging="360"/>
      </w:pPr>
    </w:lvl>
    <w:lvl w:ilvl="7" w:tplc="0C0C0019" w:tentative="1">
      <w:start w:val="1"/>
      <w:numFmt w:val="lowerLetter"/>
      <w:lvlText w:val="%8."/>
      <w:lvlJc w:val="left"/>
      <w:pPr>
        <w:ind w:left="6109" w:hanging="360"/>
      </w:pPr>
    </w:lvl>
    <w:lvl w:ilvl="8" w:tplc="0C0C001B" w:tentative="1">
      <w:start w:val="1"/>
      <w:numFmt w:val="lowerRoman"/>
      <w:lvlText w:val="%9."/>
      <w:lvlJc w:val="right"/>
      <w:pPr>
        <w:ind w:left="6829" w:hanging="180"/>
      </w:pPr>
    </w:lvl>
  </w:abstractNum>
  <w:abstractNum w:abstractNumId="34" w15:restartNumberingAfterBreak="0">
    <w:nsid w:val="78005A5C"/>
    <w:multiLevelType w:val="hybridMultilevel"/>
    <w:tmpl w:val="937C7E1E"/>
    <w:lvl w:ilvl="0" w:tplc="0C0C001B">
      <w:start w:val="1"/>
      <w:numFmt w:val="lowerRoman"/>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89B2C6B"/>
    <w:multiLevelType w:val="hybridMultilevel"/>
    <w:tmpl w:val="8B9C78DC"/>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num w:numId="1" w16cid:durableId="1441562605">
    <w:abstractNumId w:val="28"/>
  </w:num>
  <w:num w:numId="2" w16cid:durableId="1191384128">
    <w:abstractNumId w:val="29"/>
  </w:num>
  <w:num w:numId="3" w16cid:durableId="1454320844">
    <w:abstractNumId w:val="25"/>
  </w:num>
  <w:num w:numId="4" w16cid:durableId="932519544">
    <w:abstractNumId w:val="24"/>
  </w:num>
  <w:num w:numId="5" w16cid:durableId="1126856189">
    <w:abstractNumId w:val="21"/>
  </w:num>
  <w:num w:numId="6" w16cid:durableId="27217381">
    <w:abstractNumId w:val="6"/>
  </w:num>
  <w:num w:numId="7" w16cid:durableId="502546871">
    <w:abstractNumId w:val="31"/>
  </w:num>
  <w:num w:numId="8" w16cid:durableId="1279263764">
    <w:abstractNumId w:val="30"/>
  </w:num>
  <w:num w:numId="9" w16cid:durableId="254361377">
    <w:abstractNumId w:val="11"/>
  </w:num>
  <w:num w:numId="10" w16cid:durableId="1352415648">
    <w:abstractNumId w:val="1"/>
  </w:num>
  <w:num w:numId="11" w16cid:durableId="117190956">
    <w:abstractNumId w:val="22"/>
  </w:num>
  <w:num w:numId="12" w16cid:durableId="940408593">
    <w:abstractNumId w:val="2"/>
  </w:num>
  <w:num w:numId="13" w16cid:durableId="1998607362">
    <w:abstractNumId w:val="15"/>
  </w:num>
  <w:num w:numId="14" w16cid:durableId="1712656986">
    <w:abstractNumId w:val="5"/>
  </w:num>
  <w:num w:numId="15" w16cid:durableId="1401244722">
    <w:abstractNumId w:val="27"/>
  </w:num>
  <w:num w:numId="16" w16cid:durableId="618797341">
    <w:abstractNumId w:val="8"/>
  </w:num>
  <w:num w:numId="17" w16cid:durableId="438375958">
    <w:abstractNumId w:val="3"/>
  </w:num>
  <w:num w:numId="18" w16cid:durableId="1053700061">
    <w:abstractNumId w:val="7"/>
  </w:num>
  <w:num w:numId="19" w16cid:durableId="621111618">
    <w:abstractNumId w:val="13"/>
  </w:num>
  <w:num w:numId="20" w16cid:durableId="584341753">
    <w:abstractNumId w:val="33"/>
  </w:num>
  <w:num w:numId="21" w16cid:durableId="1653948372">
    <w:abstractNumId w:val="23"/>
  </w:num>
  <w:num w:numId="22" w16cid:durableId="1618097117">
    <w:abstractNumId w:val="32"/>
  </w:num>
  <w:num w:numId="23" w16cid:durableId="1319307242">
    <w:abstractNumId w:val="19"/>
  </w:num>
  <w:num w:numId="24" w16cid:durableId="1661039000">
    <w:abstractNumId w:val="4"/>
  </w:num>
  <w:num w:numId="25" w16cid:durableId="1517573292">
    <w:abstractNumId w:val="12"/>
  </w:num>
  <w:num w:numId="26" w16cid:durableId="1109007528">
    <w:abstractNumId w:val="14"/>
  </w:num>
  <w:num w:numId="27" w16cid:durableId="552501057">
    <w:abstractNumId w:val="9"/>
  </w:num>
  <w:num w:numId="28" w16cid:durableId="617490314">
    <w:abstractNumId w:val="26"/>
  </w:num>
  <w:num w:numId="29" w16cid:durableId="1164859196">
    <w:abstractNumId w:val="17"/>
  </w:num>
  <w:num w:numId="30" w16cid:durableId="1437023756">
    <w:abstractNumId w:val="18"/>
  </w:num>
  <w:num w:numId="31" w16cid:durableId="822090578">
    <w:abstractNumId w:val="34"/>
  </w:num>
  <w:num w:numId="32" w16cid:durableId="205874867">
    <w:abstractNumId w:val="10"/>
  </w:num>
  <w:num w:numId="33" w16cid:durableId="738669305">
    <w:abstractNumId w:val="0"/>
  </w:num>
  <w:num w:numId="34" w16cid:durableId="864368341">
    <w:abstractNumId w:val="16"/>
  </w:num>
  <w:num w:numId="35" w16cid:durableId="1737046066">
    <w:abstractNumId w:val="35"/>
  </w:num>
  <w:num w:numId="36" w16cid:durableId="754010862">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F0F"/>
    <w:rsid w:val="00000462"/>
    <w:rsid w:val="000005F0"/>
    <w:rsid w:val="00000B69"/>
    <w:rsid w:val="00000BC3"/>
    <w:rsid w:val="00000E02"/>
    <w:rsid w:val="00000E28"/>
    <w:rsid w:val="0000145E"/>
    <w:rsid w:val="000019C4"/>
    <w:rsid w:val="000019D5"/>
    <w:rsid w:val="00001A3E"/>
    <w:rsid w:val="000026A2"/>
    <w:rsid w:val="000027E9"/>
    <w:rsid w:val="00002D79"/>
    <w:rsid w:val="0000343D"/>
    <w:rsid w:val="00003543"/>
    <w:rsid w:val="0000355C"/>
    <w:rsid w:val="000035F6"/>
    <w:rsid w:val="00003653"/>
    <w:rsid w:val="000036A8"/>
    <w:rsid w:val="00003814"/>
    <w:rsid w:val="00003CD5"/>
    <w:rsid w:val="00004547"/>
    <w:rsid w:val="00004CBF"/>
    <w:rsid w:val="00005138"/>
    <w:rsid w:val="00006064"/>
    <w:rsid w:val="000060E7"/>
    <w:rsid w:val="0000633B"/>
    <w:rsid w:val="000063DF"/>
    <w:rsid w:val="00006912"/>
    <w:rsid w:val="00006C86"/>
    <w:rsid w:val="00007256"/>
    <w:rsid w:val="0001027C"/>
    <w:rsid w:val="00010282"/>
    <w:rsid w:val="000102D1"/>
    <w:rsid w:val="000102E4"/>
    <w:rsid w:val="00010BDB"/>
    <w:rsid w:val="00011367"/>
    <w:rsid w:val="00011550"/>
    <w:rsid w:val="00011A10"/>
    <w:rsid w:val="0001211D"/>
    <w:rsid w:val="00012287"/>
    <w:rsid w:val="000124FA"/>
    <w:rsid w:val="000133B3"/>
    <w:rsid w:val="00013791"/>
    <w:rsid w:val="000139C9"/>
    <w:rsid w:val="00013F26"/>
    <w:rsid w:val="00013F95"/>
    <w:rsid w:val="0001481D"/>
    <w:rsid w:val="00014AAE"/>
    <w:rsid w:val="00014BF6"/>
    <w:rsid w:val="00014DC8"/>
    <w:rsid w:val="00015183"/>
    <w:rsid w:val="0001544A"/>
    <w:rsid w:val="000159EB"/>
    <w:rsid w:val="00015CAE"/>
    <w:rsid w:val="00015F26"/>
    <w:rsid w:val="0001692C"/>
    <w:rsid w:val="00016AB6"/>
    <w:rsid w:val="00016E56"/>
    <w:rsid w:val="000171D8"/>
    <w:rsid w:val="0001769B"/>
    <w:rsid w:val="00017AEA"/>
    <w:rsid w:val="00017D4D"/>
    <w:rsid w:val="000204E7"/>
    <w:rsid w:val="00020694"/>
    <w:rsid w:val="000215B6"/>
    <w:rsid w:val="00021625"/>
    <w:rsid w:val="000217F9"/>
    <w:rsid w:val="00021948"/>
    <w:rsid w:val="0002213F"/>
    <w:rsid w:val="00022906"/>
    <w:rsid w:val="00022DD2"/>
    <w:rsid w:val="00022EE4"/>
    <w:rsid w:val="0002310A"/>
    <w:rsid w:val="00023208"/>
    <w:rsid w:val="00023246"/>
    <w:rsid w:val="000232E6"/>
    <w:rsid w:val="0002366D"/>
    <w:rsid w:val="00023A68"/>
    <w:rsid w:val="00023C77"/>
    <w:rsid w:val="00023F06"/>
    <w:rsid w:val="00024331"/>
    <w:rsid w:val="00024481"/>
    <w:rsid w:val="00024C48"/>
    <w:rsid w:val="00024DAF"/>
    <w:rsid w:val="00024F0A"/>
    <w:rsid w:val="00025157"/>
    <w:rsid w:val="00025408"/>
    <w:rsid w:val="00025593"/>
    <w:rsid w:val="000257CE"/>
    <w:rsid w:val="00025C0E"/>
    <w:rsid w:val="0002606B"/>
    <w:rsid w:val="00026461"/>
    <w:rsid w:val="000264B7"/>
    <w:rsid w:val="00026677"/>
    <w:rsid w:val="00026B8F"/>
    <w:rsid w:val="00026CF9"/>
    <w:rsid w:val="00027208"/>
    <w:rsid w:val="000274B7"/>
    <w:rsid w:val="00027B56"/>
    <w:rsid w:val="00030199"/>
    <w:rsid w:val="000302A1"/>
    <w:rsid w:val="00030368"/>
    <w:rsid w:val="00030655"/>
    <w:rsid w:val="00030CC8"/>
    <w:rsid w:val="00030DC3"/>
    <w:rsid w:val="00030DF1"/>
    <w:rsid w:val="00031146"/>
    <w:rsid w:val="00031208"/>
    <w:rsid w:val="00031669"/>
    <w:rsid w:val="00031831"/>
    <w:rsid w:val="0003184A"/>
    <w:rsid w:val="0003196E"/>
    <w:rsid w:val="00032537"/>
    <w:rsid w:val="000326BD"/>
    <w:rsid w:val="00032CE6"/>
    <w:rsid w:val="00032E02"/>
    <w:rsid w:val="00032F5F"/>
    <w:rsid w:val="000332E1"/>
    <w:rsid w:val="0003389E"/>
    <w:rsid w:val="000338ED"/>
    <w:rsid w:val="00034032"/>
    <w:rsid w:val="00034207"/>
    <w:rsid w:val="000347C4"/>
    <w:rsid w:val="00034816"/>
    <w:rsid w:val="00034ADD"/>
    <w:rsid w:val="00034B2C"/>
    <w:rsid w:val="00034F81"/>
    <w:rsid w:val="00036004"/>
    <w:rsid w:val="0003635D"/>
    <w:rsid w:val="00036805"/>
    <w:rsid w:val="00036818"/>
    <w:rsid w:val="000368CD"/>
    <w:rsid w:val="0003703C"/>
    <w:rsid w:val="0003708A"/>
    <w:rsid w:val="00037167"/>
    <w:rsid w:val="00037A7B"/>
    <w:rsid w:val="00040377"/>
    <w:rsid w:val="000405EA"/>
    <w:rsid w:val="00040A7A"/>
    <w:rsid w:val="00040C92"/>
    <w:rsid w:val="00040CA6"/>
    <w:rsid w:val="00040CCC"/>
    <w:rsid w:val="000412DE"/>
    <w:rsid w:val="000413C2"/>
    <w:rsid w:val="000414DB"/>
    <w:rsid w:val="000415ED"/>
    <w:rsid w:val="000416EB"/>
    <w:rsid w:val="00041821"/>
    <w:rsid w:val="00041EA6"/>
    <w:rsid w:val="0004206E"/>
    <w:rsid w:val="0004250D"/>
    <w:rsid w:val="000429EA"/>
    <w:rsid w:val="00042A76"/>
    <w:rsid w:val="00042A85"/>
    <w:rsid w:val="00042FB3"/>
    <w:rsid w:val="0004418A"/>
    <w:rsid w:val="00044991"/>
    <w:rsid w:val="00044EDA"/>
    <w:rsid w:val="00044FEB"/>
    <w:rsid w:val="0004510F"/>
    <w:rsid w:val="00045492"/>
    <w:rsid w:val="00045613"/>
    <w:rsid w:val="00045A51"/>
    <w:rsid w:val="00045BA2"/>
    <w:rsid w:val="00045D0A"/>
    <w:rsid w:val="00045D75"/>
    <w:rsid w:val="00045E87"/>
    <w:rsid w:val="0004656A"/>
    <w:rsid w:val="00046B48"/>
    <w:rsid w:val="00046E82"/>
    <w:rsid w:val="000476BD"/>
    <w:rsid w:val="0004771E"/>
    <w:rsid w:val="00047A6E"/>
    <w:rsid w:val="00047DBB"/>
    <w:rsid w:val="0005009F"/>
    <w:rsid w:val="00050DF2"/>
    <w:rsid w:val="00050EA0"/>
    <w:rsid w:val="00050F34"/>
    <w:rsid w:val="00051293"/>
    <w:rsid w:val="000512C1"/>
    <w:rsid w:val="00051641"/>
    <w:rsid w:val="000516B1"/>
    <w:rsid w:val="000516E5"/>
    <w:rsid w:val="00051ADC"/>
    <w:rsid w:val="00052DFF"/>
    <w:rsid w:val="0005356E"/>
    <w:rsid w:val="00053C7E"/>
    <w:rsid w:val="00054856"/>
    <w:rsid w:val="00054923"/>
    <w:rsid w:val="00054AB5"/>
    <w:rsid w:val="00054EC3"/>
    <w:rsid w:val="000557AB"/>
    <w:rsid w:val="00055912"/>
    <w:rsid w:val="00055C03"/>
    <w:rsid w:val="00055CE0"/>
    <w:rsid w:val="00055DA0"/>
    <w:rsid w:val="0005628B"/>
    <w:rsid w:val="00056410"/>
    <w:rsid w:val="00056C62"/>
    <w:rsid w:val="00056FDB"/>
    <w:rsid w:val="00057264"/>
    <w:rsid w:val="000572CE"/>
    <w:rsid w:val="00057589"/>
    <w:rsid w:val="000576D6"/>
    <w:rsid w:val="000577D1"/>
    <w:rsid w:val="00057BA4"/>
    <w:rsid w:val="000602ED"/>
    <w:rsid w:val="00060F16"/>
    <w:rsid w:val="00060FED"/>
    <w:rsid w:val="00060FFB"/>
    <w:rsid w:val="0006131D"/>
    <w:rsid w:val="000613D2"/>
    <w:rsid w:val="00062275"/>
    <w:rsid w:val="000622C5"/>
    <w:rsid w:val="0006246A"/>
    <w:rsid w:val="00062696"/>
    <w:rsid w:val="0006280E"/>
    <w:rsid w:val="00062838"/>
    <w:rsid w:val="000629CE"/>
    <w:rsid w:val="00063236"/>
    <w:rsid w:val="00063326"/>
    <w:rsid w:val="00063365"/>
    <w:rsid w:val="000638D2"/>
    <w:rsid w:val="000642C7"/>
    <w:rsid w:val="000643AC"/>
    <w:rsid w:val="000644E4"/>
    <w:rsid w:val="00065689"/>
    <w:rsid w:val="000658E3"/>
    <w:rsid w:val="00065968"/>
    <w:rsid w:val="00065E21"/>
    <w:rsid w:val="00066008"/>
    <w:rsid w:val="00066190"/>
    <w:rsid w:val="00066289"/>
    <w:rsid w:val="00066504"/>
    <w:rsid w:val="000665B0"/>
    <w:rsid w:val="00066D09"/>
    <w:rsid w:val="00066E01"/>
    <w:rsid w:val="00066EEB"/>
    <w:rsid w:val="0006710C"/>
    <w:rsid w:val="0006714E"/>
    <w:rsid w:val="000673BF"/>
    <w:rsid w:val="00067688"/>
    <w:rsid w:val="00067F79"/>
    <w:rsid w:val="0007039E"/>
    <w:rsid w:val="000706DB"/>
    <w:rsid w:val="00070C0F"/>
    <w:rsid w:val="00070C7B"/>
    <w:rsid w:val="000710DB"/>
    <w:rsid w:val="0007112B"/>
    <w:rsid w:val="000712E8"/>
    <w:rsid w:val="0007146D"/>
    <w:rsid w:val="00071739"/>
    <w:rsid w:val="000718FC"/>
    <w:rsid w:val="00071CF5"/>
    <w:rsid w:val="00071DC7"/>
    <w:rsid w:val="00071E17"/>
    <w:rsid w:val="00072943"/>
    <w:rsid w:val="00072B5A"/>
    <w:rsid w:val="00072CB6"/>
    <w:rsid w:val="00072EE8"/>
    <w:rsid w:val="00073026"/>
    <w:rsid w:val="000730A8"/>
    <w:rsid w:val="0007319C"/>
    <w:rsid w:val="00073537"/>
    <w:rsid w:val="000739B4"/>
    <w:rsid w:val="00073C46"/>
    <w:rsid w:val="000742C7"/>
    <w:rsid w:val="0007458D"/>
    <w:rsid w:val="000745A0"/>
    <w:rsid w:val="00074718"/>
    <w:rsid w:val="0007495E"/>
    <w:rsid w:val="00074AB3"/>
    <w:rsid w:val="00074B7F"/>
    <w:rsid w:val="0007504A"/>
    <w:rsid w:val="000755CE"/>
    <w:rsid w:val="000756E5"/>
    <w:rsid w:val="00076377"/>
    <w:rsid w:val="00076553"/>
    <w:rsid w:val="000768DF"/>
    <w:rsid w:val="00076A5C"/>
    <w:rsid w:val="00076DCE"/>
    <w:rsid w:val="000773E4"/>
    <w:rsid w:val="00077D29"/>
    <w:rsid w:val="00077EBB"/>
    <w:rsid w:val="00077FE1"/>
    <w:rsid w:val="00080249"/>
    <w:rsid w:val="0008032B"/>
    <w:rsid w:val="00080427"/>
    <w:rsid w:val="000805DB"/>
    <w:rsid w:val="00080692"/>
    <w:rsid w:val="000808E1"/>
    <w:rsid w:val="00080EB8"/>
    <w:rsid w:val="00080F55"/>
    <w:rsid w:val="0008107B"/>
    <w:rsid w:val="000815D2"/>
    <w:rsid w:val="00081A2F"/>
    <w:rsid w:val="00081ABB"/>
    <w:rsid w:val="00082509"/>
    <w:rsid w:val="00082864"/>
    <w:rsid w:val="000829CC"/>
    <w:rsid w:val="00082AF5"/>
    <w:rsid w:val="00082BD5"/>
    <w:rsid w:val="0008344B"/>
    <w:rsid w:val="000837C8"/>
    <w:rsid w:val="00083B19"/>
    <w:rsid w:val="00083B1B"/>
    <w:rsid w:val="00083F08"/>
    <w:rsid w:val="0008402F"/>
    <w:rsid w:val="00084123"/>
    <w:rsid w:val="00084179"/>
    <w:rsid w:val="000846E1"/>
    <w:rsid w:val="00084838"/>
    <w:rsid w:val="00084A8C"/>
    <w:rsid w:val="00084B71"/>
    <w:rsid w:val="00084BC9"/>
    <w:rsid w:val="00084EE8"/>
    <w:rsid w:val="00085018"/>
    <w:rsid w:val="000850C3"/>
    <w:rsid w:val="000851B7"/>
    <w:rsid w:val="00085A8C"/>
    <w:rsid w:val="00085D97"/>
    <w:rsid w:val="00085FCC"/>
    <w:rsid w:val="000860FD"/>
    <w:rsid w:val="000865ED"/>
    <w:rsid w:val="00086857"/>
    <w:rsid w:val="00086C53"/>
    <w:rsid w:val="00086E68"/>
    <w:rsid w:val="00087137"/>
    <w:rsid w:val="000871D0"/>
    <w:rsid w:val="00087632"/>
    <w:rsid w:val="00087827"/>
    <w:rsid w:val="00087F0F"/>
    <w:rsid w:val="0009068A"/>
    <w:rsid w:val="00090904"/>
    <w:rsid w:val="00090A5C"/>
    <w:rsid w:val="00090C86"/>
    <w:rsid w:val="00090F5A"/>
    <w:rsid w:val="000910F7"/>
    <w:rsid w:val="00091E4A"/>
    <w:rsid w:val="0009202C"/>
    <w:rsid w:val="00092138"/>
    <w:rsid w:val="00092142"/>
    <w:rsid w:val="00093151"/>
    <w:rsid w:val="00093698"/>
    <w:rsid w:val="00093BF7"/>
    <w:rsid w:val="00093DEB"/>
    <w:rsid w:val="000941FD"/>
    <w:rsid w:val="0009463B"/>
    <w:rsid w:val="00094679"/>
    <w:rsid w:val="00094716"/>
    <w:rsid w:val="00094B40"/>
    <w:rsid w:val="00094CE4"/>
    <w:rsid w:val="00094D16"/>
    <w:rsid w:val="000950CE"/>
    <w:rsid w:val="00095337"/>
    <w:rsid w:val="00095405"/>
    <w:rsid w:val="00095434"/>
    <w:rsid w:val="000955F0"/>
    <w:rsid w:val="00095B1D"/>
    <w:rsid w:val="00095E65"/>
    <w:rsid w:val="00095EDD"/>
    <w:rsid w:val="00095F26"/>
    <w:rsid w:val="00096574"/>
    <w:rsid w:val="000966AE"/>
    <w:rsid w:val="00096C94"/>
    <w:rsid w:val="0009706A"/>
    <w:rsid w:val="000972B9"/>
    <w:rsid w:val="0009733A"/>
    <w:rsid w:val="00097592"/>
    <w:rsid w:val="00097659"/>
    <w:rsid w:val="00097898"/>
    <w:rsid w:val="00097C76"/>
    <w:rsid w:val="00097CE7"/>
    <w:rsid w:val="00097D30"/>
    <w:rsid w:val="000A0F83"/>
    <w:rsid w:val="000A1325"/>
    <w:rsid w:val="000A1921"/>
    <w:rsid w:val="000A1955"/>
    <w:rsid w:val="000A2667"/>
    <w:rsid w:val="000A267F"/>
    <w:rsid w:val="000A26B0"/>
    <w:rsid w:val="000A289E"/>
    <w:rsid w:val="000A2AD6"/>
    <w:rsid w:val="000A2B8B"/>
    <w:rsid w:val="000A3230"/>
    <w:rsid w:val="000A3307"/>
    <w:rsid w:val="000A38C4"/>
    <w:rsid w:val="000A3B6E"/>
    <w:rsid w:val="000A3C02"/>
    <w:rsid w:val="000A3E3D"/>
    <w:rsid w:val="000A3E9A"/>
    <w:rsid w:val="000A40D8"/>
    <w:rsid w:val="000A4113"/>
    <w:rsid w:val="000A42C3"/>
    <w:rsid w:val="000A4458"/>
    <w:rsid w:val="000A49A9"/>
    <w:rsid w:val="000A4E34"/>
    <w:rsid w:val="000A503A"/>
    <w:rsid w:val="000A54BE"/>
    <w:rsid w:val="000A56B3"/>
    <w:rsid w:val="000A5B92"/>
    <w:rsid w:val="000A5F45"/>
    <w:rsid w:val="000A63AE"/>
    <w:rsid w:val="000A6446"/>
    <w:rsid w:val="000A6823"/>
    <w:rsid w:val="000A6ACA"/>
    <w:rsid w:val="000A6D30"/>
    <w:rsid w:val="000A6E42"/>
    <w:rsid w:val="000A7112"/>
    <w:rsid w:val="000A73F9"/>
    <w:rsid w:val="000A7ED2"/>
    <w:rsid w:val="000B00F8"/>
    <w:rsid w:val="000B036C"/>
    <w:rsid w:val="000B1425"/>
    <w:rsid w:val="000B1453"/>
    <w:rsid w:val="000B1601"/>
    <w:rsid w:val="000B1BA4"/>
    <w:rsid w:val="000B23DD"/>
    <w:rsid w:val="000B23EC"/>
    <w:rsid w:val="000B2F92"/>
    <w:rsid w:val="000B31E8"/>
    <w:rsid w:val="000B3879"/>
    <w:rsid w:val="000B3972"/>
    <w:rsid w:val="000B3C26"/>
    <w:rsid w:val="000B3EEA"/>
    <w:rsid w:val="000B4066"/>
    <w:rsid w:val="000B40BB"/>
    <w:rsid w:val="000B41FD"/>
    <w:rsid w:val="000B4278"/>
    <w:rsid w:val="000B48C4"/>
    <w:rsid w:val="000B4C5E"/>
    <w:rsid w:val="000B5512"/>
    <w:rsid w:val="000B5726"/>
    <w:rsid w:val="000B5A7E"/>
    <w:rsid w:val="000B6E61"/>
    <w:rsid w:val="000B761F"/>
    <w:rsid w:val="000B762C"/>
    <w:rsid w:val="000B79C7"/>
    <w:rsid w:val="000B7EEE"/>
    <w:rsid w:val="000C04C5"/>
    <w:rsid w:val="000C0646"/>
    <w:rsid w:val="000C0995"/>
    <w:rsid w:val="000C0C3B"/>
    <w:rsid w:val="000C1038"/>
    <w:rsid w:val="000C24CA"/>
    <w:rsid w:val="000C31DE"/>
    <w:rsid w:val="000C3289"/>
    <w:rsid w:val="000C3729"/>
    <w:rsid w:val="000C39D9"/>
    <w:rsid w:val="000C3B0A"/>
    <w:rsid w:val="000C3BD0"/>
    <w:rsid w:val="000C3E61"/>
    <w:rsid w:val="000C3F13"/>
    <w:rsid w:val="000C45FF"/>
    <w:rsid w:val="000C4899"/>
    <w:rsid w:val="000C5285"/>
    <w:rsid w:val="000C546B"/>
    <w:rsid w:val="000C5B4E"/>
    <w:rsid w:val="000C5C20"/>
    <w:rsid w:val="000C5CF3"/>
    <w:rsid w:val="000C5E20"/>
    <w:rsid w:val="000C6079"/>
    <w:rsid w:val="000C6407"/>
    <w:rsid w:val="000C6816"/>
    <w:rsid w:val="000C70F3"/>
    <w:rsid w:val="000C7363"/>
    <w:rsid w:val="000C74EA"/>
    <w:rsid w:val="000C767E"/>
    <w:rsid w:val="000D0066"/>
    <w:rsid w:val="000D0F5E"/>
    <w:rsid w:val="000D2091"/>
    <w:rsid w:val="000D26B2"/>
    <w:rsid w:val="000D3384"/>
    <w:rsid w:val="000D3404"/>
    <w:rsid w:val="000D352C"/>
    <w:rsid w:val="000D3BC1"/>
    <w:rsid w:val="000D42DA"/>
    <w:rsid w:val="000D450B"/>
    <w:rsid w:val="000D517F"/>
    <w:rsid w:val="000D5497"/>
    <w:rsid w:val="000D578F"/>
    <w:rsid w:val="000D5ED0"/>
    <w:rsid w:val="000D6017"/>
    <w:rsid w:val="000D6047"/>
    <w:rsid w:val="000D6081"/>
    <w:rsid w:val="000D6246"/>
    <w:rsid w:val="000D630C"/>
    <w:rsid w:val="000D6773"/>
    <w:rsid w:val="000D67D4"/>
    <w:rsid w:val="000D6AA1"/>
    <w:rsid w:val="000D6C25"/>
    <w:rsid w:val="000D6F01"/>
    <w:rsid w:val="000D7441"/>
    <w:rsid w:val="000D769E"/>
    <w:rsid w:val="000D7AC1"/>
    <w:rsid w:val="000E0155"/>
    <w:rsid w:val="000E055E"/>
    <w:rsid w:val="000E0B7D"/>
    <w:rsid w:val="000E1DAA"/>
    <w:rsid w:val="000E1EE1"/>
    <w:rsid w:val="000E20F1"/>
    <w:rsid w:val="000E3573"/>
    <w:rsid w:val="000E3AB1"/>
    <w:rsid w:val="000E3C39"/>
    <w:rsid w:val="000E3E6F"/>
    <w:rsid w:val="000E463F"/>
    <w:rsid w:val="000E530F"/>
    <w:rsid w:val="000E5850"/>
    <w:rsid w:val="000E5886"/>
    <w:rsid w:val="000E6328"/>
    <w:rsid w:val="000E6DED"/>
    <w:rsid w:val="000E710F"/>
    <w:rsid w:val="000E72AE"/>
    <w:rsid w:val="000E733B"/>
    <w:rsid w:val="000E786C"/>
    <w:rsid w:val="000E7901"/>
    <w:rsid w:val="000E7B03"/>
    <w:rsid w:val="000E7D55"/>
    <w:rsid w:val="000E7E5B"/>
    <w:rsid w:val="000F07DF"/>
    <w:rsid w:val="000F0C8D"/>
    <w:rsid w:val="000F19B1"/>
    <w:rsid w:val="000F1AFF"/>
    <w:rsid w:val="000F1B21"/>
    <w:rsid w:val="000F1B47"/>
    <w:rsid w:val="000F1D5A"/>
    <w:rsid w:val="000F2507"/>
    <w:rsid w:val="000F2860"/>
    <w:rsid w:val="000F2AED"/>
    <w:rsid w:val="000F2D85"/>
    <w:rsid w:val="000F319A"/>
    <w:rsid w:val="000F3D0A"/>
    <w:rsid w:val="000F40A0"/>
    <w:rsid w:val="000F417B"/>
    <w:rsid w:val="000F4AAD"/>
    <w:rsid w:val="000F4F09"/>
    <w:rsid w:val="000F5057"/>
    <w:rsid w:val="000F546D"/>
    <w:rsid w:val="000F547F"/>
    <w:rsid w:val="000F576F"/>
    <w:rsid w:val="000F5779"/>
    <w:rsid w:val="000F5A56"/>
    <w:rsid w:val="000F5C02"/>
    <w:rsid w:val="000F5DA4"/>
    <w:rsid w:val="000F63F6"/>
    <w:rsid w:val="000F6974"/>
    <w:rsid w:val="000F6985"/>
    <w:rsid w:val="000F6AEA"/>
    <w:rsid w:val="000F70E8"/>
    <w:rsid w:val="000F7477"/>
    <w:rsid w:val="000F78B7"/>
    <w:rsid w:val="000F79D0"/>
    <w:rsid w:val="000F7E1F"/>
    <w:rsid w:val="000F7EED"/>
    <w:rsid w:val="0010019C"/>
    <w:rsid w:val="0010048F"/>
    <w:rsid w:val="00100901"/>
    <w:rsid w:val="00100B00"/>
    <w:rsid w:val="0010113D"/>
    <w:rsid w:val="00101820"/>
    <w:rsid w:val="00101BA6"/>
    <w:rsid w:val="00101FF4"/>
    <w:rsid w:val="00102038"/>
    <w:rsid w:val="00102801"/>
    <w:rsid w:val="00103035"/>
    <w:rsid w:val="00103055"/>
    <w:rsid w:val="001044F9"/>
    <w:rsid w:val="00104586"/>
    <w:rsid w:val="0010589C"/>
    <w:rsid w:val="0010593D"/>
    <w:rsid w:val="00105B30"/>
    <w:rsid w:val="00105FB5"/>
    <w:rsid w:val="001063DA"/>
    <w:rsid w:val="001066E6"/>
    <w:rsid w:val="001067C8"/>
    <w:rsid w:val="0010696F"/>
    <w:rsid w:val="001074BE"/>
    <w:rsid w:val="0010758B"/>
    <w:rsid w:val="001077AD"/>
    <w:rsid w:val="00107A5C"/>
    <w:rsid w:val="00107C66"/>
    <w:rsid w:val="00107CA8"/>
    <w:rsid w:val="0011006A"/>
    <w:rsid w:val="001109EA"/>
    <w:rsid w:val="00111AD9"/>
    <w:rsid w:val="001122CB"/>
    <w:rsid w:val="001137BF"/>
    <w:rsid w:val="0011393B"/>
    <w:rsid w:val="00114E79"/>
    <w:rsid w:val="00114F26"/>
    <w:rsid w:val="0011507C"/>
    <w:rsid w:val="00115151"/>
    <w:rsid w:val="00115226"/>
    <w:rsid w:val="001152D9"/>
    <w:rsid w:val="001156AF"/>
    <w:rsid w:val="001158F0"/>
    <w:rsid w:val="00116886"/>
    <w:rsid w:val="00116E8B"/>
    <w:rsid w:val="00117038"/>
    <w:rsid w:val="00117321"/>
    <w:rsid w:val="00117404"/>
    <w:rsid w:val="0011780D"/>
    <w:rsid w:val="00117E70"/>
    <w:rsid w:val="001201A6"/>
    <w:rsid w:val="0012032F"/>
    <w:rsid w:val="001203F1"/>
    <w:rsid w:val="00120BA0"/>
    <w:rsid w:val="00120F03"/>
    <w:rsid w:val="00120F28"/>
    <w:rsid w:val="001211FF"/>
    <w:rsid w:val="0012147B"/>
    <w:rsid w:val="00121DE7"/>
    <w:rsid w:val="00122070"/>
    <w:rsid w:val="001220F0"/>
    <w:rsid w:val="001228F6"/>
    <w:rsid w:val="00122931"/>
    <w:rsid w:val="00122963"/>
    <w:rsid w:val="00122E1F"/>
    <w:rsid w:val="001230D2"/>
    <w:rsid w:val="00123183"/>
    <w:rsid w:val="001233F3"/>
    <w:rsid w:val="001236B0"/>
    <w:rsid w:val="00124F0F"/>
    <w:rsid w:val="00124FA0"/>
    <w:rsid w:val="00125500"/>
    <w:rsid w:val="001255E0"/>
    <w:rsid w:val="00125822"/>
    <w:rsid w:val="00126327"/>
    <w:rsid w:val="0012643A"/>
    <w:rsid w:val="00126791"/>
    <w:rsid w:val="00127466"/>
    <w:rsid w:val="001278E2"/>
    <w:rsid w:val="00127DC9"/>
    <w:rsid w:val="00127EE8"/>
    <w:rsid w:val="001304B9"/>
    <w:rsid w:val="00130645"/>
    <w:rsid w:val="00130E98"/>
    <w:rsid w:val="00130EB9"/>
    <w:rsid w:val="00131110"/>
    <w:rsid w:val="001318C6"/>
    <w:rsid w:val="0013192D"/>
    <w:rsid w:val="00131ADB"/>
    <w:rsid w:val="00132278"/>
    <w:rsid w:val="0013267C"/>
    <w:rsid w:val="00133353"/>
    <w:rsid w:val="00133D29"/>
    <w:rsid w:val="00133D3E"/>
    <w:rsid w:val="00134204"/>
    <w:rsid w:val="0013428F"/>
    <w:rsid w:val="00134501"/>
    <w:rsid w:val="00134957"/>
    <w:rsid w:val="00134FE2"/>
    <w:rsid w:val="001351AC"/>
    <w:rsid w:val="001353EC"/>
    <w:rsid w:val="00135B04"/>
    <w:rsid w:val="00135FBF"/>
    <w:rsid w:val="00136187"/>
    <w:rsid w:val="00136ABE"/>
    <w:rsid w:val="00136BAE"/>
    <w:rsid w:val="00137355"/>
    <w:rsid w:val="00137451"/>
    <w:rsid w:val="00137760"/>
    <w:rsid w:val="00137C68"/>
    <w:rsid w:val="00140490"/>
    <w:rsid w:val="0014055E"/>
    <w:rsid w:val="001407FA"/>
    <w:rsid w:val="00140883"/>
    <w:rsid w:val="001409F8"/>
    <w:rsid w:val="00140AE5"/>
    <w:rsid w:val="00140B3F"/>
    <w:rsid w:val="0014106E"/>
    <w:rsid w:val="001412AF"/>
    <w:rsid w:val="0014138E"/>
    <w:rsid w:val="00141E7F"/>
    <w:rsid w:val="00141F9A"/>
    <w:rsid w:val="00142061"/>
    <w:rsid w:val="00142188"/>
    <w:rsid w:val="00143072"/>
    <w:rsid w:val="00143366"/>
    <w:rsid w:val="001435DB"/>
    <w:rsid w:val="00143B3D"/>
    <w:rsid w:val="00143D31"/>
    <w:rsid w:val="00143F2E"/>
    <w:rsid w:val="001443C6"/>
    <w:rsid w:val="001445F7"/>
    <w:rsid w:val="00144BE5"/>
    <w:rsid w:val="0014515F"/>
    <w:rsid w:val="001451EF"/>
    <w:rsid w:val="00145B0E"/>
    <w:rsid w:val="00146162"/>
    <w:rsid w:val="0014665E"/>
    <w:rsid w:val="00146CCE"/>
    <w:rsid w:val="00147796"/>
    <w:rsid w:val="00147F5E"/>
    <w:rsid w:val="00150048"/>
    <w:rsid w:val="0015043D"/>
    <w:rsid w:val="001508E8"/>
    <w:rsid w:val="00150C74"/>
    <w:rsid w:val="00150EE7"/>
    <w:rsid w:val="00150F4A"/>
    <w:rsid w:val="0015110D"/>
    <w:rsid w:val="001513EA"/>
    <w:rsid w:val="00151622"/>
    <w:rsid w:val="00151856"/>
    <w:rsid w:val="00151F0C"/>
    <w:rsid w:val="001521C6"/>
    <w:rsid w:val="00152959"/>
    <w:rsid w:val="00153158"/>
    <w:rsid w:val="00153259"/>
    <w:rsid w:val="0015377B"/>
    <w:rsid w:val="00153B44"/>
    <w:rsid w:val="00154424"/>
    <w:rsid w:val="0015467F"/>
    <w:rsid w:val="001548B4"/>
    <w:rsid w:val="00154999"/>
    <w:rsid w:val="00154ECB"/>
    <w:rsid w:val="00155552"/>
    <w:rsid w:val="00155CBC"/>
    <w:rsid w:val="00156034"/>
    <w:rsid w:val="00156AA6"/>
    <w:rsid w:val="00156BA7"/>
    <w:rsid w:val="00156C19"/>
    <w:rsid w:val="0015734D"/>
    <w:rsid w:val="0015747F"/>
    <w:rsid w:val="00157496"/>
    <w:rsid w:val="00157627"/>
    <w:rsid w:val="00157A8C"/>
    <w:rsid w:val="00157EF9"/>
    <w:rsid w:val="0016019A"/>
    <w:rsid w:val="0016064D"/>
    <w:rsid w:val="0016093A"/>
    <w:rsid w:val="00160AC4"/>
    <w:rsid w:val="00160D03"/>
    <w:rsid w:val="00160D68"/>
    <w:rsid w:val="00161166"/>
    <w:rsid w:val="00161B40"/>
    <w:rsid w:val="00161B56"/>
    <w:rsid w:val="00161CD0"/>
    <w:rsid w:val="00162289"/>
    <w:rsid w:val="001626C3"/>
    <w:rsid w:val="00162B3F"/>
    <w:rsid w:val="00163135"/>
    <w:rsid w:val="001636A2"/>
    <w:rsid w:val="001643EB"/>
    <w:rsid w:val="001643F1"/>
    <w:rsid w:val="00164525"/>
    <w:rsid w:val="0016479A"/>
    <w:rsid w:val="0016524F"/>
    <w:rsid w:val="00165CB9"/>
    <w:rsid w:val="00166374"/>
    <w:rsid w:val="001665A6"/>
    <w:rsid w:val="001665BB"/>
    <w:rsid w:val="001669BC"/>
    <w:rsid w:val="00166A76"/>
    <w:rsid w:val="00167306"/>
    <w:rsid w:val="001676F7"/>
    <w:rsid w:val="0016792B"/>
    <w:rsid w:val="00167AA5"/>
    <w:rsid w:val="00167D3A"/>
    <w:rsid w:val="00167EF0"/>
    <w:rsid w:val="001703B3"/>
    <w:rsid w:val="00171178"/>
    <w:rsid w:val="0017124D"/>
    <w:rsid w:val="0017139D"/>
    <w:rsid w:val="001716D7"/>
    <w:rsid w:val="0017184D"/>
    <w:rsid w:val="00171DDB"/>
    <w:rsid w:val="00171F55"/>
    <w:rsid w:val="0017229B"/>
    <w:rsid w:val="00172467"/>
    <w:rsid w:val="0017266F"/>
    <w:rsid w:val="001728CB"/>
    <w:rsid w:val="00172993"/>
    <w:rsid w:val="00172A7C"/>
    <w:rsid w:val="001730AB"/>
    <w:rsid w:val="001742B6"/>
    <w:rsid w:val="00174765"/>
    <w:rsid w:val="00174A21"/>
    <w:rsid w:val="00174D3B"/>
    <w:rsid w:val="0017503F"/>
    <w:rsid w:val="00175061"/>
    <w:rsid w:val="001754C8"/>
    <w:rsid w:val="001757D1"/>
    <w:rsid w:val="001758BF"/>
    <w:rsid w:val="00175B4F"/>
    <w:rsid w:val="00175F61"/>
    <w:rsid w:val="00176300"/>
    <w:rsid w:val="0017653B"/>
    <w:rsid w:val="0017677F"/>
    <w:rsid w:val="001767CB"/>
    <w:rsid w:val="00176A46"/>
    <w:rsid w:val="00176BA4"/>
    <w:rsid w:val="00176BB1"/>
    <w:rsid w:val="00176C6C"/>
    <w:rsid w:val="0017703D"/>
    <w:rsid w:val="001771D4"/>
    <w:rsid w:val="0017733D"/>
    <w:rsid w:val="00177773"/>
    <w:rsid w:val="00180250"/>
    <w:rsid w:val="001802E4"/>
    <w:rsid w:val="0018042F"/>
    <w:rsid w:val="00180636"/>
    <w:rsid w:val="00180A92"/>
    <w:rsid w:val="00180F27"/>
    <w:rsid w:val="0018161C"/>
    <w:rsid w:val="00181817"/>
    <w:rsid w:val="00181975"/>
    <w:rsid w:val="0018198F"/>
    <w:rsid w:val="001819D6"/>
    <w:rsid w:val="00181E7F"/>
    <w:rsid w:val="00181F5D"/>
    <w:rsid w:val="0018204A"/>
    <w:rsid w:val="001820C9"/>
    <w:rsid w:val="00182573"/>
    <w:rsid w:val="0018320A"/>
    <w:rsid w:val="00183968"/>
    <w:rsid w:val="00183A39"/>
    <w:rsid w:val="001841ED"/>
    <w:rsid w:val="00184452"/>
    <w:rsid w:val="0018465B"/>
    <w:rsid w:val="00184662"/>
    <w:rsid w:val="0018489D"/>
    <w:rsid w:val="0018490E"/>
    <w:rsid w:val="00184E76"/>
    <w:rsid w:val="001851B5"/>
    <w:rsid w:val="00185664"/>
    <w:rsid w:val="00185AE9"/>
    <w:rsid w:val="001873CA"/>
    <w:rsid w:val="001875BE"/>
    <w:rsid w:val="00187A01"/>
    <w:rsid w:val="001900A9"/>
    <w:rsid w:val="00190246"/>
    <w:rsid w:val="0019030F"/>
    <w:rsid w:val="001907B6"/>
    <w:rsid w:val="0019110F"/>
    <w:rsid w:val="001915BB"/>
    <w:rsid w:val="0019160A"/>
    <w:rsid w:val="0019186A"/>
    <w:rsid w:val="0019217C"/>
    <w:rsid w:val="001923AC"/>
    <w:rsid w:val="001925BD"/>
    <w:rsid w:val="001925E8"/>
    <w:rsid w:val="001927F0"/>
    <w:rsid w:val="001928CB"/>
    <w:rsid w:val="00192A59"/>
    <w:rsid w:val="00192BCD"/>
    <w:rsid w:val="00192CA5"/>
    <w:rsid w:val="00192E08"/>
    <w:rsid w:val="001937D5"/>
    <w:rsid w:val="00193956"/>
    <w:rsid w:val="00193C39"/>
    <w:rsid w:val="00194BF7"/>
    <w:rsid w:val="00194DDA"/>
    <w:rsid w:val="0019511B"/>
    <w:rsid w:val="00195535"/>
    <w:rsid w:val="001956DF"/>
    <w:rsid w:val="001959C1"/>
    <w:rsid w:val="001961F6"/>
    <w:rsid w:val="00196553"/>
    <w:rsid w:val="00196710"/>
    <w:rsid w:val="001973F1"/>
    <w:rsid w:val="00197E11"/>
    <w:rsid w:val="00197E5C"/>
    <w:rsid w:val="001A0454"/>
    <w:rsid w:val="001A049C"/>
    <w:rsid w:val="001A0770"/>
    <w:rsid w:val="001A07D5"/>
    <w:rsid w:val="001A07DB"/>
    <w:rsid w:val="001A0A67"/>
    <w:rsid w:val="001A0A73"/>
    <w:rsid w:val="001A0CA8"/>
    <w:rsid w:val="001A0FD7"/>
    <w:rsid w:val="001A1AF8"/>
    <w:rsid w:val="001A263A"/>
    <w:rsid w:val="001A2B2A"/>
    <w:rsid w:val="001A3100"/>
    <w:rsid w:val="001A3269"/>
    <w:rsid w:val="001A332A"/>
    <w:rsid w:val="001A35CB"/>
    <w:rsid w:val="001A3690"/>
    <w:rsid w:val="001A36FE"/>
    <w:rsid w:val="001A39A4"/>
    <w:rsid w:val="001A39FF"/>
    <w:rsid w:val="001A4021"/>
    <w:rsid w:val="001A4511"/>
    <w:rsid w:val="001A4AA2"/>
    <w:rsid w:val="001A4C2C"/>
    <w:rsid w:val="001A4DE4"/>
    <w:rsid w:val="001A5091"/>
    <w:rsid w:val="001A5152"/>
    <w:rsid w:val="001A56CC"/>
    <w:rsid w:val="001A58C2"/>
    <w:rsid w:val="001A6262"/>
    <w:rsid w:val="001A776F"/>
    <w:rsid w:val="001A78AF"/>
    <w:rsid w:val="001A796A"/>
    <w:rsid w:val="001A7A84"/>
    <w:rsid w:val="001A7DE5"/>
    <w:rsid w:val="001A7F7F"/>
    <w:rsid w:val="001B04CE"/>
    <w:rsid w:val="001B05B3"/>
    <w:rsid w:val="001B081D"/>
    <w:rsid w:val="001B0EFF"/>
    <w:rsid w:val="001B153C"/>
    <w:rsid w:val="001B15F9"/>
    <w:rsid w:val="001B1601"/>
    <w:rsid w:val="001B208C"/>
    <w:rsid w:val="001B2959"/>
    <w:rsid w:val="001B3273"/>
    <w:rsid w:val="001B3982"/>
    <w:rsid w:val="001B3EA9"/>
    <w:rsid w:val="001B43E8"/>
    <w:rsid w:val="001B4646"/>
    <w:rsid w:val="001B632F"/>
    <w:rsid w:val="001B64FE"/>
    <w:rsid w:val="001B6523"/>
    <w:rsid w:val="001B6881"/>
    <w:rsid w:val="001B6A2D"/>
    <w:rsid w:val="001B6F10"/>
    <w:rsid w:val="001B7AE5"/>
    <w:rsid w:val="001B7FF5"/>
    <w:rsid w:val="001C0093"/>
    <w:rsid w:val="001C0596"/>
    <w:rsid w:val="001C0C11"/>
    <w:rsid w:val="001C0F96"/>
    <w:rsid w:val="001C1636"/>
    <w:rsid w:val="001C1662"/>
    <w:rsid w:val="001C183C"/>
    <w:rsid w:val="001C1CD3"/>
    <w:rsid w:val="001C237F"/>
    <w:rsid w:val="001C2B8D"/>
    <w:rsid w:val="001C2F7C"/>
    <w:rsid w:val="001C38C4"/>
    <w:rsid w:val="001C3B77"/>
    <w:rsid w:val="001C409A"/>
    <w:rsid w:val="001C49A3"/>
    <w:rsid w:val="001C548A"/>
    <w:rsid w:val="001C54A5"/>
    <w:rsid w:val="001C5552"/>
    <w:rsid w:val="001C58B1"/>
    <w:rsid w:val="001C5A1C"/>
    <w:rsid w:val="001C5FA1"/>
    <w:rsid w:val="001C60B5"/>
    <w:rsid w:val="001C6535"/>
    <w:rsid w:val="001C6591"/>
    <w:rsid w:val="001C6C1A"/>
    <w:rsid w:val="001C6ED1"/>
    <w:rsid w:val="001C6FFC"/>
    <w:rsid w:val="001C7193"/>
    <w:rsid w:val="001C74D6"/>
    <w:rsid w:val="001C7D79"/>
    <w:rsid w:val="001C7F2F"/>
    <w:rsid w:val="001D017C"/>
    <w:rsid w:val="001D019C"/>
    <w:rsid w:val="001D04AF"/>
    <w:rsid w:val="001D1262"/>
    <w:rsid w:val="001D1686"/>
    <w:rsid w:val="001D1AFE"/>
    <w:rsid w:val="001D24A8"/>
    <w:rsid w:val="001D2E4A"/>
    <w:rsid w:val="001D318E"/>
    <w:rsid w:val="001D3533"/>
    <w:rsid w:val="001D37E3"/>
    <w:rsid w:val="001D3A68"/>
    <w:rsid w:val="001D4153"/>
    <w:rsid w:val="001D4996"/>
    <w:rsid w:val="001D51CF"/>
    <w:rsid w:val="001D52ED"/>
    <w:rsid w:val="001D58F7"/>
    <w:rsid w:val="001D5D70"/>
    <w:rsid w:val="001D5F6F"/>
    <w:rsid w:val="001D608A"/>
    <w:rsid w:val="001D6140"/>
    <w:rsid w:val="001D659C"/>
    <w:rsid w:val="001D6862"/>
    <w:rsid w:val="001D6CE2"/>
    <w:rsid w:val="001D6E24"/>
    <w:rsid w:val="001D75F3"/>
    <w:rsid w:val="001D77E9"/>
    <w:rsid w:val="001D7F8E"/>
    <w:rsid w:val="001E089E"/>
    <w:rsid w:val="001E10D5"/>
    <w:rsid w:val="001E1960"/>
    <w:rsid w:val="001E1CEF"/>
    <w:rsid w:val="001E1E50"/>
    <w:rsid w:val="001E23AB"/>
    <w:rsid w:val="001E24DA"/>
    <w:rsid w:val="001E2A85"/>
    <w:rsid w:val="001E2CF4"/>
    <w:rsid w:val="001E2F42"/>
    <w:rsid w:val="001E300D"/>
    <w:rsid w:val="001E3011"/>
    <w:rsid w:val="001E344F"/>
    <w:rsid w:val="001E3C0C"/>
    <w:rsid w:val="001E3E07"/>
    <w:rsid w:val="001E4AF9"/>
    <w:rsid w:val="001E5302"/>
    <w:rsid w:val="001E55BF"/>
    <w:rsid w:val="001E589F"/>
    <w:rsid w:val="001E5B5E"/>
    <w:rsid w:val="001E5C9D"/>
    <w:rsid w:val="001E6C0D"/>
    <w:rsid w:val="001E6F49"/>
    <w:rsid w:val="001E6F9A"/>
    <w:rsid w:val="001E6FB7"/>
    <w:rsid w:val="001E7086"/>
    <w:rsid w:val="001E7744"/>
    <w:rsid w:val="001F004E"/>
    <w:rsid w:val="001F02B1"/>
    <w:rsid w:val="001F0A7A"/>
    <w:rsid w:val="001F0CD6"/>
    <w:rsid w:val="001F1443"/>
    <w:rsid w:val="001F1FA4"/>
    <w:rsid w:val="001F309B"/>
    <w:rsid w:val="001F3194"/>
    <w:rsid w:val="001F329A"/>
    <w:rsid w:val="001F32C4"/>
    <w:rsid w:val="001F3ABF"/>
    <w:rsid w:val="001F3B8F"/>
    <w:rsid w:val="001F3C95"/>
    <w:rsid w:val="001F4293"/>
    <w:rsid w:val="001F4398"/>
    <w:rsid w:val="001F4B1B"/>
    <w:rsid w:val="001F4D34"/>
    <w:rsid w:val="001F4F3A"/>
    <w:rsid w:val="001F507A"/>
    <w:rsid w:val="001F51DF"/>
    <w:rsid w:val="001F551A"/>
    <w:rsid w:val="001F55D5"/>
    <w:rsid w:val="001F5BB7"/>
    <w:rsid w:val="001F622C"/>
    <w:rsid w:val="001F634F"/>
    <w:rsid w:val="001F63DC"/>
    <w:rsid w:val="001F6BFB"/>
    <w:rsid w:val="001F6C23"/>
    <w:rsid w:val="001F6D37"/>
    <w:rsid w:val="001F6D76"/>
    <w:rsid w:val="001F6FC0"/>
    <w:rsid w:val="001F7117"/>
    <w:rsid w:val="001F72AF"/>
    <w:rsid w:val="001F73C9"/>
    <w:rsid w:val="001F7616"/>
    <w:rsid w:val="001F7DB6"/>
    <w:rsid w:val="001F7EE6"/>
    <w:rsid w:val="001F7F0F"/>
    <w:rsid w:val="00200561"/>
    <w:rsid w:val="002007B8"/>
    <w:rsid w:val="00200BE7"/>
    <w:rsid w:val="00200D0E"/>
    <w:rsid w:val="0020101F"/>
    <w:rsid w:val="002014A6"/>
    <w:rsid w:val="00201532"/>
    <w:rsid w:val="002019E1"/>
    <w:rsid w:val="002022A0"/>
    <w:rsid w:val="002024BB"/>
    <w:rsid w:val="00202621"/>
    <w:rsid w:val="00202CE4"/>
    <w:rsid w:val="00202E06"/>
    <w:rsid w:val="00203124"/>
    <w:rsid w:val="0020378F"/>
    <w:rsid w:val="00203B3C"/>
    <w:rsid w:val="00203EE3"/>
    <w:rsid w:val="00204006"/>
    <w:rsid w:val="00204FB7"/>
    <w:rsid w:val="00205157"/>
    <w:rsid w:val="0020529D"/>
    <w:rsid w:val="0020529F"/>
    <w:rsid w:val="00206289"/>
    <w:rsid w:val="00206503"/>
    <w:rsid w:val="002066CA"/>
    <w:rsid w:val="0020697A"/>
    <w:rsid w:val="00206E7F"/>
    <w:rsid w:val="00207684"/>
    <w:rsid w:val="002076F8"/>
    <w:rsid w:val="00207847"/>
    <w:rsid w:val="00207AEF"/>
    <w:rsid w:val="00207D26"/>
    <w:rsid w:val="00207DA1"/>
    <w:rsid w:val="00210232"/>
    <w:rsid w:val="00210F54"/>
    <w:rsid w:val="00211304"/>
    <w:rsid w:val="00211C13"/>
    <w:rsid w:val="00211DD2"/>
    <w:rsid w:val="00211E0A"/>
    <w:rsid w:val="002124CA"/>
    <w:rsid w:val="002126A4"/>
    <w:rsid w:val="00212896"/>
    <w:rsid w:val="00212AA5"/>
    <w:rsid w:val="00212D23"/>
    <w:rsid w:val="00212DE8"/>
    <w:rsid w:val="00213163"/>
    <w:rsid w:val="0021333E"/>
    <w:rsid w:val="00213677"/>
    <w:rsid w:val="00213C48"/>
    <w:rsid w:val="002148DB"/>
    <w:rsid w:val="002149F3"/>
    <w:rsid w:val="002156FF"/>
    <w:rsid w:val="002159FE"/>
    <w:rsid w:val="0021692E"/>
    <w:rsid w:val="00216B84"/>
    <w:rsid w:val="00216BFE"/>
    <w:rsid w:val="00216C37"/>
    <w:rsid w:val="0021719D"/>
    <w:rsid w:val="002175BA"/>
    <w:rsid w:val="00217F15"/>
    <w:rsid w:val="00217FDD"/>
    <w:rsid w:val="002205F5"/>
    <w:rsid w:val="00220952"/>
    <w:rsid w:val="00221725"/>
    <w:rsid w:val="00221BFA"/>
    <w:rsid w:val="00221F82"/>
    <w:rsid w:val="00222399"/>
    <w:rsid w:val="0022267E"/>
    <w:rsid w:val="00222A58"/>
    <w:rsid w:val="00222E7C"/>
    <w:rsid w:val="00223157"/>
    <w:rsid w:val="002232A6"/>
    <w:rsid w:val="002232FB"/>
    <w:rsid w:val="002235B0"/>
    <w:rsid w:val="00223645"/>
    <w:rsid w:val="00223E20"/>
    <w:rsid w:val="00223EB2"/>
    <w:rsid w:val="00224487"/>
    <w:rsid w:val="002248D5"/>
    <w:rsid w:val="002249CD"/>
    <w:rsid w:val="00224DC7"/>
    <w:rsid w:val="00224F2B"/>
    <w:rsid w:val="002251E0"/>
    <w:rsid w:val="00225620"/>
    <w:rsid w:val="00225A2B"/>
    <w:rsid w:val="00225B67"/>
    <w:rsid w:val="002263E2"/>
    <w:rsid w:val="0022647E"/>
    <w:rsid w:val="00226E1C"/>
    <w:rsid w:val="002272F0"/>
    <w:rsid w:val="0022739F"/>
    <w:rsid w:val="002276A3"/>
    <w:rsid w:val="00227772"/>
    <w:rsid w:val="002278E8"/>
    <w:rsid w:val="00227E22"/>
    <w:rsid w:val="0023064C"/>
    <w:rsid w:val="00230730"/>
    <w:rsid w:val="00230DC2"/>
    <w:rsid w:val="002312ED"/>
    <w:rsid w:val="002317ED"/>
    <w:rsid w:val="00231BAA"/>
    <w:rsid w:val="00231F51"/>
    <w:rsid w:val="002323AE"/>
    <w:rsid w:val="00232E8E"/>
    <w:rsid w:val="00232FB6"/>
    <w:rsid w:val="00233386"/>
    <w:rsid w:val="00233A70"/>
    <w:rsid w:val="00233BB0"/>
    <w:rsid w:val="00234549"/>
    <w:rsid w:val="002349BA"/>
    <w:rsid w:val="002349F9"/>
    <w:rsid w:val="00234DA3"/>
    <w:rsid w:val="00234EF4"/>
    <w:rsid w:val="00234FF4"/>
    <w:rsid w:val="0023518D"/>
    <w:rsid w:val="0023565B"/>
    <w:rsid w:val="002357A5"/>
    <w:rsid w:val="00235A60"/>
    <w:rsid w:val="00235D39"/>
    <w:rsid w:val="0023627F"/>
    <w:rsid w:val="0023665E"/>
    <w:rsid w:val="00236AD8"/>
    <w:rsid w:val="00236CBB"/>
    <w:rsid w:val="0023708E"/>
    <w:rsid w:val="00237159"/>
    <w:rsid w:val="00237909"/>
    <w:rsid w:val="00237D10"/>
    <w:rsid w:val="00237D8B"/>
    <w:rsid w:val="0024087D"/>
    <w:rsid w:val="00240D22"/>
    <w:rsid w:val="00240E2A"/>
    <w:rsid w:val="00241504"/>
    <w:rsid w:val="0024159E"/>
    <w:rsid w:val="00241887"/>
    <w:rsid w:val="00241B72"/>
    <w:rsid w:val="00242216"/>
    <w:rsid w:val="002422FD"/>
    <w:rsid w:val="0024237E"/>
    <w:rsid w:val="002427B3"/>
    <w:rsid w:val="00242A13"/>
    <w:rsid w:val="00242A89"/>
    <w:rsid w:val="002434F6"/>
    <w:rsid w:val="0024367C"/>
    <w:rsid w:val="00243B38"/>
    <w:rsid w:val="00243C1A"/>
    <w:rsid w:val="00243E76"/>
    <w:rsid w:val="00244387"/>
    <w:rsid w:val="002447AE"/>
    <w:rsid w:val="002449FC"/>
    <w:rsid w:val="00244BE9"/>
    <w:rsid w:val="00244E63"/>
    <w:rsid w:val="00245224"/>
    <w:rsid w:val="002453AC"/>
    <w:rsid w:val="002456DA"/>
    <w:rsid w:val="00245E1E"/>
    <w:rsid w:val="00246186"/>
    <w:rsid w:val="002464AF"/>
    <w:rsid w:val="0024658F"/>
    <w:rsid w:val="00246702"/>
    <w:rsid w:val="00246F6C"/>
    <w:rsid w:val="002475A5"/>
    <w:rsid w:val="00247C0F"/>
    <w:rsid w:val="00247DF7"/>
    <w:rsid w:val="00247F09"/>
    <w:rsid w:val="002507DE"/>
    <w:rsid w:val="00250E0A"/>
    <w:rsid w:val="00250E1D"/>
    <w:rsid w:val="002512D5"/>
    <w:rsid w:val="002519D2"/>
    <w:rsid w:val="0025229F"/>
    <w:rsid w:val="00252561"/>
    <w:rsid w:val="00252573"/>
    <w:rsid w:val="00252BAB"/>
    <w:rsid w:val="0025307E"/>
    <w:rsid w:val="00253289"/>
    <w:rsid w:val="0025365D"/>
    <w:rsid w:val="002536E1"/>
    <w:rsid w:val="002538AE"/>
    <w:rsid w:val="0025426D"/>
    <w:rsid w:val="002547E2"/>
    <w:rsid w:val="002549CE"/>
    <w:rsid w:val="00254BE0"/>
    <w:rsid w:val="002550DF"/>
    <w:rsid w:val="0025574D"/>
    <w:rsid w:val="0025609D"/>
    <w:rsid w:val="00256951"/>
    <w:rsid w:val="00256C9B"/>
    <w:rsid w:val="0025729F"/>
    <w:rsid w:val="002573B2"/>
    <w:rsid w:val="0025746D"/>
    <w:rsid w:val="00257868"/>
    <w:rsid w:val="0025797B"/>
    <w:rsid w:val="002579FF"/>
    <w:rsid w:val="0026010A"/>
    <w:rsid w:val="0026011E"/>
    <w:rsid w:val="00260576"/>
    <w:rsid w:val="0026098C"/>
    <w:rsid w:val="0026125F"/>
    <w:rsid w:val="002617B3"/>
    <w:rsid w:val="002617E5"/>
    <w:rsid w:val="00261C4C"/>
    <w:rsid w:val="00261DD3"/>
    <w:rsid w:val="0026218F"/>
    <w:rsid w:val="0026234A"/>
    <w:rsid w:val="0026261B"/>
    <w:rsid w:val="002626C9"/>
    <w:rsid w:val="00263532"/>
    <w:rsid w:val="00263541"/>
    <w:rsid w:val="0026394C"/>
    <w:rsid w:val="00263A4A"/>
    <w:rsid w:val="0026405F"/>
    <w:rsid w:val="00264700"/>
    <w:rsid w:val="00264739"/>
    <w:rsid w:val="0026481B"/>
    <w:rsid w:val="00264B83"/>
    <w:rsid w:val="00264BB8"/>
    <w:rsid w:val="00264C97"/>
    <w:rsid w:val="00264D6D"/>
    <w:rsid w:val="00264DCE"/>
    <w:rsid w:val="00265018"/>
    <w:rsid w:val="002651FE"/>
    <w:rsid w:val="00265518"/>
    <w:rsid w:val="0026576E"/>
    <w:rsid w:val="00266046"/>
    <w:rsid w:val="00266114"/>
    <w:rsid w:val="002662CE"/>
    <w:rsid w:val="002664B1"/>
    <w:rsid w:val="002669D4"/>
    <w:rsid w:val="00266DBD"/>
    <w:rsid w:val="0026723A"/>
    <w:rsid w:val="002672B9"/>
    <w:rsid w:val="002673B4"/>
    <w:rsid w:val="002674F0"/>
    <w:rsid w:val="00267B61"/>
    <w:rsid w:val="00267CEB"/>
    <w:rsid w:val="00267DEA"/>
    <w:rsid w:val="00270A96"/>
    <w:rsid w:val="00270D48"/>
    <w:rsid w:val="00271463"/>
    <w:rsid w:val="0027184B"/>
    <w:rsid w:val="00271B92"/>
    <w:rsid w:val="0027265E"/>
    <w:rsid w:val="002727FA"/>
    <w:rsid w:val="002729D8"/>
    <w:rsid w:val="00272AAC"/>
    <w:rsid w:val="00272B4C"/>
    <w:rsid w:val="0027355D"/>
    <w:rsid w:val="00273B98"/>
    <w:rsid w:val="00273CBC"/>
    <w:rsid w:val="00274158"/>
    <w:rsid w:val="002742AF"/>
    <w:rsid w:val="002744C4"/>
    <w:rsid w:val="00274BB1"/>
    <w:rsid w:val="00274D4D"/>
    <w:rsid w:val="0027584A"/>
    <w:rsid w:val="00275A55"/>
    <w:rsid w:val="00275DFC"/>
    <w:rsid w:val="00275E3F"/>
    <w:rsid w:val="00275F93"/>
    <w:rsid w:val="0027602D"/>
    <w:rsid w:val="002761C6"/>
    <w:rsid w:val="0027626B"/>
    <w:rsid w:val="00276986"/>
    <w:rsid w:val="00276FFA"/>
    <w:rsid w:val="00277078"/>
    <w:rsid w:val="00277378"/>
    <w:rsid w:val="0027737A"/>
    <w:rsid w:val="002775FB"/>
    <w:rsid w:val="0027765F"/>
    <w:rsid w:val="00277B4B"/>
    <w:rsid w:val="00277C68"/>
    <w:rsid w:val="00277DE0"/>
    <w:rsid w:val="00280775"/>
    <w:rsid w:val="002809F3"/>
    <w:rsid w:val="00280ECE"/>
    <w:rsid w:val="0028108C"/>
    <w:rsid w:val="002810EB"/>
    <w:rsid w:val="00281B79"/>
    <w:rsid w:val="00281DA1"/>
    <w:rsid w:val="00281DB6"/>
    <w:rsid w:val="00282286"/>
    <w:rsid w:val="00283F00"/>
    <w:rsid w:val="00284562"/>
    <w:rsid w:val="002849ED"/>
    <w:rsid w:val="00284B8A"/>
    <w:rsid w:val="00284F25"/>
    <w:rsid w:val="00285949"/>
    <w:rsid w:val="00286148"/>
    <w:rsid w:val="002867BE"/>
    <w:rsid w:val="002869B1"/>
    <w:rsid w:val="00286B2C"/>
    <w:rsid w:val="00286DC7"/>
    <w:rsid w:val="002873C7"/>
    <w:rsid w:val="00290088"/>
    <w:rsid w:val="002907BA"/>
    <w:rsid w:val="00290B10"/>
    <w:rsid w:val="00290B55"/>
    <w:rsid w:val="00290C6D"/>
    <w:rsid w:val="00290E2F"/>
    <w:rsid w:val="00290E74"/>
    <w:rsid w:val="00290FD9"/>
    <w:rsid w:val="00291A19"/>
    <w:rsid w:val="00291EC3"/>
    <w:rsid w:val="00291FB2"/>
    <w:rsid w:val="0029201A"/>
    <w:rsid w:val="00292136"/>
    <w:rsid w:val="0029219E"/>
    <w:rsid w:val="00292404"/>
    <w:rsid w:val="0029259F"/>
    <w:rsid w:val="00292C6C"/>
    <w:rsid w:val="0029335F"/>
    <w:rsid w:val="0029352D"/>
    <w:rsid w:val="0029361C"/>
    <w:rsid w:val="002939FB"/>
    <w:rsid w:val="00294088"/>
    <w:rsid w:val="002942C1"/>
    <w:rsid w:val="00294A85"/>
    <w:rsid w:val="00294B92"/>
    <w:rsid w:val="00294E25"/>
    <w:rsid w:val="00295B32"/>
    <w:rsid w:val="00295B51"/>
    <w:rsid w:val="0029602B"/>
    <w:rsid w:val="00296703"/>
    <w:rsid w:val="0029683F"/>
    <w:rsid w:val="002968F6"/>
    <w:rsid w:val="00296B6F"/>
    <w:rsid w:val="00296CE4"/>
    <w:rsid w:val="00296D16"/>
    <w:rsid w:val="002970EA"/>
    <w:rsid w:val="0029722E"/>
    <w:rsid w:val="00297C1F"/>
    <w:rsid w:val="00297FA9"/>
    <w:rsid w:val="002A04E4"/>
    <w:rsid w:val="002A0761"/>
    <w:rsid w:val="002A07C4"/>
    <w:rsid w:val="002A08C9"/>
    <w:rsid w:val="002A0B69"/>
    <w:rsid w:val="002A0DFA"/>
    <w:rsid w:val="002A1793"/>
    <w:rsid w:val="002A19DC"/>
    <w:rsid w:val="002A1A23"/>
    <w:rsid w:val="002A1C53"/>
    <w:rsid w:val="002A1C77"/>
    <w:rsid w:val="002A1E35"/>
    <w:rsid w:val="002A25C3"/>
    <w:rsid w:val="002A26F2"/>
    <w:rsid w:val="002A28AF"/>
    <w:rsid w:val="002A29B7"/>
    <w:rsid w:val="002A2B69"/>
    <w:rsid w:val="002A2D8F"/>
    <w:rsid w:val="002A2FE8"/>
    <w:rsid w:val="002A3537"/>
    <w:rsid w:val="002A379D"/>
    <w:rsid w:val="002A38F6"/>
    <w:rsid w:val="002A3E82"/>
    <w:rsid w:val="002A413E"/>
    <w:rsid w:val="002A4420"/>
    <w:rsid w:val="002A4728"/>
    <w:rsid w:val="002A49F3"/>
    <w:rsid w:val="002A4AC9"/>
    <w:rsid w:val="002A4C9C"/>
    <w:rsid w:val="002A4E08"/>
    <w:rsid w:val="002A505F"/>
    <w:rsid w:val="002A5E44"/>
    <w:rsid w:val="002A6A13"/>
    <w:rsid w:val="002A6A9B"/>
    <w:rsid w:val="002A6BB2"/>
    <w:rsid w:val="002A6EC0"/>
    <w:rsid w:val="002A7309"/>
    <w:rsid w:val="002A757C"/>
    <w:rsid w:val="002A7A31"/>
    <w:rsid w:val="002A7D06"/>
    <w:rsid w:val="002B0CBB"/>
    <w:rsid w:val="002B0EA8"/>
    <w:rsid w:val="002B1257"/>
    <w:rsid w:val="002B1A57"/>
    <w:rsid w:val="002B1D71"/>
    <w:rsid w:val="002B1E10"/>
    <w:rsid w:val="002B2517"/>
    <w:rsid w:val="002B26A5"/>
    <w:rsid w:val="002B27AE"/>
    <w:rsid w:val="002B2D43"/>
    <w:rsid w:val="002B34B0"/>
    <w:rsid w:val="002B46BD"/>
    <w:rsid w:val="002B47BF"/>
    <w:rsid w:val="002B48BD"/>
    <w:rsid w:val="002B4987"/>
    <w:rsid w:val="002B4D8C"/>
    <w:rsid w:val="002B5BB1"/>
    <w:rsid w:val="002B5DA5"/>
    <w:rsid w:val="002B6814"/>
    <w:rsid w:val="002B6997"/>
    <w:rsid w:val="002B7082"/>
    <w:rsid w:val="002B71B0"/>
    <w:rsid w:val="002B728D"/>
    <w:rsid w:val="002B78E6"/>
    <w:rsid w:val="002B7FD3"/>
    <w:rsid w:val="002C011A"/>
    <w:rsid w:val="002C038E"/>
    <w:rsid w:val="002C03DF"/>
    <w:rsid w:val="002C07D8"/>
    <w:rsid w:val="002C09F2"/>
    <w:rsid w:val="002C0BF7"/>
    <w:rsid w:val="002C0C6F"/>
    <w:rsid w:val="002C1C2E"/>
    <w:rsid w:val="002C1E3A"/>
    <w:rsid w:val="002C23A5"/>
    <w:rsid w:val="002C251F"/>
    <w:rsid w:val="002C25F9"/>
    <w:rsid w:val="002C27F0"/>
    <w:rsid w:val="002C28EB"/>
    <w:rsid w:val="002C29CC"/>
    <w:rsid w:val="002C2CDA"/>
    <w:rsid w:val="002C2DC3"/>
    <w:rsid w:val="002C2E0F"/>
    <w:rsid w:val="002C3107"/>
    <w:rsid w:val="002C3DE0"/>
    <w:rsid w:val="002C3F92"/>
    <w:rsid w:val="002C462B"/>
    <w:rsid w:val="002C468F"/>
    <w:rsid w:val="002C4C8C"/>
    <w:rsid w:val="002C55E0"/>
    <w:rsid w:val="002C588B"/>
    <w:rsid w:val="002C5B9E"/>
    <w:rsid w:val="002C6471"/>
    <w:rsid w:val="002C64A4"/>
    <w:rsid w:val="002C66EA"/>
    <w:rsid w:val="002C6B0A"/>
    <w:rsid w:val="002C6B7D"/>
    <w:rsid w:val="002C6DA3"/>
    <w:rsid w:val="002C7A11"/>
    <w:rsid w:val="002C7B5B"/>
    <w:rsid w:val="002C7C0D"/>
    <w:rsid w:val="002C7CAB"/>
    <w:rsid w:val="002C7F61"/>
    <w:rsid w:val="002D006F"/>
    <w:rsid w:val="002D0095"/>
    <w:rsid w:val="002D01F7"/>
    <w:rsid w:val="002D0316"/>
    <w:rsid w:val="002D0B94"/>
    <w:rsid w:val="002D0EE5"/>
    <w:rsid w:val="002D12C0"/>
    <w:rsid w:val="002D1476"/>
    <w:rsid w:val="002D15B9"/>
    <w:rsid w:val="002D1935"/>
    <w:rsid w:val="002D1B47"/>
    <w:rsid w:val="002D1C31"/>
    <w:rsid w:val="002D1C99"/>
    <w:rsid w:val="002D1D5D"/>
    <w:rsid w:val="002D1D6A"/>
    <w:rsid w:val="002D22A1"/>
    <w:rsid w:val="002D23EC"/>
    <w:rsid w:val="002D29A2"/>
    <w:rsid w:val="002D303C"/>
    <w:rsid w:val="002D3175"/>
    <w:rsid w:val="002D31F9"/>
    <w:rsid w:val="002D320E"/>
    <w:rsid w:val="002D3A4E"/>
    <w:rsid w:val="002D3FE0"/>
    <w:rsid w:val="002D402D"/>
    <w:rsid w:val="002D4274"/>
    <w:rsid w:val="002D4320"/>
    <w:rsid w:val="002D4946"/>
    <w:rsid w:val="002D496E"/>
    <w:rsid w:val="002D49EC"/>
    <w:rsid w:val="002D4BB9"/>
    <w:rsid w:val="002D4BEC"/>
    <w:rsid w:val="002D4DC9"/>
    <w:rsid w:val="002D4E48"/>
    <w:rsid w:val="002D50FD"/>
    <w:rsid w:val="002D5492"/>
    <w:rsid w:val="002D586C"/>
    <w:rsid w:val="002D5B7B"/>
    <w:rsid w:val="002D5BAC"/>
    <w:rsid w:val="002D5F20"/>
    <w:rsid w:val="002D60D7"/>
    <w:rsid w:val="002D6450"/>
    <w:rsid w:val="002D6475"/>
    <w:rsid w:val="002D64F7"/>
    <w:rsid w:val="002D6517"/>
    <w:rsid w:val="002D6EC7"/>
    <w:rsid w:val="002D7224"/>
    <w:rsid w:val="002D7244"/>
    <w:rsid w:val="002D7626"/>
    <w:rsid w:val="002E033C"/>
    <w:rsid w:val="002E0538"/>
    <w:rsid w:val="002E0919"/>
    <w:rsid w:val="002E0AFE"/>
    <w:rsid w:val="002E0DFF"/>
    <w:rsid w:val="002E16FA"/>
    <w:rsid w:val="002E1945"/>
    <w:rsid w:val="002E1B74"/>
    <w:rsid w:val="002E20DD"/>
    <w:rsid w:val="002E25E3"/>
    <w:rsid w:val="002E2F4E"/>
    <w:rsid w:val="002E310B"/>
    <w:rsid w:val="002E3388"/>
    <w:rsid w:val="002E34D1"/>
    <w:rsid w:val="002E3863"/>
    <w:rsid w:val="002E3B9E"/>
    <w:rsid w:val="002E42E6"/>
    <w:rsid w:val="002E4662"/>
    <w:rsid w:val="002E4717"/>
    <w:rsid w:val="002E499E"/>
    <w:rsid w:val="002E5482"/>
    <w:rsid w:val="002E5524"/>
    <w:rsid w:val="002E58D2"/>
    <w:rsid w:val="002E5BD1"/>
    <w:rsid w:val="002E5BE2"/>
    <w:rsid w:val="002E5C8F"/>
    <w:rsid w:val="002E6311"/>
    <w:rsid w:val="002E68B5"/>
    <w:rsid w:val="002E69BA"/>
    <w:rsid w:val="002E6C32"/>
    <w:rsid w:val="002E6DB6"/>
    <w:rsid w:val="002E73CD"/>
    <w:rsid w:val="002E752E"/>
    <w:rsid w:val="002E79C5"/>
    <w:rsid w:val="002E7F24"/>
    <w:rsid w:val="002E7F27"/>
    <w:rsid w:val="002F031F"/>
    <w:rsid w:val="002F06C8"/>
    <w:rsid w:val="002F0C93"/>
    <w:rsid w:val="002F13DA"/>
    <w:rsid w:val="002F141B"/>
    <w:rsid w:val="002F14B7"/>
    <w:rsid w:val="002F15E0"/>
    <w:rsid w:val="002F178B"/>
    <w:rsid w:val="002F1A94"/>
    <w:rsid w:val="002F241E"/>
    <w:rsid w:val="002F242F"/>
    <w:rsid w:val="002F25A1"/>
    <w:rsid w:val="002F2AC3"/>
    <w:rsid w:val="002F350C"/>
    <w:rsid w:val="002F3D00"/>
    <w:rsid w:val="002F3D35"/>
    <w:rsid w:val="002F47B0"/>
    <w:rsid w:val="002F481C"/>
    <w:rsid w:val="002F4AF0"/>
    <w:rsid w:val="002F4DF7"/>
    <w:rsid w:val="002F519D"/>
    <w:rsid w:val="002F54FF"/>
    <w:rsid w:val="002F5735"/>
    <w:rsid w:val="002F588F"/>
    <w:rsid w:val="002F5999"/>
    <w:rsid w:val="002F5B50"/>
    <w:rsid w:val="002F5C93"/>
    <w:rsid w:val="002F5DC7"/>
    <w:rsid w:val="002F608B"/>
    <w:rsid w:val="002F62E2"/>
    <w:rsid w:val="002F6405"/>
    <w:rsid w:val="002F663B"/>
    <w:rsid w:val="002F68E0"/>
    <w:rsid w:val="002F6C21"/>
    <w:rsid w:val="002F6DB3"/>
    <w:rsid w:val="002F6DB9"/>
    <w:rsid w:val="002F70A1"/>
    <w:rsid w:val="002F718D"/>
    <w:rsid w:val="002F7395"/>
    <w:rsid w:val="002F77A3"/>
    <w:rsid w:val="003005ED"/>
    <w:rsid w:val="0030074E"/>
    <w:rsid w:val="00300BD5"/>
    <w:rsid w:val="003013A9"/>
    <w:rsid w:val="00301762"/>
    <w:rsid w:val="00303435"/>
    <w:rsid w:val="0030348D"/>
    <w:rsid w:val="00303785"/>
    <w:rsid w:val="0030380D"/>
    <w:rsid w:val="00303ABB"/>
    <w:rsid w:val="003047C1"/>
    <w:rsid w:val="003048B3"/>
    <w:rsid w:val="00304E16"/>
    <w:rsid w:val="00304F97"/>
    <w:rsid w:val="003056B5"/>
    <w:rsid w:val="00305829"/>
    <w:rsid w:val="003063FF"/>
    <w:rsid w:val="0030652A"/>
    <w:rsid w:val="003065B4"/>
    <w:rsid w:val="00306745"/>
    <w:rsid w:val="0030675A"/>
    <w:rsid w:val="00306AB5"/>
    <w:rsid w:val="00306B26"/>
    <w:rsid w:val="00306FBE"/>
    <w:rsid w:val="0030704A"/>
    <w:rsid w:val="003071E7"/>
    <w:rsid w:val="00307314"/>
    <w:rsid w:val="003075C2"/>
    <w:rsid w:val="003076EF"/>
    <w:rsid w:val="00307945"/>
    <w:rsid w:val="00307F3D"/>
    <w:rsid w:val="0031023C"/>
    <w:rsid w:val="00310419"/>
    <w:rsid w:val="00310522"/>
    <w:rsid w:val="003115BB"/>
    <w:rsid w:val="00311707"/>
    <w:rsid w:val="003118AD"/>
    <w:rsid w:val="00311CD9"/>
    <w:rsid w:val="00311E76"/>
    <w:rsid w:val="00312237"/>
    <w:rsid w:val="003123B2"/>
    <w:rsid w:val="00312822"/>
    <w:rsid w:val="003128D5"/>
    <w:rsid w:val="003128E5"/>
    <w:rsid w:val="0031296E"/>
    <w:rsid w:val="00312A85"/>
    <w:rsid w:val="00312EA1"/>
    <w:rsid w:val="003132CE"/>
    <w:rsid w:val="00313D94"/>
    <w:rsid w:val="00313F61"/>
    <w:rsid w:val="00314931"/>
    <w:rsid w:val="00314FC5"/>
    <w:rsid w:val="00315327"/>
    <w:rsid w:val="003155DD"/>
    <w:rsid w:val="0031575E"/>
    <w:rsid w:val="003157D6"/>
    <w:rsid w:val="003158AF"/>
    <w:rsid w:val="00315B18"/>
    <w:rsid w:val="00315C06"/>
    <w:rsid w:val="00315D86"/>
    <w:rsid w:val="0031618A"/>
    <w:rsid w:val="00316341"/>
    <w:rsid w:val="0031643E"/>
    <w:rsid w:val="00316725"/>
    <w:rsid w:val="0031693F"/>
    <w:rsid w:val="00316B18"/>
    <w:rsid w:val="00317CC6"/>
    <w:rsid w:val="0032012A"/>
    <w:rsid w:val="00320339"/>
    <w:rsid w:val="00320690"/>
    <w:rsid w:val="00320995"/>
    <w:rsid w:val="00320ADC"/>
    <w:rsid w:val="00320BAE"/>
    <w:rsid w:val="00321277"/>
    <w:rsid w:val="00321476"/>
    <w:rsid w:val="0032163B"/>
    <w:rsid w:val="00321652"/>
    <w:rsid w:val="00321835"/>
    <w:rsid w:val="00322305"/>
    <w:rsid w:val="00322AC9"/>
    <w:rsid w:val="00322B95"/>
    <w:rsid w:val="00322D05"/>
    <w:rsid w:val="0032313E"/>
    <w:rsid w:val="00323460"/>
    <w:rsid w:val="00323B31"/>
    <w:rsid w:val="00323EA2"/>
    <w:rsid w:val="00323EEF"/>
    <w:rsid w:val="00324944"/>
    <w:rsid w:val="00324A77"/>
    <w:rsid w:val="003250DA"/>
    <w:rsid w:val="00325BA2"/>
    <w:rsid w:val="00325EAB"/>
    <w:rsid w:val="003262AB"/>
    <w:rsid w:val="003264AD"/>
    <w:rsid w:val="003267AE"/>
    <w:rsid w:val="00326D15"/>
    <w:rsid w:val="00326FBF"/>
    <w:rsid w:val="003270B1"/>
    <w:rsid w:val="003270BB"/>
    <w:rsid w:val="003271DC"/>
    <w:rsid w:val="003272CB"/>
    <w:rsid w:val="003274E0"/>
    <w:rsid w:val="003276E7"/>
    <w:rsid w:val="0032778E"/>
    <w:rsid w:val="00330096"/>
    <w:rsid w:val="003302DD"/>
    <w:rsid w:val="0033159D"/>
    <w:rsid w:val="00331856"/>
    <w:rsid w:val="00331C01"/>
    <w:rsid w:val="00331C6F"/>
    <w:rsid w:val="00332197"/>
    <w:rsid w:val="003322EA"/>
    <w:rsid w:val="003328A2"/>
    <w:rsid w:val="00332D66"/>
    <w:rsid w:val="0033361C"/>
    <w:rsid w:val="00333806"/>
    <w:rsid w:val="00333B06"/>
    <w:rsid w:val="00333FF5"/>
    <w:rsid w:val="00334FB3"/>
    <w:rsid w:val="003357D0"/>
    <w:rsid w:val="003357F4"/>
    <w:rsid w:val="00335932"/>
    <w:rsid w:val="003365D8"/>
    <w:rsid w:val="00336614"/>
    <w:rsid w:val="00337299"/>
    <w:rsid w:val="00337404"/>
    <w:rsid w:val="00337699"/>
    <w:rsid w:val="00337961"/>
    <w:rsid w:val="00337A5E"/>
    <w:rsid w:val="00337C07"/>
    <w:rsid w:val="00337C27"/>
    <w:rsid w:val="00340248"/>
    <w:rsid w:val="003403DE"/>
    <w:rsid w:val="0034060E"/>
    <w:rsid w:val="00340628"/>
    <w:rsid w:val="00340A63"/>
    <w:rsid w:val="00341983"/>
    <w:rsid w:val="00341A1F"/>
    <w:rsid w:val="00341BD4"/>
    <w:rsid w:val="00341E9C"/>
    <w:rsid w:val="00341F54"/>
    <w:rsid w:val="0034200F"/>
    <w:rsid w:val="003424A7"/>
    <w:rsid w:val="00342EEF"/>
    <w:rsid w:val="00343E40"/>
    <w:rsid w:val="00343EEA"/>
    <w:rsid w:val="00344403"/>
    <w:rsid w:val="00344D14"/>
    <w:rsid w:val="00344E55"/>
    <w:rsid w:val="00344E9B"/>
    <w:rsid w:val="00344EC0"/>
    <w:rsid w:val="00344EDC"/>
    <w:rsid w:val="00344F15"/>
    <w:rsid w:val="00345721"/>
    <w:rsid w:val="003461B5"/>
    <w:rsid w:val="0034626D"/>
    <w:rsid w:val="003465C1"/>
    <w:rsid w:val="00346848"/>
    <w:rsid w:val="0034686E"/>
    <w:rsid w:val="00346CED"/>
    <w:rsid w:val="00347063"/>
    <w:rsid w:val="00347797"/>
    <w:rsid w:val="00347C9D"/>
    <w:rsid w:val="00347E6B"/>
    <w:rsid w:val="0035076B"/>
    <w:rsid w:val="0035077B"/>
    <w:rsid w:val="00350983"/>
    <w:rsid w:val="00350F20"/>
    <w:rsid w:val="00350F2C"/>
    <w:rsid w:val="003510AC"/>
    <w:rsid w:val="003512C4"/>
    <w:rsid w:val="003513B7"/>
    <w:rsid w:val="003515F1"/>
    <w:rsid w:val="00351D98"/>
    <w:rsid w:val="00352089"/>
    <w:rsid w:val="00352578"/>
    <w:rsid w:val="00352642"/>
    <w:rsid w:val="0035286E"/>
    <w:rsid w:val="00352952"/>
    <w:rsid w:val="00352AFE"/>
    <w:rsid w:val="00352BD3"/>
    <w:rsid w:val="0035356E"/>
    <w:rsid w:val="0035363F"/>
    <w:rsid w:val="00353789"/>
    <w:rsid w:val="00353870"/>
    <w:rsid w:val="00353C01"/>
    <w:rsid w:val="00353DE9"/>
    <w:rsid w:val="003542BF"/>
    <w:rsid w:val="003543F2"/>
    <w:rsid w:val="00354901"/>
    <w:rsid w:val="00354A4C"/>
    <w:rsid w:val="00354D38"/>
    <w:rsid w:val="00354F99"/>
    <w:rsid w:val="00355008"/>
    <w:rsid w:val="00355025"/>
    <w:rsid w:val="00355512"/>
    <w:rsid w:val="00355570"/>
    <w:rsid w:val="00356056"/>
    <w:rsid w:val="0035606D"/>
    <w:rsid w:val="003560CE"/>
    <w:rsid w:val="003563F0"/>
    <w:rsid w:val="00356531"/>
    <w:rsid w:val="003566FC"/>
    <w:rsid w:val="003568B2"/>
    <w:rsid w:val="00356D19"/>
    <w:rsid w:val="00356D76"/>
    <w:rsid w:val="0035714F"/>
    <w:rsid w:val="00357180"/>
    <w:rsid w:val="00357305"/>
    <w:rsid w:val="00357697"/>
    <w:rsid w:val="00357AAC"/>
    <w:rsid w:val="00357DAA"/>
    <w:rsid w:val="00357E8F"/>
    <w:rsid w:val="003609CE"/>
    <w:rsid w:val="00360AAD"/>
    <w:rsid w:val="00360BD6"/>
    <w:rsid w:val="00360DC7"/>
    <w:rsid w:val="00360DD8"/>
    <w:rsid w:val="00361303"/>
    <w:rsid w:val="0036149C"/>
    <w:rsid w:val="00361984"/>
    <w:rsid w:val="00361CA3"/>
    <w:rsid w:val="00361D9D"/>
    <w:rsid w:val="00362D17"/>
    <w:rsid w:val="00363134"/>
    <w:rsid w:val="0036328B"/>
    <w:rsid w:val="00363507"/>
    <w:rsid w:val="00363795"/>
    <w:rsid w:val="00363911"/>
    <w:rsid w:val="00363BF1"/>
    <w:rsid w:val="00363CA8"/>
    <w:rsid w:val="00364149"/>
    <w:rsid w:val="003642CF"/>
    <w:rsid w:val="003649DC"/>
    <w:rsid w:val="0036528C"/>
    <w:rsid w:val="00365362"/>
    <w:rsid w:val="00365A47"/>
    <w:rsid w:val="00365D9D"/>
    <w:rsid w:val="00365E7F"/>
    <w:rsid w:val="0036610F"/>
    <w:rsid w:val="00366130"/>
    <w:rsid w:val="00366598"/>
    <w:rsid w:val="00366BFE"/>
    <w:rsid w:val="00366F95"/>
    <w:rsid w:val="00367137"/>
    <w:rsid w:val="00367282"/>
    <w:rsid w:val="003675BF"/>
    <w:rsid w:val="00367B5D"/>
    <w:rsid w:val="00370662"/>
    <w:rsid w:val="00370891"/>
    <w:rsid w:val="00370916"/>
    <w:rsid w:val="00370AEE"/>
    <w:rsid w:val="00370F14"/>
    <w:rsid w:val="00370F6B"/>
    <w:rsid w:val="00371010"/>
    <w:rsid w:val="00371095"/>
    <w:rsid w:val="00371439"/>
    <w:rsid w:val="003717DD"/>
    <w:rsid w:val="00371869"/>
    <w:rsid w:val="00372613"/>
    <w:rsid w:val="00372659"/>
    <w:rsid w:val="00372E3A"/>
    <w:rsid w:val="0037320D"/>
    <w:rsid w:val="003736DD"/>
    <w:rsid w:val="00373797"/>
    <w:rsid w:val="00373A3B"/>
    <w:rsid w:val="00373C8B"/>
    <w:rsid w:val="00373D78"/>
    <w:rsid w:val="0037450C"/>
    <w:rsid w:val="00374615"/>
    <w:rsid w:val="0037475E"/>
    <w:rsid w:val="00374F6D"/>
    <w:rsid w:val="00375012"/>
    <w:rsid w:val="0037563A"/>
    <w:rsid w:val="00375F38"/>
    <w:rsid w:val="00376024"/>
    <w:rsid w:val="0037636E"/>
    <w:rsid w:val="0037718D"/>
    <w:rsid w:val="00377515"/>
    <w:rsid w:val="0037761D"/>
    <w:rsid w:val="0037779A"/>
    <w:rsid w:val="00377835"/>
    <w:rsid w:val="00377E66"/>
    <w:rsid w:val="00380B03"/>
    <w:rsid w:val="00380C08"/>
    <w:rsid w:val="00380D35"/>
    <w:rsid w:val="0038126A"/>
    <w:rsid w:val="0038181D"/>
    <w:rsid w:val="003818BB"/>
    <w:rsid w:val="00381B5F"/>
    <w:rsid w:val="0038244A"/>
    <w:rsid w:val="0038282C"/>
    <w:rsid w:val="00382C53"/>
    <w:rsid w:val="00383010"/>
    <w:rsid w:val="003833C3"/>
    <w:rsid w:val="003833DD"/>
    <w:rsid w:val="00383539"/>
    <w:rsid w:val="00383847"/>
    <w:rsid w:val="003838C7"/>
    <w:rsid w:val="00383A7A"/>
    <w:rsid w:val="00383D1C"/>
    <w:rsid w:val="00384106"/>
    <w:rsid w:val="003841EA"/>
    <w:rsid w:val="00384443"/>
    <w:rsid w:val="00385D30"/>
    <w:rsid w:val="00386A94"/>
    <w:rsid w:val="00386AF5"/>
    <w:rsid w:val="00386E81"/>
    <w:rsid w:val="00386F4B"/>
    <w:rsid w:val="003872B6"/>
    <w:rsid w:val="003872CD"/>
    <w:rsid w:val="00387432"/>
    <w:rsid w:val="00387463"/>
    <w:rsid w:val="00387648"/>
    <w:rsid w:val="0038791B"/>
    <w:rsid w:val="00387DC0"/>
    <w:rsid w:val="00387DE1"/>
    <w:rsid w:val="003902A4"/>
    <w:rsid w:val="003909BC"/>
    <w:rsid w:val="00390CFF"/>
    <w:rsid w:val="00390D94"/>
    <w:rsid w:val="003914AD"/>
    <w:rsid w:val="0039163F"/>
    <w:rsid w:val="00391867"/>
    <w:rsid w:val="0039191A"/>
    <w:rsid w:val="0039196C"/>
    <w:rsid w:val="00392364"/>
    <w:rsid w:val="00392926"/>
    <w:rsid w:val="00392BF1"/>
    <w:rsid w:val="003939F7"/>
    <w:rsid w:val="00393ED9"/>
    <w:rsid w:val="003940DD"/>
    <w:rsid w:val="00394154"/>
    <w:rsid w:val="0039422C"/>
    <w:rsid w:val="003946B6"/>
    <w:rsid w:val="00394A95"/>
    <w:rsid w:val="00394D75"/>
    <w:rsid w:val="00395006"/>
    <w:rsid w:val="00395474"/>
    <w:rsid w:val="003960D2"/>
    <w:rsid w:val="003960E1"/>
    <w:rsid w:val="0039613C"/>
    <w:rsid w:val="003961F9"/>
    <w:rsid w:val="00396448"/>
    <w:rsid w:val="00396640"/>
    <w:rsid w:val="00396766"/>
    <w:rsid w:val="0039696F"/>
    <w:rsid w:val="003969D2"/>
    <w:rsid w:val="003973C6"/>
    <w:rsid w:val="0039753C"/>
    <w:rsid w:val="00397559"/>
    <w:rsid w:val="00397764"/>
    <w:rsid w:val="00397975"/>
    <w:rsid w:val="00397C55"/>
    <w:rsid w:val="00397D5C"/>
    <w:rsid w:val="003A08CE"/>
    <w:rsid w:val="003A0F34"/>
    <w:rsid w:val="003A0F65"/>
    <w:rsid w:val="003A11B6"/>
    <w:rsid w:val="003A1D29"/>
    <w:rsid w:val="003A1E6F"/>
    <w:rsid w:val="003A246C"/>
    <w:rsid w:val="003A3366"/>
    <w:rsid w:val="003A3974"/>
    <w:rsid w:val="003A3AF3"/>
    <w:rsid w:val="003A3F62"/>
    <w:rsid w:val="003A3F82"/>
    <w:rsid w:val="003A4522"/>
    <w:rsid w:val="003A4674"/>
    <w:rsid w:val="003A4AEB"/>
    <w:rsid w:val="003A4C5B"/>
    <w:rsid w:val="003A5077"/>
    <w:rsid w:val="003A50B6"/>
    <w:rsid w:val="003A54E4"/>
    <w:rsid w:val="003A5892"/>
    <w:rsid w:val="003A5C28"/>
    <w:rsid w:val="003A6377"/>
    <w:rsid w:val="003A67DF"/>
    <w:rsid w:val="003A6806"/>
    <w:rsid w:val="003A6AA0"/>
    <w:rsid w:val="003A6F83"/>
    <w:rsid w:val="003A6F86"/>
    <w:rsid w:val="003A72F7"/>
    <w:rsid w:val="003A72F8"/>
    <w:rsid w:val="003A75EF"/>
    <w:rsid w:val="003A7716"/>
    <w:rsid w:val="003A77DD"/>
    <w:rsid w:val="003A7B8A"/>
    <w:rsid w:val="003B013E"/>
    <w:rsid w:val="003B0183"/>
    <w:rsid w:val="003B0A07"/>
    <w:rsid w:val="003B0A18"/>
    <w:rsid w:val="003B0B05"/>
    <w:rsid w:val="003B0C34"/>
    <w:rsid w:val="003B18B7"/>
    <w:rsid w:val="003B1AFC"/>
    <w:rsid w:val="003B1B3F"/>
    <w:rsid w:val="003B1C59"/>
    <w:rsid w:val="003B1F11"/>
    <w:rsid w:val="003B1FD3"/>
    <w:rsid w:val="003B21DA"/>
    <w:rsid w:val="003B2313"/>
    <w:rsid w:val="003B2817"/>
    <w:rsid w:val="003B28DE"/>
    <w:rsid w:val="003B2CDD"/>
    <w:rsid w:val="003B30A5"/>
    <w:rsid w:val="003B33FF"/>
    <w:rsid w:val="003B3537"/>
    <w:rsid w:val="003B3D43"/>
    <w:rsid w:val="003B4BE1"/>
    <w:rsid w:val="003B547A"/>
    <w:rsid w:val="003B5B6B"/>
    <w:rsid w:val="003B5D53"/>
    <w:rsid w:val="003B61AA"/>
    <w:rsid w:val="003B63C3"/>
    <w:rsid w:val="003B6463"/>
    <w:rsid w:val="003B665F"/>
    <w:rsid w:val="003B673E"/>
    <w:rsid w:val="003B6846"/>
    <w:rsid w:val="003B6885"/>
    <w:rsid w:val="003B6F53"/>
    <w:rsid w:val="003B754E"/>
    <w:rsid w:val="003B770E"/>
    <w:rsid w:val="003B7E35"/>
    <w:rsid w:val="003C0135"/>
    <w:rsid w:val="003C0425"/>
    <w:rsid w:val="003C0DC4"/>
    <w:rsid w:val="003C1086"/>
    <w:rsid w:val="003C10DE"/>
    <w:rsid w:val="003C1603"/>
    <w:rsid w:val="003C186A"/>
    <w:rsid w:val="003C1ED3"/>
    <w:rsid w:val="003C2294"/>
    <w:rsid w:val="003C2352"/>
    <w:rsid w:val="003C2524"/>
    <w:rsid w:val="003C27FB"/>
    <w:rsid w:val="003C2EED"/>
    <w:rsid w:val="003C315E"/>
    <w:rsid w:val="003C31A6"/>
    <w:rsid w:val="003C32FB"/>
    <w:rsid w:val="003C3FDF"/>
    <w:rsid w:val="003C429E"/>
    <w:rsid w:val="003C46F2"/>
    <w:rsid w:val="003C47B8"/>
    <w:rsid w:val="003C500B"/>
    <w:rsid w:val="003C529B"/>
    <w:rsid w:val="003C587F"/>
    <w:rsid w:val="003C5CEF"/>
    <w:rsid w:val="003C65DC"/>
    <w:rsid w:val="003C699A"/>
    <w:rsid w:val="003C6EFF"/>
    <w:rsid w:val="003C74CD"/>
    <w:rsid w:val="003C784C"/>
    <w:rsid w:val="003C78F7"/>
    <w:rsid w:val="003C79A3"/>
    <w:rsid w:val="003C7AF3"/>
    <w:rsid w:val="003C7BF6"/>
    <w:rsid w:val="003C7E1D"/>
    <w:rsid w:val="003C7EC5"/>
    <w:rsid w:val="003D0077"/>
    <w:rsid w:val="003D01FD"/>
    <w:rsid w:val="003D0452"/>
    <w:rsid w:val="003D0E13"/>
    <w:rsid w:val="003D1212"/>
    <w:rsid w:val="003D1B13"/>
    <w:rsid w:val="003D216D"/>
    <w:rsid w:val="003D23D0"/>
    <w:rsid w:val="003D3422"/>
    <w:rsid w:val="003D4685"/>
    <w:rsid w:val="003D4854"/>
    <w:rsid w:val="003D4D3A"/>
    <w:rsid w:val="003D4EA0"/>
    <w:rsid w:val="003D518D"/>
    <w:rsid w:val="003D5974"/>
    <w:rsid w:val="003D5AA9"/>
    <w:rsid w:val="003D5C4A"/>
    <w:rsid w:val="003D5D15"/>
    <w:rsid w:val="003D61AB"/>
    <w:rsid w:val="003D6A38"/>
    <w:rsid w:val="003D6E7D"/>
    <w:rsid w:val="003D745E"/>
    <w:rsid w:val="003D747B"/>
    <w:rsid w:val="003D7E3A"/>
    <w:rsid w:val="003E0065"/>
    <w:rsid w:val="003E0633"/>
    <w:rsid w:val="003E0A14"/>
    <w:rsid w:val="003E0D3D"/>
    <w:rsid w:val="003E11E3"/>
    <w:rsid w:val="003E14D5"/>
    <w:rsid w:val="003E17EA"/>
    <w:rsid w:val="003E1DCF"/>
    <w:rsid w:val="003E2EA1"/>
    <w:rsid w:val="003E3353"/>
    <w:rsid w:val="003E34F4"/>
    <w:rsid w:val="003E3503"/>
    <w:rsid w:val="003E3798"/>
    <w:rsid w:val="003E3B3F"/>
    <w:rsid w:val="003E3DA5"/>
    <w:rsid w:val="003E3E40"/>
    <w:rsid w:val="003E4E10"/>
    <w:rsid w:val="003E5429"/>
    <w:rsid w:val="003E5706"/>
    <w:rsid w:val="003E57E8"/>
    <w:rsid w:val="003E58FC"/>
    <w:rsid w:val="003E5F4B"/>
    <w:rsid w:val="003E639E"/>
    <w:rsid w:val="003E6415"/>
    <w:rsid w:val="003E6A22"/>
    <w:rsid w:val="003E6D21"/>
    <w:rsid w:val="003E6EC8"/>
    <w:rsid w:val="003E721F"/>
    <w:rsid w:val="003E7394"/>
    <w:rsid w:val="003E7AA9"/>
    <w:rsid w:val="003E7D35"/>
    <w:rsid w:val="003E7D4E"/>
    <w:rsid w:val="003E7F65"/>
    <w:rsid w:val="003F01D3"/>
    <w:rsid w:val="003F173D"/>
    <w:rsid w:val="003F1835"/>
    <w:rsid w:val="003F18DD"/>
    <w:rsid w:val="003F1927"/>
    <w:rsid w:val="003F1CAF"/>
    <w:rsid w:val="003F2E1D"/>
    <w:rsid w:val="003F323C"/>
    <w:rsid w:val="003F3251"/>
    <w:rsid w:val="003F33B4"/>
    <w:rsid w:val="003F3610"/>
    <w:rsid w:val="003F3667"/>
    <w:rsid w:val="003F3D05"/>
    <w:rsid w:val="003F3DE1"/>
    <w:rsid w:val="003F445E"/>
    <w:rsid w:val="003F49EB"/>
    <w:rsid w:val="003F4F3F"/>
    <w:rsid w:val="003F5365"/>
    <w:rsid w:val="003F5442"/>
    <w:rsid w:val="003F5624"/>
    <w:rsid w:val="003F578C"/>
    <w:rsid w:val="003F5D8D"/>
    <w:rsid w:val="003F5E6A"/>
    <w:rsid w:val="003F60D6"/>
    <w:rsid w:val="003F6287"/>
    <w:rsid w:val="003F6A01"/>
    <w:rsid w:val="003F6ACD"/>
    <w:rsid w:val="003F6EB4"/>
    <w:rsid w:val="003F6F4E"/>
    <w:rsid w:val="003F713A"/>
    <w:rsid w:val="003F7F81"/>
    <w:rsid w:val="003F7FDD"/>
    <w:rsid w:val="004001C6"/>
    <w:rsid w:val="0040080A"/>
    <w:rsid w:val="00401025"/>
    <w:rsid w:val="00401500"/>
    <w:rsid w:val="004015D2"/>
    <w:rsid w:val="00401864"/>
    <w:rsid w:val="004018DD"/>
    <w:rsid w:val="00401B18"/>
    <w:rsid w:val="00401E02"/>
    <w:rsid w:val="00402572"/>
    <w:rsid w:val="004025C9"/>
    <w:rsid w:val="00402667"/>
    <w:rsid w:val="004028C7"/>
    <w:rsid w:val="00403112"/>
    <w:rsid w:val="0040311C"/>
    <w:rsid w:val="004032FE"/>
    <w:rsid w:val="00404158"/>
    <w:rsid w:val="004046CE"/>
    <w:rsid w:val="004046E7"/>
    <w:rsid w:val="004049FB"/>
    <w:rsid w:val="00404AC8"/>
    <w:rsid w:val="00404D9E"/>
    <w:rsid w:val="00405476"/>
    <w:rsid w:val="004055B6"/>
    <w:rsid w:val="00405844"/>
    <w:rsid w:val="0040636D"/>
    <w:rsid w:val="00406477"/>
    <w:rsid w:val="0040686D"/>
    <w:rsid w:val="00406BF2"/>
    <w:rsid w:val="00406C75"/>
    <w:rsid w:val="00406F3A"/>
    <w:rsid w:val="00407129"/>
    <w:rsid w:val="00407F99"/>
    <w:rsid w:val="00410221"/>
    <w:rsid w:val="0041054A"/>
    <w:rsid w:val="004108CA"/>
    <w:rsid w:val="00410B6C"/>
    <w:rsid w:val="00410CB1"/>
    <w:rsid w:val="00410FD1"/>
    <w:rsid w:val="00411515"/>
    <w:rsid w:val="00411572"/>
    <w:rsid w:val="004118DC"/>
    <w:rsid w:val="00411931"/>
    <w:rsid w:val="0041207D"/>
    <w:rsid w:val="00412087"/>
    <w:rsid w:val="004127E1"/>
    <w:rsid w:val="00412936"/>
    <w:rsid w:val="00412A20"/>
    <w:rsid w:val="00412E42"/>
    <w:rsid w:val="00412E68"/>
    <w:rsid w:val="00412EC2"/>
    <w:rsid w:val="004132E0"/>
    <w:rsid w:val="004134AD"/>
    <w:rsid w:val="0041368D"/>
    <w:rsid w:val="004138D4"/>
    <w:rsid w:val="00413978"/>
    <w:rsid w:val="00413985"/>
    <w:rsid w:val="004139F9"/>
    <w:rsid w:val="00413A15"/>
    <w:rsid w:val="00413B80"/>
    <w:rsid w:val="00413DEF"/>
    <w:rsid w:val="00414526"/>
    <w:rsid w:val="00414866"/>
    <w:rsid w:val="00415079"/>
    <w:rsid w:val="004155AA"/>
    <w:rsid w:val="004165B9"/>
    <w:rsid w:val="0041691A"/>
    <w:rsid w:val="00416DE7"/>
    <w:rsid w:val="00417D81"/>
    <w:rsid w:val="00420139"/>
    <w:rsid w:val="0042019D"/>
    <w:rsid w:val="00420277"/>
    <w:rsid w:val="004202C7"/>
    <w:rsid w:val="004206C6"/>
    <w:rsid w:val="00420848"/>
    <w:rsid w:val="004208C9"/>
    <w:rsid w:val="00420912"/>
    <w:rsid w:val="00420F6A"/>
    <w:rsid w:val="004210AC"/>
    <w:rsid w:val="00421806"/>
    <w:rsid w:val="00422082"/>
    <w:rsid w:val="004221FF"/>
    <w:rsid w:val="00422256"/>
    <w:rsid w:val="0042256F"/>
    <w:rsid w:val="00423013"/>
    <w:rsid w:val="00423786"/>
    <w:rsid w:val="004239CB"/>
    <w:rsid w:val="004242B6"/>
    <w:rsid w:val="004245CC"/>
    <w:rsid w:val="0042475F"/>
    <w:rsid w:val="00424BA4"/>
    <w:rsid w:val="00425921"/>
    <w:rsid w:val="00425DD9"/>
    <w:rsid w:val="00425F45"/>
    <w:rsid w:val="00425F91"/>
    <w:rsid w:val="004261B4"/>
    <w:rsid w:val="004263E6"/>
    <w:rsid w:val="0042643D"/>
    <w:rsid w:val="004278A5"/>
    <w:rsid w:val="00430C6D"/>
    <w:rsid w:val="0043185E"/>
    <w:rsid w:val="00431D0F"/>
    <w:rsid w:val="00431FE2"/>
    <w:rsid w:val="00432490"/>
    <w:rsid w:val="00433091"/>
    <w:rsid w:val="0043323A"/>
    <w:rsid w:val="0043362F"/>
    <w:rsid w:val="00433F07"/>
    <w:rsid w:val="00433F37"/>
    <w:rsid w:val="00433F8A"/>
    <w:rsid w:val="004340F7"/>
    <w:rsid w:val="004343E3"/>
    <w:rsid w:val="00434625"/>
    <w:rsid w:val="00434BB5"/>
    <w:rsid w:val="00434DD3"/>
    <w:rsid w:val="00434FD7"/>
    <w:rsid w:val="004350CC"/>
    <w:rsid w:val="004351F4"/>
    <w:rsid w:val="00435267"/>
    <w:rsid w:val="004352C1"/>
    <w:rsid w:val="004356AB"/>
    <w:rsid w:val="00435987"/>
    <w:rsid w:val="00435AFD"/>
    <w:rsid w:val="0043632F"/>
    <w:rsid w:val="00436732"/>
    <w:rsid w:val="00436DAC"/>
    <w:rsid w:val="0043710A"/>
    <w:rsid w:val="0043710D"/>
    <w:rsid w:val="00437B10"/>
    <w:rsid w:val="00437CCA"/>
    <w:rsid w:val="00437CDD"/>
    <w:rsid w:val="00437DB8"/>
    <w:rsid w:val="00440298"/>
    <w:rsid w:val="0044045E"/>
    <w:rsid w:val="004405A1"/>
    <w:rsid w:val="004405AB"/>
    <w:rsid w:val="004405E4"/>
    <w:rsid w:val="004408E4"/>
    <w:rsid w:val="004409E8"/>
    <w:rsid w:val="00440A0B"/>
    <w:rsid w:val="00440A31"/>
    <w:rsid w:val="00440ACC"/>
    <w:rsid w:val="00440BDE"/>
    <w:rsid w:val="00440BFF"/>
    <w:rsid w:val="00440F2E"/>
    <w:rsid w:val="004412D0"/>
    <w:rsid w:val="00441FC4"/>
    <w:rsid w:val="00442542"/>
    <w:rsid w:val="00442668"/>
    <w:rsid w:val="00442FDB"/>
    <w:rsid w:val="0044305C"/>
    <w:rsid w:val="0044307B"/>
    <w:rsid w:val="0044379C"/>
    <w:rsid w:val="00443A33"/>
    <w:rsid w:val="00443C2A"/>
    <w:rsid w:val="00443D7D"/>
    <w:rsid w:val="00443E1F"/>
    <w:rsid w:val="00443FF7"/>
    <w:rsid w:val="004442B0"/>
    <w:rsid w:val="00444970"/>
    <w:rsid w:val="00444D55"/>
    <w:rsid w:val="00444E2F"/>
    <w:rsid w:val="00444E72"/>
    <w:rsid w:val="00445172"/>
    <w:rsid w:val="00445945"/>
    <w:rsid w:val="00445B04"/>
    <w:rsid w:val="00445C6D"/>
    <w:rsid w:val="00445E29"/>
    <w:rsid w:val="0044612C"/>
    <w:rsid w:val="00446635"/>
    <w:rsid w:val="00446CF4"/>
    <w:rsid w:val="00447067"/>
    <w:rsid w:val="004475F6"/>
    <w:rsid w:val="0044782B"/>
    <w:rsid w:val="00447926"/>
    <w:rsid w:val="00447A03"/>
    <w:rsid w:val="004504B9"/>
    <w:rsid w:val="00450594"/>
    <w:rsid w:val="00450743"/>
    <w:rsid w:val="004507AE"/>
    <w:rsid w:val="004507FE"/>
    <w:rsid w:val="00451E4C"/>
    <w:rsid w:val="00452479"/>
    <w:rsid w:val="00452E47"/>
    <w:rsid w:val="00453C5A"/>
    <w:rsid w:val="00454723"/>
    <w:rsid w:val="004547E7"/>
    <w:rsid w:val="00454845"/>
    <w:rsid w:val="00454B58"/>
    <w:rsid w:val="00454FBF"/>
    <w:rsid w:val="00454FF4"/>
    <w:rsid w:val="00455096"/>
    <w:rsid w:val="00455220"/>
    <w:rsid w:val="004553D6"/>
    <w:rsid w:val="00455C0A"/>
    <w:rsid w:val="00455DF3"/>
    <w:rsid w:val="0045695C"/>
    <w:rsid w:val="00456964"/>
    <w:rsid w:val="00456D38"/>
    <w:rsid w:val="004570F0"/>
    <w:rsid w:val="004572FB"/>
    <w:rsid w:val="004574DC"/>
    <w:rsid w:val="00457520"/>
    <w:rsid w:val="00457A41"/>
    <w:rsid w:val="00460216"/>
    <w:rsid w:val="0046032D"/>
    <w:rsid w:val="00460752"/>
    <w:rsid w:val="0046083B"/>
    <w:rsid w:val="00460899"/>
    <w:rsid w:val="00460AC6"/>
    <w:rsid w:val="00460F35"/>
    <w:rsid w:val="00461007"/>
    <w:rsid w:val="0046143D"/>
    <w:rsid w:val="00461480"/>
    <w:rsid w:val="00461545"/>
    <w:rsid w:val="0046157E"/>
    <w:rsid w:val="0046159E"/>
    <w:rsid w:val="00461CAF"/>
    <w:rsid w:val="00461EE4"/>
    <w:rsid w:val="00462415"/>
    <w:rsid w:val="0046275B"/>
    <w:rsid w:val="004627EE"/>
    <w:rsid w:val="00462B52"/>
    <w:rsid w:val="0046323D"/>
    <w:rsid w:val="004634D2"/>
    <w:rsid w:val="004636C3"/>
    <w:rsid w:val="004637B9"/>
    <w:rsid w:val="00463BF5"/>
    <w:rsid w:val="00464834"/>
    <w:rsid w:val="004659C0"/>
    <w:rsid w:val="00465C95"/>
    <w:rsid w:val="00465DBC"/>
    <w:rsid w:val="00465F8F"/>
    <w:rsid w:val="0046621B"/>
    <w:rsid w:val="004662C4"/>
    <w:rsid w:val="004663AC"/>
    <w:rsid w:val="00466591"/>
    <w:rsid w:val="0046683B"/>
    <w:rsid w:val="00466AB4"/>
    <w:rsid w:val="00466B29"/>
    <w:rsid w:val="00466D35"/>
    <w:rsid w:val="00467034"/>
    <w:rsid w:val="0046731C"/>
    <w:rsid w:val="00467562"/>
    <w:rsid w:val="00467957"/>
    <w:rsid w:val="00467D76"/>
    <w:rsid w:val="00470058"/>
    <w:rsid w:val="00470115"/>
    <w:rsid w:val="004701DD"/>
    <w:rsid w:val="0047030B"/>
    <w:rsid w:val="00470367"/>
    <w:rsid w:val="0047058B"/>
    <w:rsid w:val="00471096"/>
    <w:rsid w:val="004711D3"/>
    <w:rsid w:val="004716E8"/>
    <w:rsid w:val="00471799"/>
    <w:rsid w:val="00471838"/>
    <w:rsid w:val="00471853"/>
    <w:rsid w:val="00471F4E"/>
    <w:rsid w:val="004722A9"/>
    <w:rsid w:val="0047239A"/>
    <w:rsid w:val="004726C4"/>
    <w:rsid w:val="00472B48"/>
    <w:rsid w:val="00472FDB"/>
    <w:rsid w:val="00473002"/>
    <w:rsid w:val="00473156"/>
    <w:rsid w:val="004732FD"/>
    <w:rsid w:val="0047330F"/>
    <w:rsid w:val="0047383D"/>
    <w:rsid w:val="00473DD0"/>
    <w:rsid w:val="00473EAE"/>
    <w:rsid w:val="0047407E"/>
    <w:rsid w:val="0047452D"/>
    <w:rsid w:val="00474760"/>
    <w:rsid w:val="00474C74"/>
    <w:rsid w:val="00474E49"/>
    <w:rsid w:val="00474FBB"/>
    <w:rsid w:val="00475298"/>
    <w:rsid w:val="004752B1"/>
    <w:rsid w:val="004753BB"/>
    <w:rsid w:val="00475481"/>
    <w:rsid w:val="004755E1"/>
    <w:rsid w:val="004755FB"/>
    <w:rsid w:val="00475E1D"/>
    <w:rsid w:val="0047600C"/>
    <w:rsid w:val="00476159"/>
    <w:rsid w:val="004761AE"/>
    <w:rsid w:val="0047659C"/>
    <w:rsid w:val="00476E40"/>
    <w:rsid w:val="00476E5C"/>
    <w:rsid w:val="00476F15"/>
    <w:rsid w:val="004772E3"/>
    <w:rsid w:val="0047743A"/>
    <w:rsid w:val="00477544"/>
    <w:rsid w:val="0047774E"/>
    <w:rsid w:val="004802A4"/>
    <w:rsid w:val="00480504"/>
    <w:rsid w:val="0048090F"/>
    <w:rsid w:val="00480955"/>
    <w:rsid w:val="00481061"/>
    <w:rsid w:val="0048111D"/>
    <w:rsid w:val="004816FF"/>
    <w:rsid w:val="00481C21"/>
    <w:rsid w:val="00481FCA"/>
    <w:rsid w:val="0048255B"/>
    <w:rsid w:val="0048258E"/>
    <w:rsid w:val="004825E7"/>
    <w:rsid w:val="004827A3"/>
    <w:rsid w:val="004828F2"/>
    <w:rsid w:val="00482ECE"/>
    <w:rsid w:val="00482FAD"/>
    <w:rsid w:val="00483095"/>
    <w:rsid w:val="00483146"/>
    <w:rsid w:val="004838BB"/>
    <w:rsid w:val="0048413B"/>
    <w:rsid w:val="004842BD"/>
    <w:rsid w:val="00484B3C"/>
    <w:rsid w:val="00484C80"/>
    <w:rsid w:val="00484D2F"/>
    <w:rsid w:val="00484FCE"/>
    <w:rsid w:val="004851B1"/>
    <w:rsid w:val="0048548C"/>
    <w:rsid w:val="00485657"/>
    <w:rsid w:val="0048567F"/>
    <w:rsid w:val="00486661"/>
    <w:rsid w:val="00486E54"/>
    <w:rsid w:val="004871BA"/>
    <w:rsid w:val="004872A9"/>
    <w:rsid w:val="0048735B"/>
    <w:rsid w:val="00487CA4"/>
    <w:rsid w:val="0049003D"/>
    <w:rsid w:val="00490208"/>
    <w:rsid w:val="0049081B"/>
    <w:rsid w:val="00490884"/>
    <w:rsid w:val="004917B1"/>
    <w:rsid w:val="00491841"/>
    <w:rsid w:val="00491971"/>
    <w:rsid w:val="00491ED2"/>
    <w:rsid w:val="004922DB"/>
    <w:rsid w:val="004928C4"/>
    <w:rsid w:val="00492935"/>
    <w:rsid w:val="00492947"/>
    <w:rsid w:val="004929A4"/>
    <w:rsid w:val="00492A6C"/>
    <w:rsid w:val="00493025"/>
    <w:rsid w:val="004933B0"/>
    <w:rsid w:val="004936A6"/>
    <w:rsid w:val="00493B71"/>
    <w:rsid w:val="00493C39"/>
    <w:rsid w:val="0049428A"/>
    <w:rsid w:val="0049484C"/>
    <w:rsid w:val="00494BA9"/>
    <w:rsid w:val="00494D7F"/>
    <w:rsid w:val="00495204"/>
    <w:rsid w:val="00495276"/>
    <w:rsid w:val="0049527A"/>
    <w:rsid w:val="00495775"/>
    <w:rsid w:val="00495D08"/>
    <w:rsid w:val="00495F9E"/>
    <w:rsid w:val="004968F5"/>
    <w:rsid w:val="00496F79"/>
    <w:rsid w:val="00497DCE"/>
    <w:rsid w:val="004A027A"/>
    <w:rsid w:val="004A0C93"/>
    <w:rsid w:val="004A0F19"/>
    <w:rsid w:val="004A15A1"/>
    <w:rsid w:val="004A15EE"/>
    <w:rsid w:val="004A19C6"/>
    <w:rsid w:val="004A25E8"/>
    <w:rsid w:val="004A2746"/>
    <w:rsid w:val="004A2776"/>
    <w:rsid w:val="004A2C7F"/>
    <w:rsid w:val="004A2CD6"/>
    <w:rsid w:val="004A3495"/>
    <w:rsid w:val="004A350C"/>
    <w:rsid w:val="004A3532"/>
    <w:rsid w:val="004A38CB"/>
    <w:rsid w:val="004A3946"/>
    <w:rsid w:val="004A3999"/>
    <w:rsid w:val="004A40F4"/>
    <w:rsid w:val="004A4EB6"/>
    <w:rsid w:val="004A55BE"/>
    <w:rsid w:val="004A597F"/>
    <w:rsid w:val="004A5C87"/>
    <w:rsid w:val="004A63AA"/>
    <w:rsid w:val="004A69C5"/>
    <w:rsid w:val="004A6A24"/>
    <w:rsid w:val="004A6A5A"/>
    <w:rsid w:val="004A6C66"/>
    <w:rsid w:val="004A6D07"/>
    <w:rsid w:val="004A6EEA"/>
    <w:rsid w:val="004A70C8"/>
    <w:rsid w:val="004A7401"/>
    <w:rsid w:val="004A7406"/>
    <w:rsid w:val="004A7B75"/>
    <w:rsid w:val="004A7D9F"/>
    <w:rsid w:val="004B018B"/>
    <w:rsid w:val="004B047B"/>
    <w:rsid w:val="004B05CA"/>
    <w:rsid w:val="004B07BF"/>
    <w:rsid w:val="004B0C56"/>
    <w:rsid w:val="004B0ED3"/>
    <w:rsid w:val="004B1691"/>
    <w:rsid w:val="004B2894"/>
    <w:rsid w:val="004B2C5A"/>
    <w:rsid w:val="004B2D7A"/>
    <w:rsid w:val="004B2E9A"/>
    <w:rsid w:val="004B3049"/>
    <w:rsid w:val="004B312A"/>
    <w:rsid w:val="004B3700"/>
    <w:rsid w:val="004B3B31"/>
    <w:rsid w:val="004B3D97"/>
    <w:rsid w:val="004B40F2"/>
    <w:rsid w:val="004B4282"/>
    <w:rsid w:val="004B48E0"/>
    <w:rsid w:val="004B499F"/>
    <w:rsid w:val="004B4C38"/>
    <w:rsid w:val="004B4F46"/>
    <w:rsid w:val="004B5135"/>
    <w:rsid w:val="004B57E6"/>
    <w:rsid w:val="004B5A75"/>
    <w:rsid w:val="004B622B"/>
    <w:rsid w:val="004B67AB"/>
    <w:rsid w:val="004B6935"/>
    <w:rsid w:val="004B7048"/>
    <w:rsid w:val="004B7049"/>
    <w:rsid w:val="004B7240"/>
    <w:rsid w:val="004B7453"/>
    <w:rsid w:val="004B777E"/>
    <w:rsid w:val="004B7ABC"/>
    <w:rsid w:val="004B7BF6"/>
    <w:rsid w:val="004B7F79"/>
    <w:rsid w:val="004C03A8"/>
    <w:rsid w:val="004C03FA"/>
    <w:rsid w:val="004C0446"/>
    <w:rsid w:val="004C0561"/>
    <w:rsid w:val="004C0587"/>
    <w:rsid w:val="004C0809"/>
    <w:rsid w:val="004C0866"/>
    <w:rsid w:val="004C0B99"/>
    <w:rsid w:val="004C14FE"/>
    <w:rsid w:val="004C2395"/>
    <w:rsid w:val="004C2427"/>
    <w:rsid w:val="004C2745"/>
    <w:rsid w:val="004C2A57"/>
    <w:rsid w:val="004C2CDA"/>
    <w:rsid w:val="004C2EA2"/>
    <w:rsid w:val="004C33F4"/>
    <w:rsid w:val="004C398D"/>
    <w:rsid w:val="004C3AE5"/>
    <w:rsid w:val="004C3B6A"/>
    <w:rsid w:val="004C3C53"/>
    <w:rsid w:val="004C40C9"/>
    <w:rsid w:val="004C42DC"/>
    <w:rsid w:val="004C4639"/>
    <w:rsid w:val="004C47C9"/>
    <w:rsid w:val="004C489A"/>
    <w:rsid w:val="004C4E63"/>
    <w:rsid w:val="004C547F"/>
    <w:rsid w:val="004C5855"/>
    <w:rsid w:val="004C5C23"/>
    <w:rsid w:val="004C6625"/>
    <w:rsid w:val="004C66C5"/>
    <w:rsid w:val="004C6CB1"/>
    <w:rsid w:val="004C6F66"/>
    <w:rsid w:val="004C7321"/>
    <w:rsid w:val="004C75A2"/>
    <w:rsid w:val="004C77BF"/>
    <w:rsid w:val="004C7C3B"/>
    <w:rsid w:val="004C7FDA"/>
    <w:rsid w:val="004D0427"/>
    <w:rsid w:val="004D0670"/>
    <w:rsid w:val="004D0786"/>
    <w:rsid w:val="004D08AA"/>
    <w:rsid w:val="004D0982"/>
    <w:rsid w:val="004D0AB9"/>
    <w:rsid w:val="004D12CA"/>
    <w:rsid w:val="004D1465"/>
    <w:rsid w:val="004D1A30"/>
    <w:rsid w:val="004D2BCE"/>
    <w:rsid w:val="004D2D3F"/>
    <w:rsid w:val="004D2F31"/>
    <w:rsid w:val="004D30A7"/>
    <w:rsid w:val="004D3A57"/>
    <w:rsid w:val="004D3E4A"/>
    <w:rsid w:val="004D46E4"/>
    <w:rsid w:val="004D4B5D"/>
    <w:rsid w:val="004D4C81"/>
    <w:rsid w:val="004D4F21"/>
    <w:rsid w:val="004D5154"/>
    <w:rsid w:val="004D5433"/>
    <w:rsid w:val="004D5442"/>
    <w:rsid w:val="004D5B6E"/>
    <w:rsid w:val="004D5ED2"/>
    <w:rsid w:val="004D60B7"/>
    <w:rsid w:val="004D6915"/>
    <w:rsid w:val="004D7135"/>
    <w:rsid w:val="004D74C1"/>
    <w:rsid w:val="004D7670"/>
    <w:rsid w:val="004D79CD"/>
    <w:rsid w:val="004D7DBC"/>
    <w:rsid w:val="004E06EE"/>
    <w:rsid w:val="004E0836"/>
    <w:rsid w:val="004E0909"/>
    <w:rsid w:val="004E0E1D"/>
    <w:rsid w:val="004E1046"/>
    <w:rsid w:val="004E1117"/>
    <w:rsid w:val="004E151C"/>
    <w:rsid w:val="004E1698"/>
    <w:rsid w:val="004E1BD0"/>
    <w:rsid w:val="004E1CF0"/>
    <w:rsid w:val="004E2B59"/>
    <w:rsid w:val="004E3509"/>
    <w:rsid w:val="004E368F"/>
    <w:rsid w:val="004E3743"/>
    <w:rsid w:val="004E3A21"/>
    <w:rsid w:val="004E3C98"/>
    <w:rsid w:val="004E3D8C"/>
    <w:rsid w:val="004E4266"/>
    <w:rsid w:val="004E4566"/>
    <w:rsid w:val="004E4F58"/>
    <w:rsid w:val="004E5A38"/>
    <w:rsid w:val="004E5AB7"/>
    <w:rsid w:val="004E5EE5"/>
    <w:rsid w:val="004E6007"/>
    <w:rsid w:val="004E65FD"/>
    <w:rsid w:val="004E68EB"/>
    <w:rsid w:val="004E6B4C"/>
    <w:rsid w:val="004E6D2E"/>
    <w:rsid w:val="004E6EB2"/>
    <w:rsid w:val="004E6EC6"/>
    <w:rsid w:val="004E6F45"/>
    <w:rsid w:val="004E72D9"/>
    <w:rsid w:val="004E7792"/>
    <w:rsid w:val="004E7921"/>
    <w:rsid w:val="004E79EF"/>
    <w:rsid w:val="004E7B04"/>
    <w:rsid w:val="004E7C7F"/>
    <w:rsid w:val="004E7D46"/>
    <w:rsid w:val="004E7F2C"/>
    <w:rsid w:val="004E7FFD"/>
    <w:rsid w:val="004F0358"/>
    <w:rsid w:val="004F0F1A"/>
    <w:rsid w:val="004F107B"/>
    <w:rsid w:val="004F13AC"/>
    <w:rsid w:val="004F1470"/>
    <w:rsid w:val="004F1590"/>
    <w:rsid w:val="004F1740"/>
    <w:rsid w:val="004F18BB"/>
    <w:rsid w:val="004F1D15"/>
    <w:rsid w:val="004F2108"/>
    <w:rsid w:val="004F2476"/>
    <w:rsid w:val="004F27DF"/>
    <w:rsid w:val="004F3154"/>
    <w:rsid w:val="004F323B"/>
    <w:rsid w:val="004F3251"/>
    <w:rsid w:val="004F327A"/>
    <w:rsid w:val="004F3289"/>
    <w:rsid w:val="004F353B"/>
    <w:rsid w:val="004F453E"/>
    <w:rsid w:val="004F4777"/>
    <w:rsid w:val="004F4AD6"/>
    <w:rsid w:val="004F4FC8"/>
    <w:rsid w:val="004F5089"/>
    <w:rsid w:val="004F5162"/>
    <w:rsid w:val="004F518B"/>
    <w:rsid w:val="004F5535"/>
    <w:rsid w:val="004F562E"/>
    <w:rsid w:val="004F5E1A"/>
    <w:rsid w:val="004F5F87"/>
    <w:rsid w:val="004F6267"/>
    <w:rsid w:val="004F69B1"/>
    <w:rsid w:val="004F6DE7"/>
    <w:rsid w:val="004F7015"/>
    <w:rsid w:val="004F73A3"/>
    <w:rsid w:val="004F75CB"/>
    <w:rsid w:val="004F7636"/>
    <w:rsid w:val="005002FB"/>
    <w:rsid w:val="005003C8"/>
    <w:rsid w:val="00500823"/>
    <w:rsid w:val="00500903"/>
    <w:rsid w:val="00500C95"/>
    <w:rsid w:val="0050131A"/>
    <w:rsid w:val="0050133E"/>
    <w:rsid w:val="00501357"/>
    <w:rsid w:val="00501573"/>
    <w:rsid w:val="005016C1"/>
    <w:rsid w:val="00501A34"/>
    <w:rsid w:val="00501CDF"/>
    <w:rsid w:val="0050206A"/>
    <w:rsid w:val="0050209F"/>
    <w:rsid w:val="0050226B"/>
    <w:rsid w:val="0050272F"/>
    <w:rsid w:val="0050279D"/>
    <w:rsid w:val="005028A7"/>
    <w:rsid w:val="005030D3"/>
    <w:rsid w:val="00503EBD"/>
    <w:rsid w:val="00503FDB"/>
    <w:rsid w:val="005040B5"/>
    <w:rsid w:val="005048BD"/>
    <w:rsid w:val="00504C69"/>
    <w:rsid w:val="0050538B"/>
    <w:rsid w:val="00505803"/>
    <w:rsid w:val="00505FBF"/>
    <w:rsid w:val="00506071"/>
    <w:rsid w:val="005061D1"/>
    <w:rsid w:val="005064E9"/>
    <w:rsid w:val="005065EC"/>
    <w:rsid w:val="00506609"/>
    <w:rsid w:val="00506A73"/>
    <w:rsid w:val="005076E6"/>
    <w:rsid w:val="005078D6"/>
    <w:rsid w:val="005079DC"/>
    <w:rsid w:val="005102F6"/>
    <w:rsid w:val="00510B8E"/>
    <w:rsid w:val="00510CA2"/>
    <w:rsid w:val="00510EFB"/>
    <w:rsid w:val="00511245"/>
    <w:rsid w:val="00512112"/>
    <w:rsid w:val="00512366"/>
    <w:rsid w:val="00512AE8"/>
    <w:rsid w:val="00513253"/>
    <w:rsid w:val="005132D2"/>
    <w:rsid w:val="00513AD6"/>
    <w:rsid w:val="00513F54"/>
    <w:rsid w:val="00514263"/>
    <w:rsid w:val="00514282"/>
    <w:rsid w:val="00514CC0"/>
    <w:rsid w:val="00514E8E"/>
    <w:rsid w:val="005153A2"/>
    <w:rsid w:val="00515576"/>
    <w:rsid w:val="00515AEC"/>
    <w:rsid w:val="0051698A"/>
    <w:rsid w:val="00517206"/>
    <w:rsid w:val="005172F0"/>
    <w:rsid w:val="00517643"/>
    <w:rsid w:val="00517EEB"/>
    <w:rsid w:val="0052026D"/>
    <w:rsid w:val="005202DD"/>
    <w:rsid w:val="00520693"/>
    <w:rsid w:val="005207D4"/>
    <w:rsid w:val="00520DF2"/>
    <w:rsid w:val="00521045"/>
    <w:rsid w:val="005210F7"/>
    <w:rsid w:val="005216BB"/>
    <w:rsid w:val="00521826"/>
    <w:rsid w:val="00521ED3"/>
    <w:rsid w:val="0052209F"/>
    <w:rsid w:val="0052213D"/>
    <w:rsid w:val="005225B0"/>
    <w:rsid w:val="00522665"/>
    <w:rsid w:val="00522C61"/>
    <w:rsid w:val="00522C72"/>
    <w:rsid w:val="00522E38"/>
    <w:rsid w:val="00522EA1"/>
    <w:rsid w:val="00522F42"/>
    <w:rsid w:val="00523033"/>
    <w:rsid w:val="00523476"/>
    <w:rsid w:val="0052369E"/>
    <w:rsid w:val="005242CF"/>
    <w:rsid w:val="00524CC8"/>
    <w:rsid w:val="00524CEE"/>
    <w:rsid w:val="00525057"/>
    <w:rsid w:val="00525445"/>
    <w:rsid w:val="0052549E"/>
    <w:rsid w:val="005257D9"/>
    <w:rsid w:val="00525994"/>
    <w:rsid w:val="00525BF2"/>
    <w:rsid w:val="00525C5D"/>
    <w:rsid w:val="00525D1D"/>
    <w:rsid w:val="0052608F"/>
    <w:rsid w:val="005262D0"/>
    <w:rsid w:val="0052671B"/>
    <w:rsid w:val="00526AAF"/>
    <w:rsid w:val="00526C31"/>
    <w:rsid w:val="00526EED"/>
    <w:rsid w:val="00526EF4"/>
    <w:rsid w:val="005275A7"/>
    <w:rsid w:val="00527719"/>
    <w:rsid w:val="00527B35"/>
    <w:rsid w:val="00527C5A"/>
    <w:rsid w:val="005306A1"/>
    <w:rsid w:val="005306F9"/>
    <w:rsid w:val="00530A91"/>
    <w:rsid w:val="00530FBF"/>
    <w:rsid w:val="00530FD9"/>
    <w:rsid w:val="005313B9"/>
    <w:rsid w:val="00531401"/>
    <w:rsid w:val="0053143D"/>
    <w:rsid w:val="00531AC6"/>
    <w:rsid w:val="00532B28"/>
    <w:rsid w:val="00532C25"/>
    <w:rsid w:val="00532E05"/>
    <w:rsid w:val="005330A4"/>
    <w:rsid w:val="00533328"/>
    <w:rsid w:val="005334FE"/>
    <w:rsid w:val="00533ADE"/>
    <w:rsid w:val="00533E6A"/>
    <w:rsid w:val="005341B5"/>
    <w:rsid w:val="00534FD5"/>
    <w:rsid w:val="0053521E"/>
    <w:rsid w:val="00535905"/>
    <w:rsid w:val="00535A09"/>
    <w:rsid w:val="00535BF9"/>
    <w:rsid w:val="00535C7E"/>
    <w:rsid w:val="00535D19"/>
    <w:rsid w:val="005362B8"/>
    <w:rsid w:val="005366BA"/>
    <w:rsid w:val="00536DCE"/>
    <w:rsid w:val="005374C7"/>
    <w:rsid w:val="005374ED"/>
    <w:rsid w:val="00537913"/>
    <w:rsid w:val="00537C3E"/>
    <w:rsid w:val="00537DDD"/>
    <w:rsid w:val="00537F22"/>
    <w:rsid w:val="0054044D"/>
    <w:rsid w:val="0054087E"/>
    <w:rsid w:val="00541338"/>
    <w:rsid w:val="005419A5"/>
    <w:rsid w:val="00541C26"/>
    <w:rsid w:val="0054228A"/>
    <w:rsid w:val="00542F56"/>
    <w:rsid w:val="005430EB"/>
    <w:rsid w:val="005431A9"/>
    <w:rsid w:val="0054343E"/>
    <w:rsid w:val="00543C5D"/>
    <w:rsid w:val="00543EF5"/>
    <w:rsid w:val="0054452F"/>
    <w:rsid w:val="00544840"/>
    <w:rsid w:val="00544F59"/>
    <w:rsid w:val="005459B5"/>
    <w:rsid w:val="00545CB9"/>
    <w:rsid w:val="00546676"/>
    <w:rsid w:val="00546745"/>
    <w:rsid w:val="00546E0E"/>
    <w:rsid w:val="00547903"/>
    <w:rsid w:val="00547D9C"/>
    <w:rsid w:val="005500C8"/>
    <w:rsid w:val="0055011C"/>
    <w:rsid w:val="00550496"/>
    <w:rsid w:val="00551148"/>
    <w:rsid w:val="00551B67"/>
    <w:rsid w:val="00551BA5"/>
    <w:rsid w:val="00551C1E"/>
    <w:rsid w:val="005521D6"/>
    <w:rsid w:val="0055251D"/>
    <w:rsid w:val="005525CE"/>
    <w:rsid w:val="00552869"/>
    <w:rsid w:val="0055356D"/>
    <w:rsid w:val="00553597"/>
    <w:rsid w:val="005536D5"/>
    <w:rsid w:val="00553CE6"/>
    <w:rsid w:val="00554268"/>
    <w:rsid w:val="00554451"/>
    <w:rsid w:val="005547D9"/>
    <w:rsid w:val="00554A1A"/>
    <w:rsid w:val="00554A25"/>
    <w:rsid w:val="00555237"/>
    <w:rsid w:val="00555252"/>
    <w:rsid w:val="00555303"/>
    <w:rsid w:val="00555881"/>
    <w:rsid w:val="00555A1F"/>
    <w:rsid w:val="0055600C"/>
    <w:rsid w:val="00556864"/>
    <w:rsid w:val="00556D48"/>
    <w:rsid w:val="00557D81"/>
    <w:rsid w:val="00557EDF"/>
    <w:rsid w:val="00560298"/>
    <w:rsid w:val="00560572"/>
    <w:rsid w:val="00560639"/>
    <w:rsid w:val="00560C75"/>
    <w:rsid w:val="00560FEC"/>
    <w:rsid w:val="00561B40"/>
    <w:rsid w:val="00561BDA"/>
    <w:rsid w:val="00561E6A"/>
    <w:rsid w:val="00561EBE"/>
    <w:rsid w:val="00562025"/>
    <w:rsid w:val="005626C2"/>
    <w:rsid w:val="00562C79"/>
    <w:rsid w:val="00562C83"/>
    <w:rsid w:val="00562DC6"/>
    <w:rsid w:val="00563C2D"/>
    <w:rsid w:val="005644CF"/>
    <w:rsid w:val="00565095"/>
    <w:rsid w:val="00565504"/>
    <w:rsid w:val="00565ECB"/>
    <w:rsid w:val="0056613F"/>
    <w:rsid w:val="005663B9"/>
    <w:rsid w:val="005666F8"/>
    <w:rsid w:val="00566CB3"/>
    <w:rsid w:val="00566DDB"/>
    <w:rsid w:val="00566EFA"/>
    <w:rsid w:val="00567226"/>
    <w:rsid w:val="0056742D"/>
    <w:rsid w:val="00567657"/>
    <w:rsid w:val="0056798A"/>
    <w:rsid w:val="005702DC"/>
    <w:rsid w:val="00570837"/>
    <w:rsid w:val="00570B12"/>
    <w:rsid w:val="00570C76"/>
    <w:rsid w:val="00570D02"/>
    <w:rsid w:val="0057110C"/>
    <w:rsid w:val="00571521"/>
    <w:rsid w:val="00571BB4"/>
    <w:rsid w:val="00571C2F"/>
    <w:rsid w:val="005720E4"/>
    <w:rsid w:val="0057226D"/>
    <w:rsid w:val="00572378"/>
    <w:rsid w:val="005726ED"/>
    <w:rsid w:val="00572982"/>
    <w:rsid w:val="0057327A"/>
    <w:rsid w:val="0057384A"/>
    <w:rsid w:val="00573AE7"/>
    <w:rsid w:val="00573B5E"/>
    <w:rsid w:val="0057429E"/>
    <w:rsid w:val="00574B86"/>
    <w:rsid w:val="00574DAC"/>
    <w:rsid w:val="00574F3C"/>
    <w:rsid w:val="005751BB"/>
    <w:rsid w:val="0057576B"/>
    <w:rsid w:val="00575F88"/>
    <w:rsid w:val="00576A7E"/>
    <w:rsid w:val="00576C5E"/>
    <w:rsid w:val="00576C6A"/>
    <w:rsid w:val="00576CE3"/>
    <w:rsid w:val="00576FE3"/>
    <w:rsid w:val="005773CE"/>
    <w:rsid w:val="00577C61"/>
    <w:rsid w:val="00577E7E"/>
    <w:rsid w:val="00577FE5"/>
    <w:rsid w:val="005804A5"/>
    <w:rsid w:val="00580611"/>
    <w:rsid w:val="00580AC5"/>
    <w:rsid w:val="00580C72"/>
    <w:rsid w:val="00581225"/>
    <w:rsid w:val="00582640"/>
    <w:rsid w:val="00582698"/>
    <w:rsid w:val="00582AB9"/>
    <w:rsid w:val="00582BF1"/>
    <w:rsid w:val="00582EF6"/>
    <w:rsid w:val="005833D3"/>
    <w:rsid w:val="0058363F"/>
    <w:rsid w:val="00584166"/>
    <w:rsid w:val="0058474E"/>
    <w:rsid w:val="00584C15"/>
    <w:rsid w:val="00584D48"/>
    <w:rsid w:val="00584D8A"/>
    <w:rsid w:val="0058519B"/>
    <w:rsid w:val="0058550F"/>
    <w:rsid w:val="005855B7"/>
    <w:rsid w:val="0058560B"/>
    <w:rsid w:val="005858C3"/>
    <w:rsid w:val="00585D12"/>
    <w:rsid w:val="0058630A"/>
    <w:rsid w:val="005868BE"/>
    <w:rsid w:val="00586CB6"/>
    <w:rsid w:val="00586D35"/>
    <w:rsid w:val="00586DED"/>
    <w:rsid w:val="00586ECD"/>
    <w:rsid w:val="00586EEB"/>
    <w:rsid w:val="0058787A"/>
    <w:rsid w:val="005903DD"/>
    <w:rsid w:val="00590463"/>
    <w:rsid w:val="00590A2C"/>
    <w:rsid w:val="00590C49"/>
    <w:rsid w:val="00590D9B"/>
    <w:rsid w:val="005910AE"/>
    <w:rsid w:val="0059115F"/>
    <w:rsid w:val="00591196"/>
    <w:rsid w:val="00591446"/>
    <w:rsid w:val="00591601"/>
    <w:rsid w:val="0059185C"/>
    <w:rsid w:val="00591B3C"/>
    <w:rsid w:val="00591EF8"/>
    <w:rsid w:val="005925F6"/>
    <w:rsid w:val="00592609"/>
    <w:rsid w:val="005926AC"/>
    <w:rsid w:val="0059272B"/>
    <w:rsid w:val="00592A16"/>
    <w:rsid w:val="005930A3"/>
    <w:rsid w:val="00593556"/>
    <w:rsid w:val="00594190"/>
    <w:rsid w:val="005943B5"/>
    <w:rsid w:val="005943C2"/>
    <w:rsid w:val="00594A9F"/>
    <w:rsid w:val="00594F23"/>
    <w:rsid w:val="00595335"/>
    <w:rsid w:val="00595FA2"/>
    <w:rsid w:val="00596424"/>
    <w:rsid w:val="00596FA2"/>
    <w:rsid w:val="005975A4"/>
    <w:rsid w:val="00597FF2"/>
    <w:rsid w:val="005A1239"/>
    <w:rsid w:val="005A2148"/>
    <w:rsid w:val="005A2222"/>
    <w:rsid w:val="005A24B2"/>
    <w:rsid w:val="005A2795"/>
    <w:rsid w:val="005A299F"/>
    <w:rsid w:val="005A2B80"/>
    <w:rsid w:val="005A2B8F"/>
    <w:rsid w:val="005A2ED3"/>
    <w:rsid w:val="005A3481"/>
    <w:rsid w:val="005A39B0"/>
    <w:rsid w:val="005A39CC"/>
    <w:rsid w:val="005A3FC1"/>
    <w:rsid w:val="005A442A"/>
    <w:rsid w:val="005A4ABD"/>
    <w:rsid w:val="005A5EDD"/>
    <w:rsid w:val="005A61CF"/>
    <w:rsid w:val="005A6B13"/>
    <w:rsid w:val="005A705E"/>
    <w:rsid w:val="005A70EF"/>
    <w:rsid w:val="005A7D7A"/>
    <w:rsid w:val="005B0822"/>
    <w:rsid w:val="005B0D36"/>
    <w:rsid w:val="005B0E09"/>
    <w:rsid w:val="005B19A5"/>
    <w:rsid w:val="005B1AB9"/>
    <w:rsid w:val="005B1AF6"/>
    <w:rsid w:val="005B1CF1"/>
    <w:rsid w:val="005B23DA"/>
    <w:rsid w:val="005B2B11"/>
    <w:rsid w:val="005B2E8A"/>
    <w:rsid w:val="005B3411"/>
    <w:rsid w:val="005B34F7"/>
    <w:rsid w:val="005B3581"/>
    <w:rsid w:val="005B390B"/>
    <w:rsid w:val="005B39F3"/>
    <w:rsid w:val="005B3C09"/>
    <w:rsid w:val="005B3CDA"/>
    <w:rsid w:val="005B4493"/>
    <w:rsid w:val="005B4568"/>
    <w:rsid w:val="005B4750"/>
    <w:rsid w:val="005B4876"/>
    <w:rsid w:val="005B5C21"/>
    <w:rsid w:val="005B5CFC"/>
    <w:rsid w:val="005B62A6"/>
    <w:rsid w:val="005B697B"/>
    <w:rsid w:val="005B6A5B"/>
    <w:rsid w:val="005B6A97"/>
    <w:rsid w:val="005B6CB8"/>
    <w:rsid w:val="005B6D52"/>
    <w:rsid w:val="005B6F7C"/>
    <w:rsid w:val="005B6FB3"/>
    <w:rsid w:val="005B70F3"/>
    <w:rsid w:val="005B7772"/>
    <w:rsid w:val="005B7B30"/>
    <w:rsid w:val="005B7D0C"/>
    <w:rsid w:val="005B7F64"/>
    <w:rsid w:val="005C044E"/>
    <w:rsid w:val="005C0451"/>
    <w:rsid w:val="005C14E8"/>
    <w:rsid w:val="005C1500"/>
    <w:rsid w:val="005C1E4F"/>
    <w:rsid w:val="005C204F"/>
    <w:rsid w:val="005C2145"/>
    <w:rsid w:val="005C2230"/>
    <w:rsid w:val="005C25AA"/>
    <w:rsid w:val="005C2751"/>
    <w:rsid w:val="005C2B48"/>
    <w:rsid w:val="005C2C6E"/>
    <w:rsid w:val="005C2CE9"/>
    <w:rsid w:val="005C3834"/>
    <w:rsid w:val="005C3D39"/>
    <w:rsid w:val="005C3D3F"/>
    <w:rsid w:val="005C3EC0"/>
    <w:rsid w:val="005C4047"/>
    <w:rsid w:val="005C40C5"/>
    <w:rsid w:val="005C4A5A"/>
    <w:rsid w:val="005C4A95"/>
    <w:rsid w:val="005C4ED9"/>
    <w:rsid w:val="005C4EDA"/>
    <w:rsid w:val="005C50D4"/>
    <w:rsid w:val="005C5762"/>
    <w:rsid w:val="005C5778"/>
    <w:rsid w:val="005C60DE"/>
    <w:rsid w:val="005C69D6"/>
    <w:rsid w:val="005C6BBD"/>
    <w:rsid w:val="005C6BD9"/>
    <w:rsid w:val="005C7568"/>
    <w:rsid w:val="005C7818"/>
    <w:rsid w:val="005C79C5"/>
    <w:rsid w:val="005C7F6F"/>
    <w:rsid w:val="005D02A1"/>
    <w:rsid w:val="005D0441"/>
    <w:rsid w:val="005D05A4"/>
    <w:rsid w:val="005D0943"/>
    <w:rsid w:val="005D095B"/>
    <w:rsid w:val="005D0CCB"/>
    <w:rsid w:val="005D0F06"/>
    <w:rsid w:val="005D13BF"/>
    <w:rsid w:val="005D1450"/>
    <w:rsid w:val="005D181D"/>
    <w:rsid w:val="005D1AEC"/>
    <w:rsid w:val="005D1BE3"/>
    <w:rsid w:val="005D1C73"/>
    <w:rsid w:val="005D2FDE"/>
    <w:rsid w:val="005D3125"/>
    <w:rsid w:val="005D359D"/>
    <w:rsid w:val="005D3CFA"/>
    <w:rsid w:val="005D4196"/>
    <w:rsid w:val="005D42C5"/>
    <w:rsid w:val="005D4AAB"/>
    <w:rsid w:val="005D4ACC"/>
    <w:rsid w:val="005D5DA6"/>
    <w:rsid w:val="005D6482"/>
    <w:rsid w:val="005D65F6"/>
    <w:rsid w:val="005D66C6"/>
    <w:rsid w:val="005D6C0B"/>
    <w:rsid w:val="005D7238"/>
    <w:rsid w:val="005D7568"/>
    <w:rsid w:val="005E05E7"/>
    <w:rsid w:val="005E09D2"/>
    <w:rsid w:val="005E0F2A"/>
    <w:rsid w:val="005E166A"/>
    <w:rsid w:val="005E274D"/>
    <w:rsid w:val="005E3061"/>
    <w:rsid w:val="005E33BD"/>
    <w:rsid w:val="005E38B5"/>
    <w:rsid w:val="005E38CA"/>
    <w:rsid w:val="005E398D"/>
    <w:rsid w:val="005E3A27"/>
    <w:rsid w:val="005E3D64"/>
    <w:rsid w:val="005E3DF7"/>
    <w:rsid w:val="005E3F5E"/>
    <w:rsid w:val="005E41D7"/>
    <w:rsid w:val="005E45E3"/>
    <w:rsid w:val="005E46AF"/>
    <w:rsid w:val="005E47FC"/>
    <w:rsid w:val="005E4AEE"/>
    <w:rsid w:val="005E550B"/>
    <w:rsid w:val="005E569B"/>
    <w:rsid w:val="005E5767"/>
    <w:rsid w:val="005E5B6A"/>
    <w:rsid w:val="005E6147"/>
    <w:rsid w:val="005E6161"/>
    <w:rsid w:val="005E6237"/>
    <w:rsid w:val="005E6938"/>
    <w:rsid w:val="005E6CD7"/>
    <w:rsid w:val="005E6E8A"/>
    <w:rsid w:val="005E7039"/>
    <w:rsid w:val="005E7509"/>
    <w:rsid w:val="005E7676"/>
    <w:rsid w:val="005E7B10"/>
    <w:rsid w:val="005E7DC6"/>
    <w:rsid w:val="005F0315"/>
    <w:rsid w:val="005F0B06"/>
    <w:rsid w:val="005F0CB1"/>
    <w:rsid w:val="005F0FE5"/>
    <w:rsid w:val="005F11CA"/>
    <w:rsid w:val="005F1691"/>
    <w:rsid w:val="005F17B7"/>
    <w:rsid w:val="005F21F9"/>
    <w:rsid w:val="005F2344"/>
    <w:rsid w:val="005F24B9"/>
    <w:rsid w:val="005F280A"/>
    <w:rsid w:val="005F2EB7"/>
    <w:rsid w:val="005F34C5"/>
    <w:rsid w:val="005F3579"/>
    <w:rsid w:val="005F3A4C"/>
    <w:rsid w:val="005F3EAA"/>
    <w:rsid w:val="005F41A6"/>
    <w:rsid w:val="005F4632"/>
    <w:rsid w:val="005F49B2"/>
    <w:rsid w:val="005F4CED"/>
    <w:rsid w:val="005F52E7"/>
    <w:rsid w:val="005F5BEA"/>
    <w:rsid w:val="005F5D2C"/>
    <w:rsid w:val="005F6118"/>
    <w:rsid w:val="005F6396"/>
    <w:rsid w:val="005F72E9"/>
    <w:rsid w:val="005F738A"/>
    <w:rsid w:val="005F76C2"/>
    <w:rsid w:val="005F7F07"/>
    <w:rsid w:val="00600E46"/>
    <w:rsid w:val="00601305"/>
    <w:rsid w:val="00601336"/>
    <w:rsid w:val="006015D2"/>
    <w:rsid w:val="00601808"/>
    <w:rsid w:val="00601A52"/>
    <w:rsid w:val="00602388"/>
    <w:rsid w:val="0060259F"/>
    <w:rsid w:val="00602D13"/>
    <w:rsid w:val="00602F8D"/>
    <w:rsid w:val="006030CB"/>
    <w:rsid w:val="00603557"/>
    <w:rsid w:val="00603644"/>
    <w:rsid w:val="0060372D"/>
    <w:rsid w:val="00603751"/>
    <w:rsid w:val="00603D5D"/>
    <w:rsid w:val="00604660"/>
    <w:rsid w:val="0060522F"/>
    <w:rsid w:val="006052DA"/>
    <w:rsid w:val="006053C3"/>
    <w:rsid w:val="0060546E"/>
    <w:rsid w:val="00605797"/>
    <w:rsid w:val="00605D27"/>
    <w:rsid w:val="00605D8E"/>
    <w:rsid w:val="00606503"/>
    <w:rsid w:val="00606631"/>
    <w:rsid w:val="0060664A"/>
    <w:rsid w:val="006067A1"/>
    <w:rsid w:val="00606A99"/>
    <w:rsid w:val="00606EF1"/>
    <w:rsid w:val="0060747B"/>
    <w:rsid w:val="006076D7"/>
    <w:rsid w:val="00607831"/>
    <w:rsid w:val="00607A71"/>
    <w:rsid w:val="00607E4C"/>
    <w:rsid w:val="00607E7A"/>
    <w:rsid w:val="006101DC"/>
    <w:rsid w:val="006102B6"/>
    <w:rsid w:val="00610853"/>
    <w:rsid w:val="00610D6A"/>
    <w:rsid w:val="00610D99"/>
    <w:rsid w:val="00611AA9"/>
    <w:rsid w:val="00611C87"/>
    <w:rsid w:val="00611D93"/>
    <w:rsid w:val="00611E08"/>
    <w:rsid w:val="00611F93"/>
    <w:rsid w:val="0061221B"/>
    <w:rsid w:val="0061223C"/>
    <w:rsid w:val="00612596"/>
    <w:rsid w:val="006127D4"/>
    <w:rsid w:val="0061288A"/>
    <w:rsid w:val="006128D0"/>
    <w:rsid w:val="00612B53"/>
    <w:rsid w:val="00612D62"/>
    <w:rsid w:val="00612DE9"/>
    <w:rsid w:val="00612E6A"/>
    <w:rsid w:val="0061385A"/>
    <w:rsid w:val="00613EDE"/>
    <w:rsid w:val="006141E8"/>
    <w:rsid w:val="0061443A"/>
    <w:rsid w:val="00614646"/>
    <w:rsid w:val="00614815"/>
    <w:rsid w:val="00615092"/>
    <w:rsid w:val="006158F1"/>
    <w:rsid w:val="00615A08"/>
    <w:rsid w:val="00615A25"/>
    <w:rsid w:val="00615AB1"/>
    <w:rsid w:val="00616AC3"/>
    <w:rsid w:val="00616C51"/>
    <w:rsid w:val="00616D22"/>
    <w:rsid w:val="00616D34"/>
    <w:rsid w:val="00616FAE"/>
    <w:rsid w:val="006170E8"/>
    <w:rsid w:val="0061738B"/>
    <w:rsid w:val="00617501"/>
    <w:rsid w:val="006176B3"/>
    <w:rsid w:val="0061787E"/>
    <w:rsid w:val="00617C3A"/>
    <w:rsid w:val="0062013F"/>
    <w:rsid w:val="00620293"/>
    <w:rsid w:val="00620918"/>
    <w:rsid w:val="00620A17"/>
    <w:rsid w:val="00620A9C"/>
    <w:rsid w:val="00620D3B"/>
    <w:rsid w:val="00620DB4"/>
    <w:rsid w:val="00621121"/>
    <w:rsid w:val="00621175"/>
    <w:rsid w:val="0062142E"/>
    <w:rsid w:val="0062193A"/>
    <w:rsid w:val="00621F2C"/>
    <w:rsid w:val="00622075"/>
    <w:rsid w:val="006220B7"/>
    <w:rsid w:val="00622125"/>
    <w:rsid w:val="006222EE"/>
    <w:rsid w:val="00622836"/>
    <w:rsid w:val="00622DCC"/>
    <w:rsid w:val="00622DDA"/>
    <w:rsid w:val="0062317D"/>
    <w:rsid w:val="00623202"/>
    <w:rsid w:val="0062321D"/>
    <w:rsid w:val="00623CD4"/>
    <w:rsid w:val="006240FD"/>
    <w:rsid w:val="00624139"/>
    <w:rsid w:val="006244BF"/>
    <w:rsid w:val="00624B7A"/>
    <w:rsid w:val="00624D84"/>
    <w:rsid w:val="00624DA6"/>
    <w:rsid w:val="00624ED2"/>
    <w:rsid w:val="00625103"/>
    <w:rsid w:val="00625355"/>
    <w:rsid w:val="006259F0"/>
    <w:rsid w:val="00625ACB"/>
    <w:rsid w:val="00626148"/>
    <w:rsid w:val="006263A0"/>
    <w:rsid w:val="006269AD"/>
    <w:rsid w:val="00626BCF"/>
    <w:rsid w:val="0062708C"/>
    <w:rsid w:val="006270E6"/>
    <w:rsid w:val="00627752"/>
    <w:rsid w:val="0062780F"/>
    <w:rsid w:val="0062782D"/>
    <w:rsid w:val="006279C0"/>
    <w:rsid w:val="00627A9C"/>
    <w:rsid w:val="00627BE3"/>
    <w:rsid w:val="00627E5E"/>
    <w:rsid w:val="00627F2D"/>
    <w:rsid w:val="00627F88"/>
    <w:rsid w:val="006301CD"/>
    <w:rsid w:val="0063028E"/>
    <w:rsid w:val="00630596"/>
    <w:rsid w:val="00630CFD"/>
    <w:rsid w:val="00630FD6"/>
    <w:rsid w:val="0063118F"/>
    <w:rsid w:val="00631661"/>
    <w:rsid w:val="006320A6"/>
    <w:rsid w:val="006327EF"/>
    <w:rsid w:val="00633120"/>
    <w:rsid w:val="00633357"/>
    <w:rsid w:val="00633560"/>
    <w:rsid w:val="00633C0B"/>
    <w:rsid w:val="00634123"/>
    <w:rsid w:val="0063438C"/>
    <w:rsid w:val="00634948"/>
    <w:rsid w:val="00634CCF"/>
    <w:rsid w:val="00635023"/>
    <w:rsid w:val="0063526F"/>
    <w:rsid w:val="006355E7"/>
    <w:rsid w:val="00635CD1"/>
    <w:rsid w:val="00636053"/>
    <w:rsid w:val="0063667F"/>
    <w:rsid w:val="00636F0D"/>
    <w:rsid w:val="00636FF8"/>
    <w:rsid w:val="00637857"/>
    <w:rsid w:val="0063793B"/>
    <w:rsid w:val="00637AD8"/>
    <w:rsid w:val="00637D3D"/>
    <w:rsid w:val="00637E07"/>
    <w:rsid w:val="00637E73"/>
    <w:rsid w:val="00640100"/>
    <w:rsid w:val="006404DD"/>
    <w:rsid w:val="00640A5F"/>
    <w:rsid w:val="00640C51"/>
    <w:rsid w:val="00640D79"/>
    <w:rsid w:val="006412FB"/>
    <w:rsid w:val="006413DC"/>
    <w:rsid w:val="0064148D"/>
    <w:rsid w:val="006414D3"/>
    <w:rsid w:val="00641AC4"/>
    <w:rsid w:val="00641C0E"/>
    <w:rsid w:val="00641E80"/>
    <w:rsid w:val="006432BD"/>
    <w:rsid w:val="00643EE2"/>
    <w:rsid w:val="00644548"/>
    <w:rsid w:val="00644670"/>
    <w:rsid w:val="00644CCB"/>
    <w:rsid w:val="00645410"/>
    <w:rsid w:val="006455AE"/>
    <w:rsid w:val="00645E0C"/>
    <w:rsid w:val="0064611D"/>
    <w:rsid w:val="006461AC"/>
    <w:rsid w:val="006464C6"/>
    <w:rsid w:val="00646598"/>
    <w:rsid w:val="006465F1"/>
    <w:rsid w:val="00647470"/>
    <w:rsid w:val="00647739"/>
    <w:rsid w:val="00647BA0"/>
    <w:rsid w:val="00647C7C"/>
    <w:rsid w:val="00650005"/>
    <w:rsid w:val="00650058"/>
    <w:rsid w:val="006503F0"/>
    <w:rsid w:val="00650418"/>
    <w:rsid w:val="0065080D"/>
    <w:rsid w:val="00650A08"/>
    <w:rsid w:val="00650B64"/>
    <w:rsid w:val="00650D6B"/>
    <w:rsid w:val="00650DBA"/>
    <w:rsid w:val="00651A4B"/>
    <w:rsid w:val="00651B3C"/>
    <w:rsid w:val="00651B44"/>
    <w:rsid w:val="00651C39"/>
    <w:rsid w:val="00651D9B"/>
    <w:rsid w:val="00651F20"/>
    <w:rsid w:val="006520F5"/>
    <w:rsid w:val="00652167"/>
    <w:rsid w:val="00652E6D"/>
    <w:rsid w:val="006537BB"/>
    <w:rsid w:val="00653976"/>
    <w:rsid w:val="0065423E"/>
    <w:rsid w:val="00654305"/>
    <w:rsid w:val="0065439B"/>
    <w:rsid w:val="006543FA"/>
    <w:rsid w:val="006546A8"/>
    <w:rsid w:val="006548A1"/>
    <w:rsid w:val="00654C57"/>
    <w:rsid w:val="00654D59"/>
    <w:rsid w:val="00654FAA"/>
    <w:rsid w:val="006550D5"/>
    <w:rsid w:val="0065542C"/>
    <w:rsid w:val="00655797"/>
    <w:rsid w:val="00655883"/>
    <w:rsid w:val="00655976"/>
    <w:rsid w:val="006562E4"/>
    <w:rsid w:val="006564F7"/>
    <w:rsid w:val="006569B9"/>
    <w:rsid w:val="0065708F"/>
    <w:rsid w:val="006572B8"/>
    <w:rsid w:val="0065764B"/>
    <w:rsid w:val="006579DA"/>
    <w:rsid w:val="00657D15"/>
    <w:rsid w:val="006600A1"/>
    <w:rsid w:val="00660362"/>
    <w:rsid w:val="006607CD"/>
    <w:rsid w:val="00660990"/>
    <w:rsid w:val="00660FC2"/>
    <w:rsid w:val="0066171C"/>
    <w:rsid w:val="00661B77"/>
    <w:rsid w:val="006620C1"/>
    <w:rsid w:val="00662782"/>
    <w:rsid w:val="00662ABA"/>
    <w:rsid w:val="0066317C"/>
    <w:rsid w:val="00663387"/>
    <w:rsid w:val="006637EE"/>
    <w:rsid w:val="00663878"/>
    <w:rsid w:val="00663C79"/>
    <w:rsid w:val="00663F46"/>
    <w:rsid w:val="0066420D"/>
    <w:rsid w:val="00664270"/>
    <w:rsid w:val="00664ABF"/>
    <w:rsid w:val="00664AE8"/>
    <w:rsid w:val="00664CB9"/>
    <w:rsid w:val="00664DB9"/>
    <w:rsid w:val="00665349"/>
    <w:rsid w:val="0066547A"/>
    <w:rsid w:val="00665641"/>
    <w:rsid w:val="0066585A"/>
    <w:rsid w:val="00665CC1"/>
    <w:rsid w:val="00666076"/>
    <w:rsid w:val="00666360"/>
    <w:rsid w:val="006667D2"/>
    <w:rsid w:val="00666C0A"/>
    <w:rsid w:val="00666DB6"/>
    <w:rsid w:val="006670AD"/>
    <w:rsid w:val="00667A1C"/>
    <w:rsid w:val="00667AF8"/>
    <w:rsid w:val="00667BB7"/>
    <w:rsid w:val="00667D20"/>
    <w:rsid w:val="0067043B"/>
    <w:rsid w:val="006706BE"/>
    <w:rsid w:val="00670B81"/>
    <w:rsid w:val="00670E7C"/>
    <w:rsid w:val="00671358"/>
    <w:rsid w:val="006714FB"/>
    <w:rsid w:val="00671621"/>
    <w:rsid w:val="00671CBD"/>
    <w:rsid w:val="00672032"/>
    <w:rsid w:val="006724A7"/>
    <w:rsid w:val="0067261F"/>
    <w:rsid w:val="00672F25"/>
    <w:rsid w:val="006731A7"/>
    <w:rsid w:val="0067326C"/>
    <w:rsid w:val="00674F3A"/>
    <w:rsid w:val="0067527F"/>
    <w:rsid w:val="0067533A"/>
    <w:rsid w:val="00675611"/>
    <w:rsid w:val="00675C50"/>
    <w:rsid w:val="00676587"/>
    <w:rsid w:val="0067663C"/>
    <w:rsid w:val="00676A25"/>
    <w:rsid w:val="00676D71"/>
    <w:rsid w:val="00676F72"/>
    <w:rsid w:val="00677461"/>
    <w:rsid w:val="006775CC"/>
    <w:rsid w:val="0067784C"/>
    <w:rsid w:val="00677B86"/>
    <w:rsid w:val="00677C9C"/>
    <w:rsid w:val="0068018F"/>
    <w:rsid w:val="0068024B"/>
    <w:rsid w:val="006802D6"/>
    <w:rsid w:val="00680412"/>
    <w:rsid w:val="00680573"/>
    <w:rsid w:val="00680844"/>
    <w:rsid w:val="00680A8E"/>
    <w:rsid w:val="006812B9"/>
    <w:rsid w:val="00681795"/>
    <w:rsid w:val="00681839"/>
    <w:rsid w:val="00681849"/>
    <w:rsid w:val="006819CA"/>
    <w:rsid w:val="00681C9E"/>
    <w:rsid w:val="00681F25"/>
    <w:rsid w:val="00682128"/>
    <w:rsid w:val="0068220F"/>
    <w:rsid w:val="0068235E"/>
    <w:rsid w:val="00682504"/>
    <w:rsid w:val="006825F4"/>
    <w:rsid w:val="0068266B"/>
    <w:rsid w:val="006826D6"/>
    <w:rsid w:val="006831EA"/>
    <w:rsid w:val="0068334A"/>
    <w:rsid w:val="006835D6"/>
    <w:rsid w:val="00683ADE"/>
    <w:rsid w:val="00683EFF"/>
    <w:rsid w:val="006841ED"/>
    <w:rsid w:val="00684430"/>
    <w:rsid w:val="00684692"/>
    <w:rsid w:val="00684858"/>
    <w:rsid w:val="0068506C"/>
    <w:rsid w:val="00685222"/>
    <w:rsid w:val="006852BC"/>
    <w:rsid w:val="00685D3E"/>
    <w:rsid w:val="00685EBF"/>
    <w:rsid w:val="00686313"/>
    <w:rsid w:val="00686947"/>
    <w:rsid w:val="00687874"/>
    <w:rsid w:val="006878B6"/>
    <w:rsid w:val="006878E0"/>
    <w:rsid w:val="006904E9"/>
    <w:rsid w:val="00690586"/>
    <w:rsid w:val="00690873"/>
    <w:rsid w:val="00690BDB"/>
    <w:rsid w:val="0069111C"/>
    <w:rsid w:val="00691827"/>
    <w:rsid w:val="0069220C"/>
    <w:rsid w:val="00693323"/>
    <w:rsid w:val="006937D2"/>
    <w:rsid w:val="006938F5"/>
    <w:rsid w:val="00694718"/>
    <w:rsid w:val="00694AC0"/>
    <w:rsid w:val="00694B8D"/>
    <w:rsid w:val="00694EBF"/>
    <w:rsid w:val="0069505E"/>
    <w:rsid w:val="006952B4"/>
    <w:rsid w:val="0069559B"/>
    <w:rsid w:val="0069565E"/>
    <w:rsid w:val="00695B3F"/>
    <w:rsid w:val="00695CC7"/>
    <w:rsid w:val="00695E2A"/>
    <w:rsid w:val="00695FDE"/>
    <w:rsid w:val="00696028"/>
    <w:rsid w:val="0069650C"/>
    <w:rsid w:val="00696538"/>
    <w:rsid w:val="006968C3"/>
    <w:rsid w:val="00696989"/>
    <w:rsid w:val="00696E4A"/>
    <w:rsid w:val="006970F1"/>
    <w:rsid w:val="006976E9"/>
    <w:rsid w:val="00697E7F"/>
    <w:rsid w:val="006A0424"/>
    <w:rsid w:val="006A0A99"/>
    <w:rsid w:val="006A0BDA"/>
    <w:rsid w:val="006A0C78"/>
    <w:rsid w:val="006A0D5B"/>
    <w:rsid w:val="006A101D"/>
    <w:rsid w:val="006A2186"/>
    <w:rsid w:val="006A224F"/>
    <w:rsid w:val="006A2254"/>
    <w:rsid w:val="006A3284"/>
    <w:rsid w:val="006A33D8"/>
    <w:rsid w:val="006A3B59"/>
    <w:rsid w:val="006A3B60"/>
    <w:rsid w:val="006A3C01"/>
    <w:rsid w:val="006A3D5E"/>
    <w:rsid w:val="006A3FB4"/>
    <w:rsid w:val="006A3FCD"/>
    <w:rsid w:val="006A4241"/>
    <w:rsid w:val="006A442F"/>
    <w:rsid w:val="006A4F23"/>
    <w:rsid w:val="006A4F28"/>
    <w:rsid w:val="006A51F3"/>
    <w:rsid w:val="006A5949"/>
    <w:rsid w:val="006A5B0A"/>
    <w:rsid w:val="006A67E9"/>
    <w:rsid w:val="006A686C"/>
    <w:rsid w:val="006A6D1F"/>
    <w:rsid w:val="006A6FD7"/>
    <w:rsid w:val="006A74E3"/>
    <w:rsid w:val="006A7BDE"/>
    <w:rsid w:val="006A7D32"/>
    <w:rsid w:val="006A7DC3"/>
    <w:rsid w:val="006A7F61"/>
    <w:rsid w:val="006B003D"/>
    <w:rsid w:val="006B010A"/>
    <w:rsid w:val="006B09A9"/>
    <w:rsid w:val="006B18C1"/>
    <w:rsid w:val="006B1C2E"/>
    <w:rsid w:val="006B2715"/>
    <w:rsid w:val="006B286C"/>
    <w:rsid w:val="006B2B2B"/>
    <w:rsid w:val="006B2BD3"/>
    <w:rsid w:val="006B3750"/>
    <w:rsid w:val="006B3E80"/>
    <w:rsid w:val="006B3F9D"/>
    <w:rsid w:val="006B4AF4"/>
    <w:rsid w:val="006B4DC1"/>
    <w:rsid w:val="006B5250"/>
    <w:rsid w:val="006B53A2"/>
    <w:rsid w:val="006B58F7"/>
    <w:rsid w:val="006B5B7A"/>
    <w:rsid w:val="006B69C7"/>
    <w:rsid w:val="006B7770"/>
    <w:rsid w:val="006B79BB"/>
    <w:rsid w:val="006B7E59"/>
    <w:rsid w:val="006C037A"/>
    <w:rsid w:val="006C0586"/>
    <w:rsid w:val="006C089E"/>
    <w:rsid w:val="006C08CF"/>
    <w:rsid w:val="006C0A38"/>
    <w:rsid w:val="006C0AD2"/>
    <w:rsid w:val="006C0C89"/>
    <w:rsid w:val="006C0DA4"/>
    <w:rsid w:val="006C0EF6"/>
    <w:rsid w:val="006C10B8"/>
    <w:rsid w:val="006C1303"/>
    <w:rsid w:val="006C1E93"/>
    <w:rsid w:val="006C203A"/>
    <w:rsid w:val="006C2089"/>
    <w:rsid w:val="006C20DF"/>
    <w:rsid w:val="006C2547"/>
    <w:rsid w:val="006C260D"/>
    <w:rsid w:val="006C2B64"/>
    <w:rsid w:val="006C2FB2"/>
    <w:rsid w:val="006C3138"/>
    <w:rsid w:val="006C32D9"/>
    <w:rsid w:val="006C34CA"/>
    <w:rsid w:val="006C372A"/>
    <w:rsid w:val="006C3733"/>
    <w:rsid w:val="006C3BA0"/>
    <w:rsid w:val="006C3BD2"/>
    <w:rsid w:val="006C3E6F"/>
    <w:rsid w:val="006C43BE"/>
    <w:rsid w:val="006C43E6"/>
    <w:rsid w:val="006C4C57"/>
    <w:rsid w:val="006C50C6"/>
    <w:rsid w:val="006C528B"/>
    <w:rsid w:val="006C56AB"/>
    <w:rsid w:val="006C56FE"/>
    <w:rsid w:val="006C5B35"/>
    <w:rsid w:val="006C5C99"/>
    <w:rsid w:val="006C644B"/>
    <w:rsid w:val="006C6644"/>
    <w:rsid w:val="006C6E31"/>
    <w:rsid w:val="006C78B7"/>
    <w:rsid w:val="006D017F"/>
    <w:rsid w:val="006D03FA"/>
    <w:rsid w:val="006D041A"/>
    <w:rsid w:val="006D06C2"/>
    <w:rsid w:val="006D0751"/>
    <w:rsid w:val="006D0CC9"/>
    <w:rsid w:val="006D0FE2"/>
    <w:rsid w:val="006D127F"/>
    <w:rsid w:val="006D1339"/>
    <w:rsid w:val="006D159B"/>
    <w:rsid w:val="006D1C07"/>
    <w:rsid w:val="006D21F4"/>
    <w:rsid w:val="006D2404"/>
    <w:rsid w:val="006D28B0"/>
    <w:rsid w:val="006D363C"/>
    <w:rsid w:val="006D380D"/>
    <w:rsid w:val="006D3A68"/>
    <w:rsid w:val="006D3D2C"/>
    <w:rsid w:val="006D3DB4"/>
    <w:rsid w:val="006D42F3"/>
    <w:rsid w:val="006D473F"/>
    <w:rsid w:val="006D4918"/>
    <w:rsid w:val="006D4C34"/>
    <w:rsid w:val="006D5CC6"/>
    <w:rsid w:val="006D5E03"/>
    <w:rsid w:val="006D5E16"/>
    <w:rsid w:val="006D6073"/>
    <w:rsid w:val="006D63FF"/>
    <w:rsid w:val="006D6ED7"/>
    <w:rsid w:val="006D72A9"/>
    <w:rsid w:val="006D796C"/>
    <w:rsid w:val="006E002B"/>
    <w:rsid w:val="006E0393"/>
    <w:rsid w:val="006E0A8F"/>
    <w:rsid w:val="006E0E42"/>
    <w:rsid w:val="006E0E4F"/>
    <w:rsid w:val="006E11AE"/>
    <w:rsid w:val="006E1250"/>
    <w:rsid w:val="006E159F"/>
    <w:rsid w:val="006E232A"/>
    <w:rsid w:val="006E2518"/>
    <w:rsid w:val="006E271F"/>
    <w:rsid w:val="006E2F53"/>
    <w:rsid w:val="006E3071"/>
    <w:rsid w:val="006E3685"/>
    <w:rsid w:val="006E3F2E"/>
    <w:rsid w:val="006E4268"/>
    <w:rsid w:val="006E4857"/>
    <w:rsid w:val="006E49DD"/>
    <w:rsid w:val="006E4B6F"/>
    <w:rsid w:val="006E4CEC"/>
    <w:rsid w:val="006E536D"/>
    <w:rsid w:val="006E5564"/>
    <w:rsid w:val="006E5893"/>
    <w:rsid w:val="006E5911"/>
    <w:rsid w:val="006E5EC9"/>
    <w:rsid w:val="006E5F35"/>
    <w:rsid w:val="006E6152"/>
    <w:rsid w:val="006E68BF"/>
    <w:rsid w:val="006E6C7E"/>
    <w:rsid w:val="006E6C85"/>
    <w:rsid w:val="006E6E7B"/>
    <w:rsid w:val="006E6F04"/>
    <w:rsid w:val="006E6F84"/>
    <w:rsid w:val="006E709C"/>
    <w:rsid w:val="006E719F"/>
    <w:rsid w:val="006E72DE"/>
    <w:rsid w:val="006E75EF"/>
    <w:rsid w:val="006E78B7"/>
    <w:rsid w:val="006E7C86"/>
    <w:rsid w:val="006E7D3F"/>
    <w:rsid w:val="006F1B7C"/>
    <w:rsid w:val="006F26B0"/>
    <w:rsid w:val="006F26B2"/>
    <w:rsid w:val="006F2AB3"/>
    <w:rsid w:val="006F2CB0"/>
    <w:rsid w:val="006F2F5B"/>
    <w:rsid w:val="006F337A"/>
    <w:rsid w:val="006F345A"/>
    <w:rsid w:val="006F351F"/>
    <w:rsid w:val="006F3553"/>
    <w:rsid w:val="006F3966"/>
    <w:rsid w:val="006F3F88"/>
    <w:rsid w:val="006F4179"/>
    <w:rsid w:val="006F44D4"/>
    <w:rsid w:val="006F44E5"/>
    <w:rsid w:val="006F46CF"/>
    <w:rsid w:val="006F4952"/>
    <w:rsid w:val="006F4CC2"/>
    <w:rsid w:val="006F57D7"/>
    <w:rsid w:val="006F58BE"/>
    <w:rsid w:val="006F5BFF"/>
    <w:rsid w:val="006F64DD"/>
    <w:rsid w:val="006F6A70"/>
    <w:rsid w:val="006F6CD5"/>
    <w:rsid w:val="006F6D52"/>
    <w:rsid w:val="006F74C4"/>
    <w:rsid w:val="006F7583"/>
    <w:rsid w:val="006F7782"/>
    <w:rsid w:val="006F7A44"/>
    <w:rsid w:val="00700123"/>
    <w:rsid w:val="007006D1"/>
    <w:rsid w:val="0070092A"/>
    <w:rsid w:val="00700E2A"/>
    <w:rsid w:val="00700EA7"/>
    <w:rsid w:val="00700ED4"/>
    <w:rsid w:val="00700F68"/>
    <w:rsid w:val="00701274"/>
    <w:rsid w:val="0070168B"/>
    <w:rsid w:val="00701952"/>
    <w:rsid w:val="00701E42"/>
    <w:rsid w:val="0070278C"/>
    <w:rsid w:val="00702B7D"/>
    <w:rsid w:val="00703016"/>
    <w:rsid w:val="007038E9"/>
    <w:rsid w:val="00703ADD"/>
    <w:rsid w:val="0070482F"/>
    <w:rsid w:val="00704A51"/>
    <w:rsid w:val="00704FDC"/>
    <w:rsid w:val="007051F1"/>
    <w:rsid w:val="0070545E"/>
    <w:rsid w:val="00705507"/>
    <w:rsid w:val="007058B6"/>
    <w:rsid w:val="00705963"/>
    <w:rsid w:val="00705CB1"/>
    <w:rsid w:val="00705CDC"/>
    <w:rsid w:val="00705E4D"/>
    <w:rsid w:val="00706093"/>
    <w:rsid w:val="007062A3"/>
    <w:rsid w:val="00706ACC"/>
    <w:rsid w:val="00706EC1"/>
    <w:rsid w:val="00707102"/>
    <w:rsid w:val="00707750"/>
    <w:rsid w:val="00707900"/>
    <w:rsid w:val="007079C9"/>
    <w:rsid w:val="00707B33"/>
    <w:rsid w:val="00707CAF"/>
    <w:rsid w:val="00707E5A"/>
    <w:rsid w:val="00707FC1"/>
    <w:rsid w:val="00710153"/>
    <w:rsid w:val="0071018D"/>
    <w:rsid w:val="00710412"/>
    <w:rsid w:val="00710CE0"/>
    <w:rsid w:val="00710D72"/>
    <w:rsid w:val="00710DA9"/>
    <w:rsid w:val="0071139C"/>
    <w:rsid w:val="00711495"/>
    <w:rsid w:val="007114BF"/>
    <w:rsid w:val="0071160C"/>
    <w:rsid w:val="00711A46"/>
    <w:rsid w:val="00711A54"/>
    <w:rsid w:val="00711AE0"/>
    <w:rsid w:val="00711CCC"/>
    <w:rsid w:val="007120AC"/>
    <w:rsid w:val="00712441"/>
    <w:rsid w:val="00712B1F"/>
    <w:rsid w:val="00713254"/>
    <w:rsid w:val="00713484"/>
    <w:rsid w:val="0071358D"/>
    <w:rsid w:val="00713A50"/>
    <w:rsid w:val="00713D78"/>
    <w:rsid w:val="007144E0"/>
    <w:rsid w:val="00714C63"/>
    <w:rsid w:val="00714E07"/>
    <w:rsid w:val="0071575F"/>
    <w:rsid w:val="007159B0"/>
    <w:rsid w:val="00715D09"/>
    <w:rsid w:val="00715D81"/>
    <w:rsid w:val="007160F1"/>
    <w:rsid w:val="00716587"/>
    <w:rsid w:val="0071696F"/>
    <w:rsid w:val="00716A7A"/>
    <w:rsid w:val="00716C30"/>
    <w:rsid w:val="00716E49"/>
    <w:rsid w:val="00716E76"/>
    <w:rsid w:val="00716EEB"/>
    <w:rsid w:val="00716EEE"/>
    <w:rsid w:val="0071772A"/>
    <w:rsid w:val="00717981"/>
    <w:rsid w:val="00720081"/>
    <w:rsid w:val="007201B7"/>
    <w:rsid w:val="007201C9"/>
    <w:rsid w:val="0072028C"/>
    <w:rsid w:val="007206B4"/>
    <w:rsid w:val="00720B31"/>
    <w:rsid w:val="007212ED"/>
    <w:rsid w:val="007213B9"/>
    <w:rsid w:val="00721B28"/>
    <w:rsid w:val="00721B29"/>
    <w:rsid w:val="00721DE2"/>
    <w:rsid w:val="0072289A"/>
    <w:rsid w:val="00722D38"/>
    <w:rsid w:val="00722E40"/>
    <w:rsid w:val="00723426"/>
    <w:rsid w:val="007234A4"/>
    <w:rsid w:val="0072399E"/>
    <w:rsid w:val="0072490F"/>
    <w:rsid w:val="00724B4E"/>
    <w:rsid w:val="00724B9D"/>
    <w:rsid w:val="00725061"/>
    <w:rsid w:val="00725454"/>
    <w:rsid w:val="007255E2"/>
    <w:rsid w:val="00725C68"/>
    <w:rsid w:val="00726387"/>
    <w:rsid w:val="00726AA7"/>
    <w:rsid w:val="00726C70"/>
    <w:rsid w:val="00726DD8"/>
    <w:rsid w:val="00727371"/>
    <w:rsid w:val="0072751B"/>
    <w:rsid w:val="007278A9"/>
    <w:rsid w:val="007278E1"/>
    <w:rsid w:val="00727A30"/>
    <w:rsid w:val="00727C74"/>
    <w:rsid w:val="0073018F"/>
    <w:rsid w:val="0073041F"/>
    <w:rsid w:val="00731108"/>
    <w:rsid w:val="0073145D"/>
    <w:rsid w:val="00731626"/>
    <w:rsid w:val="007319E6"/>
    <w:rsid w:val="00731ADF"/>
    <w:rsid w:val="00731B27"/>
    <w:rsid w:val="00731F4E"/>
    <w:rsid w:val="007330E0"/>
    <w:rsid w:val="00733179"/>
    <w:rsid w:val="00733588"/>
    <w:rsid w:val="00733848"/>
    <w:rsid w:val="0073394D"/>
    <w:rsid w:val="00733A63"/>
    <w:rsid w:val="00733C77"/>
    <w:rsid w:val="0073552D"/>
    <w:rsid w:val="0073577C"/>
    <w:rsid w:val="007358CB"/>
    <w:rsid w:val="00735DB0"/>
    <w:rsid w:val="00735E11"/>
    <w:rsid w:val="0073608B"/>
    <w:rsid w:val="00736319"/>
    <w:rsid w:val="007363E5"/>
    <w:rsid w:val="00736661"/>
    <w:rsid w:val="00736727"/>
    <w:rsid w:val="00736DB6"/>
    <w:rsid w:val="00737191"/>
    <w:rsid w:val="00737923"/>
    <w:rsid w:val="00737B0E"/>
    <w:rsid w:val="0074007D"/>
    <w:rsid w:val="0074018F"/>
    <w:rsid w:val="00740322"/>
    <w:rsid w:val="00740A90"/>
    <w:rsid w:val="007410D1"/>
    <w:rsid w:val="00741543"/>
    <w:rsid w:val="007418EC"/>
    <w:rsid w:val="00742615"/>
    <w:rsid w:val="00742735"/>
    <w:rsid w:val="00742775"/>
    <w:rsid w:val="007428A5"/>
    <w:rsid w:val="00742A45"/>
    <w:rsid w:val="00742AC0"/>
    <w:rsid w:val="00742AE1"/>
    <w:rsid w:val="00742B6A"/>
    <w:rsid w:val="00743377"/>
    <w:rsid w:val="007436DE"/>
    <w:rsid w:val="007438BA"/>
    <w:rsid w:val="00743B0C"/>
    <w:rsid w:val="00743D28"/>
    <w:rsid w:val="00744566"/>
    <w:rsid w:val="007447C0"/>
    <w:rsid w:val="00744883"/>
    <w:rsid w:val="00744F94"/>
    <w:rsid w:val="00745BEE"/>
    <w:rsid w:val="007461A9"/>
    <w:rsid w:val="00746483"/>
    <w:rsid w:val="00746502"/>
    <w:rsid w:val="00746AD9"/>
    <w:rsid w:val="00746CAC"/>
    <w:rsid w:val="0074713D"/>
    <w:rsid w:val="007476F4"/>
    <w:rsid w:val="0074794D"/>
    <w:rsid w:val="0074799F"/>
    <w:rsid w:val="00747A27"/>
    <w:rsid w:val="0075010B"/>
    <w:rsid w:val="00750563"/>
    <w:rsid w:val="00750D96"/>
    <w:rsid w:val="007515A9"/>
    <w:rsid w:val="00751634"/>
    <w:rsid w:val="00751973"/>
    <w:rsid w:val="00751AE0"/>
    <w:rsid w:val="007525E0"/>
    <w:rsid w:val="00752E8F"/>
    <w:rsid w:val="0075327C"/>
    <w:rsid w:val="007533C2"/>
    <w:rsid w:val="00753E9E"/>
    <w:rsid w:val="00754F6E"/>
    <w:rsid w:val="007550E5"/>
    <w:rsid w:val="007556D5"/>
    <w:rsid w:val="00755CA4"/>
    <w:rsid w:val="0075607B"/>
    <w:rsid w:val="00756A4D"/>
    <w:rsid w:val="00756BAF"/>
    <w:rsid w:val="00756E55"/>
    <w:rsid w:val="00757005"/>
    <w:rsid w:val="007572E2"/>
    <w:rsid w:val="007574D0"/>
    <w:rsid w:val="00757D68"/>
    <w:rsid w:val="007601CD"/>
    <w:rsid w:val="007607DA"/>
    <w:rsid w:val="0076084D"/>
    <w:rsid w:val="007611DF"/>
    <w:rsid w:val="00761229"/>
    <w:rsid w:val="007615EE"/>
    <w:rsid w:val="007617C8"/>
    <w:rsid w:val="00761C1C"/>
    <w:rsid w:val="00761F86"/>
    <w:rsid w:val="007620E7"/>
    <w:rsid w:val="007622D2"/>
    <w:rsid w:val="00762767"/>
    <w:rsid w:val="00763312"/>
    <w:rsid w:val="0076375B"/>
    <w:rsid w:val="00763EF9"/>
    <w:rsid w:val="007643D0"/>
    <w:rsid w:val="00764BC3"/>
    <w:rsid w:val="007650F8"/>
    <w:rsid w:val="00765237"/>
    <w:rsid w:val="0076571A"/>
    <w:rsid w:val="00765953"/>
    <w:rsid w:val="00765A93"/>
    <w:rsid w:val="00765B2C"/>
    <w:rsid w:val="00765D7D"/>
    <w:rsid w:val="0076608F"/>
    <w:rsid w:val="00766A49"/>
    <w:rsid w:val="00766F48"/>
    <w:rsid w:val="007672E9"/>
    <w:rsid w:val="007672FF"/>
    <w:rsid w:val="007673C6"/>
    <w:rsid w:val="00770291"/>
    <w:rsid w:val="007702B3"/>
    <w:rsid w:val="007703FA"/>
    <w:rsid w:val="00770794"/>
    <w:rsid w:val="0077094D"/>
    <w:rsid w:val="007709CD"/>
    <w:rsid w:val="00770A5C"/>
    <w:rsid w:val="00771493"/>
    <w:rsid w:val="007714A7"/>
    <w:rsid w:val="0077168B"/>
    <w:rsid w:val="00771994"/>
    <w:rsid w:val="00771A8F"/>
    <w:rsid w:val="00771ED2"/>
    <w:rsid w:val="00771FAC"/>
    <w:rsid w:val="007721DA"/>
    <w:rsid w:val="007723EE"/>
    <w:rsid w:val="0077249A"/>
    <w:rsid w:val="00772DDB"/>
    <w:rsid w:val="0077337C"/>
    <w:rsid w:val="00773495"/>
    <w:rsid w:val="00773DB5"/>
    <w:rsid w:val="00773E53"/>
    <w:rsid w:val="00773E85"/>
    <w:rsid w:val="00773E90"/>
    <w:rsid w:val="00774973"/>
    <w:rsid w:val="00774A29"/>
    <w:rsid w:val="00774A88"/>
    <w:rsid w:val="00774A9B"/>
    <w:rsid w:val="00774B05"/>
    <w:rsid w:val="00774BC4"/>
    <w:rsid w:val="00774C22"/>
    <w:rsid w:val="00775204"/>
    <w:rsid w:val="00775697"/>
    <w:rsid w:val="00775861"/>
    <w:rsid w:val="00775ADD"/>
    <w:rsid w:val="00775C4F"/>
    <w:rsid w:val="00776129"/>
    <w:rsid w:val="007764B5"/>
    <w:rsid w:val="007767DF"/>
    <w:rsid w:val="00776F09"/>
    <w:rsid w:val="007773AC"/>
    <w:rsid w:val="007778C3"/>
    <w:rsid w:val="007779F1"/>
    <w:rsid w:val="00777C2E"/>
    <w:rsid w:val="00777C83"/>
    <w:rsid w:val="00777D4E"/>
    <w:rsid w:val="00777E55"/>
    <w:rsid w:val="00780073"/>
    <w:rsid w:val="0078030D"/>
    <w:rsid w:val="0078037C"/>
    <w:rsid w:val="00780DF3"/>
    <w:rsid w:val="00780E9F"/>
    <w:rsid w:val="007811D1"/>
    <w:rsid w:val="0078124C"/>
    <w:rsid w:val="00781F60"/>
    <w:rsid w:val="00781FE4"/>
    <w:rsid w:val="0078206B"/>
    <w:rsid w:val="00782864"/>
    <w:rsid w:val="00782AAA"/>
    <w:rsid w:val="00782BD8"/>
    <w:rsid w:val="00782C83"/>
    <w:rsid w:val="007831EE"/>
    <w:rsid w:val="00783211"/>
    <w:rsid w:val="00783635"/>
    <w:rsid w:val="007837E7"/>
    <w:rsid w:val="00783B01"/>
    <w:rsid w:val="00784224"/>
    <w:rsid w:val="00784360"/>
    <w:rsid w:val="00784ED1"/>
    <w:rsid w:val="00784F75"/>
    <w:rsid w:val="0078523A"/>
    <w:rsid w:val="00785964"/>
    <w:rsid w:val="00785DE4"/>
    <w:rsid w:val="0078601F"/>
    <w:rsid w:val="0078609F"/>
    <w:rsid w:val="007866C9"/>
    <w:rsid w:val="007873AE"/>
    <w:rsid w:val="007875DC"/>
    <w:rsid w:val="007877E6"/>
    <w:rsid w:val="00787964"/>
    <w:rsid w:val="00787F28"/>
    <w:rsid w:val="00790045"/>
    <w:rsid w:val="007900AC"/>
    <w:rsid w:val="00790191"/>
    <w:rsid w:val="0079025B"/>
    <w:rsid w:val="007902C7"/>
    <w:rsid w:val="0079058A"/>
    <w:rsid w:val="00790B02"/>
    <w:rsid w:val="00790D0C"/>
    <w:rsid w:val="00791194"/>
    <w:rsid w:val="00791779"/>
    <w:rsid w:val="00791D89"/>
    <w:rsid w:val="007923DE"/>
    <w:rsid w:val="007924A3"/>
    <w:rsid w:val="007925B2"/>
    <w:rsid w:val="007925E1"/>
    <w:rsid w:val="00793024"/>
    <w:rsid w:val="007938B3"/>
    <w:rsid w:val="0079429A"/>
    <w:rsid w:val="007943FD"/>
    <w:rsid w:val="00794414"/>
    <w:rsid w:val="00794439"/>
    <w:rsid w:val="0079462F"/>
    <w:rsid w:val="00795628"/>
    <w:rsid w:val="00795781"/>
    <w:rsid w:val="007957B9"/>
    <w:rsid w:val="00795C1F"/>
    <w:rsid w:val="007961E0"/>
    <w:rsid w:val="00796B3C"/>
    <w:rsid w:val="007970DD"/>
    <w:rsid w:val="0079710C"/>
    <w:rsid w:val="007976EE"/>
    <w:rsid w:val="007978E2"/>
    <w:rsid w:val="00797A8A"/>
    <w:rsid w:val="00797B9B"/>
    <w:rsid w:val="007A00D3"/>
    <w:rsid w:val="007A0217"/>
    <w:rsid w:val="007A02C1"/>
    <w:rsid w:val="007A0A37"/>
    <w:rsid w:val="007A0AE5"/>
    <w:rsid w:val="007A189F"/>
    <w:rsid w:val="007A18CC"/>
    <w:rsid w:val="007A1AAD"/>
    <w:rsid w:val="007A20CA"/>
    <w:rsid w:val="007A243E"/>
    <w:rsid w:val="007A2489"/>
    <w:rsid w:val="007A24D5"/>
    <w:rsid w:val="007A2665"/>
    <w:rsid w:val="007A2851"/>
    <w:rsid w:val="007A2B0A"/>
    <w:rsid w:val="007A30B8"/>
    <w:rsid w:val="007A31BC"/>
    <w:rsid w:val="007A334F"/>
    <w:rsid w:val="007A3353"/>
    <w:rsid w:val="007A3D8A"/>
    <w:rsid w:val="007A429A"/>
    <w:rsid w:val="007A4368"/>
    <w:rsid w:val="007A466A"/>
    <w:rsid w:val="007A47FE"/>
    <w:rsid w:val="007A4C6F"/>
    <w:rsid w:val="007A5243"/>
    <w:rsid w:val="007A5305"/>
    <w:rsid w:val="007A5423"/>
    <w:rsid w:val="007A56FA"/>
    <w:rsid w:val="007A581A"/>
    <w:rsid w:val="007A5C6E"/>
    <w:rsid w:val="007A5D10"/>
    <w:rsid w:val="007A67D7"/>
    <w:rsid w:val="007A6DF2"/>
    <w:rsid w:val="007A7930"/>
    <w:rsid w:val="007A7B50"/>
    <w:rsid w:val="007A7C34"/>
    <w:rsid w:val="007B0583"/>
    <w:rsid w:val="007B0636"/>
    <w:rsid w:val="007B075E"/>
    <w:rsid w:val="007B0865"/>
    <w:rsid w:val="007B08FB"/>
    <w:rsid w:val="007B0DA2"/>
    <w:rsid w:val="007B14D6"/>
    <w:rsid w:val="007B1647"/>
    <w:rsid w:val="007B1B8C"/>
    <w:rsid w:val="007B1C17"/>
    <w:rsid w:val="007B1C7E"/>
    <w:rsid w:val="007B1CE7"/>
    <w:rsid w:val="007B1D3F"/>
    <w:rsid w:val="007B20FF"/>
    <w:rsid w:val="007B21D9"/>
    <w:rsid w:val="007B224F"/>
    <w:rsid w:val="007B2270"/>
    <w:rsid w:val="007B2630"/>
    <w:rsid w:val="007B299B"/>
    <w:rsid w:val="007B2BF4"/>
    <w:rsid w:val="007B3070"/>
    <w:rsid w:val="007B33EB"/>
    <w:rsid w:val="007B37DE"/>
    <w:rsid w:val="007B3E7A"/>
    <w:rsid w:val="007B3F87"/>
    <w:rsid w:val="007B44E6"/>
    <w:rsid w:val="007B485B"/>
    <w:rsid w:val="007B4FAA"/>
    <w:rsid w:val="007B5B18"/>
    <w:rsid w:val="007B5F99"/>
    <w:rsid w:val="007B643B"/>
    <w:rsid w:val="007B655C"/>
    <w:rsid w:val="007B6A40"/>
    <w:rsid w:val="007B6AC6"/>
    <w:rsid w:val="007B6B49"/>
    <w:rsid w:val="007B6BFF"/>
    <w:rsid w:val="007B6CC8"/>
    <w:rsid w:val="007B7174"/>
    <w:rsid w:val="007B7503"/>
    <w:rsid w:val="007B7AFC"/>
    <w:rsid w:val="007B7FD3"/>
    <w:rsid w:val="007B7FE6"/>
    <w:rsid w:val="007C018A"/>
    <w:rsid w:val="007C023B"/>
    <w:rsid w:val="007C02E8"/>
    <w:rsid w:val="007C0458"/>
    <w:rsid w:val="007C070D"/>
    <w:rsid w:val="007C091E"/>
    <w:rsid w:val="007C0B8A"/>
    <w:rsid w:val="007C0C9F"/>
    <w:rsid w:val="007C1347"/>
    <w:rsid w:val="007C1460"/>
    <w:rsid w:val="007C167B"/>
    <w:rsid w:val="007C1CC7"/>
    <w:rsid w:val="007C204C"/>
    <w:rsid w:val="007C21BD"/>
    <w:rsid w:val="007C24A0"/>
    <w:rsid w:val="007C2F21"/>
    <w:rsid w:val="007C3A7E"/>
    <w:rsid w:val="007C3D7C"/>
    <w:rsid w:val="007C40D5"/>
    <w:rsid w:val="007C417F"/>
    <w:rsid w:val="007C421A"/>
    <w:rsid w:val="007C446C"/>
    <w:rsid w:val="007C4CFE"/>
    <w:rsid w:val="007C4E34"/>
    <w:rsid w:val="007C4E87"/>
    <w:rsid w:val="007C5FC1"/>
    <w:rsid w:val="007C61FD"/>
    <w:rsid w:val="007C62AF"/>
    <w:rsid w:val="007C631D"/>
    <w:rsid w:val="007C648F"/>
    <w:rsid w:val="007C6560"/>
    <w:rsid w:val="007C7D47"/>
    <w:rsid w:val="007C7DAC"/>
    <w:rsid w:val="007D0919"/>
    <w:rsid w:val="007D0C5E"/>
    <w:rsid w:val="007D152C"/>
    <w:rsid w:val="007D1A59"/>
    <w:rsid w:val="007D1B81"/>
    <w:rsid w:val="007D1EF1"/>
    <w:rsid w:val="007D2EBF"/>
    <w:rsid w:val="007D313E"/>
    <w:rsid w:val="007D3265"/>
    <w:rsid w:val="007D32AF"/>
    <w:rsid w:val="007D3B1B"/>
    <w:rsid w:val="007D4192"/>
    <w:rsid w:val="007D4973"/>
    <w:rsid w:val="007D4A68"/>
    <w:rsid w:val="007D4BAB"/>
    <w:rsid w:val="007D4C93"/>
    <w:rsid w:val="007D511F"/>
    <w:rsid w:val="007D5665"/>
    <w:rsid w:val="007D56B6"/>
    <w:rsid w:val="007D56D2"/>
    <w:rsid w:val="007D5B91"/>
    <w:rsid w:val="007D5DE4"/>
    <w:rsid w:val="007D5F98"/>
    <w:rsid w:val="007D6021"/>
    <w:rsid w:val="007D614D"/>
    <w:rsid w:val="007D6280"/>
    <w:rsid w:val="007D6436"/>
    <w:rsid w:val="007D6C52"/>
    <w:rsid w:val="007D6CBA"/>
    <w:rsid w:val="007D71F2"/>
    <w:rsid w:val="007D7580"/>
    <w:rsid w:val="007D769C"/>
    <w:rsid w:val="007D77B3"/>
    <w:rsid w:val="007D7F82"/>
    <w:rsid w:val="007E0347"/>
    <w:rsid w:val="007E0748"/>
    <w:rsid w:val="007E0A0E"/>
    <w:rsid w:val="007E0AD6"/>
    <w:rsid w:val="007E1620"/>
    <w:rsid w:val="007E17F9"/>
    <w:rsid w:val="007E1BEE"/>
    <w:rsid w:val="007E1C7E"/>
    <w:rsid w:val="007E1E16"/>
    <w:rsid w:val="007E28CD"/>
    <w:rsid w:val="007E2999"/>
    <w:rsid w:val="007E2BD8"/>
    <w:rsid w:val="007E2EE0"/>
    <w:rsid w:val="007E381F"/>
    <w:rsid w:val="007E3B84"/>
    <w:rsid w:val="007E3DAB"/>
    <w:rsid w:val="007E44A3"/>
    <w:rsid w:val="007E4CBE"/>
    <w:rsid w:val="007E5337"/>
    <w:rsid w:val="007E5D28"/>
    <w:rsid w:val="007E63CF"/>
    <w:rsid w:val="007E64E1"/>
    <w:rsid w:val="007E6BB0"/>
    <w:rsid w:val="007E6C26"/>
    <w:rsid w:val="007E6EE8"/>
    <w:rsid w:val="007E7476"/>
    <w:rsid w:val="007E7659"/>
    <w:rsid w:val="007E77DD"/>
    <w:rsid w:val="007E794A"/>
    <w:rsid w:val="007E7D12"/>
    <w:rsid w:val="007E7D9D"/>
    <w:rsid w:val="007F0172"/>
    <w:rsid w:val="007F01CC"/>
    <w:rsid w:val="007F02D2"/>
    <w:rsid w:val="007F0730"/>
    <w:rsid w:val="007F1057"/>
    <w:rsid w:val="007F1214"/>
    <w:rsid w:val="007F13CB"/>
    <w:rsid w:val="007F1BED"/>
    <w:rsid w:val="007F228F"/>
    <w:rsid w:val="007F2411"/>
    <w:rsid w:val="007F29BC"/>
    <w:rsid w:val="007F29FB"/>
    <w:rsid w:val="007F2E34"/>
    <w:rsid w:val="007F2F07"/>
    <w:rsid w:val="007F3098"/>
    <w:rsid w:val="007F31BE"/>
    <w:rsid w:val="007F33DE"/>
    <w:rsid w:val="007F3512"/>
    <w:rsid w:val="007F3621"/>
    <w:rsid w:val="007F3894"/>
    <w:rsid w:val="007F39AB"/>
    <w:rsid w:val="007F4014"/>
    <w:rsid w:val="007F40A0"/>
    <w:rsid w:val="007F591E"/>
    <w:rsid w:val="007F5C6A"/>
    <w:rsid w:val="007F5DEF"/>
    <w:rsid w:val="007F6017"/>
    <w:rsid w:val="007F6489"/>
    <w:rsid w:val="007F653A"/>
    <w:rsid w:val="007F6C9A"/>
    <w:rsid w:val="00800206"/>
    <w:rsid w:val="008003C3"/>
    <w:rsid w:val="008004B7"/>
    <w:rsid w:val="0080076B"/>
    <w:rsid w:val="00800CC0"/>
    <w:rsid w:val="00801176"/>
    <w:rsid w:val="008011D2"/>
    <w:rsid w:val="00801DB9"/>
    <w:rsid w:val="00801EB1"/>
    <w:rsid w:val="00801FCE"/>
    <w:rsid w:val="00801FF4"/>
    <w:rsid w:val="0080215C"/>
    <w:rsid w:val="00802463"/>
    <w:rsid w:val="008025C4"/>
    <w:rsid w:val="0080289B"/>
    <w:rsid w:val="00802A91"/>
    <w:rsid w:val="00802AAA"/>
    <w:rsid w:val="00802DE6"/>
    <w:rsid w:val="00802E83"/>
    <w:rsid w:val="00802ED8"/>
    <w:rsid w:val="008035BC"/>
    <w:rsid w:val="00803C34"/>
    <w:rsid w:val="00803E3D"/>
    <w:rsid w:val="00804007"/>
    <w:rsid w:val="00804428"/>
    <w:rsid w:val="00804561"/>
    <w:rsid w:val="00804682"/>
    <w:rsid w:val="00805298"/>
    <w:rsid w:val="0080539F"/>
    <w:rsid w:val="0080542C"/>
    <w:rsid w:val="00805689"/>
    <w:rsid w:val="00805B09"/>
    <w:rsid w:val="00805C28"/>
    <w:rsid w:val="00806472"/>
    <w:rsid w:val="00806512"/>
    <w:rsid w:val="00806656"/>
    <w:rsid w:val="00806B66"/>
    <w:rsid w:val="00806C7D"/>
    <w:rsid w:val="00806F3C"/>
    <w:rsid w:val="008070D8"/>
    <w:rsid w:val="0080755B"/>
    <w:rsid w:val="00810578"/>
    <w:rsid w:val="008105CC"/>
    <w:rsid w:val="00810C27"/>
    <w:rsid w:val="00810C60"/>
    <w:rsid w:val="00810C75"/>
    <w:rsid w:val="00810EB0"/>
    <w:rsid w:val="008116ED"/>
    <w:rsid w:val="008119AB"/>
    <w:rsid w:val="00812030"/>
    <w:rsid w:val="0081222C"/>
    <w:rsid w:val="008122F7"/>
    <w:rsid w:val="0081286F"/>
    <w:rsid w:val="0081350D"/>
    <w:rsid w:val="00813729"/>
    <w:rsid w:val="00814881"/>
    <w:rsid w:val="00814F35"/>
    <w:rsid w:val="00815815"/>
    <w:rsid w:val="00815958"/>
    <w:rsid w:val="0081622C"/>
    <w:rsid w:val="008166FD"/>
    <w:rsid w:val="00816778"/>
    <w:rsid w:val="00816B7C"/>
    <w:rsid w:val="00817096"/>
    <w:rsid w:val="00817E31"/>
    <w:rsid w:val="00820157"/>
    <w:rsid w:val="00820630"/>
    <w:rsid w:val="00820A40"/>
    <w:rsid w:val="00820D61"/>
    <w:rsid w:val="00820F33"/>
    <w:rsid w:val="00820F55"/>
    <w:rsid w:val="008210F9"/>
    <w:rsid w:val="00821221"/>
    <w:rsid w:val="00821348"/>
    <w:rsid w:val="0082157D"/>
    <w:rsid w:val="008215BD"/>
    <w:rsid w:val="00821759"/>
    <w:rsid w:val="0082184A"/>
    <w:rsid w:val="00821C87"/>
    <w:rsid w:val="00821DAD"/>
    <w:rsid w:val="00822176"/>
    <w:rsid w:val="00822220"/>
    <w:rsid w:val="00823019"/>
    <w:rsid w:val="00823375"/>
    <w:rsid w:val="00823429"/>
    <w:rsid w:val="00823D8A"/>
    <w:rsid w:val="00823ED4"/>
    <w:rsid w:val="00824132"/>
    <w:rsid w:val="00824837"/>
    <w:rsid w:val="00824CC2"/>
    <w:rsid w:val="00824F3F"/>
    <w:rsid w:val="00825016"/>
    <w:rsid w:val="008251DB"/>
    <w:rsid w:val="00825633"/>
    <w:rsid w:val="0082579C"/>
    <w:rsid w:val="008264FE"/>
    <w:rsid w:val="00826825"/>
    <w:rsid w:val="00826A60"/>
    <w:rsid w:val="008274FB"/>
    <w:rsid w:val="0082751E"/>
    <w:rsid w:val="0082792B"/>
    <w:rsid w:val="00827CC2"/>
    <w:rsid w:val="00827E37"/>
    <w:rsid w:val="00827EFC"/>
    <w:rsid w:val="0083006B"/>
    <w:rsid w:val="0083027D"/>
    <w:rsid w:val="00830316"/>
    <w:rsid w:val="00830999"/>
    <w:rsid w:val="00830B18"/>
    <w:rsid w:val="00830D28"/>
    <w:rsid w:val="00830E7D"/>
    <w:rsid w:val="00831248"/>
    <w:rsid w:val="008313C5"/>
    <w:rsid w:val="008314BA"/>
    <w:rsid w:val="00831594"/>
    <w:rsid w:val="00831705"/>
    <w:rsid w:val="00831A4D"/>
    <w:rsid w:val="00831B43"/>
    <w:rsid w:val="00831BDE"/>
    <w:rsid w:val="00831E1A"/>
    <w:rsid w:val="00831FAC"/>
    <w:rsid w:val="00832276"/>
    <w:rsid w:val="008325B8"/>
    <w:rsid w:val="008326E3"/>
    <w:rsid w:val="00833368"/>
    <w:rsid w:val="00833829"/>
    <w:rsid w:val="00833AF9"/>
    <w:rsid w:val="00833C25"/>
    <w:rsid w:val="00834124"/>
    <w:rsid w:val="00834664"/>
    <w:rsid w:val="00834F14"/>
    <w:rsid w:val="0083504E"/>
    <w:rsid w:val="00835232"/>
    <w:rsid w:val="00835598"/>
    <w:rsid w:val="00835BCF"/>
    <w:rsid w:val="00835DBB"/>
    <w:rsid w:val="00835DFD"/>
    <w:rsid w:val="0083632C"/>
    <w:rsid w:val="008363B3"/>
    <w:rsid w:val="0083667A"/>
    <w:rsid w:val="00837058"/>
    <w:rsid w:val="008373D6"/>
    <w:rsid w:val="00837A72"/>
    <w:rsid w:val="008404FA"/>
    <w:rsid w:val="00841730"/>
    <w:rsid w:val="0084173E"/>
    <w:rsid w:val="00841906"/>
    <w:rsid w:val="00841CA0"/>
    <w:rsid w:val="00842655"/>
    <w:rsid w:val="00842AB1"/>
    <w:rsid w:val="00842B69"/>
    <w:rsid w:val="00842C1C"/>
    <w:rsid w:val="00842C1E"/>
    <w:rsid w:val="0084347B"/>
    <w:rsid w:val="00844255"/>
    <w:rsid w:val="008445B8"/>
    <w:rsid w:val="008445F0"/>
    <w:rsid w:val="0084462B"/>
    <w:rsid w:val="00844951"/>
    <w:rsid w:val="00844B98"/>
    <w:rsid w:val="00844D73"/>
    <w:rsid w:val="00845558"/>
    <w:rsid w:val="00846EEC"/>
    <w:rsid w:val="00847027"/>
    <w:rsid w:val="008474FC"/>
    <w:rsid w:val="00847720"/>
    <w:rsid w:val="00847F11"/>
    <w:rsid w:val="00847FCD"/>
    <w:rsid w:val="00850757"/>
    <w:rsid w:val="00850B44"/>
    <w:rsid w:val="00850CCF"/>
    <w:rsid w:val="00850F3D"/>
    <w:rsid w:val="0085101F"/>
    <w:rsid w:val="0085106E"/>
    <w:rsid w:val="0085173B"/>
    <w:rsid w:val="008518CD"/>
    <w:rsid w:val="00851930"/>
    <w:rsid w:val="00851AB6"/>
    <w:rsid w:val="00851DC2"/>
    <w:rsid w:val="00851EA3"/>
    <w:rsid w:val="008524FA"/>
    <w:rsid w:val="00852707"/>
    <w:rsid w:val="008528C7"/>
    <w:rsid w:val="00852ABF"/>
    <w:rsid w:val="00853773"/>
    <w:rsid w:val="008538AB"/>
    <w:rsid w:val="00853BCF"/>
    <w:rsid w:val="00853FEC"/>
    <w:rsid w:val="0085403A"/>
    <w:rsid w:val="0085452C"/>
    <w:rsid w:val="0085455F"/>
    <w:rsid w:val="0085464D"/>
    <w:rsid w:val="00854AAE"/>
    <w:rsid w:val="0085574F"/>
    <w:rsid w:val="0085599C"/>
    <w:rsid w:val="00856078"/>
    <w:rsid w:val="00856120"/>
    <w:rsid w:val="00856133"/>
    <w:rsid w:val="0085675F"/>
    <w:rsid w:val="00856EEF"/>
    <w:rsid w:val="00857283"/>
    <w:rsid w:val="00857325"/>
    <w:rsid w:val="00857A2E"/>
    <w:rsid w:val="00857A5F"/>
    <w:rsid w:val="00857D9F"/>
    <w:rsid w:val="00857E6C"/>
    <w:rsid w:val="0086067F"/>
    <w:rsid w:val="008606A7"/>
    <w:rsid w:val="00860BC5"/>
    <w:rsid w:val="00860D10"/>
    <w:rsid w:val="00860EF4"/>
    <w:rsid w:val="008613A7"/>
    <w:rsid w:val="0086140E"/>
    <w:rsid w:val="008615FA"/>
    <w:rsid w:val="0086163B"/>
    <w:rsid w:val="0086174A"/>
    <w:rsid w:val="00861764"/>
    <w:rsid w:val="008620FB"/>
    <w:rsid w:val="00862731"/>
    <w:rsid w:val="00862D4D"/>
    <w:rsid w:val="008634BB"/>
    <w:rsid w:val="0086388D"/>
    <w:rsid w:val="008638E9"/>
    <w:rsid w:val="00863A0C"/>
    <w:rsid w:val="0086426A"/>
    <w:rsid w:val="00864589"/>
    <w:rsid w:val="0086486C"/>
    <w:rsid w:val="00864A2A"/>
    <w:rsid w:val="00864AAC"/>
    <w:rsid w:val="00864F77"/>
    <w:rsid w:val="008656B5"/>
    <w:rsid w:val="008657EC"/>
    <w:rsid w:val="008659A8"/>
    <w:rsid w:val="00866596"/>
    <w:rsid w:val="00866643"/>
    <w:rsid w:val="008666E8"/>
    <w:rsid w:val="008671C4"/>
    <w:rsid w:val="00867964"/>
    <w:rsid w:val="00867DD4"/>
    <w:rsid w:val="008702F9"/>
    <w:rsid w:val="008703A7"/>
    <w:rsid w:val="00870421"/>
    <w:rsid w:val="0087048F"/>
    <w:rsid w:val="00870B11"/>
    <w:rsid w:val="00870C73"/>
    <w:rsid w:val="00870EFD"/>
    <w:rsid w:val="008713FE"/>
    <w:rsid w:val="008719B1"/>
    <w:rsid w:val="008719FA"/>
    <w:rsid w:val="00871F5F"/>
    <w:rsid w:val="008724D7"/>
    <w:rsid w:val="00872BDA"/>
    <w:rsid w:val="008737ED"/>
    <w:rsid w:val="00873CD8"/>
    <w:rsid w:val="008744F9"/>
    <w:rsid w:val="008747C2"/>
    <w:rsid w:val="0087481D"/>
    <w:rsid w:val="00874D68"/>
    <w:rsid w:val="00874E3E"/>
    <w:rsid w:val="0087520F"/>
    <w:rsid w:val="008758A8"/>
    <w:rsid w:val="0087591D"/>
    <w:rsid w:val="00875B6B"/>
    <w:rsid w:val="00876197"/>
    <w:rsid w:val="00876415"/>
    <w:rsid w:val="00876748"/>
    <w:rsid w:val="00876826"/>
    <w:rsid w:val="00876872"/>
    <w:rsid w:val="00876A42"/>
    <w:rsid w:val="00876A90"/>
    <w:rsid w:val="00876BF4"/>
    <w:rsid w:val="00876F89"/>
    <w:rsid w:val="0087794A"/>
    <w:rsid w:val="00877DEC"/>
    <w:rsid w:val="008810A7"/>
    <w:rsid w:val="00881182"/>
    <w:rsid w:val="008811F1"/>
    <w:rsid w:val="00881854"/>
    <w:rsid w:val="00881DC0"/>
    <w:rsid w:val="00882375"/>
    <w:rsid w:val="0088246F"/>
    <w:rsid w:val="008829BF"/>
    <w:rsid w:val="00882AEB"/>
    <w:rsid w:val="00882C17"/>
    <w:rsid w:val="00883597"/>
    <w:rsid w:val="008838B9"/>
    <w:rsid w:val="00883945"/>
    <w:rsid w:val="008839CF"/>
    <w:rsid w:val="008840A0"/>
    <w:rsid w:val="008843B4"/>
    <w:rsid w:val="00884859"/>
    <w:rsid w:val="00884D29"/>
    <w:rsid w:val="008852EC"/>
    <w:rsid w:val="00885ADC"/>
    <w:rsid w:val="00885C4D"/>
    <w:rsid w:val="00885E43"/>
    <w:rsid w:val="00885F76"/>
    <w:rsid w:val="0088657C"/>
    <w:rsid w:val="008865C3"/>
    <w:rsid w:val="0088670E"/>
    <w:rsid w:val="00886CB6"/>
    <w:rsid w:val="00886DC1"/>
    <w:rsid w:val="00886FFD"/>
    <w:rsid w:val="00887A10"/>
    <w:rsid w:val="0089058A"/>
    <w:rsid w:val="00890653"/>
    <w:rsid w:val="00891135"/>
    <w:rsid w:val="00891A89"/>
    <w:rsid w:val="00891A8B"/>
    <w:rsid w:val="00891B49"/>
    <w:rsid w:val="00892F0A"/>
    <w:rsid w:val="00893462"/>
    <w:rsid w:val="008934A5"/>
    <w:rsid w:val="00893503"/>
    <w:rsid w:val="008936B8"/>
    <w:rsid w:val="00893A6C"/>
    <w:rsid w:val="00893A79"/>
    <w:rsid w:val="00893B59"/>
    <w:rsid w:val="00893D0B"/>
    <w:rsid w:val="0089454E"/>
    <w:rsid w:val="008951E0"/>
    <w:rsid w:val="00895733"/>
    <w:rsid w:val="0089594F"/>
    <w:rsid w:val="00895961"/>
    <w:rsid w:val="00896331"/>
    <w:rsid w:val="00896459"/>
    <w:rsid w:val="008967A4"/>
    <w:rsid w:val="008967D4"/>
    <w:rsid w:val="00896824"/>
    <w:rsid w:val="00896AF7"/>
    <w:rsid w:val="00896B91"/>
    <w:rsid w:val="00896CEE"/>
    <w:rsid w:val="00896FCF"/>
    <w:rsid w:val="00897275"/>
    <w:rsid w:val="0089776B"/>
    <w:rsid w:val="00897A6B"/>
    <w:rsid w:val="008A055F"/>
    <w:rsid w:val="008A0650"/>
    <w:rsid w:val="008A070D"/>
    <w:rsid w:val="008A071F"/>
    <w:rsid w:val="008A08D2"/>
    <w:rsid w:val="008A11B6"/>
    <w:rsid w:val="008A1244"/>
    <w:rsid w:val="008A138A"/>
    <w:rsid w:val="008A1430"/>
    <w:rsid w:val="008A189F"/>
    <w:rsid w:val="008A1A23"/>
    <w:rsid w:val="008A1A88"/>
    <w:rsid w:val="008A1E1B"/>
    <w:rsid w:val="008A1EA1"/>
    <w:rsid w:val="008A225C"/>
    <w:rsid w:val="008A280B"/>
    <w:rsid w:val="008A2B05"/>
    <w:rsid w:val="008A2C74"/>
    <w:rsid w:val="008A2D79"/>
    <w:rsid w:val="008A2FE5"/>
    <w:rsid w:val="008A304E"/>
    <w:rsid w:val="008A4886"/>
    <w:rsid w:val="008A4994"/>
    <w:rsid w:val="008A51F8"/>
    <w:rsid w:val="008A540B"/>
    <w:rsid w:val="008A5451"/>
    <w:rsid w:val="008A5479"/>
    <w:rsid w:val="008A5CB6"/>
    <w:rsid w:val="008A5E96"/>
    <w:rsid w:val="008A67DC"/>
    <w:rsid w:val="008A6953"/>
    <w:rsid w:val="008A69EE"/>
    <w:rsid w:val="008A6AAD"/>
    <w:rsid w:val="008A6C14"/>
    <w:rsid w:val="008A7025"/>
    <w:rsid w:val="008A71F7"/>
    <w:rsid w:val="008A7284"/>
    <w:rsid w:val="008B0269"/>
    <w:rsid w:val="008B05E0"/>
    <w:rsid w:val="008B068C"/>
    <w:rsid w:val="008B0DEF"/>
    <w:rsid w:val="008B0EC6"/>
    <w:rsid w:val="008B0EF8"/>
    <w:rsid w:val="008B16E6"/>
    <w:rsid w:val="008B2133"/>
    <w:rsid w:val="008B21AD"/>
    <w:rsid w:val="008B24B1"/>
    <w:rsid w:val="008B24D0"/>
    <w:rsid w:val="008B285B"/>
    <w:rsid w:val="008B2AD0"/>
    <w:rsid w:val="008B3297"/>
    <w:rsid w:val="008B36EA"/>
    <w:rsid w:val="008B3795"/>
    <w:rsid w:val="008B3C22"/>
    <w:rsid w:val="008B40F4"/>
    <w:rsid w:val="008B4234"/>
    <w:rsid w:val="008B4684"/>
    <w:rsid w:val="008B46C5"/>
    <w:rsid w:val="008B46F7"/>
    <w:rsid w:val="008B4738"/>
    <w:rsid w:val="008B4B31"/>
    <w:rsid w:val="008B4EE4"/>
    <w:rsid w:val="008B4F2C"/>
    <w:rsid w:val="008B5292"/>
    <w:rsid w:val="008B52B4"/>
    <w:rsid w:val="008B53B0"/>
    <w:rsid w:val="008B5F76"/>
    <w:rsid w:val="008B6279"/>
    <w:rsid w:val="008B6568"/>
    <w:rsid w:val="008B6637"/>
    <w:rsid w:val="008B679B"/>
    <w:rsid w:val="008B67D4"/>
    <w:rsid w:val="008B6C1D"/>
    <w:rsid w:val="008B71B2"/>
    <w:rsid w:val="008B7C6C"/>
    <w:rsid w:val="008B7FBD"/>
    <w:rsid w:val="008C0987"/>
    <w:rsid w:val="008C0AF5"/>
    <w:rsid w:val="008C0E5B"/>
    <w:rsid w:val="008C0F11"/>
    <w:rsid w:val="008C0FE8"/>
    <w:rsid w:val="008C1150"/>
    <w:rsid w:val="008C1261"/>
    <w:rsid w:val="008C140F"/>
    <w:rsid w:val="008C1694"/>
    <w:rsid w:val="008C16BF"/>
    <w:rsid w:val="008C16CF"/>
    <w:rsid w:val="008C1824"/>
    <w:rsid w:val="008C19B1"/>
    <w:rsid w:val="008C1A92"/>
    <w:rsid w:val="008C1B8F"/>
    <w:rsid w:val="008C1C93"/>
    <w:rsid w:val="008C1CFA"/>
    <w:rsid w:val="008C208D"/>
    <w:rsid w:val="008C22A4"/>
    <w:rsid w:val="008C2605"/>
    <w:rsid w:val="008C2685"/>
    <w:rsid w:val="008C2B77"/>
    <w:rsid w:val="008C2C96"/>
    <w:rsid w:val="008C3137"/>
    <w:rsid w:val="008C32C3"/>
    <w:rsid w:val="008C3306"/>
    <w:rsid w:val="008C4F8F"/>
    <w:rsid w:val="008C53D8"/>
    <w:rsid w:val="008C5825"/>
    <w:rsid w:val="008C6165"/>
    <w:rsid w:val="008C66A8"/>
    <w:rsid w:val="008C6784"/>
    <w:rsid w:val="008C67C6"/>
    <w:rsid w:val="008C7421"/>
    <w:rsid w:val="008C7528"/>
    <w:rsid w:val="008C7629"/>
    <w:rsid w:val="008C7B59"/>
    <w:rsid w:val="008C7BB9"/>
    <w:rsid w:val="008C7BCB"/>
    <w:rsid w:val="008D02B7"/>
    <w:rsid w:val="008D094C"/>
    <w:rsid w:val="008D0EEC"/>
    <w:rsid w:val="008D155A"/>
    <w:rsid w:val="008D2138"/>
    <w:rsid w:val="008D2687"/>
    <w:rsid w:val="008D3AED"/>
    <w:rsid w:val="008D3D34"/>
    <w:rsid w:val="008D4002"/>
    <w:rsid w:val="008D40FF"/>
    <w:rsid w:val="008D4623"/>
    <w:rsid w:val="008D48F2"/>
    <w:rsid w:val="008D4A56"/>
    <w:rsid w:val="008D4D64"/>
    <w:rsid w:val="008D4FDB"/>
    <w:rsid w:val="008D5356"/>
    <w:rsid w:val="008D556E"/>
    <w:rsid w:val="008D587A"/>
    <w:rsid w:val="008D58E8"/>
    <w:rsid w:val="008D58ED"/>
    <w:rsid w:val="008D5A9F"/>
    <w:rsid w:val="008D5E86"/>
    <w:rsid w:val="008D5ED2"/>
    <w:rsid w:val="008D60A6"/>
    <w:rsid w:val="008D61DB"/>
    <w:rsid w:val="008D6304"/>
    <w:rsid w:val="008D634D"/>
    <w:rsid w:val="008D68F6"/>
    <w:rsid w:val="008D6C8D"/>
    <w:rsid w:val="008D736C"/>
    <w:rsid w:val="008D7738"/>
    <w:rsid w:val="008E013F"/>
    <w:rsid w:val="008E0277"/>
    <w:rsid w:val="008E0424"/>
    <w:rsid w:val="008E081E"/>
    <w:rsid w:val="008E0DA3"/>
    <w:rsid w:val="008E0F57"/>
    <w:rsid w:val="008E17D4"/>
    <w:rsid w:val="008E1C9E"/>
    <w:rsid w:val="008E1DB7"/>
    <w:rsid w:val="008E21AC"/>
    <w:rsid w:val="008E2C6A"/>
    <w:rsid w:val="008E2C74"/>
    <w:rsid w:val="008E2CD9"/>
    <w:rsid w:val="008E2EA1"/>
    <w:rsid w:val="008E2FD4"/>
    <w:rsid w:val="008E3648"/>
    <w:rsid w:val="008E3972"/>
    <w:rsid w:val="008E39B6"/>
    <w:rsid w:val="008E39C7"/>
    <w:rsid w:val="008E4650"/>
    <w:rsid w:val="008E4791"/>
    <w:rsid w:val="008E4850"/>
    <w:rsid w:val="008E4C01"/>
    <w:rsid w:val="008E5190"/>
    <w:rsid w:val="008E52E6"/>
    <w:rsid w:val="008E58C6"/>
    <w:rsid w:val="008E5AB6"/>
    <w:rsid w:val="008E5EFE"/>
    <w:rsid w:val="008E64FE"/>
    <w:rsid w:val="008E692E"/>
    <w:rsid w:val="008E6BC0"/>
    <w:rsid w:val="008E6FFC"/>
    <w:rsid w:val="008E74A0"/>
    <w:rsid w:val="008E77DD"/>
    <w:rsid w:val="008E7D97"/>
    <w:rsid w:val="008F0695"/>
    <w:rsid w:val="008F0CDC"/>
    <w:rsid w:val="008F0E78"/>
    <w:rsid w:val="008F0EE1"/>
    <w:rsid w:val="008F1745"/>
    <w:rsid w:val="008F19DD"/>
    <w:rsid w:val="008F1D71"/>
    <w:rsid w:val="008F1FD9"/>
    <w:rsid w:val="008F244F"/>
    <w:rsid w:val="008F24AF"/>
    <w:rsid w:val="008F26E2"/>
    <w:rsid w:val="008F291E"/>
    <w:rsid w:val="008F2C4F"/>
    <w:rsid w:val="008F2DB1"/>
    <w:rsid w:val="008F2DEB"/>
    <w:rsid w:val="008F32AE"/>
    <w:rsid w:val="008F377F"/>
    <w:rsid w:val="008F3A93"/>
    <w:rsid w:val="008F3EF9"/>
    <w:rsid w:val="008F451F"/>
    <w:rsid w:val="008F462D"/>
    <w:rsid w:val="008F521E"/>
    <w:rsid w:val="008F54D8"/>
    <w:rsid w:val="008F5656"/>
    <w:rsid w:val="008F5836"/>
    <w:rsid w:val="008F5988"/>
    <w:rsid w:val="008F5A0E"/>
    <w:rsid w:val="008F5ADE"/>
    <w:rsid w:val="008F5F7F"/>
    <w:rsid w:val="008F64B8"/>
    <w:rsid w:val="008F6966"/>
    <w:rsid w:val="008F6BE0"/>
    <w:rsid w:val="008F6CAA"/>
    <w:rsid w:val="008F6EF6"/>
    <w:rsid w:val="008F7067"/>
    <w:rsid w:val="008F76F1"/>
    <w:rsid w:val="008F7C5D"/>
    <w:rsid w:val="00900384"/>
    <w:rsid w:val="009006E3"/>
    <w:rsid w:val="0090077A"/>
    <w:rsid w:val="00900928"/>
    <w:rsid w:val="00900E80"/>
    <w:rsid w:val="00901319"/>
    <w:rsid w:val="009016A7"/>
    <w:rsid w:val="0090178B"/>
    <w:rsid w:val="009017F9"/>
    <w:rsid w:val="00901E4F"/>
    <w:rsid w:val="00902CC7"/>
    <w:rsid w:val="009031EA"/>
    <w:rsid w:val="00903455"/>
    <w:rsid w:val="0090349C"/>
    <w:rsid w:val="009035E7"/>
    <w:rsid w:val="00904AC1"/>
    <w:rsid w:val="0090595F"/>
    <w:rsid w:val="0090678A"/>
    <w:rsid w:val="00906FAF"/>
    <w:rsid w:val="00907384"/>
    <w:rsid w:val="0090745A"/>
    <w:rsid w:val="009103E4"/>
    <w:rsid w:val="009107F4"/>
    <w:rsid w:val="0091088F"/>
    <w:rsid w:val="009108EC"/>
    <w:rsid w:val="00911314"/>
    <w:rsid w:val="00911FFA"/>
    <w:rsid w:val="00912327"/>
    <w:rsid w:val="0091268B"/>
    <w:rsid w:val="00912976"/>
    <w:rsid w:val="00912CE7"/>
    <w:rsid w:val="0091303C"/>
    <w:rsid w:val="009132C3"/>
    <w:rsid w:val="00913568"/>
    <w:rsid w:val="00913CFD"/>
    <w:rsid w:val="0091400C"/>
    <w:rsid w:val="009142DC"/>
    <w:rsid w:val="00914DE3"/>
    <w:rsid w:val="00914F89"/>
    <w:rsid w:val="0091515C"/>
    <w:rsid w:val="009154FE"/>
    <w:rsid w:val="00915EF7"/>
    <w:rsid w:val="0091614E"/>
    <w:rsid w:val="0091634C"/>
    <w:rsid w:val="00916826"/>
    <w:rsid w:val="00916BFF"/>
    <w:rsid w:val="0091754C"/>
    <w:rsid w:val="0091784B"/>
    <w:rsid w:val="00917A29"/>
    <w:rsid w:val="00917A61"/>
    <w:rsid w:val="00920558"/>
    <w:rsid w:val="009206A0"/>
    <w:rsid w:val="00920943"/>
    <w:rsid w:val="00920A94"/>
    <w:rsid w:val="00920AC5"/>
    <w:rsid w:val="00920BE2"/>
    <w:rsid w:val="00920C21"/>
    <w:rsid w:val="00920C4B"/>
    <w:rsid w:val="0092102E"/>
    <w:rsid w:val="009211FF"/>
    <w:rsid w:val="0092121D"/>
    <w:rsid w:val="009212B4"/>
    <w:rsid w:val="009214FA"/>
    <w:rsid w:val="00921697"/>
    <w:rsid w:val="00921D2B"/>
    <w:rsid w:val="0092232B"/>
    <w:rsid w:val="00922488"/>
    <w:rsid w:val="0092252F"/>
    <w:rsid w:val="009229F2"/>
    <w:rsid w:val="00922C19"/>
    <w:rsid w:val="00922DB3"/>
    <w:rsid w:val="0092329F"/>
    <w:rsid w:val="0092331C"/>
    <w:rsid w:val="0092371D"/>
    <w:rsid w:val="00923BC1"/>
    <w:rsid w:val="00924089"/>
    <w:rsid w:val="00924423"/>
    <w:rsid w:val="009246E4"/>
    <w:rsid w:val="0092495A"/>
    <w:rsid w:val="00924DEB"/>
    <w:rsid w:val="009250D9"/>
    <w:rsid w:val="00925B0B"/>
    <w:rsid w:val="00926248"/>
    <w:rsid w:val="00926426"/>
    <w:rsid w:val="0092671E"/>
    <w:rsid w:val="00926928"/>
    <w:rsid w:val="00926AD8"/>
    <w:rsid w:val="00926CBA"/>
    <w:rsid w:val="00927043"/>
    <w:rsid w:val="009277B8"/>
    <w:rsid w:val="00927C04"/>
    <w:rsid w:val="009307E4"/>
    <w:rsid w:val="0093088D"/>
    <w:rsid w:val="00931893"/>
    <w:rsid w:val="009318C1"/>
    <w:rsid w:val="00931ACC"/>
    <w:rsid w:val="00931F42"/>
    <w:rsid w:val="009321E4"/>
    <w:rsid w:val="009324F1"/>
    <w:rsid w:val="00932506"/>
    <w:rsid w:val="0093262C"/>
    <w:rsid w:val="0093287E"/>
    <w:rsid w:val="00932909"/>
    <w:rsid w:val="00932917"/>
    <w:rsid w:val="00932927"/>
    <w:rsid w:val="00932C2D"/>
    <w:rsid w:val="00933090"/>
    <w:rsid w:val="00934343"/>
    <w:rsid w:val="0093487C"/>
    <w:rsid w:val="009348E7"/>
    <w:rsid w:val="00934C91"/>
    <w:rsid w:val="00934D2C"/>
    <w:rsid w:val="00934DCF"/>
    <w:rsid w:val="00934F43"/>
    <w:rsid w:val="009351F0"/>
    <w:rsid w:val="009352FA"/>
    <w:rsid w:val="00935330"/>
    <w:rsid w:val="00935459"/>
    <w:rsid w:val="00935869"/>
    <w:rsid w:val="00935C3D"/>
    <w:rsid w:val="00935E18"/>
    <w:rsid w:val="00936146"/>
    <w:rsid w:val="0093659F"/>
    <w:rsid w:val="00936701"/>
    <w:rsid w:val="00936C21"/>
    <w:rsid w:val="00937BB3"/>
    <w:rsid w:val="00937BD0"/>
    <w:rsid w:val="00937E8C"/>
    <w:rsid w:val="0094007C"/>
    <w:rsid w:val="00940358"/>
    <w:rsid w:val="009403A0"/>
    <w:rsid w:val="00940777"/>
    <w:rsid w:val="00940EBB"/>
    <w:rsid w:val="00940F4B"/>
    <w:rsid w:val="00941073"/>
    <w:rsid w:val="00941092"/>
    <w:rsid w:val="0094219F"/>
    <w:rsid w:val="00942481"/>
    <w:rsid w:val="0094281D"/>
    <w:rsid w:val="0094319D"/>
    <w:rsid w:val="00943435"/>
    <w:rsid w:val="009437D7"/>
    <w:rsid w:val="009440DC"/>
    <w:rsid w:val="009444A2"/>
    <w:rsid w:val="0094465C"/>
    <w:rsid w:val="00944EC7"/>
    <w:rsid w:val="00945003"/>
    <w:rsid w:val="0094549A"/>
    <w:rsid w:val="009454B3"/>
    <w:rsid w:val="00946036"/>
    <w:rsid w:val="00946271"/>
    <w:rsid w:val="009462FF"/>
    <w:rsid w:val="00946421"/>
    <w:rsid w:val="009469A5"/>
    <w:rsid w:val="009469DF"/>
    <w:rsid w:val="00946FDC"/>
    <w:rsid w:val="00947DB7"/>
    <w:rsid w:val="00950189"/>
    <w:rsid w:val="00950A31"/>
    <w:rsid w:val="00950ADB"/>
    <w:rsid w:val="009510E4"/>
    <w:rsid w:val="00951618"/>
    <w:rsid w:val="00951CAA"/>
    <w:rsid w:val="00952126"/>
    <w:rsid w:val="00952479"/>
    <w:rsid w:val="00952C27"/>
    <w:rsid w:val="00952DBE"/>
    <w:rsid w:val="00953CC4"/>
    <w:rsid w:val="00953D87"/>
    <w:rsid w:val="009540D9"/>
    <w:rsid w:val="00954152"/>
    <w:rsid w:val="00954480"/>
    <w:rsid w:val="009544AB"/>
    <w:rsid w:val="00954AF3"/>
    <w:rsid w:val="00954B81"/>
    <w:rsid w:val="00954D0D"/>
    <w:rsid w:val="00954DEA"/>
    <w:rsid w:val="0095511C"/>
    <w:rsid w:val="009552B1"/>
    <w:rsid w:val="009552D1"/>
    <w:rsid w:val="00955BB0"/>
    <w:rsid w:val="00955E7B"/>
    <w:rsid w:val="0095606B"/>
    <w:rsid w:val="00956531"/>
    <w:rsid w:val="00956A4A"/>
    <w:rsid w:val="00956A6B"/>
    <w:rsid w:val="00956B8E"/>
    <w:rsid w:val="00956D76"/>
    <w:rsid w:val="00957049"/>
    <w:rsid w:val="0096022B"/>
    <w:rsid w:val="00960386"/>
    <w:rsid w:val="00960513"/>
    <w:rsid w:val="00960DF7"/>
    <w:rsid w:val="009617E3"/>
    <w:rsid w:val="00961E47"/>
    <w:rsid w:val="00961E9A"/>
    <w:rsid w:val="009620DA"/>
    <w:rsid w:val="0096243F"/>
    <w:rsid w:val="0096248A"/>
    <w:rsid w:val="00962755"/>
    <w:rsid w:val="009633A9"/>
    <w:rsid w:val="00963E0C"/>
    <w:rsid w:val="00963FE9"/>
    <w:rsid w:val="00965404"/>
    <w:rsid w:val="00965644"/>
    <w:rsid w:val="009657D2"/>
    <w:rsid w:val="00965C70"/>
    <w:rsid w:val="00966120"/>
    <w:rsid w:val="00966B09"/>
    <w:rsid w:val="00966BDF"/>
    <w:rsid w:val="00966EF7"/>
    <w:rsid w:val="00967520"/>
    <w:rsid w:val="00967630"/>
    <w:rsid w:val="009677C0"/>
    <w:rsid w:val="00967BC1"/>
    <w:rsid w:val="00967C08"/>
    <w:rsid w:val="00967CE0"/>
    <w:rsid w:val="009702A0"/>
    <w:rsid w:val="00970711"/>
    <w:rsid w:val="00970984"/>
    <w:rsid w:val="00970CB4"/>
    <w:rsid w:val="00970CB5"/>
    <w:rsid w:val="009711FB"/>
    <w:rsid w:val="0097127B"/>
    <w:rsid w:val="00971843"/>
    <w:rsid w:val="00971A99"/>
    <w:rsid w:val="00971EE2"/>
    <w:rsid w:val="00971FC9"/>
    <w:rsid w:val="009721A6"/>
    <w:rsid w:val="009724A2"/>
    <w:rsid w:val="00972837"/>
    <w:rsid w:val="00972978"/>
    <w:rsid w:val="00972B92"/>
    <w:rsid w:val="00973871"/>
    <w:rsid w:val="00973950"/>
    <w:rsid w:val="00973E24"/>
    <w:rsid w:val="009740FE"/>
    <w:rsid w:val="009747E3"/>
    <w:rsid w:val="00974954"/>
    <w:rsid w:val="00974B6B"/>
    <w:rsid w:val="00974C89"/>
    <w:rsid w:val="00975355"/>
    <w:rsid w:val="009753DD"/>
    <w:rsid w:val="00976666"/>
    <w:rsid w:val="009768F1"/>
    <w:rsid w:val="009769BF"/>
    <w:rsid w:val="00976F8F"/>
    <w:rsid w:val="00977195"/>
    <w:rsid w:val="009805B6"/>
    <w:rsid w:val="009806BF"/>
    <w:rsid w:val="00980764"/>
    <w:rsid w:val="00980F29"/>
    <w:rsid w:val="00980FFC"/>
    <w:rsid w:val="009817A5"/>
    <w:rsid w:val="0098195E"/>
    <w:rsid w:val="00981CAB"/>
    <w:rsid w:val="00981D64"/>
    <w:rsid w:val="00981D72"/>
    <w:rsid w:val="00981F3A"/>
    <w:rsid w:val="0098217F"/>
    <w:rsid w:val="0098270F"/>
    <w:rsid w:val="00982C18"/>
    <w:rsid w:val="00982D47"/>
    <w:rsid w:val="00983406"/>
    <w:rsid w:val="009834F9"/>
    <w:rsid w:val="00983B23"/>
    <w:rsid w:val="00984BDF"/>
    <w:rsid w:val="0098534C"/>
    <w:rsid w:val="00985366"/>
    <w:rsid w:val="009854E6"/>
    <w:rsid w:val="00985A9F"/>
    <w:rsid w:val="00986193"/>
    <w:rsid w:val="009861BE"/>
    <w:rsid w:val="00986350"/>
    <w:rsid w:val="009866B0"/>
    <w:rsid w:val="00986BA4"/>
    <w:rsid w:val="00986FFF"/>
    <w:rsid w:val="00987201"/>
    <w:rsid w:val="00987223"/>
    <w:rsid w:val="009872D2"/>
    <w:rsid w:val="00987539"/>
    <w:rsid w:val="00990633"/>
    <w:rsid w:val="00990BAF"/>
    <w:rsid w:val="00990E2F"/>
    <w:rsid w:val="00990F35"/>
    <w:rsid w:val="00991146"/>
    <w:rsid w:val="009916D4"/>
    <w:rsid w:val="00991A85"/>
    <w:rsid w:val="00991D2A"/>
    <w:rsid w:val="00991D6D"/>
    <w:rsid w:val="00991F3E"/>
    <w:rsid w:val="00992276"/>
    <w:rsid w:val="00992A73"/>
    <w:rsid w:val="00992C5E"/>
    <w:rsid w:val="00992F6A"/>
    <w:rsid w:val="00992FF4"/>
    <w:rsid w:val="009931FA"/>
    <w:rsid w:val="00993B4A"/>
    <w:rsid w:val="00993E85"/>
    <w:rsid w:val="009941C5"/>
    <w:rsid w:val="00994237"/>
    <w:rsid w:val="009944B5"/>
    <w:rsid w:val="0099483A"/>
    <w:rsid w:val="00994FE1"/>
    <w:rsid w:val="0099541C"/>
    <w:rsid w:val="009955CB"/>
    <w:rsid w:val="0099595C"/>
    <w:rsid w:val="00995B56"/>
    <w:rsid w:val="0099663A"/>
    <w:rsid w:val="0099665C"/>
    <w:rsid w:val="009966B3"/>
    <w:rsid w:val="009966C7"/>
    <w:rsid w:val="00996A62"/>
    <w:rsid w:val="009978CD"/>
    <w:rsid w:val="0099794F"/>
    <w:rsid w:val="009A0331"/>
    <w:rsid w:val="009A09DD"/>
    <w:rsid w:val="009A0C17"/>
    <w:rsid w:val="009A0EF9"/>
    <w:rsid w:val="009A2182"/>
    <w:rsid w:val="009A26D4"/>
    <w:rsid w:val="009A27FE"/>
    <w:rsid w:val="009A3406"/>
    <w:rsid w:val="009A38C9"/>
    <w:rsid w:val="009A3E8A"/>
    <w:rsid w:val="009A44FE"/>
    <w:rsid w:val="009A457D"/>
    <w:rsid w:val="009A47F1"/>
    <w:rsid w:val="009A4912"/>
    <w:rsid w:val="009A4ACD"/>
    <w:rsid w:val="009A4EE2"/>
    <w:rsid w:val="009A5961"/>
    <w:rsid w:val="009A62A8"/>
    <w:rsid w:val="009A69E0"/>
    <w:rsid w:val="009A6E56"/>
    <w:rsid w:val="009A7C90"/>
    <w:rsid w:val="009A7E81"/>
    <w:rsid w:val="009B00E2"/>
    <w:rsid w:val="009B02BE"/>
    <w:rsid w:val="009B0A25"/>
    <w:rsid w:val="009B0F6C"/>
    <w:rsid w:val="009B10A1"/>
    <w:rsid w:val="009B10EC"/>
    <w:rsid w:val="009B119B"/>
    <w:rsid w:val="009B1F7B"/>
    <w:rsid w:val="009B2107"/>
    <w:rsid w:val="009B261E"/>
    <w:rsid w:val="009B28A1"/>
    <w:rsid w:val="009B3152"/>
    <w:rsid w:val="009B322C"/>
    <w:rsid w:val="009B32C0"/>
    <w:rsid w:val="009B3564"/>
    <w:rsid w:val="009B3B3C"/>
    <w:rsid w:val="009B3E50"/>
    <w:rsid w:val="009B47A5"/>
    <w:rsid w:val="009B4C37"/>
    <w:rsid w:val="009B4D7C"/>
    <w:rsid w:val="009B518B"/>
    <w:rsid w:val="009B520F"/>
    <w:rsid w:val="009B53FC"/>
    <w:rsid w:val="009B5510"/>
    <w:rsid w:val="009B5689"/>
    <w:rsid w:val="009B6094"/>
    <w:rsid w:val="009B62E1"/>
    <w:rsid w:val="009B6BA4"/>
    <w:rsid w:val="009B6ED3"/>
    <w:rsid w:val="009B73DA"/>
    <w:rsid w:val="009B765F"/>
    <w:rsid w:val="009B7DD6"/>
    <w:rsid w:val="009C06A4"/>
    <w:rsid w:val="009C077D"/>
    <w:rsid w:val="009C0AB0"/>
    <w:rsid w:val="009C0C3B"/>
    <w:rsid w:val="009C0D09"/>
    <w:rsid w:val="009C0FBC"/>
    <w:rsid w:val="009C10F0"/>
    <w:rsid w:val="009C1796"/>
    <w:rsid w:val="009C1B65"/>
    <w:rsid w:val="009C1C05"/>
    <w:rsid w:val="009C1DA8"/>
    <w:rsid w:val="009C204E"/>
    <w:rsid w:val="009C225F"/>
    <w:rsid w:val="009C2B3E"/>
    <w:rsid w:val="009C39C9"/>
    <w:rsid w:val="009C3AF9"/>
    <w:rsid w:val="009C3B2D"/>
    <w:rsid w:val="009C3F3C"/>
    <w:rsid w:val="009C3FD6"/>
    <w:rsid w:val="009C420D"/>
    <w:rsid w:val="009C4396"/>
    <w:rsid w:val="009C4BF8"/>
    <w:rsid w:val="009C4E68"/>
    <w:rsid w:val="009C5AD8"/>
    <w:rsid w:val="009C5CD5"/>
    <w:rsid w:val="009C5D9A"/>
    <w:rsid w:val="009C5DC2"/>
    <w:rsid w:val="009C6268"/>
    <w:rsid w:val="009C6386"/>
    <w:rsid w:val="009C65C7"/>
    <w:rsid w:val="009C6A8E"/>
    <w:rsid w:val="009C6BC0"/>
    <w:rsid w:val="009C6CA2"/>
    <w:rsid w:val="009C736F"/>
    <w:rsid w:val="009C761D"/>
    <w:rsid w:val="009D0882"/>
    <w:rsid w:val="009D0ABD"/>
    <w:rsid w:val="009D0D48"/>
    <w:rsid w:val="009D110C"/>
    <w:rsid w:val="009D1454"/>
    <w:rsid w:val="009D1CB8"/>
    <w:rsid w:val="009D1F65"/>
    <w:rsid w:val="009D202C"/>
    <w:rsid w:val="009D21EB"/>
    <w:rsid w:val="009D2408"/>
    <w:rsid w:val="009D2A85"/>
    <w:rsid w:val="009D349C"/>
    <w:rsid w:val="009D34B2"/>
    <w:rsid w:val="009D34EF"/>
    <w:rsid w:val="009D3F45"/>
    <w:rsid w:val="009D44E8"/>
    <w:rsid w:val="009D462B"/>
    <w:rsid w:val="009D4CA6"/>
    <w:rsid w:val="009D5049"/>
    <w:rsid w:val="009D5104"/>
    <w:rsid w:val="009D54C5"/>
    <w:rsid w:val="009D57F8"/>
    <w:rsid w:val="009D5F3A"/>
    <w:rsid w:val="009D6207"/>
    <w:rsid w:val="009D63A2"/>
    <w:rsid w:val="009D6B65"/>
    <w:rsid w:val="009D6FC5"/>
    <w:rsid w:val="009D7A97"/>
    <w:rsid w:val="009D7DD2"/>
    <w:rsid w:val="009E0389"/>
    <w:rsid w:val="009E0458"/>
    <w:rsid w:val="009E052C"/>
    <w:rsid w:val="009E0BDF"/>
    <w:rsid w:val="009E0D20"/>
    <w:rsid w:val="009E10D8"/>
    <w:rsid w:val="009E1219"/>
    <w:rsid w:val="009E146E"/>
    <w:rsid w:val="009E16A9"/>
    <w:rsid w:val="009E17EF"/>
    <w:rsid w:val="009E193A"/>
    <w:rsid w:val="009E1A0B"/>
    <w:rsid w:val="009E1D2A"/>
    <w:rsid w:val="009E2062"/>
    <w:rsid w:val="009E23DB"/>
    <w:rsid w:val="009E297A"/>
    <w:rsid w:val="009E2ED5"/>
    <w:rsid w:val="009E2FD7"/>
    <w:rsid w:val="009E32E7"/>
    <w:rsid w:val="009E363D"/>
    <w:rsid w:val="009E3B60"/>
    <w:rsid w:val="009E3D3C"/>
    <w:rsid w:val="009E45B2"/>
    <w:rsid w:val="009E50D4"/>
    <w:rsid w:val="009E5BD5"/>
    <w:rsid w:val="009E5C60"/>
    <w:rsid w:val="009E5D9D"/>
    <w:rsid w:val="009E5F04"/>
    <w:rsid w:val="009E6462"/>
    <w:rsid w:val="009E6490"/>
    <w:rsid w:val="009E66A5"/>
    <w:rsid w:val="009E6718"/>
    <w:rsid w:val="009E67BF"/>
    <w:rsid w:val="009E6A7E"/>
    <w:rsid w:val="009E7045"/>
    <w:rsid w:val="009E70F1"/>
    <w:rsid w:val="009E7548"/>
    <w:rsid w:val="009E7B37"/>
    <w:rsid w:val="009E7C2D"/>
    <w:rsid w:val="009E7D34"/>
    <w:rsid w:val="009F0091"/>
    <w:rsid w:val="009F01E2"/>
    <w:rsid w:val="009F02A0"/>
    <w:rsid w:val="009F09A6"/>
    <w:rsid w:val="009F0CB4"/>
    <w:rsid w:val="009F0F70"/>
    <w:rsid w:val="009F119E"/>
    <w:rsid w:val="009F176F"/>
    <w:rsid w:val="009F1CB7"/>
    <w:rsid w:val="009F1CC1"/>
    <w:rsid w:val="009F392E"/>
    <w:rsid w:val="009F3B7A"/>
    <w:rsid w:val="009F3BEC"/>
    <w:rsid w:val="009F3EA8"/>
    <w:rsid w:val="009F3FAB"/>
    <w:rsid w:val="009F4498"/>
    <w:rsid w:val="009F4519"/>
    <w:rsid w:val="009F493B"/>
    <w:rsid w:val="009F5BBB"/>
    <w:rsid w:val="009F63DA"/>
    <w:rsid w:val="009F74BA"/>
    <w:rsid w:val="009F77D7"/>
    <w:rsid w:val="009F7B00"/>
    <w:rsid w:val="009F7C04"/>
    <w:rsid w:val="009F7C5B"/>
    <w:rsid w:val="009F7DEF"/>
    <w:rsid w:val="00A001A0"/>
    <w:rsid w:val="00A001CE"/>
    <w:rsid w:val="00A0041E"/>
    <w:rsid w:val="00A006D7"/>
    <w:rsid w:val="00A00905"/>
    <w:rsid w:val="00A01299"/>
    <w:rsid w:val="00A0166D"/>
    <w:rsid w:val="00A01A8D"/>
    <w:rsid w:val="00A01C77"/>
    <w:rsid w:val="00A021F3"/>
    <w:rsid w:val="00A02634"/>
    <w:rsid w:val="00A0263B"/>
    <w:rsid w:val="00A02997"/>
    <w:rsid w:val="00A02DB0"/>
    <w:rsid w:val="00A030B4"/>
    <w:rsid w:val="00A03199"/>
    <w:rsid w:val="00A03DD7"/>
    <w:rsid w:val="00A04433"/>
    <w:rsid w:val="00A0448D"/>
    <w:rsid w:val="00A04660"/>
    <w:rsid w:val="00A04737"/>
    <w:rsid w:val="00A04D73"/>
    <w:rsid w:val="00A04ED3"/>
    <w:rsid w:val="00A04ED8"/>
    <w:rsid w:val="00A0542E"/>
    <w:rsid w:val="00A05D6D"/>
    <w:rsid w:val="00A0605A"/>
    <w:rsid w:val="00A062FC"/>
    <w:rsid w:val="00A06D14"/>
    <w:rsid w:val="00A07216"/>
    <w:rsid w:val="00A07C5D"/>
    <w:rsid w:val="00A10531"/>
    <w:rsid w:val="00A107F0"/>
    <w:rsid w:val="00A10C79"/>
    <w:rsid w:val="00A11089"/>
    <w:rsid w:val="00A1226A"/>
    <w:rsid w:val="00A122A4"/>
    <w:rsid w:val="00A12933"/>
    <w:rsid w:val="00A12D2A"/>
    <w:rsid w:val="00A1318D"/>
    <w:rsid w:val="00A1353F"/>
    <w:rsid w:val="00A1384E"/>
    <w:rsid w:val="00A13B66"/>
    <w:rsid w:val="00A14767"/>
    <w:rsid w:val="00A1484F"/>
    <w:rsid w:val="00A14893"/>
    <w:rsid w:val="00A14A84"/>
    <w:rsid w:val="00A14BE3"/>
    <w:rsid w:val="00A14BE7"/>
    <w:rsid w:val="00A15448"/>
    <w:rsid w:val="00A15584"/>
    <w:rsid w:val="00A15662"/>
    <w:rsid w:val="00A158D9"/>
    <w:rsid w:val="00A1594D"/>
    <w:rsid w:val="00A15F8A"/>
    <w:rsid w:val="00A160B6"/>
    <w:rsid w:val="00A16305"/>
    <w:rsid w:val="00A169BF"/>
    <w:rsid w:val="00A169F9"/>
    <w:rsid w:val="00A16A1D"/>
    <w:rsid w:val="00A16C90"/>
    <w:rsid w:val="00A16D5B"/>
    <w:rsid w:val="00A17494"/>
    <w:rsid w:val="00A17E5B"/>
    <w:rsid w:val="00A201F3"/>
    <w:rsid w:val="00A205FC"/>
    <w:rsid w:val="00A20CF9"/>
    <w:rsid w:val="00A20D0E"/>
    <w:rsid w:val="00A20E54"/>
    <w:rsid w:val="00A2106F"/>
    <w:rsid w:val="00A21087"/>
    <w:rsid w:val="00A213A8"/>
    <w:rsid w:val="00A21A48"/>
    <w:rsid w:val="00A21BBA"/>
    <w:rsid w:val="00A21D1C"/>
    <w:rsid w:val="00A21DB5"/>
    <w:rsid w:val="00A21EB6"/>
    <w:rsid w:val="00A2217B"/>
    <w:rsid w:val="00A2220E"/>
    <w:rsid w:val="00A22797"/>
    <w:rsid w:val="00A22876"/>
    <w:rsid w:val="00A2287E"/>
    <w:rsid w:val="00A2298B"/>
    <w:rsid w:val="00A22AF0"/>
    <w:rsid w:val="00A23353"/>
    <w:rsid w:val="00A23894"/>
    <w:rsid w:val="00A23BD6"/>
    <w:rsid w:val="00A24117"/>
    <w:rsid w:val="00A24194"/>
    <w:rsid w:val="00A2426E"/>
    <w:rsid w:val="00A24B47"/>
    <w:rsid w:val="00A24FAC"/>
    <w:rsid w:val="00A24FBE"/>
    <w:rsid w:val="00A2536F"/>
    <w:rsid w:val="00A2547B"/>
    <w:rsid w:val="00A256DC"/>
    <w:rsid w:val="00A25BB3"/>
    <w:rsid w:val="00A25F32"/>
    <w:rsid w:val="00A26756"/>
    <w:rsid w:val="00A2699B"/>
    <w:rsid w:val="00A26CB7"/>
    <w:rsid w:val="00A270B9"/>
    <w:rsid w:val="00A270C9"/>
    <w:rsid w:val="00A274C9"/>
    <w:rsid w:val="00A27689"/>
    <w:rsid w:val="00A27914"/>
    <w:rsid w:val="00A279BE"/>
    <w:rsid w:val="00A27A4A"/>
    <w:rsid w:val="00A27EAC"/>
    <w:rsid w:val="00A3037D"/>
    <w:rsid w:val="00A30514"/>
    <w:rsid w:val="00A30A5C"/>
    <w:rsid w:val="00A30D0C"/>
    <w:rsid w:val="00A317B2"/>
    <w:rsid w:val="00A31943"/>
    <w:rsid w:val="00A31A42"/>
    <w:rsid w:val="00A31D54"/>
    <w:rsid w:val="00A31DEE"/>
    <w:rsid w:val="00A31F66"/>
    <w:rsid w:val="00A32335"/>
    <w:rsid w:val="00A3272A"/>
    <w:rsid w:val="00A3310D"/>
    <w:rsid w:val="00A3387B"/>
    <w:rsid w:val="00A33E84"/>
    <w:rsid w:val="00A3410C"/>
    <w:rsid w:val="00A34119"/>
    <w:rsid w:val="00A3462C"/>
    <w:rsid w:val="00A34B49"/>
    <w:rsid w:val="00A34B63"/>
    <w:rsid w:val="00A35007"/>
    <w:rsid w:val="00A35053"/>
    <w:rsid w:val="00A35961"/>
    <w:rsid w:val="00A35A0C"/>
    <w:rsid w:val="00A35D08"/>
    <w:rsid w:val="00A35FE8"/>
    <w:rsid w:val="00A3622B"/>
    <w:rsid w:val="00A3644C"/>
    <w:rsid w:val="00A366FD"/>
    <w:rsid w:val="00A36A09"/>
    <w:rsid w:val="00A36A10"/>
    <w:rsid w:val="00A36CCC"/>
    <w:rsid w:val="00A374A2"/>
    <w:rsid w:val="00A378E0"/>
    <w:rsid w:val="00A37AAD"/>
    <w:rsid w:val="00A37E37"/>
    <w:rsid w:val="00A37F8A"/>
    <w:rsid w:val="00A37FDF"/>
    <w:rsid w:val="00A40008"/>
    <w:rsid w:val="00A40183"/>
    <w:rsid w:val="00A4021A"/>
    <w:rsid w:val="00A4058A"/>
    <w:rsid w:val="00A407C9"/>
    <w:rsid w:val="00A40837"/>
    <w:rsid w:val="00A4083C"/>
    <w:rsid w:val="00A40E74"/>
    <w:rsid w:val="00A415BF"/>
    <w:rsid w:val="00A41749"/>
    <w:rsid w:val="00A4216F"/>
    <w:rsid w:val="00A424F1"/>
    <w:rsid w:val="00A42818"/>
    <w:rsid w:val="00A428A8"/>
    <w:rsid w:val="00A42F3C"/>
    <w:rsid w:val="00A430D4"/>
    <w:rsid w:val="00A4314E"/>
    <w:rsid w:val="00A434B7"/>
    <w:rsid w:val="00A4405E"/>
    <w:rsid w:val="00A44090"/>
    <w:rsid w:val="00A443B9"/>
    <w:rsid w:val="00A446EB"/>
    <w:rsid w:val="00A45332"/>
    <w:rsid w:val="00A45B3B"/>
    <w:rsid w:val="00A45C94"/>
    <w:rsid w:val="00A45D10"/>
    <w:rsid w:val="00A45DBB"/>
    <w:rsid w:val="00A45EB9"/>
    <w:rsid w:val="00A46095"/>
    <w:rsid w:val="00A46177"/>
    <w:rsid w:val="00A465D3"/>
    <w:rsid w:val="00A4688B"/>
    <w:rsid w:val="00A46933"/>
    <w:rsid w:val="00A469FF"/>
    <w:rsid w:val="00A472DE"/>
    <w:rsid w:val="00A47C61"/>
    <w:rsid w:val="00A50118"/>
    <w:rsid w:val="00A52023"/>
    <w:rsid w:val="00A534D4"/>
    <w:rsid w:val="00A53896"/>
    <w:rsid w:val="00A53C22"/>
    <w:rsid w:val="00A54105"/>
    <w:rsid w:val="00A55024"/>
    <w:rsid w:val="00A55115"/>
    <w:rsid w:val="00A559B7"/>
    <w:rsid w:val="00A566D6"/>
    <w:rsid w:val="00A574EC"/>
    <w:rsid w:val="00A57753"/>
    <w:rsid w:val="00A57C06"/>
    <w:rsid w:val="00A6060A"/>
    <w:rsid w:val="00A60912"/>
    <w:rsid w:val="00A60BAF"/>
    <w:rsid w:val="00A615BE"/>
    <w:rsid w:val="00A616BE"/>
    <w:rsid w:val="00A61817"/>
    <w:rsid w:val="00A61B6A"/>
    <w:rsid w:val="00A62273"/>
    <w:rsid w:val="00A626CC"/>
    <w:rsid w:val="00A62CB2"/>
    <w:rsid w:val="00A63035"/>
    <w:rsid w:val="00A63467"/>
    <w:rsid w:val="00A63505"/>
    <w:rsid w:val="00A637E0"/>
    <w:rsid w:val="00A63824"/>
    <w:rsid w:val="00A63B91"/>
    <w:rsid w:val="00A63B98"/>
    <w:rsid w:val="00A642F6"/>
    <w:rsid w:val="00A64692"/>
    <w:rsid w:val="00A6491B"/>
    <w:rsid w:val="00A64A54"/>
    <w:rsid w:val="00A655D6"/>
    <w:rsid w:val="00A65CFE"/>
    <w:rsid w:val="00A65DB2"/>
    <w:rsid w:val="00A65E84"/>
    <w:rsid w:val="00A661CF"/>
    <w:rsid w:val="00A663AC"/>
    <w:rsid w:val="00A66470"/>
    <w:rsid w:val="00A665CC"/>
    <w:rsid w:val="00A66A4C"/>
    <w:rsid w:val="00A66BFF"/>
    <w:rsid w:val="00A671FB"/>
    <w:rsid w:val="00A672DC"/>
    <w:rsid w:val="00A672EF"/>
    <w:rsid w:val="00A6737E"/>
    <w:rsid w:val="00A6740E"/>
    <w:rsid w:val="00A67A92"/>
    <w:rsid w:val="00A67DC9"/>
    <w:rsid w:val="00A7010C"/>
    <w:rsid w:val="00A70588"/>
    <w:rsid w:val="00A7092D"/>
    <w:rsid w:val="00A70BF0"/>
    <w:rsid w:val="00A70C02"/>
    <w:rsid w:val="00A710EB"/>
    <w:rsid w:val="00A7114B"/>
    <w:rsid w:val="00A71445"/>
    <w:rsid w:val="00A716A3"/>
    <w:rsid w:val="00A71770"/>
    <w:rsid w:val="00A71AFD"/>
    <w:rsid w:val="00A71D0A"/>
    <w:rsid w:val="00A71DF1"/>
    <w:rsid w:val="00A72690"/>
    <w:rsid w:val="00A72E99"/>
    <w:rsid w:val="00A72ED5"/>
    <w:rsid w:val="00A7395A"/>
    <w:rsid w:val="00A73E56"/>
    <w:rsid w:val="00A73F66"/>
    <w:rsid w:val="00A73FAE"/>
    <w:rsid w:val="00A7437C"/>
    <w:rsid w:val="00A74B54"/>
    <w:rsid w:val="00A74FD2"/>
    <w:rsid w:val="00A750A8"/>
    <w:rsid w:val="00A75276"/>
    <w:rsid w:val="00A75C9D"/>
    <w:rsid w:val="00A75D36"/>
    <w:rsid w:val="00A7634F"/>
    <w:rsid w:val="00A76592"/>
    <w:rsid w:val="00A767BD"/>
    <w:rsid w:val="00A768EB"/>
    <w:rsid w:val="00A769A3"/>
    <w:rsid w:val="00A76D5C"/>
    <w:rsid w:val="00A76F61"/>
    <w:rsid w:val="00A770E4"/>
    <w:rsid w:val="00A775FA"/>
    <w:rsid w:val="00A7794A"/>
    <w:rsid w:val="00A77B0B"/>
    <w:rsid w:val="00A77E66"/>
    <w:rsid w:val="00A8087D"/>
    <w:rsid w:val="00A808A6"/>
    <w:rsid w:val="00A809F7"/>
    <w:rsid w:val="00A80EBF"/>
    <w:rsid w:val="00A80FA7"/>
    <w:rsid w:val="00A813FD"/>
    <w:rsid w:val="00A815D7"/>
    <w:rsid w:val="00A81610"/>
    <w:rsid w:val="00A81745"/>
    <w:rsid w:val="00A817F0"/>
    <w:rsid w:val="00A818D4"/>
    <w:rsid w:val="00A81959"/>
    <w:rsid w:val="00A81B13"/>
    <w:rsid w:val="00A81D28"/>
    <w:rsid w:val="00A81DC1"/>
    <w:rsid w:val="00A8219D"/>
    <w:rsid w:val="00A821EB"/>
    <w:rsid w:val="00A82EB6"/>
    <w:rsid w:val="00A82F6C"/>
    <w:rsid w:val="00A834C3"/>
    <w:rsid w:val="00A8356D"/>
    <w:rsid w:val="00A83888"/>
    <w:rsid w:val="00A838FE"/>
    <w:rsid w:val="00A83D06"/>
    <w:rsid w:val="00A83E37"/>
    <w:rsid w:val="00A84235"/>
    <w:rsid w:val="00A849B6"/>
    <w:rsid w:val="00A8531C"/>
    <w:rsid w:val="00A854EE"/>
    <w:rsid w:val="00A855DD"/>
    <w:rsid w:val="00A85998"/>
    <w:rsid w:val="00A85A02"/>
    <w:rsid w:val="00A85EAF"/>
    <w:rsid w:val="00A868FC"/>
    <w:rsid w:val="00A86F65"/>
    <w:rsid w:val="00A86FCF"/>
    <w:rsid w:val="00A870F2"/>
    <w:rsid w:val="00A875E5"/>
    <w:rsid w:val="00A87654"/>
    <w:rsid w:val="00A878A8"/>
    <w:rsid w:val="00A9003E"/>
    <w:rsid w:val="00A90202"/>
    <w:rsid w:val="00A902EC"/>
    <w:rsid w:val="00A9078F"/>
    <w:rsid w:val="00A90992"/>
    <w:rsid w:val="00A90AF7"/>
    <w:rsid w:val="00A90B5B"/>
    <w:rsid w:val="00A90EA2"/>
    <w:rsid w:val="00A91344"/>
    <w:rsid w:val="00A9169D"/>
    <w:rsid w:val="00A91835"/>
    <w:rsid w:val="00A91AB9"/>
    <w:rsid w:val="00A91DEA"/>
    <w:rsid w:val="00A92185"/>
    <w:rsid w:val="00A9233C"/>
    <w:rsid w:val="00A92C84"/>
    <w:rsid w:val="00A9359A"/>
    <w:rsid w:val="00A93728"/>
    <w:rsid w:val="00A93AF6"/>
    <w:rsid w:val="00A93CB3"/>
    <w:rsid w:val="00A94020"/>
    <w:rsid w:val="00A9410C"/>
    <w:rsid w:val="00A9418B"/>
    <w:rsid w:val="00A944D6"/>
    <w:rsid w:val="00A94523"/>
    <w:rsid w:val="00A94D83"/>
    <w:rsid w:val="00A95981"/>
    <w:rsid w:val="00A95A81"/>
    <w:rsid w:val="00A95D15"/>
    <w:rsid w:val="00A95DD3"/>
    <w:rsid w:val="00A95E1C"/>
    <w:rsid w:val="00A95FC2"/>
    <w:rsid w:val="00A960FD"/>
    <w:rsid w:val="00A961B2"/>
    <w:rsid w:val="00A968EC"/>
    <w:rsid w:val="00A96B64"/>
    <w:rsid w:val="00A96C8B"/>
    <w:rsid w:val="00A96DBB"/>
    <w:rsid w:val="00A970AA"/>
    <w:rsid w:val="00A97170"/>
    <w:rsid w:val="00A9751C"/>
    <w:rsid w:val="00A97D93"/>
    <w:rsid w:val="00AA054A"/>
    <w:rsid w:val="00AA0906"/>
    <w:rsid w:val="00AA0DC2"/>
    <w:rsid w:val="00AA12B6"/>
    <w:rsid w:val="00AA153D"/>
    <w:rsid w:val="00AA1896"/>
    <w:rsid w:val="00AA1961"/>
    <w:rsid w:val="00AA1C32"/>
    <w:rsid w:val="00AA1EE2"/>
    <w:rsid w:val="00AA2369"/>
    <w:rsid w:val="00AA2506"/>
    <w:rsid w:val="00AA25EE"/>
    <w:rsid w:val="00AA29E4"/>
    <w:rsid w:val="00AA3038"/>
    <w:rsid w:val="00AA31A4"/>
    <w:rsid w:val="00AA34F6"/>
    <w:rsid w:val="00AA35AD"/>
    <w:rsid w:val="00AA3C29"/>
    <w:rsid w:val="00AA4538"/>
    <w:rsid w:val="00AA482A"/>
    <w:rsid w:val="00AA4F50"/>
    <w:rsid w:val="00AA5374"/>
    <w:rsid w:val="00AA55C8"/>
    <w:rsid w:val="00AA59A3"/>
    <w:rsid w:val="00AA5B47"/>
    <w:rsid w:val="00AA5BA4"/>
    <w:rsid w:val="00AA5C12"/>
    <w:rsid w:val="00AA5CC7"/>
    <w:rsid w:val="00AA5E7D"/>
    <w:rsid w:val="00AA6301"/>
    <w:rsid w:val="00AA6F03"/>
    <w:rsid w:val="00AA6F71"/>
    <w:rsid w:val="00AA6FC1"/>
    <w:rsid w:val="00AA7BF2"/>
    <w:rsid w:val="00AA7E67"/>
    <w:rsid w:val="00AB01DA"/>
    <w:rsid w:val="00AB045B"/>
    <w:rsid w:val="00AB08CD"/>
    <w:rsid w:val="00AB0D67"/>
    <w:rsid w:val="00AB1052"/>
    <w:rsid w:val="00AB1442"/>
    <w:rsid w:val="00AB1804"/>
    <w:rsid w:val="00AB2213"/>
    <w:rsid w:val="00AB2649"/>
    <w:rsid w:val="00AB2680"/>
    <w:rsid w:val="00AB2D0C"/>
    <w:rsid w:val="00AB2E2B"/>
    <w:rsid w:val="00AB3364"/>
    <w:rsid w:val="00AB3387"/>
    <w:rsid w:val="00AB3B19"/>
    <w:rsid w:val="00AB3DDB"/>
    <w:rsid w:val="00AB4803"/>
    <w:rsid w:val="00AB4843"/>
    <w:rsid w:val="00AB60B9"/>
    <w:rsid w:val="00AB616D"/>
    <w:rsid w:val="00AB65C2"/>
    <w:rsid w:val="00AB697A"/>
    <w:rsid w:val="00AB6E47"/>
    <w:rsid w:val="00AB6F1A"/>
    <w:rsid w:val="00AB78E8"/>
    <w:rsid w:val="00AB7A9C"/>
    <w:rsid w:val="00AB7EBA"/>
    <w:rsid w:val="00AC01E1"/>
    <w:rsid w:val="00AC0497"/>
    <w:rsid w:val="00AC064F"/>
    <w:rsid w:val="00AC0735"/>
    <w:rsid w:val="00AC0B95"/>
    <w:rsid w:val="00AC0D70"/>
    <w:rsid w:val="00AC0E4B"/>
    <w:rsid w:val="00AC1096"/>
    <w:rsid w:val="00AC123D"/>
    <w:rsid w:val="00AC1486"/>
    <w:rsid w:val="00AC1638"/>
    <w:rsid w:val="00AC164E"/>
    <w:rsid w:val="00AC1952"/>
    <w:rsid w:val="00AC1BF4"/>
    <w:rsid w:val="00AC2471"/>
    <w:rsid w:val="00AC2C48"/>
    <w:rsid w:val="00AC2F31"/>
    <w:rsid w:val="00AC31E5"/>
    <w:rsid w:val="00AC321B"/>
    <w:rsid w:val="00AC3437"/>
    <w:rsid w:val="00AC3542"/>
    <w:rsid w:val="00AC3676"/>
    <w:rsid w:val="00AC3B06"/>
    <w:rsid w:val="00AC3CA3"/>
    <w:rsid w:val="00AC3F1B"/>
    <w:rsid w:val="00AC4021"/>
    <w:rsid w:val="00AC4968"/>
    <w:rsid w:val="00AC4BE3"/>
    <w:rsid w:val="00AC4C5D"/>
    <w:rsid w:val="00AC4DB7"/>
    <w:rsid w:val="00AC4FEF"/>
    <w:rsid w:val="00AC57D0"/>
    <w:rsid w:val="00AC5805"/>
    <w:rsid w:val="00AC58E9"/>
    <w:rsid w:val="00AC63D9"/>
    <w:rsid w:val="00AC6D3B"/>
    <w:rsid w:val="00AC7128"/>
    <w:rsid w:val="00AC72DA"/>
    <w:rsid w:val="00AC781C"/>
    <w:rsid w:val="00AC7A35"/>
    <w:rsid w:val="00AC7DE7"/>
    <w:rsid w:val="00AD0541"/>
    <w:rsid w:val="00AD0A39"/>
    <w:rsid w:val="00AD0CE1"/>
    <w:rsid w:val="00AD0F01"/>
    <w:rsid w:val="00AD115E"/>
    <w:rsid w:val="00AD14CF"/>
    <w:rsid w:val="00AD17E6"/>
    <w:rsid w:val="00AD1909"/>
    <w:rsid w:val="00AD1938"/>
    <w:rsid w:val="00AD1967"/>
    <w:rsid w:val="00AD1D7B"/>
    <w:rsid w:val="00AD1F59"/>
    <w:rsid w:val="00AD1FBA"/>
    <w:rsid w:val="00AD231B"/>
    <w:rsid w:val="00AD27E0"/>
    <w:rsid w:val="00AD28C4"/>
    <w:rsid w:val="00AD2B7B"/>
    <w:rsid w:val="00AD321E"/>
    <w:rsid w:val="00AD32FD"/>
    <w:rsid w:val="00AD34E0"/>
    <w:rsid w:val="00AD3500"/>
    <w:rsid w:val="00AD3709"/>
    <w:rsid w:val="00AD3C46"/>
    <w:rsid w:val="00AD3E9A"/>
    <w:rsid w:val="00AD48E5"/>
    <w:rsid w:val="00AD4ADE"/>
    <w:rsid w:val="00AD54FB"/>
    <w:rsid w:val="00AD55CB"/>
    <w:rsid w:val="00AD55EB"/>
    <w:rsid w:val="00AD5AE6"/>
    <w:rsid w:val="00AD5AFD"/>
    <w:rsid w:val="00AD5F4B"/>
    <w:rsid w:val="00AD5FEF"/>
    <w:rsid w:val="00AD6221"/>
    <w:rsid w:val="00AD6239"/>
    <w:rsid w:val="00AD6BAB"/>
    <w:rsid w:val="00AD6BDB"/>
    <w:rsid w:val="00AD6FB0"/>
    <w:rsid w:val="00AD73F6"/>
    <w:rsid w:val="00AD76AF"/>
    <w:rsid w:val="00AD7760"/>
    <w:rsid w:val="00AD7DBF"/>
    <w:rsid w:val="00AE0345"/>
    <w:rsid w:val="00AE0899"/>
    <w:rsid w:val="00AE0D26"/>
    <w:rsid w:val="00AE0DB5"/>
    <w:rsid w:val="00AE11F6"/>
    <w:rsid w:val="00AE1B34"/>
    <w:rsid w:val="00AE1E46"/>
    <w:rsid w:val="00AE1F42"/>
    <w:rsid w:val="00AE22C3"/>
    <w:rsid w:val="00AE27EE"/>
    <w:rsid w:val="00AE2B17"/>
    <w:rsid w:val="00AE3133"/>
    <w:rsid w:val="00AE31D2"/>
    <w:rsid w:val="00AE32A9"/>
    <w:rsid w:val="00AE35C6"/>
    <w:rsid w:val="00AE3CEA"/>
    <w:rsid w:val="00AE405E"/>
    <w:rsid w:val="00AE458D"/>
    <w:rsid w:val="00AE482B"/>
    <w:rsid w:val="00AE4B3C"/>
    <w:rsid w:val="00AE4C71"/>
    <w:rsid w:val="00AE4CF9"/>
    <w:rsid w:val="00AE4D18"/>
    <w:rsid w:val="00AE4E78"/>
    <w:rsid w:val="00AE5123"/>
    <w:rsid w:val="00AE51C6"/>
    <w:rsid w:val="00AE5B47"/>
    <w:rsid w:val="00AE5C32"/>
    <w:rsid w:val="00AE5FBE"/>
    <w:rsid w:val="00AE6105"/>
    <w:rsid w:val="00AE62C4"/>
    <w:rsid w:val="00AE6D2B"/>
    <w:rsid w:val="00AF0ABD"/>
    <w:rsid w:val="00AF0CE3"/>
    <w:rsid w:val="00AF1202"/>
    <w:rsid w:val="00AF1476"/>
    <w:rsid w:val="00AF14C1"/>
    <w:rsid w:val="00AF17B2"/>
    <w:rsid w:val="00AF1F3B"/>
    <w:rsid w:val="00AF2BF0"/>
    <w:rsid w:val="00AF30FA"/>
    <w:rsid w:val="00AF423B"/>
    <w:rsid w:val="00AF43D2"/>
    <w:rsid w:val="00AF45F0"/>
    <w:rsid w:val="00AF4CC3"/>
    <w:rsid w:val="00AF523F"/>
    <w:rsid w:val="00AF5466"/>
    <w:rsid w:val="00AF58F7"/>
    <w:rsid w:val="00AF5B31"/>
    <w:rsid w:val="00AF5E6B"/>
    <w:rsid w:val="00AF6718"/>
    <w:rsid w:val="00AF6BF1"/>
    <w:rsid w:val="00AF7398"/>
    <w:rsid w:val="00AF7968"/>
    <w:rsid w:val="00B0091A"/>
    <w:rsid w:val="00B00CFC"/>
    <w:rsid w:val="00B00E16"/>
    <w:rsid w:val="00B014DD"/>
    <w:rsid w:val="00B01E4E"/>
    <w:rsid w:val="00B026B8"/>
    <w:rsid w:val="00B02E13"/>
    <w:rsid w:val="00B0315B"/>
    <w:rsid w:val="00B031BD"/>
    <w:rsid w:val="00B032A0"/>
    <w:rsid w:val="00B0344E"/>
    <w:rsid w:val="00B034EA"/>
    <w:rsid w:val="00B0376D"/>
    <w:rsid w:val="00B038EB"/>
    <w:rsid w:val="00B03D71"/>
    <w:rsid w:val="00B0430F"/>
    <w:rsid w:val="00B04441"/>
    <w:rsid w:val="00B051E2"/>
    <w:rsid w:val="00B05280"/>
    <w:rsid w:val="00B05700"/>
    <w:rsid w:val="00B05763"/>
    <w:rsid w:val="00B05CB7"/>
    <w:rsid w:val="00B065A6"/>
    <w:rsid w:val="00B06ABC"/>
    <w:rsid w:val="00B06B2A"/>
    <w:rsid w:val="00B06C77"/>
    <w:rsid w:val="00B07046"/>
    <w:rsid w:val="00B0726F"/>
    <w:rsid w:val="00B07479"/>
    <w:rsid w:val="00B0762D"/>
    <w:rsid w:val="00B076A0"/>
    <w:rsid w:val="00B0771E"/>
    <w:rsid w:val="00B07814"/>
    <w:rsid w:val="00B10089"/>
    <w:rsid w:val="00B102D9"/>
    <w:rsid w:val="00B1078A"/>
    <w:rsid w:val="00B1096B"/>
    <w:rsid w:val="00B10CF5"/>
    <w:rsid w:val="00B11846"/>
    <w:rsid w:val="00B119D7"/>
    <w:rsid w:val="00B11A06"/>
    <w:rsid w:val="00B11CD8"/>
    <w:rsid w:val="00B122C7"/>
    <w:rsid w:val="00B124C7"/>
    <w:rsid w:val="00B126F0"/>
    <w:rsid w:val="00B127C5"/>
    <w:rsid w:val="00B129A8"/>
    <w:rsid w:val="00B12BC0"/>
    <w:rsid w:val="00B13332"/>
    <w:rsid w:val="00B13789"/>
    <w:rsid w:val="00B1439C"/>
    <w:rsid w:val="00B143BD"/>
    <w:rsid w:val="00B147BE"/>
    <w:rsid w:val="00B14993"/>
    <w:rsid w:val="00B15758"/>
    <w:rsid w:val="00B1578C"/>
    <w:rsid w:val="00B15C1F"/>
    <w:rsid w:val="00B15D60"/>
    <w:rsid w:val="00B15E14"/>
    <w:rsid w:val="00B16041"/>
    <w:rsid w:val="00B16117"/>
    <w:rsid w:val="00B16437"/>
    <w:rsid w:val="00B1644B"/>
    <w:rsid w:val="00B16525"/>
    <w:rsid w:val="00B16D18"/>
    <w:rsid w:val="00B16E1D"/>
    <w:rsid w:val="00B16F73"/>
    <w:rsid w:val="00B17405"/>
    <w:rsid w:val="00B1745D"/>
    <w:rsid w:val="00B1796A"/>
    <w:rsid w:val="00B17BAE"/>
    <w:rsid w:val="00B200AD"/>
    <w:rsid w:val="00B20303"/>
    <w:rsid w:val="00B2070C"/>
    <w:rsid w:val="00B20D75"/>
    <w:rsid w:val="00B20F40"/>
    <w:rsid w:val="00B21347"/>
    <w:rsid w:val="00B21A35"/>
    <w:rsid w:val="00B21C0E"/>
    <w:rsid w:val="00B21C97"/>
    <w:rsid w:val="00B21D9B"/>
    <w:rsid w:val="00B21FA3"/>
    <w:rsid w:val="00B221B8"/>
    <w:rsid w:val="00B22D2B"/>
    <w:rsid w:val="00B22E15"/>
    <w:rsid w:val="00B23D01"/>
    <w:rsid w:val="00B23FFA"/>
    <w:rsid w:val="00B24840"/>
    <w:rsid w:val="00B24C8D"/>
    <w:rsid w:val="00B24F6C"/>
    <w:rsid w:val="00B24FE3"/>
    <w:rsid w:val="00B2525B"/>
    <w:rsid w:val="00B256DE"/>
    <w:rsid w:val="00B25949"/>
    <w:rsid w:val="00B260C3"/>
    <w:rsid w:val="00B26206"/>
    <w:rsid w:val="00B2697F"/>
    <w:rsid w:val="00B26AAE"/>
    <w:rsid w:val="00B2743D"/>
    <w:rsid w:val="00B27480"/>
    <w:rsid w:val="00B274A9"/>
    <w:rsid w:val="00B27501"/>
    <w:rsid w:val="00B27688"/>
    <w:rsid w:val="00B278E6"/>
    <w:rsid w:val="00B27DFA"/>
    <w:rsid w:val="00B27F8A"/>
    <w:rsid w:val="00B30133"/>
    <w:rsid w:val="00B30C6C"/>
    <w:rsid w:val="00B30F9D"/>
    <w:rsid w:val="00B312E8"/>
    <w:rsid w:val="00B31515"/>
    <w:rsid w:val="00B3162F"/>
    <w:rsid w:val="00B31A3D"/>
    <w:rsid w:val="00B31DC3"/>
    <w:rsid w:val="00B31FDA"/>
    <w:rsid w:val="00B3268B"/>
    <w:rsid w:val="00B327B0"/>
    <w:rsid w:val="00B32EC0"/>
    <w:rsid w:val="00B32F3B"/>
    <w:rsid w:val="00B32F40"/>
    <w:rsid w:val="00B33466"/>
    <w:rsid w:val="00B334C4"/>
    <w:rsid w:val="00B33747"/>
    <w:rsid w:val="00B33D7A"/>
    <w:rsid w:val="00B33F87"/>
    <w:rsid w:val="00B342F9"/>
    <w:rsid w:val="00B344A7"/>
    <w:rsid w:val="00B34AA8"/>
    <w:rsid w:val="00B34BCC"/>
    <w:rsid w:val="00B34CB3"/>
    <w:rsid w:val="00B34D99"/>
    <w:rsid w:val="00B34FE2"/>
    <w:rsid w:val="00B35114"/>
    <w:rsid w:val="00B3515F"/>
    <w:rsid w:val="00B353C1"/>
    <w:rsid w:val="00B357B0"/>
    <w:rsid w:val="00B35DDA"/>
    <w:rsid w:val="00B36829"/>
    <w:rsid w:val="00B36DD4"/>
    <w:rsid w:val="00B3744E"/>
    <w:rsid w:val="00B37892"/>
    <w:rsid w:val="00B378E6"/>
    <w:rsid w:val="00B379FD"/>
    <w:rsid w:val="00B37A24"/>
    <w:rsid w:val="00B37BDB"/>
    <w:rsid w:val="00B37CDD"/>
    <w:rsid w:val="00B37CF4"/>
    <w:rsid w:val="00B37DEE"/>
    <w:rsid w:val="00B402A7"/>
    <w:rsid w:val="00B404C5"/>
    <w:rsid w:val="00B408D8"/>
    <w:rsid w:val="00B40A70"/>
    <w:rsid w:val="00B40A7F"/>
    <w:rsid w:val="00B40AD1"/>
    <w:rsid w:val="00B40CFD"/>
    <w:rsid w:val="00B4158E"/>
    <w:rsid w:val="00B41679"/>
    <w:rsid w:val="00B41737"/>
    <w:rsid w:val="00B417C6"/>
    <w:rsid w:val="00B41F8E"/>
    <w:rsid w:val="00B41FAA"/>
    <w:rsid w:val="00B427A1"/>
    <w:rsid w:val="00B42CEA"/>
    <w:rsid w:val="00B4363D"/>
    <w:rsid w:val="00B43E7E"/>
    <w:rsid w:val="00B43FCB"/>
    <w:rsid w:val="00B4419D"/>
    <w:rsid w:val="00B44301"/>
    <w:rsid w:val="00B443D2"/>
    <w:rsid w:val="00B443FF"/>
    <w:rsid w:val="00B44670"/>
    <w:rsid w:val="00B449C0"/>
    <w:rsid w:val="00B44B16"/>
    <w:rsid w:val="00B44C5C"/>
    <w:rsid w:val="00B45136"/>
    <w:rsid w:val="00B4520C"/>
    <w:rsid w:val="00B458A5"/>
    <w:rsid w:val="00B45A6A"/>
    <w:rsid w:val="00B45F2D"/>
    <w:rsid w:val="00B46041"/>
    <w:rsid w:val="00B4631F"/>
    <w:rsid w:val="00B46684"/>
    <w:rsid w:val="00B466D9"/>
    <w:rsid w:val="00B46FBE"/>
    <w:rsid w:val="00B473D0"/>
    <w:rsid w:val="00B473F8"/>
    <w:rsid w:val="00B4768B"/>
    <w:rsid w:val="00B47777"/>
    <w:rsid w:val="00B47E01"/>
    <w:rsid w:val="00B509BB"/>
    <w:rsid w:val="00B50AA1"/>
    <w:rsid w:val="00B50DB7"/>
    <w:rsid w:val="00B5123E"/>
    <w:rsid w:val="00B51804"/>
    <w:rsid w:val="00B518D6"/>
    <w:rsid w:val="00B52119"/>
    <w:rsid w:val="00B522EA"/>
    <w:rsid w:val="00B5285A"/>
    <w:rsid w:val="00B528E6"/>
    <w:rsid w:val="00B52F6F"/>
    <w:rsid w:val="00B53511"/>
    <w:rsid w:val="00B5388D"/>
    <w:rsid w:val="00B53A31"/>
    <w:rsid w:val="00B53E9A"/>
    <w:rsid w:val="00B53FA6"/>
    <w:rsid w:val="00B543C4"/>
    <w:rsid w:val="00B544ED"/>
    <w:rsid w:val="00B55492"/>
    <w:rsid w:val="00B55BA7"/>
    <w:rsid w:val="00B55C4D"/>
    <w:rsid w:val="00B55F81"/>
    <w:rsid w:val="00B562CF"/>
    <w:rsid w:val="00B5632F"/>
    <w:rsid w:val="00B56648"/>
    <w:rsid w:val="00B5667B"/>
    <w:rsid w:val="00B567D7"/>
    <w:rsid w:val="00B57B28"/>
    <w:rsid w:val="00B57E11"/>
    <w:rsid w:val="00B60022"/>
    <w:rsid w:val="00B60CDA"/>
    <w:rsid w:val="00B60E00"/>
    <w:rsid w:val="00B60EE2"/>
    <w:rsid w:val="00B618A1"/>
    <w:rsid w:val="00B61B9F"/>
    <w:rsid w:val="00B61F0E"/>
    <w:rsid w:val="00B62664"/>
    <w:rsid w:val="00B626A6"/>
    <w:rsid w:val="00B627B5"/>
    <w:rsid w:val="00B6281A"/>
    <w:rsid w:val="00B62910"/>
    <w:rsid w:val="00B62928"/>
    <w:rsid w:val="00B62C3F"/>
    <w:rsid w:val="00B63111"/>
    <w:rsid w:val="00B632CE"/>
    <w:rsid w:val="00B634FD"/>
    <w:rsid w:val="00B63721"/>
    <w:rsid w:val="00B63F47"/>
    <w:rsid w:val="00B64112"/>
    <w:rsid w:val="00B64A46"/>
    <w:rsid w:val="00B64A84"/>
    <w:rsid w:val="00B64ECE"/>
    <w:rsid w:val="00B65305"/>
    <w:rsid w:val="00B6539F"/>
    <w:rsid w:val="00B6596E"/>
    <w:rsid w:val="00B65B76"/>
    <w:rsid w:val="00B65D74"/>
    <w:rsid w:val="00B664ED"/>
    <w:rsid w:val="00B66F0F"/>
    <w:rsid w:val="00B671E5"/>
    <w:rsid w:val="00B674C9"/>
    <w:rsid w:val="00B67561"/>
    <w:rsid w:val="00B675F1"/>
    <w:rsid w:val="00B67BB6"/>
    <w:rsid w:val="00B70297"/>
    <w:rsid w:val="00B7042E"/>
    <w:rsid w:val="00B709ED"/>
    <w:rsid w:val="00B70C1F"/>
    <w:rsid w:val="00B71063"/>
    <w:rsid w:val="00B712A2"/>
    <w:rsid w:val="00B719B3"/>
    <w:rsid w:val="00B71BAF"/>
    <w:rsid w:val="00B71D1E"/>
    <w:rsid w:val="00B71EC0"/>
    <w:rsid w:val="00B7207E"/>
    <w:rsid w:val="00B72104"/>
    <w:rsid w:val="00B7229D"/>
    <w:rsid w:val="00B72A29"/>
    <w:rsid w:val="00B72E26"/>
    <w:rsid w:val="00B73167"/>
    <w:rsid w:val="00B731C9"/>
    <w:rsid w:val="00B73406"/>
    <w:rsid w:val="00B735E2"/>
    <w:rsid w:val="00B736CA"/>
    <w:rsid w:val="00B73A9E"/>
    <w:rsid w:val="00B73CB6"/>
    <w:rsid w:val="00B73D92"/>
    <w:rsid w:val="00B73F72"/>
    <w:rsid w:val="00B74513"/>
    <w:rsid w:val="00B7457D"/>
    <w:rsid w:val="00B75580"/>
    <w:rsid w:val="00B75E2E"/>
    <w:rsid w:val="00B75FCE"/>
    <w:rsid w:val="00B76013"/>
    <w:rsid w:val="00B76108"/>
    <w:rsid w:val="00B76818"/>
    <w:rsid w:val="00B7695D"/>
    <w:rsid w:val="00B76A46"/>
    <w:rsid w:val="00B76D1D"/>
    <w:rsid w:val="00B76D4D"/>
    <w:rsid w:val="00B770F8"/>
    <w:rsid w:val="00B77455"/>
    <w:rsid w:val="00B77E4F"/>
    <w:rsid w:val="00B8002C"/>
    <w:rsid w:val="00B8021F"/>
    <w:rsid w:val="00B8043A"/>
    <w:rsid w:val="00B80505"/>
    <w:rsid w:val="00B8068F"/>
    <w:rsid w:val="00B80BFC"/>
    <w:rsid w:val="00B80D36"/>
    <w:rsid w:val="00B817F1"/>
    <w:rsid w:val="00B8186E"/>
    <w:rsid w:val="00B81A0D"/>
    <w:rsid w:val="00B81E8A"/>
    <w:rsid w:val="00B81FA7"/>
    <w:rsid w:val="00B82251"/>
    <w:rsid w:val="00B82304"/>
    <w:rsid w:val="00B8283A"/>
    <w:rsid w:val="00B82E9A"/>
    <w:rsid w:val="00B82F10"/>
    <w:rsid w:val="00B8360A"/>
    <w:rsid w:val="00B836DB"/>
    <w:rsid w:val="00B837C1"/>
    <w:rsid w:val="00B83AC7"/>
    <w:rsid w:val="00B84197"/>
    <w:rsid w:val="00B84310"/>
    <w:rsid w:val="00B84634"/>
    <w:rsid w:val="00B8463A"/>
    <w:rsid w:val="00B8471E"/>
    <w:rsid w:val="00B84A21"/>
    <w:rsid w:val="00B84E38"/>
    <w:rsid w:val="00B857DE"/>
    <w:rsid w:val="00B86011"/>
    <w:rsid w:val="00B861A1"/>
    <w:rsid w:val="00B867BF"/>
    <w:rsid w:val="00B86956"/>
    <w:rsid w:val="00B86FDC"/>
    <w:rsid w:val="00B87332"/>
    <w:rsid w:val="00B87540"/>
    <w:rsid w:val="00B87B3D"/>
    <w:rsid w:val="00B87C9B"/>
    <w:rsid w:val="00B87D84"/>
    <w:rsid w:val="00B913DC"/>
    <w:rsid w:val="00B91895"/>
    <w:rsid w:val="00B919D5"/>
    <w:rsid w:val="00B91B0B"/>
    <w:rsid w:val="00B91E4A"/>
    <w:rsid w:val="00B92465"/>
    <w:rsid w:val="00B92927"/>
    <w:rsid w:val="00B92B6F"/>
    <w:rsid w:val="00B93588"/>
    <w:rsid w:val="00B936F6"/>
    <w:rsid w:val="00B93990"/>
    <w:rsid w:val="00B9400B"/>
    <w:rsid w:val="00B94615"/>
    <w:rsid w:val="00B94925"/>
    <w:rsid w:val="00B949D3"/>
    <w:rsid w:val="00B94DC2"/>
    <w:rsid w:val="00B94FDB"/>
    <w:rsid w:val="00B9503A"/>
    <w:rsid w:val="00B95346"/>
    <w:rsid w:val="00B95614"/>
    <w:rsid w:val="00B95AF4"/>
    <w:rsid w:val="00B95EA5"/>
    <w:rsid w:val="00B96573"/>
    <w:rsid w:val="00B968D7"/>
    <w:rsid w:val="00B96F37"/>
    <w:rsid w:val="00B97260"/>
    <w:rsid w:val="00B972BC"/>
    <w:rsid w:val="00B97343"/>
    <w:rsid w:val="00B97FEA"/>
    <w:rsid w:val="00BA0210"/>
    <w:rsid w:val="00BA0CD4"/>
    <w:rsid w:val="00BA0DEE"/>
    <w:rsid w:val="00BA115A"/>
    <w:rsid w:val="00BA15DF"/>
    <w:rsid w:val="00BA15FA"/>
    <w:rsid w:val="00BA163A"/>
    <w:rsid w:val="00BA198A"/>
    <w:rsid w:val="00BA1C45"/>
    <w:rsid w:val="00BA1E59"/>
    <w:rsid w:val="00BA1E7C"/>
    <w:rsid w:val="00BA230B"/>
    <w:rsid w:val="00BA263C"/>
    <w:rsid w:val="00BA29F1"/>
    <w:rsid w:val="00BA2DCB"/>
    <w:rsid w:val="00BA2F55"/>
    <w:rsid w:val="00BA2FD3"/>
    <w:rsid w:val="00BA3611"/>
    <w:rsid w:val="00BA3682"/>
    <w:rsid w:val="00BA378B"/>
    <w:rsid w:val="00BA38B1"/>
    <w:rsid w:val="00BA43A3"/>
    <w:rsid w:val="00BA4776"/>
    <w:rsid w:val="00BA4D6D"/>
    <w:rsid w:val="00BA4E91"/>
    <w:rsid w:val="00BA546F"/>
    <w:rsid w:val="00BA5C8C"/>
    <w:rsid w:val="00BA5F40"/>
    <w:rsid w:val="00BA5FD7"/>
    <w:rsid w:val="00BA710F"/>
    <w:rsid w:val="00BA7446"/>
    <w:rsid w:val="00BA75BD"/>
    <w:rsid w:val="00BA786C"/>
    <w:rsid w:val="00BA7ACE"/>
    <w:rsid w:val="00BA7CEA"/>
    <w:rsid w:val="00BB00E0"/>
    <w:rsid w:val="00BB064C"/>
    <w:rsid w:val="00BB0761"/>
    <w:rsid w:val="00BB0813"/>
    <w:rsid w:val="00BB0973"/>
    <w:rsid w:val="00BB0A3D"/>
    <w:rsid w:val="00BB193A"/>
    <w:rsid w:val="00BB1C9C"/>
    <w:rsid w:val="00BB1D36"/>
    <w:rsid w:val="00BB1FCF"/>
    <w:rsid w:val="00BB3374"/>
    <w:rsid w:val="00BB37A2"/>
    <w:rsid w:val="00BB3E95"/>
    <w:rsid w:val="00BB4104"/>
    <w:rsid w:val="00BB422D"/>
    <w:rsid w:val="00BB4DC0"/>
    <w:rsid w:val="00BB4E68"/>
    <w:rsid w:val="00BB4F76"/>
    <w:rsid w:val="00BB50AF"/>
    <w:rsid w:val="00BB510D"/>
    <w:rsid w:val="00BB51C9"/>
    <w:rsid w:val="00BB5723"/>
    <w:rsid w:val="00BB58D9"/>
    <w:rsid w:val="00BB5B58"/>
    <w:rsid w:val="00BB5E9E"/>
    <w:rsid w:val="00BB5F58"/>
    <w:rsid w:val="00BB69D0"/>
    <w:rsid w:val="00BB73F0"/>
    <w:rsid w:val="00BB763B"/>
    <w:rsid w:val="00BB76CE"/>
    <w:rsid w:val="00BB7B5F"/>
    <w:rsid w:val="00BB7DD5"/>
    <w:rsid w:val="00BC05B2"/>
    <w:rsid w:val="00BC05F3"/>
    <w:rsid w:val="00BC0671"/>
    <w:rsid w:val="00BC0B77"/>
    <w:rsid w:val="00BC1663"/>
    <w:rsid w:val="00BC1DC1"/>
    <w:rsid w:val="00BC2084"/>
    <w:rsid w:val="00BC230A"/>
    <w:rsid w:val="00BC2CD6"/>
    <w:rsid w:val="00BC3045"/>
    <w:rsid w:val="00BC363E"/>
    <w:rsid w:val="00BC3F83"/>
    <w:rsid w:val="00BC445D"/>
    <w:rsid w:val="00BC490F"/>
    <w:rsid w:val="00BC4F9B"/>
    <w:rsid w:val="00BC58BA"/>
    <w:rsid w:val="00BC6338"/>
    <w:rsid w:val="00BC65BE"/>
    <w:rsid w:val="00BC69B8"/>
    <w:rsid w:val="00BC6E05"/>
    <w:rsid w:val="00BC6F64"/>
    <w:rsid w:val="00BC7872"/>
    <w:rsid w:val="00BD02EA"/>
    <w:rsid w:val="00BD03D6"/>
    <w:rsid w:val="00BD04B6"/>
    <w:rsid w:val="00BD0878"/>
    <w:rsid w:val="00BD0C7A"/>
    <w:rsid w:val="00BD0D2E"/>
    <w:rsid w:val="00BD0DB4"/>
    <w:rsid w:val="00BD178C"/>
    <w:rsid w:val="00BD1A67"/>
    <w:rsid w:val="00BD1C2A"/>
    <w:rsid w:val="00BD2028"/>
    <w:rsid w:val="00BD2401"/>
    <w:rsid w:val="00BD2EDB"/>
    <w:rsid w:val="00BD375B"/>
    <w:rsid w:val="00BD37CE"/>
    <w:rsid w:val="00BD398A"/>
    <w:rsid w:val="00BD3B1F"/>
    <w:rsid w:val="00BD3C20"/>
    <w:rsid w:val="00BD4102"/>
    <w:rsid w:val="00BD4188"/>
    <w:rsid w:val="00BD41C7"/>
    <w:rsid w:val="00BD43C0"/>
    <w:rsid w:val="00BD4424"/>
    <w:rsid w:val="00BD447B"/>
    <w:rsid w:val="00BD449B"/>
    <w:rsid w:val="00BD44B2"/>
    <w:rsid w:val="00BD45EC"/>
    <w:rsid w:val="00BD46FA"/>
    <w:rsid w:val="00BD500C"/>
    <w:rsid w:val="00BD51B3"/>
    <w:rsid w:val="00BD539A"/>
    <w:rsid w:val="00BD5AEB"/>
    <w:rsid w:val="00BD5D15"/>
    <w:rsid w:val="00BD60F5"/>
    <w:rsid w:val="00BD62EA"/>
    <w:rsid w:val="00BD63D5"/>
    <w:rsid w:val="00BD6614"/>
    <w:rsid w:val="00BD6829"/>
    <w:rsid w:val="00BD68A4"/>
    <w:rsid w:val="00BD6BF2"/>
    <w:rsid w:val="00BD71E8"/>
    <w:rsid w:val="00BD7252"/>
    <w:rsid w:val="00BD73F9"/>
    <w:rsid w:val="00BD7448"/>
    <w:rsid w:val="00BD760A"/>
    <w:rsid w:val="00BD762D"/>
    <w:rsid w:val="00BD7BE4"/>
    <w:rsid w:val="00BD7CDD"/>
    <w:rsid w:val="00BE0626"/>
    <w:rsid w:val="00BE11E8"/>
    <w:rsid w:val="00BE12D6"/>
    <w:rsid w:val="00BE1987"/>
    <w:rsid w:val="00BE2026"/>
    <w:rsid w:val="00BE25E8"/>
    <w:rsid w:val="00BE2A26"/>
    <w:rsid w:val="00BE2CFF"/>
    <w:rsid w:val="00BE2E62"/>
    <w:rsid w:val="00BE342E"/>
    <w:rsid w:val="00BE346D"/>
    <w:rsid w:val="00BE4235"/>
    <w:rsid w:val="00BE4328"/>
    <w:rsid w:val="00BE43EF"/>
    <w:rsid w:val="00BE4DE9"/>
    <w:rsid w:val="00BE51F4"/>
    <w:rsid w:val="00BE5654"/>
    <w:rsid w:val="00BE5675"/>
    <w:rsid w:val="00BE57DD"/>
    <w:rsid w:val="00BE5E1D"/>
    <w:rsid w:val="00BE5EC5"/>
    <w:rsid w:val="00BE6A60"/>
    <w:rsid w:val="00BE6D56"/>
    <w:rsid w:val="00BE7245"/>
    <w:rsid w:val="00BE7659"/>
    <w:rsid w:val="00BE773E"/>
    <w:rsid w:val="00BE77FD"/>
    <w:rsid w:val="00BE7967"/>
    <w:rsid w:val="00BE7B19"/>
    <w:rsid w:val="00BE7B9C"/>
    <w:rsid w:val="00BF0880"/>
    <w:rsid w:val="00BF11C8"/>
    <w:rsid w:val="00BF11E6"/>
    <w:rsid w:val="00BF1450"/>
    <w:rsid w:val="00BF16AF"/>
    <w:rsid w:val="00BF17AC"/>
    <w:rsid w:val="00BF1DF7"/>
    <w:rsid w:val="00BF2830"/>
    <w:rsid w:val="00BF2858"/>
    <w:rsid w:val="00BF288D"/>
    <w:rsid w:val="00BF2E51"/>
    <w:rsid w:val="00BF2E65"/>
    <w:rsid w:val="00BF36F6"/>
    <w:rsid w:val="00BF37C0"/>
    <w:rsid w:val="00BF3F0C"/>
    <w:rsid w:val="00BF4560"/>
    <w:rsid w:val="00BF46F7"/>
    <w:rsid w:val="00BF47FF"/>
    <w:rsid w:val="00BF4BCB"/>
    <w:rsid w:val="00BF5B01"/>
    <w:rsid w:val="00BF5D25"/>
    <w:rsid w:val="00BF5D2B"/>
    <w:rsid w:val="00BF5D49"/>
    <w:rsid w:val="00BF629E"/>
    <w:rsid w:val="00BF63B8"/>
    <w:rsid w:val="00BF6619"/>
    <w:rsid w:val="00BF68BD"/>
    <w:rsid w:val="00BF6DE2"/>
    <w:rsid w:val="00BF732A"/>
    <w:rsid w:val="00BF76E5"/>
    <w:rsid w:val="00BF7770"/>
    <w:rsid w:val="00BF7815"/>
    <w:rsid w:val="00BF7D80"/>
    <w:rsid w:val="00C00054"/>
    <w:rsid w:val="00C007AE"/>
    <w:rsid w:val="00C00D83"/>
    <w:rsid w:val="00C00F04"/>
    <w:rsid w:val="00C011B8"/>
    <w:rsid w:val="00C0139D"/>
    <w:rsid w:val="00C01723"/>
    <w:rsid w:val="00C01821"/>
    <w:rsid w:val="00C01B26"/>
    <w:rsid w:val="00C01DF9"/>
    <w:rsid w:val="00C01F7E"/>
    <w:rsid w:val="00C02185"/>
    <w:rsid w:val="00C021DC"/>
    <w:rsid w:val="00C029C0"/>
    <w:rsid w:val="00C02E5E"/>
    <w:rsid w:val="00C02E6A"/>
    <w:rsid w:val="00C0363A"/>
    <w:rsid w:val="00C038DB"/>
    <w:rsid w:val="00C03AB3"/>
    <w:rsid w:val="00C04223"/>
    <w:rsid w:val="00C04519"/>
    <w:rsid w:val="00C04B38"/>
    <w:rsid w:val="00C04F65"/>
    <w:rsid w:val="00C0500B"/>
    <w:rsid w:val="00C05FF7"/>
    <w:rsid w:val="00C06035"/>
    <w:rsid w:val="00C061DB"/>
    <w:rsid w:val="00C06293"/>
    <w:rsid w:val="00C06749"/>
    <w:rsid w:val="00C0684E"/>
    <w:rsid w:val="00C06D93"/>
    <w:rsid w:val="00C07657"/>
    <w:rsid w:val="00C07A07"/>
    <w:rsid w:val="00C07F64"/>
    <w:rsid w:val="00C07FB0"/>
    <w:rsid w:val="00C1016B"/>
    <w:rsid w:val="00C103D3"/>
    <w:rsid w:val="00C10480"/>
    <w:rsid w:val="00C119B0"/>
    <w:rsid w:val="00C11CA9"/>
    <w:rsid w:val="00C11D65"/>
    <w:rsid w:val="00C11DD8"/>
    <w:rsid w:val="00C1255D"/>
    <w:rsid w:val="00C12A3B"/>
    <w:rsid w:val="00C12A9B"/>
    <w:rsid w:val="00C137F0"/>
    <w:rsid w:val="00C142CA"/>
    <w:rsid w:val="00C14450"/>
    <w:rsid w:val="00C1456B"/>
    <w:rsid w:val="00C14988"/>
    <w:rsid w:val="00C14DAC"/>
    <w:rsid w:val="00C15634"/>
    <w:rsid w:val="00C156B5"/>
    <w:rsid w:val="00C15B9C"/>
    <w:rsid w:val="00C15E2D"/>
    <w:rsid w:val="00C15E30"/>
    <w:rsid w:val="00C15F4E"/>
    <w:rsid w:val="00C16CA8"/>
    <w:rsid w:val="00C16F4A"/>
    <w:rsid w:val="00C171C4"/>
    <w:rsid w:val="00C17876"/>
    <w:rsid w:val="00C2018B"/>
    <w:rsid w:val="00C20396"/>
    <w:rsid w:val="00C203FC"/>
    <w:rsid w:val="00C21450"/>
    <w:rsid w:val="00C21BF6"/>
    <w:rsid w:val="00C21CD8"/>
    <w:rsid w:val="00C21DBA"/>
    <w:rsid w:val="00C229D8"/>
    <w:rsid w:val="00C23068"/>
    <w:rsid w:val="00C23599"/>
    <w:rsid w:val="00C24125"/>
    <w:rsid w:val="00C24196"/>
    <w:rsid w:val="00C2433D"/>
    <w:rsid w:val="00C24933"/>
    <w:rsid w:val="00C25035"/>
    <w:rsid w:val="00C25687"/>
    <w:rsid w:val="00C256D3"/>
    <w:rsid w:val="00C2590E"/>
    <w:rsid w:val="00C2607D"/>
    <w:rsid w:val="00C2613D"/>
    <w:rsid w:val="00C2617F"/>
    <w:rsid w:val="00C2628C"/>
    <w:rsid w:val="00C26A76"/>
    <w:rsid w:val="00C2716E"/>
    <w:rsid w:val="00C27329"/>
    <w:rsid w:val="00C2751D"/>
    <w:rsid w:val="00C27730"/>
    <w:rsid w:val="00C27C97"/>
    <w:rsid w:val="00C30175"/>
    <w:rsid w:val="00C30408"/>
    <w:rsid w:val="00C308E9"/>
    <w:rsid w:val="00C309C5"/>
    <w:rsid w:val="00C30B45"/>
    <w:rsid w:val="00C30EAC"/>
    <w:rsid w:val="00C30F3E"/>
    <w:rsid w:val="00C31046"/>
    <w:rsid w:val="00C31376"/>
    <w:rsid w:val="00C3174D"/>
    <w:rsid w:val="00C317A9"/>
    <w:rsid w:val="00C317B3"/>
    <w:rsid w:val="00C321C7"/>
    <w:rsid w:val="00C3262E"/>
    <w:rsid w:val="00C3269F"/>
    <w:rsid w:val="00C32966"/>
    <w:rsid w:val="00C33417"/>
    <w:rsid w:val="00C33B3E"/>
    <w:rsid w:val="00C34097"/>
    <w:rsid w:val="00C3471B"/>
    <w:rsid w:val="00C347E5"/>
    <w:rsid w:val="00C349C8"/>
    <w:rsid w:val="00C35191"/>
    <w:rsid w:val="00C356F8"/>
    <w:rsid w:val="00C3570D"/>
    <w:rsid w:val="00C35742"/>
    <w:rsid w:val="00C35863"/>
    <w:rsid w:val="00C35BDA"/>
    <w:rsid w:val="00C35D2E"/>
    <w:rsid w:val="00C35FD4"/>
    <w:rsid w:val="00C360D3"/>
    <w:rsid w:val="00C36594"/>
    <w:rsid w:val="00C365F7"/>
    <w:rsid w:val="00C36A1C"/>
    <w:rsid w:val="00C36ABA"/>
    <w:rsid w:val="00C36E67"/>
    <w:rsid w:val="00C3711C"/>
    <w:rsid w:val="00C375BD"/>
    <w:rsid w:val="00C3787E"/>
    <w:rsid w:val="00C37BC0"/>
    <w:rsid w:val="00C40395"/>
    <w:rsid w:val="00C403FB"/>
    <w:rsid w:val="00C4081E"/>
    <w:rsid w:val="00C40E9E"/>
    <w:rsid w:val="00C412C6"/>
    <w:rsid w:val="00C416E7"/>
    <w:rsid w:val="00C416EC"/>
    <w:rsid w:val="00C41813"/>
    <w:rsid w:val="00C4184B"/>
    <w:rsid w:val="00C41E10"/>
    <w:rsid w:val="00C421B9"/>
    <w:rsid w:val="00C42376"/>
    <w:rsid w:val="00C42488"/>
    <w:rsid w:val="00C4257E"/>
    <w:rsid w:val="00C426A8"/>
    <w:rsid w:val="00C426D4"/>
    <w:rsid w:val="00C42C51"/>
    <w:rsid w:val="00C42D36"/>
    <w:rsid w:val="00C42DE4"/>
    <w:rsid w:val="00C42E9E"/>
    <w:rsid w:val="00C43063"/>
    <w:rsid w:val="00C4312B"/>
    <w:rsid w:val="00C43422"/>
    <w:rsid w:val="00C43517"/>
    <w:rsid w:val="00C43938"/>
    <w:rsid w:val="00C43B9D"/>
    <w:rsid w:val="00C440E4"/>
    <w:rsid w:val="00C44531"/>
    <w:rsid w:val="00C446A2"/>
    <w:rsid w:val="00C447C8"/>
    <w:rsid w:val="00C44B67"/>
    <w:rsid w:val="00C4594E"/>
    <w:rsid w:val="00C459C5"/>
    <w:rsid w:val="00C45A1E"/>
    <w:rsid w:val="00C45A65"/>
    <w:rsid w:val="00C45AF6"/>
    <w:rsid w:val="00C45B58"/>
    <w:rsid w:val="00C46061"/>
    <w:rsid w:val="00C4607B"/>
    <w:rsid w:val="00C4615E"/>
    <w:rsid w:val="00C46342"/>
    <w:rsid w:val="00C4648E"/>
    <w:rsid w:val="00C467E3"/>
    <w:rsid w:val="00C46DBE"/>
    <w:rsid w:val="00C46F61"/>
    <w:rsid w:val="00C4703B"/>
    <w:rsid w:val="00C4732A"/>
    <w:rsid w:val="00C473A7"/>
    <w:rsid w:val="00C47AEE"/>
    <w:rsid w:val="00C47F7D"/>
    <w:rsid w:val="00C5059F"/>
    <w:rsid w:val="00C507CD"/>
    <w:rsid w:val="00C508D0"/>
    <w:rsid w:val="00C509E2"/>
    <w:rsid w:val="00C5129C"/>
    <w:rsid w:val="00C51647"/>
    <w:rsid w:val="00C518F4"/>
    <w:rsid w:val="00C52087"/>
    <w:rsid w:val="00C524C3"/>
    <w:rsid w:val="00C52666"/>
    <w:rsid w:val="00C529B1"/>
    <w:rsid w:val="00C52B0F"/>
    <w:rsid w:val="00C532EC"/>
    <w:rsid w:val="00C535DB"/>
    <w:rsid w:val="00C536EC"/>
    <w:rsid w:val="00C53A65"/>
    <w:rsid w:val="00C53AF2"/>
    <w:rsid w:val="00C53DCA"/>
    <w:rsid w:val="00C53FE4"/>
    <w:rsid w:val="00C5438D"/>
    <w:rsid w:val="00C54ACC"/>
    <w:rsid w:val="00C54EDD"/>
    <w:rsid w:val="00C553FA"/>
    <w:rsid w:val="00C555C9"/>
    <w:rsid w:val="00C56714"/>
    <w:rsid w:val="00C567D8"/>
    <w:rsid w:val="00C5706F"/>
    <w:rsid w:val="00C57253"/>
    <w:rsid w:val="00C57469"/>
    <w:rsid w:val="00C574D3"/>
    <w:rsid w:val="00C57514"/>
    <w:rsid w:val="00C5752F"/>
    <w:rsid w:val="00C57D96"/>
    <w:rsid w:val="00C57F9A"/>
    <w:rsid w:val="00C6048E"/>
    <w:rsid w:val="00C611AD"/>
    <w:rsid w:val="00C618AD"/>
    <w:rsid w:val="00C61A22"/>
    <w:rsid w:val="00C61C84"/>
    <w:rsid w:val="00C61DAD"/>
    <w:rsid w:val="00C61F50"/>
    <w:rsid w:val="00C622AA"/>
    <w:rsid w:val="00C6257E"/>
    <w:rsid w:val="00C626C5"/>
    <w:rsid w:val="00C62EF8"/>
    <w:rsid w:val="00C63F11"/>
    <w:rsid w:val="00C64FAB"/>
    <w:rsid w:val="00C65074"/>
    <w:rsid w:val="00C65154"/>
    <w:rsid w:val="00C6549C"/>
    <w:rsid w:val="00C65530"/>
    <w:rsid w:val="00C65A17"/>
    <w:rsid w:val="00C66008"/>
    <w:rsid w:val="00C661D7"/>
    <w:rsid w:val="00C661EF"/>
    <w:rsid w:val="00C6639F"/>
    <w:rsid w:val="00C6684D"/>
    <w:rsid w:val="00C66981"/>
    <w:rsid w:val="00C67069"/>
    <w:rsid w:val="00C672B5"/>
    <w:rsid w:val="00C674C6"/>
    <w:rsid w:val="00C7013E"/>
    <w:rsid w:val="00C7066A"/>
    <w:rsid w:val="00C708C4"/>
    <w:rsid w:val="00C70BCF"/>
    <w:rsid w:val="00C70BEB"/>
    <w:rsid w:val="00C71667"/>
    <w:rsid w:val="00C71779"/>
    <w:rsid w:val="00C71A70"/>
    <w:rsid w:val="00C71C2D"/>
    <w:rsid w:val="00C71FD4"/>
    <w:rsid w:val="00C720F7"/>
    <w:rsid w:val="00C72345"/>
    <w:rsid w:val="00C72652"/>
    <w:rsid w:val="00C72960"/>
    <w:rsid w:val="00C72BAE"/>
    <w:rsid w:val="00C72C16"/>
    <w:rsid w:val="00C730BD"/>
    <w:rsid w:val="00C736D6"/>
    <w:rsid w:val="00C74008"/>
    <w:rsid w:val="00C7467C"/>
    <w:rsid w:val="00C74CFB"/>
    <w:rsid w:val="00C74D6E"/>
    <w:rsid w:val="00C753DA"/>
    <w:rsid w:val="00C7553F"/>
    <w:rsid w:val="00C757A1"/>
    <w:rsid w:val="00C759B1"/>
    <w:rsid w:val="00C75B2F"/>
    <w:rsid w:val="00C75C03"/>
    <w:rsid w:val="00C75C5B"/>
    <w:rsid w:val="00C75D6A"/>
    <w:rsid w:val="00C767CF"/>
    <w:rsid w:val="00C7737D"/>
    <w:rsid w:val="00C77381"/>
    <w:rsid w:val="00C7748C"/>
    <w:rsid w:val="00C776A6"/>
    <w:rsid w:val="00C80136"/>
    <w:rsid w:val="00C804FC"/>
    <w:rsid w:val="00C805F5"/>
    <w:rsid w:val="00C80819"/>
    <w:rsid w:val="00C80A41"/>
    <w:rsid w:val="00C80E33"/>
    <w:rsid w:val="00C80F43"/>
    <w:rsid w:val="00C80F81"/>
    <w:rsid w:val="00C8105A"/>
    <w:rsid w:val="00C81698"/>
    <w:rsid w:val="00C81CD8"/>
    <w:rsid w:val="00C82949"/>
    <w:rsid w:val="00C82D1B"/>
    <w:rsid w:val="00C82F77"/>
    <w:rsid w:val="00C833ED"/>
    <w:rsid w:val="00C83706"/>
    <w:rsid w:val="00C83C34"/>
    <w:rsid w:val="00C83E02"/>
    <w:rsid w:val="00C83E30"/>
    <w:rsid w:val="00C84026"/>
    <w:rsid w:val="00C84450"/>
    <w:rsid w:val="00C84664"/>
    <w:rsid w:val="00C84E12"/>
    <w:rsid w:val="00C85303"/>
    <w:rsid w:val="00C856E8"/>
    <w:rsid w:val="00C8573A"/>
    <w:rsid w:val="00C8649C"/>
    <w:rsid w:val="00C8652D"/>
    <w:rsid w:val="00C86570"/>
    <w:rsid w:val="00C865D5"/>
    <w:rsid w:val="00C86727"/>
    <w:rsid w:val="00C868E0"/>
    <w:rsid w:val="00C86971"/>
    <w:rsid w:val="00C874FB"/>
    <w:rsid w:val="00C87712"/>
    <w:rsid w:val="00C8783A"/>
    <w:rsid w:val="00C87A0A"/>
    <w:rsid w:val="00C87D39"/>
    <w:rsid w:val="00C87E2E"/>
    <w:rsid w:val="00C87ED2"/>
    <w:rsid w:val="00C9061E"/>
    <w:rsid w:val="00C90894"/>
    <w:rsid w:val="00C908E4"/>
    <w:rsid w:val="00C90A6B"/>
    <w:rsid w:val="00C90CFF"/>
    <w:rsid w:val="00C91049"/>
    <w:rsid w:val="00C9123F"/>
    <w:rsid w:val="00C91571"/>
    <w:rsid w:val="00C920AD"/>
    <w:rsid w:val="00C92213"/>
    <w:rsid w:val="00C925F3"/>
    <w:rsid w:val="00C928FD"/>
    <w:rsid w:val="00C92F9E"/>
    <w:rsid w:val="00C93024"/>
    <w:rsid w:val="00C935AF"/>
    <w:rsid w:val="00C9395B"/>
    <w:rsid w:val="00C93E6A"/>
    <w:rsid w:val="00C94307"/>
    <w:rsid w:val="00C94390"/>
    <w:rsid w:val="00C94557"/>
    <w:rsid w:val="00C9467A"/>
    <w:rsid w:val="00C94FBF"/>
    <w:rsid w:val="00C955C7"/>
    <w:rsid w:val="00C959D0"/>
    <w:rsid w:val="00C95CF8"/>
    <w:rsid w:val="00C95D92"/>
    <w:rsid w:val="00C96015"/>
    <w:rsid w:val="00C961B1"/>
    <w:rsid w:val="00C96959"/>
    <w:rsid w:val="00C96A9B"/>
    <w:rsid w:val="00C9723D"/>
    <w:rsid w:val="00C97368"/>
    <w:rsid w:val="00C97A56"/>
    <w:rsid w:val="00C97ABA"/>
    <w:rsid w:val="00C97EF5"/>
    <w:rsid w:val="00CA05B7"/>
    <w:rsid w:val="00CA069C"/>
    <w:rsid w:val="00CA0F54"/>
    <w:rsid w:val="00CA13B5"/>
    <w:rsid w:val="00CA1D83"/>
    <w:rsid w:val="00CA1F40"/>
    <w:rsid w:val="00CA2A5F"/>
    <w:rsid w:val="00CA2FF5"/>
    <w:rsid w:val="00CA3040"/>
    <w:rsid w:val="00CA33D0"/>
    <w:rsid w:val="00CA34AE"/>
    <w:rsid w:val="00CA3FB6"/>
    <w:rsid w:val="00CA4048"/>
    <w:rsid w:val="00CA43ED"/>
    <w:rsid w:val="00CA4725"/>
    <w:rsid w:val="00CA5A27"/>
    <w:rsid w:val="00CA5C5C"/>
    <w:rsid w:val="00CA5E3D"/>
    <w:rsid w:val="00CA63C9"/>
    <w:rsid w:val="00CA64E2"/>
    <w:rsid w:val="00CA6605"/>
    <w:rsid w:val="00CA6E0A"/>
    <w:rsid w:val="00CA6E5B"/>
    <w:rsid w:val="00CA6F75"/>
    <w:rsid w:val="00CA7053"/>
    <w:rsid w:val="00CA71C5"/>
    <w:rsid w:val="00CA7ACD"/>
    <w:rsid w:val="00CA7B31"/>
    <w:rsid w:val="00CA7E54"/>
    <w:rsid w:val="00CB02D3"/>
    <w:rsid w:val="00CB0A07"/>
    <w:rsid w:val="00CB0CB9"/>
    <w:rsid w:val="00CB1AFD"/>
    <w:rsid w:val="00CB26B8"/>
    <w:rsid w:val="00CB38FD"/>
    <w:rsid w:val="00CB3BB1"/>
    <w:rsid w:val="00CB3D08"/>
    <w:rsid w:val="00CB4490"/>
    <w:rsid w:val="00CB44DF"/>
    <w:rsid w:val="00CB5164"/>
    <w:rsid w:val="00CB5399"/>
    <w:rsid w:val="00CB57B9"/>
    <w:rsid w:val="00CB58E7"/>
    <w:rsid w:val="00CB58F8"/>
    <w:rsid w:val="00CB5A85"/>
    <w:rsid w:val="00CB5A88"/>
    <w:rsid w:val="00CB5EB6"/>
    <w:rsid w:val="00CB5EFC"/>
    <w:rsid w:val="00CB640D"/>
    <w:rsid w:val="00CB66A2"/>
    <w:rsid w:val="00CB68EC"/>
    <w:rsid w:val="00CB6980"/>
    <w:rsid w:val="00CB6E4E"/>
    <w:rsid w:val="00CB7665"/>
    <w:rsid w:val="00CB7701"/>
    <w:rsid w:val="00CB79A7"/>
    <w:rsid w:val="00CB7A8F"/>
    <w:rsid w:val="00CB7C5D"/>
    <w:rsid w:val="00CB7CEF"/>
    <w:rsid w:val="00CC04D0"/>
    <w:rsid w:val="00CC0C0C"/>
    <w:rsid w:val="00CC0F28"/>
    <w:rsid w:val="00CC0F2F"/>
    <w:rsid w:val="00CC119D"/>
    <w:rsid w:val="00CC1532"/>
    <w:rsid w:val="00CC153E"/>
    <w:rsid w:val="00CC2028"/>
    <w:rsid w:val="00CC243D"/>
    <w:rsid w:val="00CC299B"/>
    <w:rsid w:val="00CC2FF1"/>
    <w:rsid w:val="00CC3A7A"/>
    <w:rsid w:val="00CC4341"/>
    <w:rsid w:val="00CC44AB"/>
    <w:rsid w:val="00CC464D"/>
    <w:rsid w:val="00CC4847"/>
    <w:rsid w:val="00CC4B5A"/>
    <w:rsid w:val="00CC4DE8"/>
    <w:rsid w:val="00CC544D"/>
    <w:rsid w:val="00CC5955"/>
    <w:rsid w:val="00CC5B92"/>
    <w:rsid w:val="00CC5DB8"/>
    <w:rsid w:val="00CC60FE"/>
    <w:rsid w:val="00CC6915"/>
    <w:rsid w:val="00CC6A2F"/>
    <w:rsid w:val="00CC6A8E"/>
    <w:rsid w:val="00CC6C2D"/>
    <w:rsid w:val="00CC6C3A"/>
    <w:rsid w:val="00CC6FA2"/>
    <w:rsid w:val="00CC7C26"/>
    <w:rsid w:val="00CC7C3F"/>
    <w:rsid w:val="00CC7DBA"/>
    <w:rsid w:val="00CD0780"/>
    <w:rsid w:val="00CD0926"/>
    <w:rsid w:val="00CD0A37"/>
    <w:rsid w:val="00CD0A39"/>
    <w:rsid w:val="00CD144E"/>
    <w:rsid w:val="00CD1F11"/>
    <w:rsid w:val="00CD22C7"/>
    <w:rsid w:val="00CD274E"/>
    <w:rsid w:val="00CD2DB6"/>
    <w:rsid w:val="00CD30C9"/>
    <w:rsid w:val="00CD31E5"/>
    <w:rsid w:val="00CD367C"/>
    <w:rsid w:val="00CD382A"/>
    <w:rsid w:val="00CD3AEF"/>
    <w:rsid w:val="00CD3C10"/>
    <w:rsid w:val="00CD3CC4"/>
    <w:rsid w:val="00CD3D35"/>
    <w:rsid w:val="00CD471C"/>
    <w:rsid w:val="00CD50B2"/>
    <w:rsid w:val="00CD57B3"/>
    <w:rsid w:val="00CD5E94"/>
    <w:rsid w:val="00CD5ED7"/>
    <w:rsid w:val="00CD661B"/>
    <w:rsid w:val="00CD692C"/>
    <w:rsid w:val="00CD6D2D"/>
    <w:rsid w:val="00CD7176"/>
    <w:rsid w:val="00CD71E2"/>
    <w:rsid w:val="00CD77E6"/>
    <w:rsid w:val="00CD7DE7"/>
    <w:rsid w:val="00CD7EE8"/>
    <w:rsid w:val="00CE03C5"/>
    <w:rsid w:val="00CE069F"/>
    <w:rsid w:val="00CE0739"/>
    <w:rsid w:val="00CE0BCD"/>
    <w:rsid w:val="00CE1151"/>
    <w:rsid w:val="00CE13E4"/>
    <w:rsid w:val="00CE1E14"/>
    <w:rsid w:val="00CE1E34"/>
    <w:rsid w:val="00CE1F21"/>
    <w:rsid w:val="00CE21FF"/>
    <w:rsid w:val="00CE2664"/>
    <w:rsid w:val="00CE2D32"/>
    <w:rsid w:val="00CE3076"/>
    <w:rsid w:val="00CE319E"/>
    <w:rsid w:val="00CE396C"/>
    <w:rsid w:val="00CE4CFB"/>
    <w:rsid w:val="00CE4FB4"/>
    <w:rsid w:val="00CE504B"/>
    <w:rsid w:val="00CE5084"/>
    <w:rsid w:val="00CE54E9"/>
    <w:rsid w:val="00CE5A6B"/>
    <w:rsid w:val="00CE5C68"/>
    <w:rsid w:val="00CE5F80"/>
    <w:rsid w:val="00CE698F"/>
    <w:rsid w:val="00CE6C47"/>
    <w:rsid w:val="00CE7115"/>
    <w:rsid w:val="00CE72E9"/>
    <w:rsid w:val="00CE7569"/>
    <w:rsid w:val="00CE7EB3"/>
    <w:rsid w:val="00CF0273"/>
    <w:rsid w:val="00CF0581"/>
    <w:rsid w:val="00CF074F"/>
    <w:rsid w:val="00CF0973"/>
    <w:rsid w:val="00CF0A5D"/>
    <w:rsid w:val="00CF0BE4"/>
    <w:rsid w:val="00CF0C91"/>
    <w:rsid w:val="00CF0F8D"/>
    <w:rsid w:val="00CF1257"/>
    <w:rsid w:val="00CF13EF"/>
    <w:rsid w:val="00CF1FA5"/>
    <w:rsid w:val="00CF229A"/>
    <w:rsid w:val="00CF22D5"/>
    <w:rsid w:val="00CF285B"/>
    <w:rsid w:val="00CF2F70"/>
    <w:rsid w:val="00CF2F85"/>
    <w:rsid w:val="00CF32C6"/>
    <w:rsid w:val="00CF38B3"/>
    <w:rsid w:val="00CF3B21"/>
    <w:rsid w:val="00CF3E07"/>
    <w:rsid w:val="00CF3FDC"/>
    <w:rsid w:val="00CF4018"/>
    <w:rsid w:val="00CF43A0"/>
    <w:rsid w:val="00CF4C0A"/>
    <w:rsid w:val="00CF55E9"/>
    <w:rsid w:val="00CF5B29"/>
    <w:rsid w:val="00CF62E3"/>
    <w:rsid w:val="00CF6D8E"/>
    <w:rsid w:val="00CF7738"/>
    <w:rsid w:val="00CF7742"/>
    <w:rsid w:val="00CF77DC"/>
    <w:rsid w:val="00CF7A4E"/>
    <w:rsid w:val="00CF7B53"/>
    <w:rsid w:val="00CF7F62"/>
    <w:rsid w:val="00D00258"/>
    <w:rsid w:val="00D01233"/>
    <w:rsid w:val="00D0190B"/>
    <w:rsid w:val="00D01CC3"/>
    <w:rsid w:val="00D01CEC"/>
    <w:rsid w:val="00D0288F"/>
    <w:rsid w:val="00D02A51"/>
    <w:rsid w:val="00D03392"/>
    <w:rsid w:val="00D03CB5"/>
    <w:rsid w:val="00D03CDA"/>
    <w:rsid w:val="00D0439E"/>
    <w:rsid w:val="00D044AF"/>
    <w:rsid w:val="00D04BE9"/>
    <w:rsid w:val="00D04CE5"/>
    <w:rsid w:val="00D04FC5"/>
    <w:rsid w:val="00D0529C"/>
    <w:rsid w:val="00D052DE"/>
    <w:rsid w:val="00D054EC"/>
    <w:rsid w:val="00D05CEC"/>
    <w:rsid w:val="00D06617"/>
    <w:rsid w:val="00D06674"/>
    <w:rsid w:val="00D0683F"/>
    <w:rsid w:val="00D072FF"/>
    <w:rsid w:val="00D07383"/>
    <w:rsid w:val="00D07751"/>
    <w:rsid w:val="00D0796A"/>
    <w:rsid w:val="00D07979"/>
    <w:rsid w:val="00D07A40"/>
    <w:rsid w:val="00D104DC"/>
    <w:rsid w:val="00D1137B"/>
    <w:rsid w:val="00D1177F"/>
    <w:rsid w:val="00D117A3"/>
    <w:rsid w:val="00D118F3"/>
    <w:rsid w:val="00D1199C"/>
    <w:rsid w:val="00D11C20"/>
    <w:rsid w:val="00D11F59"/>
    <w:rsid w:val="00D124D1"/>
    <w:rsid w:val="00D126CE"/>
    <w:rsid w:val="00D1295F"/>
    <w:rsid w:val="00D12970"/>
    <w:rsid w:val="00D12A32"/>
    <w:rsid w:val="00D12CD6"/>
    <w:rsid w:val="00D12E03"/>
    <w:rsid w:val="00D12EE4"/>
    <w:rsid w:val="00D13919"/>
    <w:rsid w:val="00D13A91"/>
    <w:rsid w:val="00D145C5"/>
    <w:rsid w:val="00D14C3A"/>
    <w:rsid w:val="00D14DFF"/>
    <w:rsid w:val="00D14FD5"/>
    <w:rsid w:val="00D151A3"/>
    <w:rsid w:val="00D152CD"/>
    <w:rsid w:val="00D1555C"/>
    <w:rsid w:val="00D15A2E"/>
    <w:rsid w:val="00D15AD7"/>
    <w:rsid w:val="00D15CF7"/>
    <w:rsid w:val="00D160AA"/>
    <w:rsid w:val="00D16422"/>
    <w:rsid w:val="00D1644C"/>
    <w:rsid w:val="00D166AE"/>
    <w:rsid w:val="00D169AE"/>
    <w:rsid w:val="00D17086"/>
    <w:rsid w:val="00D1739C"/>
    <w:rsid w:val="00D17903"/>
    <w:rsid w:val="00D17DD4"/>
    <w:rsid w:val="00D17E2D"/>
    <w:rsid w:val="00D201E0"/>
    <w:rsid w:val="00D203BC"/>
    <w:rsid w:val="00D205AB"/>
    <w:rsid w:val="00D206F8"/>
    <w:rsid w:val="00D20E8F"/>
    <w:rsid w:val="00D21913"/>
    <w:rsid w:val="00D220B7"/>
    <w:rsid w:val="00D2248E"/>
    <w:rsid w:val="00D22841"/>
    <w:rsid w:val="00D228DF"/>
    <w:rsid w:val="00D229C5"/>
    <w:rsid w:val="00D22DA5"/>
    <w:rsid w:val="00D22E61"/>
    <w:rsid w:val="00D23170"/>
    <w:rsid w:val="00D232BD"/>
    <w:rsid w:val="00D23F43"/>
    <w:rsid w:val="00D23F51"/>
    <w:rsid w:val="00D240E7"/>
    <w:rsid w:val="00D247FD"/>
    <w:rsid w:val="00D24BC9"/>
    <w:rsid w:val="00D24DFD"/>
    <w:rsid w:val="00D24ED1"/>
    <w:rsid w:val="00D24F85"/>
    <w:rsid w:val="00D25468"/>
    <w:rsid w:val="00D257EE"/>
    <w:rsid w:val="00D25BBE"/>
    <w:rsid w:val="00D25C33"/>
    <w:rsid w:val="00D25CE0"/>
    <w:rsid w:val="00D2674F"/>
    <w:rsid w:val="00D26B3C"/>
    <w:rsid w:val="00D26B9F"/>
    <w:rsid w:val="00D27999"/>
    <w:rsid w:val="00D30291"/>
    <w:rsid w:val="00D302DF"/>
    <w:rsid w:val="00D3038B"/>
    <w:rsid w:val="00D304D9"/>
    <w:rsid w:val="00D30515"/>
    <w:rsid w:val="00D30672"/>
    <w:rsid w:val="00D30B5A"/>
    <w:rsid w:val="00D30E44"/>
    <w:rsid w:val="00D30EC9"/>
    <w:rsid w:val="00D30EF3"/>
    <w:rsid w:val="00D31204"/>
    <w:rsid w:val="00D315AA"/>
    <w:rsid w:val="00D31EDB"/>
    <w:rsid w:val="00D31F9F"/>
    <w:rsid w:val="00D32357"/>
    <w:rsid w:val="00D323EB"/>
    <w:rsid w:val="00D32A14"/>
    <w:rsid w:val="00D32E34"/>
    <w:rsid w:val="00D332AC"/>
    <w:rsid w:val="00D33310"/>
    <w:rsid w:val="00D3392B"/>
    <w:rsid w:val="00D33B06"/>
    <w:rsid w:val="00D33D40"/>
    <w:rsid w:val="00D342D2"/>
    <w:rsid w:val="00D34473"/>
    <w:rsid w:val="00D351BC"/>
    <w:rsid w:val="00D35286"/>
    <w:rsid w:val="00D35370"/>
    <w:rsid w:val="00D357DF"/>
    <w:rsid w:val="00D35B59"/>
    <w:rsid w:val="00D35FAF"/>
    <w:rsid w:val="00D364D1"/>
    <w:rsid w:val="00D36C1B"/>
    <w:rsid w:val="00D36C7A"/>
    <w:rsid w:val="00D37006"/>
    <w:rsid w:val="00D37205"/>
    <w:rsid w:val="00D377FD"/>
    <w:rsid w:val="00D3780B"/>
    <w:rsid w:val="00D378C0"/>
    <w:rsid w:val="00D378F9"/>
    <w:rsid w:val="00D3794A"/>
    <w:rsid w:val="00D37B65"/>
    <w:rsid w:val="00D37E70"/>
    <w:rsid w:val="00D406F7"/>
    <w:rsid w:val="00D40B0B"/>
    <w:rsid w:val="00D40DB1"/>
    <w:rsid w:val="00D4134A"/>
    <w:rsid w:val="00D413B4"/>
    <w:rsid w:val="00D41742"/>
    <w:rsid w:val="00D418FE"/>
    <w:rsid w:val="00D41A12"/>
    <w:rsid w:val="00D41B4A"/>
    <w:rsid w:val="00D41C94"/>
    <w:rsid w:val="00D41CFE"/>
    <w:rsid w:val="00D41FCC"/>
    <w:rsid w:val="00D42743"/>
    <w:rsid w:val="00D42C47"/>
    <w:rsid w:val="00D43298"/>
    <w:rsid w:val="00D43366"/>
    <w:rsid w:val="00D43800"/>
    <w:rsid w:val="00D4394D"/>
    <w:rsid w:val="00D43A8F"/>
    <w:rsid w:val="00D43D5B"/>
    <w:rsid w:val="00D43EEB"/>
    <w:rsid w:val="00D445EB"/>
    <w:rsid w:val="00D44626"/>
    <w:rsid w:val="00D457C5"/>
    <w:rsid w:val="00D45A75"/>
    <w:rsid w:val="00D45FFC"/>
    <w:rsid w:val="00D467F5"/>
    <w:rsid w:val="00D468D0"/>
    <w:rsid w:val="00D46A3A"/>
    <w:rsid w:val="00D46D23"/>
    <w:rsid w:val="00D4707D"/>
    <w:rsid w:val="00D476D4"/>
    <w:rsid w:val="00D4797B"/>
    <w:rsid w:val="00D47EDB"/>
    <w:rsid w:val="00D47F2C"/>
    <w:rsid w:val="00D50492"/>
    <w:rsid w:val="00D50715"/>
    <w:rsid w:val="00D50E95"/>
    <w:rsid w:val="00D5117A"/>
    <w:rsid w:val="00D513D4"/>
    <w:rsid w:val="00D51BD5"/>
    <w:rsid w:val="00D51C53"/>
    <w:rsid w:val="00D51C7F"/>
    <w:rsid w:val="00D51CB6"/>
    <w:rsid w:val="00D51D83"/>
    <w:rsid w:val="00D527C0"/>
    <w:rsid w:val="00D52F45"/>
    <w:rsid w:val="00D5309F"/>
    <w:rsid w:val="00D53165"/>
    <w:rsid w:val="00D53447"/>
    <w:rsid w:val="00D537CB"/>
    <w:rsid w:val="00D5384A"/>
    <w:rsid w:val="00D539C1"/>
    <w:rsid w:val="00D53D94"/>
    <w:rsid w:val="00D5463A"/>
    <w:rsid w:val="00D54B9C"/>
    <w:rsid w:val="00D54F17"/>
    <w:rsid w:val="00D5569D"/>
    <w:rsid w:val="00D55722"/>
    <w:rsid w:val="00D55786"/>
    <w:rsid w:val="00D558CC"/>
    <w:rsid w:val="00D55ECE"/>
    <w:rsid w:val="00D55EFC"/>
    <w:rsid w:val="00D5661F"/>
    <w:rsid w:val="00D5673B"/>
    <w:rsid w:val="00D57262"/>
    <w:rsid w:val="00D572D7"/>
    <w:rsid w:val="00D57450"/>
    <w:rsid w:val="00D575A6"/>
    <w:rsid w:val="00D5789F"/>
    <w:rsid w:val="00D60AAD"/>
    <w:rsid w:val="00D60B30"/>
    <w:rsid w:val="00D6101E"/>
    <w:rsid w:val="00D61504"/>
    <w:rsid w:val="00D6162F"/>
    <w:rsid w:val="00D6184F"/>
    <w:rsid w:val="00D61E3B"/>
    <w:rsid w:val="00D61FA4"/>
    <w:rsid w:val="00D6201B"/>
    <w:rsid w:val="00D62737"/>
    <w:rsid w:val="00D62767"/>
    <w:rsid w:val="00D6278B"/>
    <w:rsid w:val="00D62906"/>
    <w:rsid w:val="00D62C27"/>
    <w:rsid w:val="00D62DA6"/>
    <w:rsid w:val="00D62DAF"/>
    <w:rsid w:val="00D62E5B"/>
    <w:rsid w:val="00D63A31"/>
    <w:rsid w:val="00D646EF"/>
    <w:rsid w:val="00D64AA5"/>
    <w:rsid w:val="00D6504A"/>
    <w:rsid w:val="00D65179"/>
    <w:rsid w:val="00D65A4F"/>
    <w:rsid w:val="00D65E2A"/>
    <w:rsid w:val="00D65EE3"/>
    <w:rsid w:val="00D65EEF"/>
    <w:rsid w:val="00D65F4F"/>
    <w:rsid w:val="00D660BC"/>
    <w:rsid w:val="00D66351"/>
    <w:rsid w:val="00D66477"/>
    <w:rsid w:val="00D668CE"/>
    <w:rsid w:val="00D669AB"/>
    <w:rsid w:val="00D669F7"/>
    <w:rsid w:val="00D66A48"/>
    <w:rsid w:val="00D66DB7"/>
    <w:rsid w:val="00D67835"/>
    <w:rsid w:val="00D67864"/>
    <w:rsid w:val="00D67A07"/>
    <w:rsid w:val="00D67C96"/>
    <w:rsid w:val="00D67DB1"/>
    <w:rsid w:val="00D67EB0"/>
    <w:rsid w:val="00D7188E"/>
    <w:rsid w:val="00D71EDC"/>
    <w:rsid w:val="00D7205D"/>
    <w:rsid w:val="00D72342"/>
    <w:rsid w:val="00D724CE"/>
    <w:rsid w:val="00D72870"/>
    <w:rsid w:val="00D72FCA"/>
    <w:rsid w:val="00D7348F"/>
    <w:rsid w:val="00D73776"/>
    <w:rsid w:val="00D740D8"/>
    <w:rsid w:val="00D74D49"/>
    <w:rsid w:val="00D7509F"/>
    <w:rsid w:val="00D75290"/>
    <w:rsid w:val="00D752E8"/>
    <w:rsid w:val="00D7570A"/>
    <w:rsid w:val="00D75886"/>
    <w:rsid w:val="00D75BAB"/>
    <w:rsid w:val="00D761B6"/>
    <w:rsid w:val="00D7643E"/>
    <w:rsid w:val="00D766F6"/>
    <w:rsid w:val="00D76E38"/>
    <w:rsid w:val="00D771C2"/>
    <w:rsid w:val="00D77454"/>
    <w:rsid w:val="00D7779F"/>
    <w:rsid w:val="00D77A88"/>
    <w:rsid w:val="00D77AFE"/>
    <w:rsid w:val="00D77E23"/>
    <w:rsid w:val="00D77F9D"/>
    <w:rsid w:val="00D802AE"/>
    <w:rsid w:val="00D80F6C"/>
    <w:rsid w:val="00D811C6"/>
    <w:rsid w:val="00D81B3D"/>
    <w:rsid w:val="00D81E3C"/>
    <w:rsid w:val="00D82686"/>
    <w:rsid w:val="00D826D6"/>
    <w:rsid w:val="00D8287D"/>
    <w:rsid w:val="00D83689"/>
    <w:rsid w:val="00D83E41"/>
    <w:rsid w:val="00D84324"/>
    <w:rsid w:val="00D84340"/>
    <w:rsid w:val="00D84470"/>
    <w:rsid w:val="00D8459D"/>
    <w:rsid w:val="00D845C4"/>
    <w:rsid w:val="00D84D13"/>
    <w:rsid w:val="00D84DE3"/>
    <w:rsid w:val="00D84E30"/>
    <w:rsid w:val="00D856B7"/>
    <w:rsid w:val="00D85749"/>
    <w:rsid w:val="00D85A45"/>
    <w:rsid w:val="00D861EF"/>
    <w:rsid w:val="00D864B8"/>
    <w:rsid w:val="00D86C10"/>
    <w:rsid w:val="00D86C96"/>
    <w:rsid w:val="00D86ECF"/>
    <w:rsid w:val="00D87149"/>
    <w:rsid w:val="00D87266"/>
    <w:rsid w:val="00D8741F"/>
    <w:rsid w:val="00D8759B"/>
    <w:rsid w:val="00D87F87"/>
    <w:rsid w:val="00D9035E"/>
    <w:rsid w:val="00D905C2"/>
    <w:rsid w:val="00D909A3"/>
    <w:rsid w:val="00D9100F"/>
    <w:rsid w:val="00D916A5"/>
    <w:rsid w:val="00D9187B"/>
    <w:rsid w:val="00D9196F"/>
    <w:rsid w:val="00D91CE9"/>
    <w:rsid w:val="00D91D26"/>
    <w:rsid w:val="00D91D5C"/>
    <w:rsid w:val="00D91D7C"/>
    <w:rsid w:val="00D91FF5"/>
    <w:rsid w:val="00D9223A"/>
    <w:rsid w:val="00D92491"/>
    <w:rsid w:val="00D926D1"/>
    <w:rsid w:val="00D929C8"/>
    <w:rsid w:val="00D929E0"/>
    <w:rsid w:val="00D92ADE"/>
    <w:rsid w:val="00D92CC7"/>
    <w:rsid w:val="00D9301B"/>
    <w:rsid w:val="00D93037"/>
    <w:rsid w:val="00D93169"/>
    <w:rsid w:val="00D93424"/>
    <w:rsid w:val="00D9383B"/>
    <w:rsid w:val="00D939CD"/>
    <w:rsid w:val="00D93C4F"/>
    <w:rsid w:val="00D93DCF"/>
    <w:rsid w:val="00D93DDF"/>
    <w:rsid w:val="00D959DE"/>
    <w:rsid w:val="00D95F42"/>
    <w:rsid w:val="00D95FF2"/>
    <w:rsid w:val="00D96061"/>
    <w:rsid w:val="00D969FE"/>
    <w:rsid w:val="00D96C2A"/>
    <w:rsid w:val="00D96C40"/>
    <w:rsid w:val="00D96E19"/>
    <w:rsid w:val="00D970F0"/>
    <w:rsid w:val="00D971E3"/>
    <w:rsid w:val="00D97C44"/>
    <w:rsid w:val="00DA07DF"/>
    <w:rsid w:val="00DA0978"/>
    <w:rsid w:val="00DA0C65"/>
    <w:rsid w:val="00DA0F87"/>
    <w:rsid w:val="00DA1025"/>
    <w:rsid w:val="00DA1305"/>
    <w:rsid w:val="00DA18CC"/>
    <w:rsid w:val="00DA1A1C"/>
    <w:rsid w:val="00DA1A61"/>
    <w:rsid w:val="00DA20AC"/>
    <w:rsid w:val="00DA2FC2"/>
    <w:rsid w:val="00DA306C"/>
    <w:rsid w:val="00DA3180"/>
    <w:rsid w:val="00DA361E"/>
    <w:rsid w:val="00DA368A"/>
    <w:rsid w:val="00DA3816"/>
    <w:rsid w:val="00DA3954"/>
    <w:rsid w:val="00DA3B00"/>
    <w:rsid w:val="00DA4D45"/>
    <w:rsid w:val="00DA5252"/>
    <w:rsid w:val="00DA552D"/>
    <w:rsid w:val="00DA5924"/>
    <w:rsid w:val="00DA5C61"/>
    <w:rsid w:val="00DA5FBA"/>
    <w:rsid w:val="00DA60F5"/>
    <w:rsid w:val="00DA6B29"/>
    <w:rsid w:val="00DA79EC"/>
    <w:rsid w:val="00DA7DF5"/>
    <w:rsid w:val="00DB045B"/>
    <w:rsid w:val="00DB05FF"/>
    <w:rsid w:val="00DB0B6A"/>
    <w:rsid w:val="00DB124B"/>
    <w:rsid w:val="00DB156F"/>
    <w:rsid w:val="00DB170A"/>
    <w:rsid w:val="00DB170B"/>
    <w:rsid w:val="00DB1778"/>
    <w:rsid w:val="00DB1B46"/>
    <w:rsid w:val="00DB1CEF"/>
    <w:rsid w:val="00DB209C"/>
    <w:rsid w:val="00DB249B"/>
    <w:rsid w:val="00DB24C2"/>
    <w:rsid w:val="00DB2FBF"/>
    <w:rsid w:val="00DB3C23"/>
    <w:rsid w:val="00DB44BE"/>
    <w:rsid w:val="00DB46E7"/>
    <w:rsid w:val="00DB4AEC"/>
    <w:rsid w:val="00DB4DCB"/>
    <w:rsid w:val="00DB5176"/>
    <w:rsid w:val="00DB5278"/>
    <w:rsid w:val="00DB52A5"/>
    <w:rsid w:val="00DB53FB"/>
    <w:rsid w:val="00DB56A3"/>
    <w:rsid w:val="00DB576B"/>
    <w:rsid w:val="00DB594A"/>
    <w:rsid w:val="00DB5CEB"/>
    <w:rsid w:val="00DB5D12"/>
    <w:rsid w:val="00DB5E9B"/>
    <w:rsid w:val="00DB60E7"/>
    <w:rsid w:val="00DB6586"/>
    <w:rsid w:val="00DB6933"/>
    <w:rsid w:val="00DB6DD9"/>
    <w:rsid w:val="00DB6EAF"/>
    <w:rsid w:val="00DB773F"/>
    <w:rsid w:val="00DB7AD2"/>
    <w:rsid w:val="00DC00C3"/>
    <w:rsid w:val="00DC0344"/>
    <w:rsid w:val="00DC046B"/>
    <w:rsid w:val="00DC0470"/>
    <w:rsid w:val="00DC0473"/>
    <w:rsid w:val="00DC1314"/>
    <w:rsid w:val="00DC17F4"/>
    <w:rsid w:val="00DC2AD8"/>
    <w:rsid w:val="00DC2BB6"/>
    <w:rsid w:val="00DC3392"/>
    <w:rsid w:val="00DC3531"/>
    <w:rsid w:val="00DC3ACE"/>
    <w:rsid w:val="00DC3CD0"/>
    <w:rsid w:val="00DC3CEA"/>
    <w:rsid w:val="00DC3D72"/>
    <w:rsid w:val="00DC3E72"/>
    <w:rsid w:val="00DC3EA8"/>
    <w:rsid w:val="00DC45C7"/>
    <w:rsid w:val="00DC4830"/>
    <w:rsid w:val="00DC4968"/>
    <w:rsid w:val="00DC53AB"/>
    <w:rsid w:val="00DC5690"/>
    <w:rsid w:val="00DC63F8"/>
    <w:rsid w:val="00DC6803"/>
    <w:rsid w:val="00DC682F"/>
    <w:rsid w:val="00DC6937"/>
    <w:rsid w:val="00DC6D39"/>
    <w:rsid w:val="00DC6D5D"/>
    <w:rsid w:val="00DC71F6"/>
    <w:rsid w:val="00DC7A1A"/>
    <w:rsid w:val="00DC7ABC"/>
    <w:rsid w:val="00DD02DD"/>
    <w:rsid w:val="00DD08B1"/>
    <w:rsid w:val="00DD0C89"/>
    <w:rsid w:val="00DD0E4C"/>
    <w:rsid w:val="00DD0FD6"/>
    <w:rsid w:val="00DD123D"/>
    <w:rsid w:val="00DD17DB"/>
    <w:rsid w:val="00DD1B0A"/>
    <w:rsid w:val="00DD1BF6"/>
    <w:rsid w:val="00DD1CEA"/>
    <w:rsid w:val="00DD2C87"/>
    <w:rsid w:val="00DD2C98"/>
    <w:rsid w:val="00DD2F85"/>
    <w:rsid w:val="00DD30A9"/>
    <w:rsid w:val="00DD34BC"/>
    <w:rsid w:val="00DD38B4"/>
    <w:rsid w:val="00DD3A71"/>
    <w:rsid w:val="00DD3B78"/>
    <w:rsid w:val="00DD5073"/>
    <w:rsid w:val="00DD5872"/>
    <w:rsid w:val="00DD5B19"/>
    <w:rsid w:val="00DD5BEB"/>
    <w:rsid w:val="00DD5CC6"/>
    <w:rsid w:val="00DD5DA5"/>
    <w:rsid w:val="00DD5E03"/>
    <w:rsid w:val="00DD6145"/>
    <w:rsid w:val="00DD6FCA"/>
    <w:rsid w:val="00DD7018"/>
    <w:rsid w:val="00DD7469"/>
    <w:rsid w:val="00DD7621"/>
    <w:rsid w:val="00DD7A6A"/>
    <w:rsid w:val="00DD7A71"/>
    <w:rsid w:val="00DE07DD"/>
    <w:rsid w:val="00DE0867"/>
    <w:rsid w:val="00DE0B17"/>
    <w:rsid w:val="00DE0C0D"/>
    <w:rsid w:val="00DE126A"/>
    <w:rsid w:val="00DE13A1"/>
    <w:rsid w:val="00DE1A3B"/>
    <w:rsid w:val="00DE1B7C"/>
    <w:rsid w:val="00DE1CE0"/>
    <w:rsid w:val="00DE1E40"/>
    <w:rsid w:val="00DE208B"/>
    <w:rsid w:val="00DE2423"/>
    <w:rsid w:val="00DE260F"/>
    <w:rsid w:val="00DE2D00"/>
    <w:rsid w:val="00DE33C9"/>
    <w:rsid w:val="00DE3C8E"/>
    <w:rsid w:val="00DE3CCA"/>
    <w:rsid w:val="00DE40E6"/>
    <w:rsid w:val="00DE424A"/>
    <w:rsid w:val="00DE4AEF"/>
    <w:rsid w:val="00DE4DB7"/>
    <w:rsid w:val="00DE4E4B"/>
    <w:rsid w:val="00DE4F06"/>
    <w:rsid w:val="00DE4FA3"/>
    <w:rsid w:val="00DE578F"/>
    <w:rsid w:val="00DE6007"/>
    <w:rsid w:val="00DE6008"/>
    <w:rsid w:val="00DE6354"/>
    <w:rsid w:val="00DE6424"/>
    <w:rsid w:val="00DE659A"/>
    <w:rsid w:val="00DE6EC4"/>
    <w:rsid w:val="00DE7233"/>
    <w:rsid w:val="00DE7CEB"/>
    <w:rsid w:val="00DF0208"/>
    <w:rsid w:val="00DF02B9"/>
    <w:rsid w:val="00DF0410"/>
    <w:rsid w:val="00DF0A74"/>
    <w:rsid w:val="00DF0C59"/>
    <w:rsid w:val="00DF0D8F"/>
    <w:rsid w:val="00DF0D93"/>
    <w:rsid w:val="00DF133B"/>
    <w:rsid w:val="00DF13CE"/>
    <w:rsid w:val="00DF13DB"/>
    <w:rsid w:val="00DF1931"/>
    <w:rsid w:val="00DF1B88"/>
    <w:rsid w:val="00DF215E"/>
    <w:rsid w:val="00DF21A6"/>
    <w:rsid w:val="00DF28A6"/>
    <w:rsid w:val="00DF290C"/>
    <w:rsid w:val="00DF2D4F"/>
    <w:rsid w:val="00DF34AA"/>
    <w:rsid w:val="00DF34E8"/>
    <w:rsid w:val="00DF36BD"/>
    <w:rsid w:val="00DF3BEA"/>
    <w:rsid w:val="00DF3D5D"/>
    <w:rsid w:val="00DF3E2B"/>
    <w:rsid w:val="00DF3FCB"/>
    <w:rsid w:val="00DF42F2"/>
    <w:rsid w:val="00DF4567"/>
    <w:rsid w:val="00DF45DC"/>
    <w:rsid w:val="00DF47BC"/>
    <w:rsid w:val="00DF4865"/>
    <w:rsid w:val="00DF49EB"/>
    <w:rsid w:val="00DF4B0E"/>
    <w:rsid w:val="00DF4D14"/>
    <w:rsid w:val="00DF5587"/>
    <w:rsid w:val="00DF572A"/>
    <w:rsid w:val="00DF58FD"/>
    <w:rsid w:val="00DF5A49"/>
    <w:rsid w:val="00DF5B09"/>
    <w:rsid w:val="00DF5CAA"/>
    <w:rsid w:val="00DF606F"/>
    <w:rsid w:val="00DF6716"/>
    <w:rsid w:val="00DF67F2"/>
    <w:rsid w:val="00DF6E74"/>
    <w:rsid w:val="00DF6FC8"/>
    <w:rsid w:val="00DF70F8"/>
    <w:rsid w:val="00DF7123"/>
    <w:rsid w:val="00DF725F"/>
    <w:rsid w:val="00DF7A3C"/>
    <w:rsid w:val="00DF7FAA"/>
    <w:rsid w:val="00DF7FFE"/>
    <w:rsid w:val="00E00D6E"/>
    <w:rsid w:val="00E00E6A"/>
    <w:rsid w:val="00E00FA6"/>
    <w:rsid w:val="00E011AA"/>
    <w:rsid w:val="00E018A5"/>
    <w:rsid w:val="00E01CB8"/>
    <w:rsid w:val="00E0210C"/>
    <w:rsid w:val="00E021A7"/>
    <w:rsid w:val="00E02974"/>
    <w:rsid w:val="00E02A54"/>
    <w:rsid w:val="00E033C0"/>
    <w:rsid w:val="00E038CB"/>
    <w:rsid w:val="00E03940"/>
    <w:rsid w:val="00E03F46"/>
    <w:rsid w:val="00E043F5"/>
    <w:rsid w:val="00E044B5"/>
    <w:rsid w:val="00E048C5"/>
    <w:rsid w:val="00E04BC4"/>
    <w:rsid w:val="00E04DDE"/>
    <w:rsid w:val="00E04EED"/>
    <w:rsid w:val="00E05110"/>
    <w:rsid w:val="00E058EB"/>
    <w:rsid w:val="00E05B20"/>
    <w:rsid w:val="00E06008"/>
    <w:rsid w:val="00E068DC"/>
    <w:rsid w:val="00E06A54"/>
    <w:rsid w:val="00E06AEB"/>
    <w:rsid w:val="00E06D89"/>
    <w:rsid w:val="00E07573"/>
    <w:rsid w:val="00E07DFE"/>
    <w:rsid w:val="00E07E7C"/>
    <w:rsid w:val="00E1106C"/>
    <w:rsid w:val="00E1112C"/>
    <w:rsid w:val="00E117C4"/>
    <w:rsid w:val="00E117EA"/>
    <w:rsid w:val="00E11D31"/>
    <w:rsid w:val="00E121D5"/>
    <w:rsid w:val="00E1258F"/>
    <w:rsid w:val="00E1272B"/>
    <w:rsid w:val="00E12A6B"/>
    <w:rsid w:val="00E12F2C"/>
    <w:rsid w:val="00E13030"/>
    <w:rsid w:val="00E13120"/>
    <w:rsid w:val="00E137CE"/>
    <w:rsid w:val="00E13A3E"/>
    <w:rsid w:val="00E13A54"/>
    <w:rsid w:val="00E13ACE"/>
    <w:rsid w:val="00E13BBA"/>
    <w:rsid w:val="00E13EEB"/>
    <w:rsid w:val="00E13FE9"/>
    <w:rsid w:val="00E14065"/>
    <w:rsid w:val="00E14139"/>
    <w:rsid w:val="00E141CB"/>
    <w:rsid w:val="00E144D6"/>
    <w:rsid w:val="00E1491D"/>
    <w:rsid w:val="00E14948"/>
    <w:rsid w:val="00E14B57"/>
    <w:rsid w:val="00E14B6F"/>
    <w:rsid w:val="00E15774"/>
    <w:rsid w:val="00E159C7"/>
    <w:rsid w:val="00E15B81"/>
    <w:rsid w:val="00E15E64"/>
    <w:rsid w:val="00E164D8"/>
    <w:rsid w:val="00E16680"/>
    <w:rsid w:val="00E166CE"/>
    <w:rsid w:val="00E16F35"/>
    <w:rsid w:val="00E172FF"/>
    <w:rsid w:val="00E175A7"/>
    <w:rsid w:val="00E17BB9"/>
    <w:rsid w:val="00E17F70"/>
    <w:rsid w:val="00E20193"/>
    <w:rsid w:val="00E20B98"/>
    <w:rsid w:val="00E20E25"/>
    <w:rsid w:val="00E212A6"/>
    <w:rsid w:val="00E2164E"/>
    <w:rsid w:val="00E2169F"/>
    <w:rsid w:val="00E21CC1"/>
    <w:rsid w:val="00E22032"/>
    <w:rsid w:val="00E225F0"/>
    <w:rsid w:val="00E22A1A"/>
    <w:rsid w:val="00E22A48"/>
    <w:rsid w:val="00E22A7D"/>
    <w:rsid w:val="00E22D9C"/>
    <w:rsid w:val="00E22DE4"/>
    <w:rsid w:val="00E23273"/>
    <w:rsid w:val="00E237F8"/>
    <w:rsid w:val="00E24148"/>
    <w:rsid w:val="00E24911"/>
    <w:rsid w:val="00E24A55"/>
    <w:rsid w:val="00E24B69"/>
    <w:rsid w:val="00E24CA5"/>
    <w:rsid w:val="00E24D9C"/>
    <w:rsid w:val="00E24DC2"/>
    <w:rsid w:val="00E25343"/>
    <w:rsid w:val="00E2580B"/>
    <w:rsid w:val="00E25932"/>
    <w:rsid w:val="00E2597A"/>
    <w:rsid w:val="00E25B6D"/>
    <w:rsid w:val="00E268D9"/>
    <w:rsid w:val="00E269F8"/>
    <w:rsid w:val="00E26ACC"/>
    <w:rsid w:val="00E270AE"/>
    <w:rsid w:val="00E278E0"/>
    <w:rsid w:val="00E27C8B"/>
    <w:rsid w:val="00E27DA9"/>
    <w:rsid w:val="00E27E20"/>
    <w:rsid w:val="00E304C0"/>
    <w:rsid w:val="00E31134"/>
    <w:rsid w:val="00E3184C"/>
    <w:rsid w:val="00E31898"/>
    <w:rsid w:val="00E31A1A"/>
    <w:rsid w:val="00E31EE4"/>
    <w:rsid w:val="00E31F6C"/>
    <w:rsid w:val="00E31F70"/>
    <w:rsid w:val="00E3279A"/>
    <w:rsid w:val="00E33084"/>
    <w:rsid w:val="00E34206"/>
    <w:rsid w:val="00E34328"/>
    <w:rsid w:val="00E346DC"/>
    <w:rsid w:val="00E34B55"/>
    <w:rsid w:val="00E34D25"/>
    <w:rsid w:val="00E34FF2"/>
    <w:rsid w:val="00E350D3"/>
    <w:rsid w:val="00E3566A"/>
    <w:rsid w:val="00E35778"/>
    <w:rsid w:val="00E35AB2"/>
    <w:rsid w:val="00E35F43"/>
    <w:rsid w:val="00E35F72"/>
    <w:rsid w:val="00E3616A"/>
    <w:rsid w:val="00E363AC"/>
    <w:rsid w:val="00E36538"/>
    <w:rsid w:val="00E3675A"/>
    <w:rsid w:val="00E36DE0"/>
    <w:rsid w:val="00E3719C"/>
    <w:rsid w:val="00E37498"/>
    <w:rsid w:val="00E37729"/>
    <w:rsid w:val="00E378B3"/>
    <w:rsid w:val="00E40946"/>
    <w:rsid w:val="00E409FB"/>
    <w:rsid w:val="00E41359"/>
    <w:rsid w:val="00E4156F"/>
    <w:rsid w:val="00E41707"/>
    <w:rsid w:val="00E41954"/>
    <w:rsid w:val="00E41E4A"/>
    <w:rsid w:val="00E41F52"/>
    <w:rsid w:val="00E42790"/>
    <w:rsid w:val="00E4298E"/>
    <w:rsid w:val="00E429F8"/>
    <w:rsid w:val="00E42B5E"/>
    <w:rsid w:val="00E42E7F"/>
    <w:rsid w:val="00E4300E"/>
    <w:rsid w:val="00E43031"/>
    <w:rsid w:val="00E435FC"/>
    <w:rsid w:val="00E43CF6"/>
    <w:rsid w:val="00E4474A"/>
    <w:rsid w:val="00E45006"/>
    <w:rsid w:val="00E4501D"/>
    <w:rsid w:val="00E45BB9"/>
    <w:rsid w:val="00E45F5C"/>
    <w:rsid w:val="00E4627D"/>
    <w:rsid w:val="00E4645B"/>
    <w:rsid w:val="00E46C8D"/>
    <w:rsid w:val="00E47628"/>
    <w:rsid w:val="00E4783F"/>
    <w:rsid w:val="00E47873"/>
    <w:rsid w:val="00E479BB"/>
    <w:rsid w:val="00E47CB1"/>
    <w:rsid w:val="00E5028D"/>
    <w:rsid w:val="00E503F4"/>
    <w:rsid w:val="00E50452"/>
    <w:rsid w:val="00E50729"/>
    <w:rsid w:val="00E50C5D"/>
    <w:rsid w:val="00E50CBE"/>
    <w:rsid w:val="00E50D06"/>
    <w:rsid w:val="00E50F65"/>
    <w:rsid w:val="00E512BD"/>
    <w:rsid w:val="00E51D4C"/>
    <w:rsid w:val="00E529A0"/>
    <w:rsid w:val="00E52E10"/>
    <w:rsid w:val="00E52E4F"/>
    <w:rsid w:val="00E5324C"/>
    <w:rsid w:val="00E53359"/>
    <w:rsid w:val="00E53441"/>
    <w:rsid w:val="00E53EA3"/>
    <w:rsid w:val="00E540EC"/>
    <w:rsid w:val="00E542B1"/>
    <w:rsid w:val="00E548E1"/>
    <w:rsid w:val="00E54967"/>
    <w:rsid w:val="00E55154"/>
    <w:rsid w:val="00E5541F"/>
    <w:rsid w:val="00E55910"/>
    <w:rsid w:val="00E55A77"/>
    <w:rsid w:val="00E55C3D"/>
    <w:rsid w:val="00E55E6E"/>
    <w:rsid w:val="00E56037"/>
    <w:rsid w:val="00E5659E"/>
    <w:rsid w:val="00E5663F"/>
    <w:rsid w:val="00E56738"/>
    <w:rsid w:val="00E567B6"/>
    <w:rsid w:val="00E56B59"/>
    <w:rsid w:val="00E57144"/>
    <w:rsid w:val="00E60141"/>
    <w:rsid w:val="00E60633"/>
    <w:rsid w:val="00E60B28"/>
    <w:rsid w:val="00E610A7"/>
    <w:rsid w:val="00E614AC"/>
    <w:rsid w:val="00E62356"/>
    <w:rsid w:val="00E623CB"/>
    <w:rsid w:val="00E62566"/>
    <w:rsid w:val="00E6266F"/>
    <w:rsid w:val="00E626B4"/>
    <w:rsid w:val="00E6293A"/>
    <w:rsid w:val="00E630BF"/>
    <w:rsid w:val="00E632D7"/>
    <w:rsid w:val="00E6385D"/>
    <w:rsid w:val="00E63EAE"/>
    <w:rsid w:val="00E63EE9"/>
    <w:rsid w:val="00E64074"/>
    <w:rsid w:val="00E64325"/>
    <w:rsid w:val="00E64B44"/>
    <w:rsid w:val="00E64DBA"/>
    <w:rsid w:val="00E64F77"/>
    <w:rsid w:val="00E6559D"/>
    <w:rsid w:val="00E656F3"/>
    <w:rsid w:val="00E6581F"/>
    <w:rsid w:val="00E65BD8"/>
    <w:rsid w:val="00E66731"/>
    <w:rsid w:val="00E669A1"/>
    <w:rsid w:val="00E66A43"/>
    <w:rsid w:val="00E66B50"/>
    <w:rsid w:val="00E66D2E"/>
    <w:rsid w:val="00E66E7A"/>
    <w:rsid w:val="00E6777A"/>
    <w:rsid w:val="00E6781D"/>
    <w:rsid w:val="00E67F47"/>
    <w:rsid w:val="00E67F66"/>
    <w:rsid w:val="00E70785"/>
    <w:rsid w:val="00E70861"/>
    <w:rsid w:val="00E7118F"/>
    <w:rsid w:val="00E718FA"/>
    <w:rsid w:val="00E71A40"/>
    <w:rsid w:val="00E71A55"/>
    <w:rsid w:val="00E71C89"/>
    <w:rsid w:val="00E71CBD"/>
    <w:rsid w:val="00E72570"/>
    <w:rsid w:val="00E725AD"/>
    <w:rsid w:val="00E72642"/>
    <w:rsid w:val="00E7273D"/>
    <w:rsid w:val="00E72863"/>
    <w:rsid w:val="00E72938"/>
    <w:rsid w:val="00E72B72"/>
    <w:rsid w:val="00E72FE8"/>
    <w:rsid w:val="00E730DA"/>
    <w:rsid w:val="00E7312B"/>
    <w:rsid w:val="00E7370F"/>
    <w:rsid w:val="00E73B36"/>
    <w:rsid w:val="00E7424E"/>
    <w:rsid w:val="00E74478"/>
    <w:rsid w:val="00E745C0"/>
    <w:rsid w:val="00E74D22"/>
    <w:rsid w:val="00E758BC"/>
    <w:rsid w:val="00E75985"/>
    <w:rsid w:val="00E75A87"/>
    <w:rsid w:val="00E75D20"/>
    <w:rsid w:val="00E76113"/>
    <w:rsid w:val="00E7633F"/>
    <w:rsid w:val="00E763DA"/>
    <w:rsid w:val="00E76651"/>
    <w:rsid w:val="00E76CF6"/>
    <w:rsid w:val="00E774E8"/>
    <w:rsid w:val="00E77E77"/>
    <w:rsid w:val="00E77FD7"/>
    <w:rsid w:val="00E80826"/>
    <w:rsid w:val="00E80C1D"/>
    <w:rsid w:val="00E80C8D"/>
    <w:rsid w:val="00E80D5A"/>
    <w:rsid w:val="00E80DB0"/>
    <w:rsid w:val="00E810C6"/>
    <w:rsid w:val="00E8111F"/>
    <w:rsid w:val="00E813EE"/>
    <w:rsid w:val="00E81B95"/>
    <w:rsid w:val="00E81DA6"/>
    <w:rsid w:val="00E81E71"/>
    <w:rsid w:val="00E821DF"/>
    <w:rsid w:val="00E821FD"/>
    <w:rsid w:val="00E823DC"/>
    <w:rsid w:val="00E826D1"/>
    <w:rsid w:val="00E82898"/>
    <w:rsid w:val="00E82B1B"/>
    <w:rsid w:val="00E82B33"/>
    <w:rsid w:val="00E840E5"/>
    <w:rsid w:val="00E8449E"/>
    <w:rsid w:val="00E84D72"/>
    <w:rsid w:val="00E85558"/>
    <w:rsid w:val="00E85870"/>
    <w:rsid w:val="00E85A01"/>
    <w:rsid w:val="00E85E7A"/>
    <w:rsid w:val="00E86496"/>
    <w:rsid w:val="00E86F9C"/>
    <w:rsid w:val="00E87431"/>
    <w:rsid w:val="00E875A3"/>
    <w:rsid w:val="00E87B7D"/>
    <w:rsid w:val="00E87D9D"/>
    <w:rsid w:val="00E90640"/>
    <w:rsid w:val="00E9122B"/>
    <w:rsid w:val="00E91A36"/>
    <w:rsid w:val="00E9276F"/>
    <w:rsid w:val="00E92C09"/>
    <w:rsid w:val="00E9302A"/>
    <w:rsid w:val="00E93169"/>
    <w:rsid w:val="00E933C5"/>
    <w:rsid w:val="00E9388C"/>
    <w:rsid w:val="00E938CC"/>
    <w:rsid w:val="00E938D7"/>
    <w:rsid w:val="00E93AAB"/>
    <w:rsid w:val="00E93B06"/>
    <w:rsid w:val="00E93C76"/>
    <w:rsid w:val="00E93E3E"/>
    <w:rsid w:val="00E93F5E"/>
    <w:rsid w:val="00E94420"/>
    <w:rsid w:val="00E94C13"/>
    <w:rsid w:val="00E94C68"/>
    <w:rsid w:val="00E952B2"/>
    <w:rsid w:val="00E95B2E"/>
    <w:rsid w:val="00E963B2"/>
    <w:rsid w:val="00E96855"/>
    <w:rsid w:val="00E96E4A"/>
    <w:rsid w:val="00E9776C"/>
    <w:rsid w:val="00E97BC9"/>
    <w:rsid w:val="00E97D7C"/>
    <w:rsid w:val="00E97DCB"/>
    <w:rsid w:val="00E97E75"/>
    <w:rsid w:val="00E97EAF"/>
    <w:rsid w:val="00EA01A3"/>
    <w:rsid w:val="00EA03D2"/>
    <w:rsid w:val="00EA04AF"/>
    <w:rsid w:val="00EA0642"/>
    <w:rsid w:val="00EA0B08"/>
    <w:rsid w:val="00EA0C69"/>
    <w:rsid w:val="00EA0D83"/>
    <w:rsid w:val="00EA1161"/>
    <w:rsid w:val="00EA1803"/>
    <w:rsid w:val="00EA2414"/>
    <w:rsid w:val="00EA24E3"/>
    <w:rsid w:val="00EA26EF"/>
    <w:rsid w:val="00EA2995"/>
    <w:rsid w:val="00EA2C2F"/>
    <w:rsid w:val="00EA301D"/>
    <w:rsid w:val="00EA3096"/>
    <w:rsid w:val="00EA31BA"/>
    <w:rsid w:val="00EA39C6"/>
    <w:rsid w:val="00EA4736"/>
    <w:rsid w:val="00EA4901"/>
    <w:rsid w:val="00EA4B35"/>
    <w:rsid w:val="00EA4BBA"/>
    <w:rsid w:val="00EA4CFC"/>
    <w:rsid w:val="00EA51B4"/>
    <w:rsid w:val="00EA5BEB"/>
    <w:rsid w:val="00EA5BFE"/>
    <w:rsid w:val="00EA6031"/>
    <w:rsid w:val="00EA60F1"/>
    <w:rsid w:val="00EA6434"/>
    <w:rsid w:val="00EA6647"/>
    <w:rsid w:val="00EA6E5C"/>
    <w:rsid w:val="00EA6F09"/>
    <w:rsid w:val="00EA717E"/>
    <w:rsid w:val="00EA7894"/>
    <w:rsid w:val="00EA7FAA"/>
    <w:rsid w:val="00EA7FB3"/>
    <w:rsid w:val="00EB0369"/>
    <w:rsid w:val="00EB0656"/>
    <w:rsid w:val="00EB0CDD"/>
    <w:rsid w:val="00EB0E6E"/>
    <w:rsid w:val="00EB10E9"/>
    <w:rsid w:val="00EB1116"/>
    <w:rsid w:val="00EB11C1"/>
    <w:rsid w:val="00EB16F6"/>
    <w:rsid w:val="00EB1AD0"/>
    <w:rsid w:val="00EB1AE1"/>
    <w:rsid w:val="00EB1C82"/>
    <w:rsid w:val="00EB1F5F"/>
    <w:rsid w:val="00EB26D4"/>
    <w:rsid w:val="00EB2730"/>
    <w:rsid w:val="00EB2969"/>
    <w:rsid w:val="00EB2B2E"/>
    <w:rsid w:val="00EB30B8"/>
    <w:rsid w:val="00EB32B8"/>
    <w:rsid w:val="00EB33AF"/>
    <w:rsid w:val="00EB37C8"/>
    <w:rsid w:val="00EB3DB0"/>
    <w:rsid w:val="00EB4376"/>
    <w:rsid w:val="00EB44F1"/>
    <w:rsid w:val="00EB46A0"/>
    <w:rsid w:val="00EB4991"/>
    <w:rsid w:val="00EB4BE2"/>
    <w:rsid w:val="00EB52D6"/>
    <w:rsid w:val="00EB586D"/>
    <w:rsid w:val="00EB58B6"/>
    <w:rsid w:val="00EB593C"/>
    <w:rsid w:val="00EB5E90"/>
    <w:rsid w:val="00EB62E3"/>
    <w:rsid w:val="00EB63E7"/>
    <w:rsid w:val="00EB672C"/>
    <w:rsid w:val="00EB6BA3"/>
    <w:rsid w:val="00EB6C20"/>
    <w:rsid w:val="00EB6CCB"/>
    <w:rsid w:val="00EB725C"/>
    <w:rsid w:val="00EB728B"/>
    <w:rsid w:val="00EB72ED"/>
    <w:rsid w:val="00EB7352"/>
    <w:rsid w:val="00EB766E"/>
    <w:rsid w:val="00EB7827"/>
    <w:rsid w:val="00EB7998"/>
    <w:rsid w:val="00EB7B49"/>
    <w:rsid w:val="00EB7DC8"/>
    <w:rsid w:val="00EC0145"/>
    <w:rsid w:val="00EC0996"/>
    <w:rsid w:val="00EC0B02"/>
    <w:rsid w:val="00EC0D11"/>
    <w:rsid w:val="00EC0E8B"/>
    <w:rsid w:val="00EC0EE8"/>
    <w:rsid w:val="00EC0F91"/>
    <w:rsid w:val="00EC1966"/>
    <w:rsid w:val="00EC1B08"/>
    <w:rsid w:val="00EC1EF2"/>
    <w:rsid w:val="00EC1F7A"/>
    <w:rsid w:val="00EC2952"/>
    <w:rsid w:val="00EC2A3A"/>
    <w:rsid w:val="00EC2ABC"/>
    <w:rsid w:val="00EC3448"/>
    <w:rsid w:val="00EC3575"/>
    <w:rsid w:val="00EC4594"/>
    <w:rsid w:val="00EC4A24"/>
    <w:rsid w:val="00EC532F"/>
    <w:rsid w:val="00EC5373"/>
    <w:rsid w:val="00EC547B"/>
    <w:rsid w:val="00EC5620"/>
    <w:rsid w:val="00EC5643"/>
    <w:rsid w:val="00EC6488"/>
    <w:rsid w:val="00EC65AD"/>
    <w:rsid w:val="00EC69AE"/>
    <w:rsid w:val="00EC6CDA"/>
    <w:rsid w:val="00EC6D26"/>
    <w:rsid w:val="00EC6D60"/>
    <w:rsid w:val="00EC70B2"/>
    <w:rsid w:val="00EC7422"/>
    <w:rsid w:val="00EC7491"/>
    <w:rsid w:val="00EC7CBA"/>
    <w:rsid w:val="00ED0239"/>
    <w:rsid w:val="00ED0926"/>
    <w:rsid w:val="00ED12CF"/>
    <w:rsid w:val="00ED146D"/>
    <w:rsid w:val="00ED1543"/>
    <w:rsid w:val="00ED1CF1"/>
    <w:rsid w:val="00ED2193"/>
    <w:rsid w:val="00ED23D1"/>
    <w:rsid w:val="00ED24F7"/>
    <w:rsid w:val="00ED2E90"/>
    <w:rsid w:val="00ED2FA0"/>
    <w:rsid w:val="00ED3056"/>
    <w:rsid w:val="00ED3C01"/>
    <w:rsid w:val="00ED3DF0"/>
    <w:rsid w:val="00ED3FF4"/>
    <w:rsid w:val="00ED43FB"/>
    <w:rsid w:val="00ED48A9"/>
    <w:rsid w:val="00ED4B59"/>
    <w:rsid w:val="00ED5127"/>
    <w:rsid w:val="00ED5469"/>
    <w:rsid w:val="00ED5B2C"/>
    <w:rsid w:val="00ED60DF"/>
    <w:rsid w:val="00ED6A95"/>
    <w:rsid w:val="00ED6CEC"/>
    <w:rsid w:val="00ED712C"/>
    <w:rsid w:val="00ED74BE"/>
    <w:rsid w:val="00ED766B"/>
    <w:rsid w:val="00ED7810"/>
    <w:rsid w:val="00EE01BC"/>
    <w:rsid w:val="00EE1169"/>
    <w:rsid w:val="00EE14DD"/>
    <w:rsid w:val="00EE19E7"/>
    <w:rsid w:val="00EE2378"/>
    <w:rsid w:val="00EE2983"/>
    <w:rsid w:val="00EE2E52"/>
    <w:rsid w:val="00EE3424"/>
    <w:rsid w:val="00EE3776"/>
    <w:rsid w:val="00EE4044"/>
    <w:rsid w:val="00EE46B0"/>
    <w:rsid w:val="00EE47C6"/>
    <w:rsid w:val="00EE4E54"/>
    <w:rsid w:val="00EE4F9C"/>
    <w:rsid w:val="00EE5A7C"/>
    <w:rsid w:val="00EE631E"/>
    <w:rsid w:val="00EE63FF"/>
    <w:rsid w:val="00EE648E"/>
    <w:rsid w:val="00EE6606"/>
    <w:rsid w:val="00EE6805"/>
    <w:rsid w:val="00EE6FA3"/>
    <w:rsid w:val="00EE70BC"/>
    <w:rsid w:val="00EE7D9A"/>
    <w:rsid w:val="00EF0498"/>
    <w:rsid w:val="00EF0BC5"/>
    <w:rsid w:val="00EF1069"/>
    <w:rsid w:val="00EF1908"/>
    <w:rsid w:val="00EF199D"/>
    <w:rsid w:val="00EF1FA8"/>
    <w:rsid w:val="00EF2165"/>
    <w:rsid w:val="00EF2194"/>
    <w:rsid w:val="00EF21DD"/>
    <w:rsid w:val="00EF2B2C"/>
    <w:rsid w:val="00EF2B6A"/>
    <w:rsid w:val="00EF2F46"/>
    <w:rsid w:val="00EF307E"/>
    <w:rsid w:val="00EF310E"/>
    <w:rsid w:val="00EF3154"/>
    <w:rsid w:val="00EF33F7"/>
    <w:rsid w:val="00EF340C"/>
    <w:rsid w:val="00EF37B6"/>
    <w:rsid w:val="00EF3FA9"/>
    <w:rsid w:val="00EF41B2"/>
    <w:rsid w:val="00EF42C6"/>
    <w:rsid w:val="00EF443C"/>
    <w:rsid w:val="00EF44D0"/>
    <w:rsid w:val="00EF45BE"/>
    <w:rsid w:val="00EF51CE"/>
    <w:rsid w:val="00EF5340"/>
    <w:rsid w:val="00EF557F"/>
    <w:rsid w:val="00EF5833"/>
    <w:rsid w:val="00EF58EC"/>
    <w:rsid w:val="00EF5916"/>
    <w:rsid w:val="00EF5A0E"/>
    <w:rsid w:val="00EF5EC3"/>
    <w:rsid w:val="00EF669A"/>
    <w:rsid w:val="00EF6815"/>
    <w:rsid w:val="00EF6A7E"/>
    <w:rsid w:val="00EF7317"/>
    <w:rsid w:val="00EF74BC"/>
    <w:rsid w:val="00EF7693"/>
    <w:rsid w:val="00EF7A1C"/>
    <w:rsid w:val="00EF7D23"/>
    <w:rsid w:val="00F007E5"/>
    <w:rsid w:val="00F00960"/>
    <w:rsid w:val="00F0140B"/>
    <w:rsid w:val="00F015F9"/>
    <w:rsid w:val="00F021C2"/>
    <w:rsid w:val="00F024BC"/>
    <w:rsid w:val="00F02505"/>
    <w:rsid w:val="00F0250F"/>
    <w:rsid w:val="00F028A4"/>
    <w:rsid w:val="00F02C39"/>
    <w:rsid w:val="00F02C4F"/>
    <w:rsid w:val="00F02EB1"/>
    <w:rsid w:val="00F031B1"/>
    <w:rsid w:val="00F033C3"/>
    <w:rsid w:val="00F03626"/>
    <w:rsid w:val="00F03C0D"/>
    <w:rsid w:val="00F03F72"/>
    <w:rsid w:val="00F0436A"/>
    <w:rsid w:val="00F04A8C"/>
    <w:rsid w:val="00F04C8B"/>
    <w:rsid w:val="00F0529D"/>
    <w:rsid w:val="00F05D42"/>
    <w:rsid w:val="00F061C8"/>
    <w:rsid w:val="00F06303"/>
    <w:rsid w:val="00F06479"/>
    <w:rsid w:val="00F06572"/>
    <w:rsid w:val="00F06812"/>
    <w:rsid w:val="00F06A30"/>
    <w:rsid w:val="00F076E4"/>
    <w:rsid w:val="00F07AEE"/>
    <w:rsid w:val="00F07C62"/>
    <w:rsid w:val="00F100B6"/>
    <w:rsid w:val="00F10C86"/>
    <w:rsid w:val="00F112BA"/>
    <w:rsid w:val="00F114BA"/>
    <w:rsid w:val="00F1189E"/>
    <w:rsid w:val="00F11DB8"/>
    <w:rsid w:val="00F11E85"/>
    <w:rsid w:val="00F12032"/>
    <w:rsid w:val="00F121EC"/>
    <w:rsid w:val="00F122D3"/>
    <w:rsid w:val="00F12B42"/>
    <w:rsid w:val="00F12FF8"/>
    <w:rsid w:val="00F1388E"/>
    <w:rsid w:val="00F13BD4"/>
    <w:rsid w:val="00F13DDA"/>
    <w:rsid w:val="00F13FEF"/>
    <w:rsid w:val="00F14295"/>
    <w:rsid w:val="00F144C6"/>
    <w:rsid w:val="00F14600"/>
    <w:rsid w:val="00F14CE4"/>
    <w:rsid w:val="00F15612"/>
    <w:rsid w:val="00F157BD"/>
    <w:rsid w:val="00F15968"/>
    <w:rsid w:val="00F15A21"/>
    <w:rsid w:val="00F15AA1"/>
    <w:rsid w:val="00F163DA"/>
    <w:rsid w:val="00F16565"/>
    <w:rsid w:val="00F16989"/>
    <w:rsid w:val="00F16AF3"/>
    <w:rsid w:val="00F16E54"/>
    <w:rsid w:val="00F16F5B"/>
    <w:rsid w:val="00F173E9"/>
    <w:rsid w:val="00F17CED"/>
    <w:rsid w:val="00F207EF"/>
    <w:rsid w:val="00F2102E"/>
    <w:rsid w:val="00F21760"/>
    <w:rsid w:val="00F21982"/>
    <w:rsid w:val="00F21E84"/>
    <w:rsid w:val="00F226B0"/>
    <w:rsid w:val="00F229F8"/>
    <w:rsid w:val="00F22D55"/>
    <w:rsid w:val="00F22EE6"/>
    <w:rsid w:val="00F22EE9"/>
    <w:rsid w:val="00F23CF1"/>
    <w:rsid w:val="00F248AF"/>
    <w:rsid w:val="00F249BB"/>
    <w:rsid w:val="00F24E58"/>
    <w:rsid w:val="00F25434"/>
    <w:rsid w:val="00F25967"/>
    <w:rsid w:val="00F25A38"/>
    <w:rsid w:val="00F25FF9"/>
    <w:rsid w:val="00F2601A"/>
    <w:rsid w:val="00F26F3F"/>
    <w:rsid w:val="00F2704C"/>
    <w:rsid w:val="00F2761F"/>
    <w:rsid w:val="00F278F5"/>
    <w:rsid w:val="00F2792D"/>
    <w:rsid w:val="00F27BC8"/>
    <w:rsid w:val="00F27E74"/>
    <w:rsid w:val="00F301B0"/>
    <w:rsid w:val="00F308B8"/>
    <w:rsid w:val="00F316D8"/>
    <w:rsid w:val="00F31887"/>
    <w:rsid w:val="00F32864"/>
    <w:rsid w:val="00F32942"/>
    <w:rsid w:val="00F335BE"/>
    <w:rsid w:val="00F335CD"/>
    <w:rsid w:val="00F33741"/>
    <w:rsid w:val="00F33756"/>
    <w:rsid w:val="00F33828"/>
    <w:rsid w:val="00F33913"/>
    <w:rsid w:val="00F33986"/>
    <w:rsid w:val="00F33E60"/>
    <w:rsid w:val="00F33FD1"/>
    <w:rsid w:val="00F34129"/>
    <w:rsid w:val="00F344DB"/>
    <w:rsid w:val="00F348E1"/>
    <w:rsid w:val="00F34D21"/>
    <w:rsid w:val="00F34E0B"/>
    <w:rsid w:val="00F3538D"/>
    <w:rsid w:val="00F3555E"/>
    <w:rsid w:val="00F35B61"/>
    <w:rsid w:val="00F35B96"/>
    <w:rsid w:val="00F35CC4"/>
    <w:rsid w:val="00F35E32"/>
    <w:rsid w:val="00F363DE"/>
    <w:rsid w:val="00F3663D"/>
    <w:rsid w:val="00F368E8"/>
    <w:rsid w:val="00F37329"/>
    <w:rsid w:val="00F37A61"/>
    <w:rsid w:val="00F37C5C"/>
    <w:rsid w:val="00F40070"/>
    <w:rsid w:val="00F403CA"/>
    <w:rsid w:val="00F40446"/>
    <w:rsid w:val="00F405A0"/>
    <w:rsid w:val="00F40ADB"/>
    <w:rsid w:val="00F40B12"/>
    <w:rsid w:val="00F40B86"/>
    <w:rsid w:val="00F40BA4"/>
    <w:rsid w:val="00F40C7C"/>
    <w:rsid w:val="00F40E93"/>
    <w:rsid w:val="00F41510"/>
    <w:rsid w:val="00F4165C"/>
    <w:rsid w:val="00F4196F"/>
    <w:rsid w:val="00F422F1"/>
    <w:rsid w:val="00F42567"/>
    <w:rsid w:val="00F425A0"/>
    <w:rsid w:val="00F42ABE"/>
    <w:rsid w:val="00F42F73"/>
    <w:rsid w:val="00F430B0"/>
    <w:rsid w:val="00F43A5E"/>
    <w:rsid w:val="00F43D98"/>
    <w:rsid w:val="00F43E4C"/>
    <w:rsid w:val="00F44999"/>
    <w:rsid w:val="00F44F5E"/>
    <w:rsid w:val="00F4541E"/>
    <w:rsid w:val="00F4563D"/>
    <w:rsid w:val="00F4596F"/>
    <w:rsid w:val="00F45C31"/>
    <w:rsid w:val="00F45D40"/>
    <w:rsid w:val="00F45F05"/>
    <w:rsid w:val="00F466B9"/>
    <w:rsid w:val="00F469C1"/>
    <w:rsid w:val="00F46A3B"/>
    <w:rsid w:val="00F46CBB"/>
    <w:rsid w:val="00F470A0"/>
    <w:rsid w:val="00F47680"/>
    <w:rsid w:val="00F47897"/>
    <w:rsid w:val="00F47AFF"/>
    <w:rsid w:val="00F50D22"/>
    <w:rsid w:val="00F5120A"/>
    <w:rsid w:val="00F51289"/>
    <w:rsid w:val="00F5182A"/>
    <w:rsid w:val="00F51A2B"/>
    <w:rsid w:val="00F51D5C"/>
    <w:rsid w:val="00F51E9B"/>
    <w:rsid w:val="00F52684"/>
    <w:rsid w:val="00F52DD1"/>
    <w:rsid w:val="00F5304B"/>
    <w:rsid w:val="00F53175"/>
    <w:rsid w:val="00F531B6"/>
    <w:rsid w:val="00F534E2"/>
    <w:rsid w:val="00F5359C"/>
    <w:rsid w:val="00F535F3"/>
    <w:rsid w:val="00F538FD"/>
    <w:rsid w:val="00F53C63"/>
    <w:rsid w:val="00F5446C"/>
    <w:rsid w:val="00F549B8"/>
    <w:rsid w:val="00F549C7"/>
    <w:rsid w:val="00F54F5C"/>
    <w:rsid w:val="00F5524E"/>
    <w:rsid w:val="00F553F6"/>
    <w:rsid w:val="00F5540C"/>
    <w:rsid w:val="00F55BCE"/>
    <w:rsid w:val="00F55EEA"/>
    <w:rsid w:val="00F564A0"/>
    <w:rsid w:val="00F56633"/>
    <w:rsid w:val="00F5680D"/>
    <w:rsid w:val="00F568C4"/>
    <w:rsid w:val="00F568EE"/>
    <w:rsid w:val="00F56F86"/>
    <w:rsid w:val="00F574A8"/>
    <w:rsid w:val="00F576A4"/>
    <w:rsid w:val="00F578A2"/>
    <w:rsid w:val="00F57B7C"/>
    <w:rsid w:val="00F606B5"/>
    <w:rsid w:val="00F60BF6"/>
    <w:rsid w:val="00F6166B"/>
    <w:rsid w:val="00F61939"/>
    <w:rsid w:val="00F62A2F"/>
    <w:rsid w:val="00F630C2"/>
    <w:rsid w:val="00F632C4"/>
    <w:rsid w:val="00F63421"/>
    <w:rsid w:val="00F63422"/>
    <w:rsid w:val="00F6397A"/>
    <w:rsid w:val="00F639B6"/>
    <w:rsid w:val="00F63EB3"/>
    <w:rsid w:val="00F63F7B"/>
    <w:rsid w:val="00F6412F"/>
    <w:rsid w:val="00F64989"/>
    <w:rsid w:val="00F649DA"/>
    <w:rsid w:val="00F64A64"/>
    <w:rsid w:val="00F64A84"/>
    <w:rsid w:val="00F64B1F"/>
    <w:rsid w:val="00F64D27"/>
    <w:rsid w:val="00F64E3B"/>
    <w:rsid w:val="00F652B3"/>
    <w:rsid w:val="00F6597F"/>
    <w:rsid w:val="00F65F93"/>
    <w:rsid w:val="00F6625A"/>
    <w:rsid w:val="00F662AE"/>
    <w:rsid w:val="00F66404"/>
    <w:rsid w:val="00F66457"/>
    <w:rsid w:val="00F66A7D"/>
    <w:rsid w:val="00F66BC9"/>
    <w:rsid w:val="00F66EAB"/>
    <w:rsid w:val="00F672FD"/>
    <w:rsid w:val="00F70324"/>
    <w:rsid w:val="00F70368"/>
    <w:rsid w:val="00F704AC"/>
    <w:rsid w:val="00F70808"/>
    <w:rsid w:val="00F70B04"/>
    <w:rsid w:val="00F70CD2"/>
    <w:rsid w:val="00F714F3"/>
    <w:rsid w:val="00F71A2F"/>
    <w:rsid w:val="00F71DC2"/>
    <w:rsid w:val="00F71EFF"/>
    <w:rsid w:val="00F72153"/>
    <w:rsid w:val="00F723EC"/>
    <w:rsid w:val="00F7286D"/>
    <w:rsid w:val="00F72BFD"/>
    <w:rsid w:val="00F72C1E"/>
    <w:rsid w:val="00F72F2D"/>
    <w:rsid w:val="00F72F7B"/>
    <w:rsid w:val="00F739F9"/>
    <w:rsid w:val="00F74111"/>
    <w:rsid w:val="00F74182"/>
    <w:rsid w:val="00F742F3"/>
    <w:rsid w:val="00F7441F"/>
    <w:rsid w:val="00F74664"/>
    <w:rsid w:val="00F7476F"/>
    <w:rsid w:val="00F74905"/>
    <w:rsid w:val="00F74C5E"/>
    <w:rsid w:val="00F74D77"/>
    <w:rsid w:val="00F74F15"/>
    <w:rsid w:val="00F75DC8"/>
    <w:rsid w:val="00F75E84"/>
    <w:rsid w:val="00F75FF7"/>
    <w:rsid w:val="00F76116"/>
    <w:rsid w:val="00F76455"/>
    <w:rsid w:val="00F76A7C"/>
    <w:rsid w:val="00F76D0E"/>
    <w:rsid w:val="00F77095"/>
    <w:rsid w:val="00F77429"/>
    <w:rsid w:val="00F775E1"/>
    <w:rsid w:val="00F778C3"/>
    <w:rsid w:val="00F779AB"/>
    <w:rsid w:val="00F77E40"/>
    <w:rsid w:val="00F8036E"/>
    <w:rsid w:val="00F81316"/>
    <w:rsid w:val="00F816AC"/>
    <w:rsid w:val="00F81B4C"/>
    <w:rsid w:val="00F81EA0"/>
    <w:rsid w:val="00F82329"/>
    <w:rsid w:val="00F82491"/>
    <w:rsid w:val="00F82C26"/>
    <w:rsid w:val="00F82D63"/>
    <w:rsid w:val="00F832D7"/>
    <w:rsid w:val="00F83404"/>
    <w:rsid w:val="00F837DA"/>
    <w:rsid w:val="00F83BE2"/>
    <w:rsid w:val="00F83FCC"/>
    <w:rsid w:val="00F84BF4"/>
    <w:rsid w:val="00F84D23"/>
    <w:rsid w:val="00F84D8B"/>
    <w:rsid w:val="00F851AA"/>
    <w:rsid w:val="00F8539D"/>
    <w:rsid w:val="00F85A15"/>
    <w:rsid w:val="00F85AFA"/>
    <w:rsid w:val="00F85C1C"/>
    <w:rsid w:val="00F85DBF"/>
    <w:rsid w:val="00F85EC4"/>
    <w:rsid w:val="00F865B9"/>
    <w:rsid w:val="00F866E2"/>
    <w:rsid w:val="00F868A6"/>
    <w:rsid w:val="00F8696C"/>
    <w:rsid w:val="00F86BC4"/>
    <w:rsid w:val="00F86C91"/>
    <w:rsid w:val="00F8725A"/>
    <w:rsid w:val="00F87704"/>
    <w:rsid w:val="00F87CCC"/>
    <w:rsid w:val="00F90155"/>
    <w:rsid w:val="00F90214"/>
    <w:rsid w:val="00F902A7"/>
    <w:rsid w:val="00F90864"/>
    <w:rsid w:val="00F90EA0"/>
    <w:rsid w:val="00F90F4D"/>
    <w:rsid w:val="00F91181"/>
    <w:rsid w:val="00F9135C"/>
    <w:rsid w:val="00F9143F"/>
    <w:rsid w:val="00F914CF"/>
    <w:rsid w:val="00F9150D"/>
    <w:rsid w:val="00F91A20"/>
    <w:rsid w:val="00F91F2A"/>
    <w:rsid w:val="00F91F83"/>
    <w:rsid w:val="00F92159"/>
    <w:rsid w:val="00F92261"/>
    <w:rsid w:val="00F92469"/>
    <w:rsid w:val="00F92BB8"/>
    <w:rsid w:val="00F9301C"/>
    <w:rsid w:val="00F9329A"/>
    <w:rsid w:val="00F9339D"/>
    <w:rsid w:val="00F93984"/>
    <w:rsid w:val="00F93A23"/>
    <w:rsid w:val="00F93D6E"/>
    <w:rsid w:val="00F94109"/>
    <w:rsid w:val="00F947B8"/>
    <w:rsid w:val="00F94B97"/>
    <w:rsid w:val="00F94B9C"/>
    <w:rsid w:val="00F95120"/>
    <w:rsid w:val="00F95299"/>
    <w:rsid w:val="00F9558F"/>
    <w:rsid w:val="00F95909"/>
    <w:rsid w:val="00F959AC"/>
    <w:rsid w:val="00F95A40"/>
    <w:rsid w:val="00F95AD1"/>
    <w:rsid w:val="00F95F80"/>
    <w:rsid w:val="00F95F8F"/>
    <w:rsid w:val="00F95FF9"/>
    <w:rsid w:val="00F964C2"/>
    <w:rsid w:val="00F96DDC"/>
    <w:rsid w:val="00F96F1B"/>
    <w:rsid w:val="00F96F85"/>
    <w:rsid w:val="00F97C53"/>
    <w:rsid w:val="00F97F55"/>
    <w:rsid w:val="00FA002F"/>
    <w:rsid w:val="00FA0291"/>
    <w:rsid w:val="00FA04BC"/>
    <w:rsid w:val="00FA0609"/>
    <w:rsid w:val="00FA07E8"/>
    <w:rsid w:val="00FA0B21"/>
    <w:rsid w:val="00FA1186"/>
    <w:rsid w:val="00FA130A"/>
    <w:rsid w:val="00FA151B"/>
    <w:rsid w:val="00FA18DC"/>
    <w:rsid w:val="00FA20C4"/>
    <w:rsid w:val="00FA2141"/>
    <w:rsid w:val="00FA2343"/>
    <w:rsid w:val="00FA2375"/>
    <w:rsid w:val="00FA2703"/>
    <w:rsid w:val="00FA2F0F"/>
    <w:rsid w:val="00FA32F5"/>
    <w:rsid w:val="00FA369B"/>
    <w:rsid w:val="00FA3760"/>
    <w:rsid w:val="00FA3876"/>
    <w:rsid w:val="00FA3A5E"/>
    <w:rsid w:val="00FA3F08"/>
    <w:rsid w:val="00FA4009"/>
    <w:rsid w:val="00FA41AD"/>
    <w:rsid w:val="00FA4678"/>
    <w:rsid w:val="00FA4925"/>
    <w:rsid w:val="00FA4EAF"/>
    <w:rsid w:val="00FA4EE7"/>
    <w:rsid w:val="00FA51E5"/>
    <w:rsid w:val="00FA5563"/>
    <w:rsid w:val="00FA575D"/>
    <w:rsid w:val="00FA5AEE"/>
    <w:rsid w:val="00FA61FF"/>
    <w:rsid w:val="00FA6726"/>
    <w:rsid w:val="00FA6A63"/>
    <w:rsid w:val="00FA6BF8"/>
    <w:rsid w:val="00FA6D35"/>
    <w:rsid w:val="00FA7113"/>
    <w:rsid w:val="00FA7174"/>
    <w:rsid w:val="00FA7890"/>
    <w:rsid w:val="00FA7C42"/>
    <w:rsid w:val="00FB0292"/>
    <w:rsid w:val="00FB0667"/>
    <w:rsid w:val="00FB0E5D"/>
    <w:rsid w:val="00FB1397"/>
    <w:rsid w:val="00FB1448"/>
    <w:rsid w:val="00FB1876"/>
    <w:rsid w:val="00FB1C68"/>
    <w:rsid w:val="00FB1E13"/>
    <w:rsid w:val="00FB2020"/>
    <w:rsid w:val="00FB20F4"/>
    <w:rsid w:val="00FB2388"/>
    <w:rsid w:val="00FB2BA7"/>
    <w:rsid w:val="00FB2CF3"/>
    <w:rsid w:val="00FB31A2"/>
    <w:rsid w:val="00FB32BB"/>
    <w:rsid w:val="00FB33CB"/>
    <w:rsid w:val="00FB40DC"/>
    <w:rsid w:val="00FB4393"/>
    <w:rsid w:val="00FB447B"/>
    <w:rsid w:val="00FB4787"/>
    <w:rsid w:val="00FB47FE"/>
    <w:rsid w:val="00FB4A3C"/>
    <w:rsid w:val="00FB4A40"/>
    <w:rsid w:val="00FB4BD3"/>
    <w:rsid w:val="00FB4D8B"/>
    <w:rsid w:val="00FB4DFF"/>
    <w:rsid w:val="00FB513E"/>
    <w:rsid w:val="00FB5205"/>
    <w:rsid w:val="00FB528D"/>
    <w:rsid w:val="00FB539A"/>
    <w:rsid w:val="00FB63C8"/>
    <w:rsid w:val="00FB65DA"/>
    <w:rsid w:val="00FB67D9"/>
    <w:rsid w:val="00FB6C5E"/>
    <w:rsid w:val="00FB737D"/>
    <w:rsid w:val="00FB7509"/>
    <w:rsid w:val="00FB79BE"/>
    <w:rsid w:val="00FB7CAA"/>
    <w:rsid w:val="00FC0919"/>
    <w:rsid w:val="00FC1143"/>
    <w:rsid w:val="00FC1209"/>
    <w:rsid w:val="00FC1247"/>
    <w:rsid w:val="00FC173C"/>
    <w:rsid w:val="00FC1905"/>
    <w:rsid w:val="00FC1BA7"/>
    <w:rsid w:val="00FC1C2E"/>
    <w:rsid w:val="00FC1E74"/>
    <w:rsid w:val="00FC1F4D"/>
    <w:rsid w:val="00FC2055"/>
    <w:rsid w:val="00FC21C9"/>
    <w:rsid w:val="00FC249B"/>
    <w:rsid w:val="00FC2828"/>
    <w:rsid w:val="00FC2830"/>
    <w:rsid w:val="00FC288A"/>
    <w:rsid w:val="00FC2B2F"/>
    <w:rsid w:val="00FC35BD"/>
    <w:rsid w:val="00FC3A91"/>
    <w:rsid w:val="00FC3D54"/>
    <w:rsid w:val="00FC3E2B"/>
    <w:rsid w:val="00FC3E47"/>
    <w:rsid w:val="00FC401C"/>
    <w:rsid w:val="00FC41F5"/>
    <w:rsid w:val="00FC42E2"/>
    <w:rsid w:val="00FC497D"/>
    <w:rsid w:val="00FC4C89"/>
    <w:rsid w:val="00FC603D"/>
    <w:rsid w:val="00FC6435"/>
    <w:rsid w:val="00FC69EA"/>
    <w:rsid w:val="00FC722D"/>
    <w:rsid w:val="00FC7AA7"/>
    <w:rsid w:val="00FC7ABF"/>
    <w:rsid w:val="00FC7D2E"/>
    <w:rsid w:val="00FD02E6"/>
    <w:rsid w:val="00FD041F"/>
    <w:rsid w:val="00FD07E3"/>
    <w:rsid w:val="00FD0A34"/>
    <w:rsid w:val="00FD0AA5"/>
    <w:rsid w:val="00FD0B8B"/>
    <w:rsid w:val="00FD105F"/>
    <w:rsid w:val="00FD12C7"/>
    <w:rsid w:val="00FD187A"/>
    <w:rsid w:val="00FD1BF9"/>
    <w:rsid w:val="00FD1CC2"/>
    <w:rsid w:val="00FD2026"/>
    <w:rsid w:val="00FD21C2"/>
    <w:rsid w:val="00FD2647"/>
    <w:rsid w:val="00FD2E08"/>
    <w:rsid w:val="00FD2E61"/>
    <w:rsid w:val="00FD2F44"/>
    <w:rsid w:val="00FD2FC3"/>
    <w:rsid w:val="00FD3182"/>
    <w:rsid w:val="00FD37F7"/>
    <w:rsid w:val="00FD3938"/>
    <w:rsid w:val="00FD3BC9"/>
    <w:rsid w:val="00FD3DB5"/>
    <w:rsid w:val="00FD4DDF"/>
    <w:rsid w:val="00FD5696"/>
    <w:rsid w:val="00FD5855"/>
    <w:rsid w:val="00FD5A00"/>
    <w:rsid w:val="00FD5B28"/>
    <w:rsid w:val="00FD5C0C"/>
    <w:rsid w:val="00FD5D34"/>
    <w:rsid w:val="00FD5F25"/>
    <w:rsid w:val="00FD6258"/>
    <w:rsid w:val="00FD6478"/>
    <w:rsid w:val="00FD6834"/>
    <w:rsid w:val="00FD68C5"/>
    <w:rsid w:val="00FD6CD2"/>
    <w:rsid w:val="00FD6E7D"/>
    <w:rsid w:val="00FD6FF5"/>
    <w:rsid w:val="00FE0188"/>
    <w:rsid w:val="00FE08B5"/>
    <w:rsid w:val="00FE0BCE"/>
    <w:rsid w:val="00FE0D4F"/>
    <w:rsid w:val="00FE1398"/>
    <w:rsid w:val="00FE1769"/>
    <w:rsid w:val="00FE1ABE"/>
    <w:rsid w:val="00FE1BCE"/>
    <w:rsid w:val="00FE20F1"/>
    <w:rsid w:val="00FE2554"/>
    <w:rsid w:val="00FE2669"/>
    <w:rsid w:val="00FE269A"/>
    <w:rsid w:val="00FE2AFA"/>
    <w:rsid w:val="00FE3368"/>
    <w:rsid w:val="00FE379A"/>
    <w:rsid w:val="00FE3E09"/>
    <w:rsid w:val="00FE3EC9"/>
    <w:rsid w:val="00FE3F5C"/>
    <w:rsid w:val="00FE4A07"/>
    <w:rsid w:val="00FE4E8C"/>
    <w:rsid w:val="00FE5619"/>
    <w:rsid w:val="00FE5798"/>
    <w:rsid w:val="00FE582A"/>
    <w:rsid w:val="00FE5C35"/>
    <w:rsid w:val="00FE5C7A"/>
    <w:rsid w:val="00FE60E0"/>
    <w:rsid w:val="00FE666B"/>
    <w:rsid w:val="00FE6786"/>
    <w:rsid w:val="00FE6DE8"/>
    <w:rsid w:val="00FE6F72"/>
    <w:rsid w:val="00FE7132"/>
    <w:rsid w:val="00FE7698"/>
    <w:rsid w:val="00FE7821"/>
    <w:rsid w:val="00FE7FFD"/>
    <w:rsid w:val="00FF0161"/>
    <w:rsid w:val="00FF06AB"/>
    <w:rsid w:val="00FF0868"/>
    <w:rsid w:val="00FF0C5B"/>
    <w:rsid w:val="00FF13FB"/>
    <w:rsid w:val="00FF1D97"/>
    <w:rsid w:val="00FF229C"/>
    <w:rsid w:val="00FF2C9C"/>
    <w:rsid w:val="00FF2D40"/>
    <w:rsid w:val="00FF364F"/>
    <w:rsid w:val="00FF38BB"/>
    <w:rsid w:val="00FF3C36"/>
    <w:rsid w:val="00FF3EF2"/>
    <w:rsid w:val="00FF3EF7"/>
    <w:rsid w:val="00FF3F64"/>
    <w:rsid w:val="00FF4189"/>
    <w:rsid w:val="00FF4528"/>
    <w:rsid w:val="00FF47D7"/>
    <w:rsid w:val="00FF4B92"/>
    <w:rsid w:val="00FF5A37"/>
    <w:rsid w:val="00FF5A64"/>
    <w:rsid w:val="00FF5BD7"/>
    <w:rsid w:val="00FF5CF2"/>
    <w:rsid w:val="00FF63D1"/>
    <w:rsid w:val="00FF6B2E"/>
    <w:rsid w:val="00FF6C10"/>
    <w:rsid w:val="00FF6DBA"/>
    <w:rsid w:val="00FF759C"/>
    <w:rsid w:val="00FF76D2"/>
    <w:rsid w:val="00FF7736"/>
    <w:rsid w:val="00FF778A"/>
    <w:rsid w:val="00FF7799"/>
    <w:rsid w:val="00FF7C0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27ABB"/>
  <w15:docId w15:val="{BB6A5224-CEB8-4280-AEC8-EE8757FA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2D"/>
    <w:pPr>
      <w:spacing w:after="0" w:line="240" w:lineRule="auto"/>
    </w:pPr>
    <w:rPr>
      <w:rFonts w:ascii="Arial" w:eastAsia="Times New Roman" w:hAnsi="Arial" w:cs="Times New Roman"/>
      <w:sz w:val="24"/>
      <w:szCs w:val="20"/>
      <w:lang w:eastAsia="fr-FR"/>
    </w:rPr>
  </w:style>
  <w:style w:type="paragraph" w:styleId="Titre1">
    <w:name w:val="heading 1"/>
    <w:basedOn w:val="Normal"/>
    <w:next w:val="Normal"/>
    <w:link w:val="Titre1Car"/>
    <w:uiPriority w:val="9"/>
    <w:qFormat/>
    <w:rsid w:val="00882AEB"/>
    <w:pPr>
      <w:keepNext/>
      <w:keepLines/>
      <w:outlineLvl w:val="0"/>
    </w:pPr>
    <w:rPr>
      <w:rFonts w:asciiTheme="majorHAnsi" w:eastAsiaTheme="majorEastAsia" w:hAnsiTheme="majorHAnsi" w:cstheme="majorBidi"/>
      <w:b/>
      <w:color w:val="2E74B5" w:themeColor="accent1" w:themeShade="BF"/>
      <w:sz w:val="32"/>
      <w:szCs w:val="32"/>
    </w:rPr>
  </w:style>
  <w:style w:type="paragraph" w:styleId="Titre6">
    <w:name w:val="heading 6"/>
    <w:basedOn w:val="Normal"/>
    <w:next w:val="Normal"/>
    <w:link w:val="Titre6Car"/>
    <w:uiPriority w:val="9"/>
    <w:semiHidden/>
    <w:unhideWhenUsed/>
    <w:qFormat/>
    <w:rsid w:val="00601A52"/>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AEB"/>
    <w:rPr>
      <w:rFonts w:asciiTheme="majorHAnsi" w:eastAsiaTheme="majorEastAsia" w:hAnsiTheme="majorHAnsi" w:cstheme="majorBidi"/>
      <w:b/>
      <w:color w:val="2E74B5" w:themeColor="accent1" w:themeShade="BF"/>
      <w:sz w:val="32"/>
      <w:szCs w:val="32"/>
    </w:rPr>
  </w:style>
  <w:style w:type="paragraph" w:styleId="Sous-titre">
    <w:name w:val="Subtitle"/>
    <w:basedOn w:val="Normal"/>
    <w:next w:val="Normal"/>
    <w:link w:val="Sous-titreCar"/>
    <w:uiPriority w:val="11"/>
    <w:qFormat/>
    <w:rsid w:val="00D240E7"/>
    <w:pPr>
      <w:numPr>
        <w:ilvl w:val="1"/>
      </w:numPr>
    </w:pPr>
    <w:rPr>
      <w:rFonts w:eastAsiaTheme="minorEastAsia"/>
      <w:b/>
      <w:color w:val="2E74B5" w:themeColor="accent1" w:themeShade="BF"/>
      <w:spacing w:val="15"/>
    </w:rPr>
  </w:style>
  <w:style w:type="character" w:customStyle="1" w:styleId="Sous-titreCar">
    <w:name w:val="Sous-titre Car"/>
    <w:basedOn w:val="Policepardfaut"/>
    <w:link w:val="Sous-titre"/>
    <w:uiPriority w:val="11"/>
    <w:rsid w:val="00D240E7"/>
    <w:rPr>
      <w:rFonts w:eastAsiaTheme="minorEastAsia"/>
      <w:b/>
      <w:color w:val="2E74B5" w:themeColor="accent1" w:themeShade="BF"/>
      <w:spacing w:val="15"/>
    </w:rPr>
  </w:style>
  <w:style w:type="paragraph" w:styleId="Citation">
    <w:name w:val="Quote"/>
    <w:basedOn w:val="Normal"/>
    <w:next w:val="Normal"/>
    <w:link w:val="CitationCar"/>
    <w:uiPriority w:val="29"/>
    <w:qFormat/>
    <w:rsid w:val="009A27FE"/>
    <w:pPr>
      <w:ind w:left="567" w:right="567"/>
    </w:pPr>
    <w:rPr>
      <w:iCs/>
      <w:sz w:val="22"/>
    </w:rPr>
  </w:style>
  <w:style w:type="character" w:customStyle="1" w:styleId="CitationCar">
    <w:name w:val="Citation Car"/>
    <w:basedOn w:val="Policepardfaut"/>
    <w:link w:val="Citation"/>
    <w:uiPriority w:val="29"/>
    <w:rsid w:val="009A27FE"/>
    <w:rPr>
      <w:rFonts w:ascii="Arial" w:hAnsi="Arial"/>
      <w:iCs/>
    </w:rPr>
  </w:style>
  <w:style w:type="paragraph" w:customStyle="1" w:styleId="Paragraphe">
    <w:name w:val="Paragraphe"/>
    <w:basedOn w:val="Normal"/>
    <w:link w:val="ParagrapheCar"/>
    <w:qFormat/>
    <w:rsid w:val="0062193A"/>
    <w:pPr>
      <w:numPr>
        <w:numId w:val="1"/>
      </w:numPr>
      <w:spacing w:before="120" w:after="120"/>
      <w:jc w:val="both"/>
    </w:pPr>
    <w:rPr>
      <w:kern w:val="28"/>
    </w:rPr>
  </w:style>
  <w:style w:type="paragraph" w:styleId="Notedebasdepage">
    <w:name w:val="footnote text"/>
    <w:basedOn w:val="Normal"/>
    <w:link w:val="NotedebasdepageCar"/>
    <w:uiPriority w:val="99"/>
    <w:rsid w:val="0062193A"/>
    <w:pPr>
      <w:ind w:left="360" w:hanging="360"/>
      <w:jc w:val="both"/>
    </w:pPr>
    <w:rPr>
      <w:sz w:val="20"/>
    </w:rPr>
  </w:style>
  <w:style w:type="character" w:customStyle="1" w:styleId="NotedebasdepageCar">
    <w:name w:val="Note de bas de page Car"/>
    <w:basedOn w:val="Policepardfaut"/>
    <w:link w:val="Notedebasdepage"/>
    <w:uiPriority w:val="99"/>
    <w:rsid w:val="0062193A"/>
    <w:rPr>
      <w:rFonts w:ascii="Arial" w:eastAsia="Times New Roman" w:hAnsi="Arial" w:cs="Times New Roman"/>
      <w:sz w:val="20"/>
      <w:szCs w:val="20"/>
      <w:lang w:eastAsia="fr-FR"/>
    </w:rPr>
  </w:style>
  <w:style w:type="paragraph" w:customStyle="1" w:styleId="zSoquijlblCour">
    <w:name w:val="zSoquij_lblCour"/>
    <w:basedOn w:val="Normal"/>
    <w:rsid w:val="0062193A"/>
    <w:pPr>
      <w:jc w:val="center"/>
    </w:pPr>
    <w:rPr>
      <w:b/>
      <w:sz w:val="36"/>
    </w:rPr>
  </w:style>
  <w:style w:type="paragraph" w:customStyle="1" w:styleId="zSoquijlblPays">
    <w:name w:val="zSoquij_lblPays"/>
    <w:basedOn w:val="Normal"/>
    <w:rsid w:val="0062193A"/>
  </w:style>
  <w:style w:type="paragraph" w:customStyle="1" w:styleId="zSoquijlblProvince">
    <w:name w:val="zSoquij_lblProvince"/>
    <w:basedOn w:val="Normal"/>
    <w:rsid w:val="0062193A"/>
  </w:style>
  <w:style w:type="paragraph" w:customStyle="1" w:styleId="zSoquijlblNoDossier">
    <w:name w:val="zSoquij_lblNoDossier"/>
    <w:basedOn w:val="Normal"/>
    <w:rsid w:val="0062193A"/>
  </w:style>
  <w:style w:type="paragraph" w:customStyle="1" w:styleId="zSoquijdatNoDossier">
    <w:name w:val="zSoquij_datNoDossier"/>
    <w:basedOn w:val="Normal"/>
    <w:rsid w:val="0062193A"/>
  </w:style>
  <w:style w:type="paragraph" w:customStyle="1" w:styleId="zSoquijdatDateJugement">
    <w:name w:val="zSoquij_datDateJugement"/>
    <w:basedOn w:val="Normal"/>
    <w:rsid w:val="0062193A"/>
  </w:style>
  <w:style w:type="paragraph" w:customStyle="1" w:styleId="zSoquijlblDateJugement">
    <w:name w:val="zSoquij_lblDateJugement"/>
    <w:basedOn w:val="Normal"/>
    <w:rsid w:val="0062193A"/>
  </w:style>
  <w:style w:type="paragraph" w:customStyle="1" w:styleId="zSoquijdatNomPartieDem">
    <w:name w:val="zSoquij_datNomPartieDem"/>
    <w:basedOn w:val="Normal"/>
    <w:rsid w:val="0062193A"/>
    <w:rPr>
      <w:b/>
      <w:bCs/>
    </w:rPr>
  </w:style>
  <w:style w:type="paragraph" w:customStyle="1" w:styleId="zSoquijdatQtePartieDem">
    <w:name w:val="zSoquij_datQtePartieDem"/>
    <w:basedOn w:val="Normal"/>
    <w:rsid w:val="0062193A"/>
    <w:pPr>
      <w:ind w:left="708"/>
    </w:pPr>
  </w:style>
  <w:style w:type="paragraph" w:customStyle="1" w:styleId="zSoquijlblLienParties">
    <w:name w:val="zSoquij_lblLienParties"/>
    <w:basedOn w:val="Normal"/>
    <w:rsid w:val="0062193A"/>
  </w:style>
  <w:style w:type="paragraph" w:customStyle="1" w:styleId="zSoquijdatNomPartieDef">
    <w:name w:val="zSoquij_datNomPartieDef"/>
    <w:basedOn w:val="Normal"/>
    <w:rsid w:val="0062193A"/>
    <w:rPr>
      <w:b/>
      <w:bCs/>
    </w:rPr>
  </w:style>
  <w:style w:type="paragraph" w:customStyle="1" w:styleId="zSoquijdatQtePartieDef">
    <w:name w:val="zSoquij_datQtePartieDef"/>
    <w:basedOn w:val="Normal"/>
    <w:rsid w:val="0062193A"/>
    <w:pPr>
      <w:ind w:left="708"/>
    </w:pPr>
  </w:style>
  <w:style w:type="paragraph" w:customStyle="1" w:styleId="zSoquijlblTypeDocument">
    <w:name w:val="zSoquij_lblTypeDocument"/>
    <w:basedOn w:val="Normal"/>
    <w:rsid w:val="0062193A"/>
    <w:pPr>
      <w:jc w:val="center"/>
    </w:pPr>
  </w:style>
  <w:style w:type="paragraph" w:customStyle="1" w:styleId="zSoquijlblProcureurDem">
    <w:name w:val="zSoquij_lblProcureurDem"/>
    <w:basedOn w:val="Normal"/>
    <w:rsid w:val="0062193A"/>
  </w:style>
  <w:style w:type="paragraph" w:customStyle="1" w:styleId="zSoquijlblProcureurDef">
    <w:name w:val="zSoquij_lblProcureurDef"/>
    <w:basedOn w:val="Normal"/>
    <w:rsid w:val="0062193A"/>
  </w:style>
  <w:style w:type="paragraph" w:customStyle="1" w:styleId="zSoquijlblDateAudience">
    <w:name w:val="zSoquij_lblDateAudience"/>
    <w:basedOn w:val="Normal"/>
    <w:rsid w:val="0062193A"/>
  </w:style>
  <w:style w:type="paragraph" w:customStyle="1" w:styleId="zSoquijdatDateAudience">
    <w:name w:val="zSoquij_datDateAudience"/>
    <w:basedOn w:val="Normal"/>
    <w:rsid w:val="0062193A"/>
  </w:style>
  <w:style w:type="paragraph" w:customStyle="1" w:styleId="zSoquijlblNomChambre">
    <w:name w:val="zSoquij_lblNomChambre"/>
    <w:basedOn w:val="Normal"/>
    <w:rsid w:val="0062193A"/>
  </w:style>
  <w:style w:type="paragraph" w:customStyle="1" w:styleId="zSoquijlblTitrePartie">
    <w:name w:val="zSoquij_lblTitrePartie"/>
    <w:basedOn w:val="Normal"/>
    <w:rsid w:val="0062193A"/>
  </w:style>
  <w:style w:type="paragraph" w:customStyle="1" w:styleId="zSoquijlblOrdre">
    <w:name w:val="zSoquij_lblOrdre"/>
    <w:basedOn w:val="Normal"/>
    <w:rsid w:val="0062193A"/>
    <w:pPr>
      <w:jc w:val="center"/>
    </w:pPr>
    <w:rPr>
      <w:b/>
      <w:bCs/>
      <w:sz w:val="22"/>
    </w:rPr>
  </w:style>
  <w:style w:type="paragraph" w:customStyle="1" w:styleId="zSoquijdatIdJuge">
    <w:name w:val="zSoquij_datIdJuge"/>
    <w:basedOn w:val="Normal"/>
    <w:rsid w:val="0062193A"/>
    <w:pPr>
      <w:jc w:val="center"/>
    </w:pPr>
    <w:rPr>
      <w:sz w:val="20"/>
    </w:rPr>
  </w:style>
  <w:style w:type="paragraph" w:customStyle="1" w:styleId="Sous-paragraphe">
    <w:name w:val="Sous-paragraphe"/>
    <w:basedOn w:val="Normal"/>
    <w:rsid w:val="0062193A"/>
    <w:pPr>
      <w:widowControl w:val="0"/>
      <w:numPr>
        <w:ilvl w:val="1"/>
        <w:numId w:val="1"/>
      </w:numPr>
      <w:spacing w:after="120"/>
      <w:jc w:val="both"/>
    </w:pPr>
    <w:rPr>
      <w:kern w:val="28"/>
    </w:rPr>
  </w:style>
  <w:style w:type="paragraph" w:customStyle="1" w:styleId="zSoquijdatNomProcureurDem">
    <w:name w:val="zSoquij_datNomProcureurDem"/>
    <w:basedOn w:val="zSoquijlblProcureurDem"/>
    <w:rsid w:val="0062193A"/>
  </w:style>
  <w:style w:type="paragraph" w:customStyle="1" w:styleId="zSoquijdatNomProcureurDef">
    <w:name w:val="zSoquij_datNomProcureurDef"/>
    <w:basedOn w:val="zSoquijlblProcureurDef"/>
    <w:rsid w:val="0062193A"/>
  </w:style>
  <w:style w:type="paragraph" w:customStyle="1" w:styleId="zSoquijlblComite">
    <w:name w:val="zSoquij_lblComite"/>
    <w:basedOn w:val="Normal"/>
    <w:rsid w:val="0062193A"/>
    <w:pPr>
      <w:ind w:left="70"/>
    </w:pPr>
    <w:rPr>
      <w:bCs/>
    </w:rPr>
  </w:style>
  <w:style w:type="paragraph" w:customStyle="1" w:styleId="zSoquijdatComite1">
    <w:name w:val="zSoquij_datComite1"/>
    <w:basedOn w:val="Normal"/>
    <w:rsid w:val="0062193A"/>
    <w:pPr>
      <w:ind w:left="29"/>
    </w:pPr>
    <w:rPr>
      <w:bCs/>
    </w:rPr>
  </w:style>
  <w:style w:type="paragraph" w:customStyle="1" w:styleId="zSoquijdatQteComite1">
    <w:name w:val="zSoquij_datQteComite1"/>
    <w:basedOn w:val="Normal"/>
    <w:rsid w:val="0062193A"/>
    <w:pPr>
      <w:ind w:left="52"/>
    </w:pPr>
    <w:rPr>
      <w:bCs/>
    </w:rPr>
  </w:style>
  <w:style w:type="paragraph" w:customStyle="1" w:styleId="zSoquijdatComite2">
    <w:name w:val="zSoquij_datComite2"/>
    <w:basedOn w:val="zSoquijdatComite1"/>
    <w:rsid w:val="0062193A"/>
  </w:style>
  <w:style w:type="paragraph" w:customStyle="1" w:styleId="zSoquijdatQteComite2">
    <w:name w:val="zSoquij_datQteComite2"/>
    <w:basedOn w:val="zSoquijdatQteComite1"/>
    <w:rsid w:val="0062193A"/>
  </w:style>
  <w:style w:type="paragraph" w:customStyle="1" w:styleId="zSoquijdatComite3">
    <w:name w:val="zSoquij_datComite3"/>
    <w:basedOn w:val="zSoquijdatComite1"/>
    <w:rsid w:val="0062193A"/>
  </w:style>
  <w:style w:type="paragraph" w:customStyle="1" w:styleId="zSoquijdatQteComite3">
    <w:name w:val="zSoquij_datQteComite3"/>
    <w:basedOn w:val="zSoquijdatQteComite1"/>
    <w:rsid w:val="0062193A"/>
  </w:style>
  <w:style w:type="paragraph" w:customStyle="1" w:styleId="zSoquijdatSignature3Comite">
    <w:name w:val="zSoquij_datSignature3Comite"/>
    <w:basedOn w:val="Normal"/>
    <w:rsid w:val="0062193A"/>
  </w:style>
  <w:style w:type="paragraph" w:customStyle="1" w:styleId="zSoquijlblOrdNonPub">
    <w:name w:val="zSoquij_lblOrdNonPub"/>
    <w:basedOn w:val="Normal"/>
    <w:rsid w:val="0062193A"/>
  </w:style>
  <w:style w:type="character" w:styleId="Appelnotedebasdep">
    <w:name w:val="footnote reference"/>
    <w:basedOn w:val="Policepardfaut"/>
    <w:uiPriority w:val="99"/>
    <w:rsid w:val="0062193A"/>
    <w:rPr>
      <w:vertAlign w:val="superscript"/>
    </w:rPr>
  </w:style>
  <w:style w:type="paragraph" w:styleId="En-tte">
    <w:name w:val="header"/>
    <w:basedOn w:val="Normal"/>
    <w:link w:val="En-tteCar"/>
    <w:uiPriority w:val="99"/>
    <w:unhideWhenUsed/>
    <w:rsid w:val="000F1D5A"/>
    <w:pPr>
      <w:tabs>
        <w:tab w:val="center" w:pos="4320"/>
        <w:tab w:val="right" w:pos="8640"/>
      </w:tabs>
    </w:pPr>
  </w:style>
  <w:style w:type="character" w:customStyle="1" w:styleId="En-tteCar">
    <w:name w:val="En-tête Car"/>
    <w:basedOn w:val="Policepardfaut"/>
    <w:link w:val="En-tte"/>
    <w:uiPriority w:val="99"/>
    <w:rsid w:val="000F1D5A"/>
    <w:rPr>
      <w:rFonts w:ascii="Arial" w:eastAsia="Times New Roman" w:hAnsi="Arial" w:cs="Times New Roman"/>
      <w:sz w:val="24"/>
      <w:szCs w:val="20"/>
      <w:lang w:eastAsia="fr-FR"/>
    </w:rPr>
  </w:style>
  <w:style w:type="paragraph" w:styleId="Pieddepage">
    <w:name w:val="footer"/>
    <w:basedOn w:val="Normal"/>
    <w:link w:val="PieddepageCar"/>
    <w:uiPriority w:val="99"/>
    <w:unhideWhenUsed/>
    <w:rsid w:val="000F1D5A"/>
    <w:pPr>
      <w:tabs>
        <w:tab w:val="center" w:pos="4320"/>
        <w:tab w:val="right" w:pos="8640"/>
      </w:tabs>
    </w:pPr>
  </w:style>
  <w:style w:type="character" w:customStyle="1" w:styleId="PieddepageCar">
    <w:name w:val="Pied de page Car"/>
    <w:basedOn w:val="Policepardfaut"/>
    <w:link w:val="Pieddepage"/>
    <w:uiPriority w:val="99"/>
    <w:rsid w:val="000F1D5A"/>
    <w:rPr>
      <w:rFonts w:ascii="Arial" w:eastAsia="Times New Roman" w:hAnsi="Arial" w:cs="Times New Roman"/>
      <w:sz w:val="24"/>
      <w:szCs w:val="20"/>
      <w:lang w:eastAsia="fr-FR"/>
    </w:rPr>
  </w:style>
  <w:style w:type="paragraph" w:customStyle="1" w:styleId="TableParagraph">
    <w:name w:val="Table Paragraph"/>
    <w:basedOn w:val="Normal"/>
    <w:uiPriority w:val="1"/>
    <w:qFormat/>
    <w:rsid w:val="00796B3C"/>
    <w:pPr>
      <w:widowControl w:val="0"/>
      <w:autoSpaceDE w:val="0"/>
      <w:autoSpaceDN w:val="0"/>
    </w:pPr>
    <w:rPr>
      <w:rFonts w:eastAsia="Arial" w:cs="Arial"/>
      <w:sz w:val="22"/>
      <w:szCs w:val="22"/>
      <w:lang w:val="fr-FR" w:eastAsia="en-US"/>
    </w:rPr>
  </w:style>
  <w:style w:type="paragraph" w:styleId="Rvision">
    <w:name w:val="Revision"/>
    <w:hidden/>
    <w:uiPriority w:val="99"/>
    <w:semiHidden/>
    <w:rsid w:val="00BA4E91"/>
    <w:pPr>
      <w:spacing w:after="0" w:line="240" w:lineRule="auto"/>
    </w:pPr>
    <w:rPr>
      <w:rFonts w:ascii="Arial" w:eastAsia="Times New Roman" w:hAnsi="Arial" w:cs="Times New Roman"/>
      <w:sz w:val="24"/>
      <w:szCs w:val="20"/>
      <w:lang w:eastAsia="fr-FR"/>
    </w:rPr>
  </w:style>
  <w:style w:type="paragraph" w:styleId="Corpsdetexte">
    <w:name w:val="Body Text"/>
    <w:basedOn w:val="Normal"/>
    <w:link w:val="CorpsdetexteCar"/>
    <w:uiPriority w:val="1"/>
    <w:unhideWhenUsed/>
    <w:qFormat/>
    <w:rsid w:val="00BA4E91"/>
    <w:pPr>
      <w:widowControl w:val="0"/>
      <w:autoSpaceDE w:val="0"/>
      <w:autoSpaceDN w:val="0"/>
    </w:pPr>
    <w:rPr>
      <w:rFonts w:eastAsia="Arial" w:cs="Arial"/>
      <w:sz w:val="22"/>
      <w:szCs w:val="22"/>
      <w:lang w:val="fr-FR" w:eastAsia="en-US"/>
    </w:rPr>
  </w:style>
  <w:style w:type="character" w:customStyle="1" w:styleId="CorpsdetexteCar">
    <w:name w:val="Corps de texte Car"/>
    <w:basedOn w:val="Policepardfaut"/>
    <w:link w:val="Corpsdetexte"/>
    <w:uiPriority w:val="1"/>
    <w:rsid w:val="00BA4E91"/>
    <w:rPr>
      <w:rFonts w:ascii="Arial" w:eastAsia="Arial" w:hAnsi="Arial" w:cs="Arial"/>
      <w:lang w:val="fr-FR"/>
    </w:rPr>
  </w:style>
  <w:style w:type="paragraph" w:styleId="Paragraphedeliste">
    <w:name w:val="List Paragraph"/>
    <w:basedOn w:val="Normal"/>
    <w:uiPriority w:val="34"/>
    <w:qFormat/>
    <w:rsid w:val="00BA4E91"/>
    <w:pPr>
      <w:widowControl w:val="0"/>
      <w:autoSpaceDE w:val="0"/>
      <w:autoSpaceDN w:val="0"/>
      <w:ind w:left="646" w:hanging="428"/>
      <w:jc w:val="both"/>
    </w:pPr>
    <w:rPr>
      <w:rFonts w:eastAsia="Arial" w:cs="Arial"/>
      <w:sz w:val="22"/>
      <w:szCs w:val="22"/>
      <w:lang w:val="fr-FR" w:eastAsia="en-US"/>
    </w:rPr>
  </w:style>
  <w:style w:type="paragraph" w:customStyle="1" w:styleId="paragraphe0">
    <w:name w:val="paragraphe"/>
    <w:basedOn w:val="Normal"/>
    <w:rsid w:val="0026234A"/>
    <w:pPr>
      <w:spacing w:before="100" w:beforeAutospacing="1" w:after="100" w:afterAutospacing="1"/>
    </w:pPr>
    <w:rPr>
      <w:rFonts w:ascii="Times New Roman" w:hAnsi="Times New Roman"/>
      <w:szCs w:val="24"/>
      <w:lang w:eastAsia="fr-CA"/>
    </w:rPr>
  </w:style>
  <w:style w:type="character" w:customStyle="1" w:styleId="ParagrapheCar">
    <w:name w:val="Paragraphe Car"/>
    <w:link w:val="Paragraphe"/>
    <w:rsid w:val="00C42E9E"/>
    <w:rPr>
      <w:rFonts w:ascii="Arial" w:eastAsia="Times New Roman" w:hAnsi="Arial" w:cs="Times New Roman"/>
      <w:kern w:val="28"/>
      <w:sz w:val="24"/>
      <w:szCs w:val="20"/>
      <w:lang w:eastAsia="fr-FR"/>
    </w:rPr>
  </w:style>
  <w:style w:type="character" w:styleId="Hyperlien">
    <w:name w:val="Hyperlink"/>
    <w:basedOn w:val="Policepardfaut"/>
    <w:rsid w:val="00C42E9E"/>
    <w:rPr>
      <w:color w:val="0563C1" w:themeColor="hyperlink"/>
      <w:u w:val="single"/>
    </w:rPr>
  </w:style>
  <w:style w:type="character" w:customStyle="1" w:styleId="texte-courant">
    <w:name w:val="texte-courant"/>
    <w:basedOn w:val="Policepardfaut"/>
    <w:rsid w:val="00C42E9E"/>
  </w:style>
  <w:style w:type="character" w:customStyle="1" w:styleId="solexhl">
    <w:name w:val="solexhl"/>
    <w:basedOn w:val="Policepardfaut"/>
    <w:rsid w:val="00C42E9E"/>
  </w:style>
  <w:style w:type="character" w:customStyle="1" w:styleId="label-section">
    <w:name w:val="label-section"/>
    <w:basedOn w:val="Policepardfaut"/>
    <w:rsid w:val="00C42E9E"/>
  </w:style>
  <w:style w:type="character" w:customStyle="1" w:styleId="reflex">
    <w:name w:val="reflex"/>
    <w:basedOn w:val="Policepardfaut"/>
    <w:rsid w:val="004C0866"/>
  </w:style>
  <w:style w:type="paragraph" w:customStyle="1" w:styleId="citationenretrait">
    <w:name w:val="citationenretrait"/>
    <w:basedOn w:val="Normal"/>
    <w:rsid w:val="004C0866"/>
    <w:pPr>
      <w:spacing w:before="100" w:beforeAutospacing="1" w:after="100" w:afterAutospacing="1"/>
    </w:pPr>
    <w:rPr>
      <w:rFonts w:ascii="Times New Roman" w:hAnsi="Times New Roman"/>
      <w:szCs w:val="24"/>
      <w:lang w:eastAsia="fr-CA"/>
    </w:rPr>
  </w:style>
  <w:style w:type="character" w:customStyle="1" w:styleId="citationintgre">
    <w:name w:val="citationintgre"/>
    <w:basedOn w:val="Policepardfaut"/>
    <w:rsid w:val="004C0866"/>
  </w:style>
  <w:style w:type="paragraph" w:customStyle="1" w:styleId="Default">
    <w:name w:val="Default"/>
    <w:rsid w:val="00950189"/>
    <w:pPr>
      <w:autoSpaceDE w:val="0"/>
      <w:autoSpaceDN w:val="0"/>
      <w:adjustRightInd w:val="0"/>
      <w:spacing w:after="0" w:line="240" w:lineRule="auto"/>
    </w:pPr>
    <w:rPr>
      <w:rFonts w:ascii="Arial" w:hAnsi="Arial" w:cs="Arial"/>
      <w:color w:val="000000"/>
      <w:sz w:val="24"/>
      <w:szCs w:val="24"/>
    </w:rPr>
  </w:style>
  <w:style w:type="character" w:customStyle="1" w:styleId="reflex3-block">
    <w:name w:val="reflex3-block"/>
    <w:basedOn w:val="Policepardfaut"/>
    <w:rsid w:val="006C260D"/>
  </w:style>
  <w:style w:type="character" w:customStyle="1" w:styleId="reflex3-alt">
    <w:name w:val="reflex3-alt"/>
    <w:basedOn w:val="Policepardfaut"/>
    <w:rsid w:val="007B485B"/>
  </w:style>
  <w:style w:type="character" w:customStyle="1" w:styleId="reflex2-link">
    <w:name w:val="reflex2-link"/>
    <w:basedOn w:val="Policepardfaut"/>
    <w:rsid w:val="0040686D"/>
  </w:style>
  <w:style w:type="paragraph" w:customStyle="1" w:styleId="citationjfm">
    <w:name w:val="citationjfm"/>
    <w:basedOn w:val="Normal"/>
    <w:rsid w:val="00684858"/>
    <w:pPr>
      <w:spacing w:before="100" w:beforeAutospacing="1" w:after="100" w:afterAutospacing="1"/>
    </w:pPr>
    <w:rPr>
      <w:rFonts w:ascii="Times New Roman" w:hAnsi="Times New Roman"/>
      <w:szCs w:val="24"/>
      <w:lang w:eastAsia="fr-CA"/>
    </w:rPr>
  </w:style>
  <w:style w:type="paragraph" w:styleId="Notedefin">
    <w:name w:val="endnote text"/>
    <w:basedOn w:val="Normal"/>
    <w:link w:val="NotedefinCar"/>
    <w:uiPriority w:val="99"/>
    <w:semiHidden/>
    <w:unhideWhenUsed/>
    <w:rsid w:val="00F742F3"/>
    <w:rPr>
      <w:sz w:val="20"/>
    </w:rPr>
  </w:style>
  <w:style w:type="character" w:customStyle="1" w:styleId="NotedefinCar">
    <w:name w:val="Note de fin Car"/>
    <w:basedOn w:val="Policepardfaut"/>
    <w:link w:val="Notedefin"/>
    <w:uiPriority w:val="99"/>
    <w:semiHidden/>
    <w:rsid w:val="00F742F3"/>
    <w:rPr>
      <w:rFonts w:ascii="Arial" w:eastAsia="Times New Roman" w:hAnsi="Arial" w:cs="Times New Roman"/>
      <w:sz w:val="20"/>
      <w:szCs w:val="20"/>
      <w:lang w:eastAsia="fr-FR"/>
    </w:rPr>
  </w:style>
  <w:style w:type="character" w:styleId="Appeldenotedefin">
    <w:name w:val="endnote reference"/>
    <w:basedOn w:val="Policepardfaut"/>
    <w:uiPriority w:val="99"/>
    <w:semiHidden/>
    <w:unhideWhenUsed/>
    <w:rsid w:val="00F742F3"/>
    <w:rPr>
      <w:vertAlign w:val="superscript"/>
    </w:rPr>
  </w:style>
  <w:style w:type="character" w:styleId="Marquedecommentaire">
    <w:name w:val="annotation reference"/>
    <w:basedOn w:val="Policepardfaut"/>
    <w:uiPriority w:val="99"/>
    <w:semiHidden/>
    <w:unhideWhenUsed/>
    <w:rsid w:val="007A3353"/>
    <w:rPr>
      <w:sz w:val="16"/>
      <w:szCs w:val="16"/>
    </w:rPr>
  </w:style>
  <w:style w:type="paragraph" w:styleId="Commentaire">
    <w:name w:val="annotation text"/>
    <w:basedOn w:val="Normal"/>
    <w:link w:val="CommentaireCar"/>
    <w:uiPriority w:val="99"/>
    <w:unhideWhenUsed/>
    <w:rsid w:val="007A3353"/>
    <w:rPr>
      <w:sz w:val="20"/>
    </w:rPr>
  </w:style>
  <w:style w:type="character" w:customStyle="1" w:styleId="CommentaireCar">
    <w:name w:val="Commentaire Car"/>
    <w:basedOn w:val="Policepardfaut"/>
    <w:link w:val="Commentaire"/>
    <w:uiPriority w:val="99"/>
    <w:rsid w:val="007A3353"/>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A3353"/>
    <w:rPr>
      <w:b/>
      <w:bCs/>
    </w:rPr>
  </w:style>
  <w:style w:type="character" w:customStyle="1" w:styleId="ObjetducommentaireCar">
    <w:name w:val="Objet du commentaire Car"/>
    <w:basedOn w:val="CommentaireCar"/>
    <w:link w:val="Objetducommentaire"/>
    <w:uiPriority w:val="99"/>
    <w:semiHidden/>
    <w:rsid w:val="007A3353"/>
    <w:rPr>
      <w:rFonts w:ascii="Arial" w:eastAsia="Times New Roman" w:hAnsi="Arial" w:cs="Times New Roman"/>
      <w:b/>
      <w:bCs/>
      <w:sz w:val="20"/>
      <w:szCs w:val="20"/>
      <w:lang w:eastAsia="fr-FR"/>
    </w:rPr>
  </w:style>
  <w:style w:type="character" w:customStyle="1" w:styleId="Mentionnonrsolue1">
    <w:name w:val="Mention non résolue1"/>
    <w:basedOn w:val="Policepardfaut"/>
    <w:uiPriority w:val="99"/>
    <w:semiHidden/>
    <w:unhideWhenUsed/>
    <w:rsid w:val="004351F4"/>
    <w:rPr>
      <w:color w:val="605E5C"/>
      <w:shd w:val="clear" w:color="auto" w:fill="E1DFDD"/>
    </w:rPr>
  </w:style>
  <w:style w:type="character" w:customStyle="1" w:styleId="cf01">
    <w:name w:val="cf01"/>
    <w:basedOn w:val="Policepardfaut"/>
    <w:rsid w:val="00806472"/>
    <w:rPr>
      <w:rFonts w:ascii="Segoe UI" w:hAnsi="Segoe UI" w:cs="Segoe UI" w:hint="default"/>
      <w:color w:val="212529"/>
      <w:sz w:val="18"/>
      <w:szCs w:val="18"/>
      <w:shd w:val="clear" w:color="auto" w:fill="FFFFFF"/>
    </w:rPr>
  </w:style>
  <w:style w:type="paragraph" w:customStyle="1" w:styleId="paragraphe1">
    <w:name w:val="paragraphe1"/>
    <w:basedOn w:val="Normal"/>
    <w:rsid w:val="00E74478"/>
    <w:pPr>
      <w:spacing w:before="100" w:beforeAutospacing="1" w:after="100" w:afterAutospacing="1"/>
    </w:pPr>
    <w:rPr>
      <w:rFonts w:ascii="Times New Roman" w:hAnsi="Times New Roman"/>
      <w:szCs w:val="24"/>
      <w:lang w:eastAsia="fr-CA"/>
    </w:rPr>
  </w:style>
  <w:style w:type="paragraph" w:customStyle="1" w:styleId="style1">
    <w:name w:val="style1"/>
    <w:basedOn w:val="Normal"/>
    <w:rsid w:val="00E74478"/>
    <w:pPr>
      <w:spacing w:before="100" w:beforeAutospacing="1" w:after="100" w:afterAutospacing="1"/>
    </w:pPr>
    <w:rPr>
      <w:rFonts w:ascii="Times New Roman" w:hAnsi="Times New Roman"/>
      <w:szCs w:val="24"/>
      <w:lang w:eastAsia="fr-CA"/>
    </w:rPr>
  </w:style>
  <w:style w:type="character" w:customStyle="1" w:styleId="Titre6Car">
    <w:name w:val="Titre 6 Car"/>
    <w:basedOn w:val="Policepardfaut"/>
    <w:link w:val="Titre6"/>
    <w:uiPriority w:val="9"/>
    <w:semiHidden/>
    <w:rsid w:val="00601A52"/>
    <w:rPr>
      <w:rFonts w:eastAsiaTheme="majorEastAsia" w:cstheme="majorBidi"/>
      <w:i/>
      <w:iCs/>
      <w:color w:val="595959" w:themeColor="text1" w:themeTint="A6"/>
      <w:kern w:val="2"/>
      <w14:ligatures w14:val="standardContextual"/>
    </w:rPr>
  </w:style>
  <w:style w:type="paragraph" w:customStyle="1" w:styleId="pf0">
    <w:name w:val="pf0"/>
    <w:basedOn w:val="Normal"/>
    <w:rsid w:val="00DB5176"/>
    <w:pPr>
      <w:spacing w:before="100" w:beforeAutospacing="1" w:after="100" w:afterAutospacing="1"/>
    </w:pPr>
    <w:rPr>
      <w:rFonts w:ascii="Times New Roman" w:hAnsi="Times New Roman"/>
      <w:szCs w:val="24"/>
      <w:lang w:eastAsia="fr-CA"/>
      <w14:ligatures w14:val="standardContextual"/>
    </w:rPr>
  </w:style>
  <w:style w:type="character" w:styleId="lev">
    <w:name w:val="Strong"/>
    <w:basedOn w:val="Policepardfaut"/>
    <w:uiPriority w:val="22"/>
    <w:qFormat/>
    <w:rsid w:val="00A4216F"/>
    <w:rPr>
      <w:b/>
      <w:bCs/>
    </w:rPr>
  </w:style>
  <w:style w:type="table" w:styleId="Grilledutableau">
    <w:name w:val="Table Grid"/>
    <w:basedOn w:val="TableauNormal"/>
    <w:uiPriority w:val="39"/>
    <w:rsid w:val="00C01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SoquijdatRepertorie">
    <w:name w:val="zSoquij_datRepertorie"/>
    <w:basedOn w:val="Normal"/>
    <w:link w:val="zSoquijdatRepertorieCar"/>
    <w:rsid w:val="00283F00"/>
  </w:style>
  <w:style w:type="character" w:customStyle="1" w:styleId="zSoquijdatRepertorieCar">
    <w:name w:val="zSoquij_datRepertorie Car"/>
    <w:basedOn w:val="Policepardfaut"/>
    <w:link w:val="zSoquijdatRepertorie"/>
    <w:rsid w:val="00283F00"/>
    <w:rPr>
      <w:rFonts w:ascii="Arial" w:eastAsia="Times New Roman" w:hAnsi="Arial" w:cs="Times New Roman"/>
      <w:sz w:val="24"/>
      <w:szCs w:val="20"/>
      <w:lang w:eastAsia="fr-FR"/>
    </w:rPr>
  </w:style>
  <w:style w:type="paragraph" w:customStyle="1" w:styleId="zSoquijdatRefNeutre">
    <w:name w:val="zSoquij_datRefNeutre"/>
    <w:basedOn w:val="Normal"/>
    <w:link w:val="zSoquijdatRefNeutreCar"/>
    <w:rsid w:val="00283F00"/>
  </w:style>
  <w:style w:type="character" w:customStyle="1" w:styleId="zSoquijdatRefNeutreCar">
    <w:name w:val="zSoquij_datRefNeutre Car"/>
    <w:basedOn w:val="Policepardfaut"/>
    <w:link w:val="zSoquijdatRefNeutre"/>
    <w:rsid w:val="00283F00"/>
    <w:rPr>
      <w:rFonts w:ascii="Arial" w:eastAsia="Times New Roman"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84924">
      <w:bodyDiv w:val="1"/>
      <w:marLeft w:val="0"/>
      <w:marRight w:val="0"/>
      <w:marTop w:val="0"/>
      <w:marBottom w:val="0"/>
      <w:divBdr>
        <w:top w:val="none" w:sz="0" w:space="0" w:color="auto"/>
        <w:left w:val="none" w:sz="0" w:space="0" w:color="auto"/>
        <w:bottom w:val="none" w:sz="0" w:space="0" w:color="auto"/>
        <w:right w:val="none" w:sz="0" w:space="0" w:color="auto"/>
      </w:divBdr>
    </w:div>
    <w:div w:id="376394292">
      <w:bodyDiv w:val="1"/>
      <w:marLeft w:val="0"/>
      <w:marRight w:val="0"/>
      <w:marTop w:val="0"/>
      <w:marBottom w:val="0"/>
      <w:divBdr>
        <w:top w:val="none" w:sz="0" w:space="0" w:color="auto"/>
        <w:left w:val="none" w:sz="0" w:space="0" w:color="auto"/>
        <w:bottom w:val="none" w:sz="0" w:space="0" w:color="auto"/>
        <w:right w:val="none" w:sz="0" w:space="0" w:color="auto"/>
      </w:divBdr>
      <w:divsChild>
        <w:div w:id="1564680886">
          <w:marLeft w:val="0"/>
          <w:marRight w:val="0"/>
          <w:marTop w:val="0"/>
          <w:marBottom w:val="0"/>
          <w:divBdr>
            <w:top w:val="none" w:sz="0" w:space="0" w:color="auto"/>
            <w:left w:val="none" w:sz="0" w:space="0" w:color="auto"/>
            <w:bottom w:val="none" w:sz="0" w:space="0" w:color="auto"/>
            <w:right w:val="none" w:sz="0" w:space="0" w:color="auto"/>
          </w:divBdr>
        </w:div>
        <w:div w:id="1009873428">
          <w:marLeft w:val="0"/>
          <w:marRight w:val="0"/>
          <w:marTop w:val="0"/>
          <w:marBottom w:val="0"/>
          <w:divBdr>
            <w:top w:val="none" w:sz="0" w:space="0" w:color="auto"/>
            <w:left w:val="none" w:sz="0" w:space="0" w:color="auto"/>
            <w:bottom w:val="none" w:sz="0" w:space="0" w:color="auto"/>
            <w:right w:val="none" w:sz="0" w:space="0" w:color="auto"/>
          </w:divBdr>
        </w:div>
      </w:divsChild>
    </w:div>
    <w:div w:id="647053850">
      <w:bodyDiv w:val="1"/>
      <w:marLeft w:val="0"/>
      <w:marRight w:val="0"/>
      <w:marTop w:val="0"/>
      <w:marBottom w:val="0"/>
      <w:divBdr>
        <w:top w:val="none" w:sz="0" w:space="0" w:color="auto"/>
        <w:left w:val="none" w:sz="0" w:space="0" w:color="auto"/>
        <w:bottom w:val="none" w:sz="0" w:space="0" w:color="auto"/>
        <w:right w:val="none" w:sz="0" w:space="0" w:color="auto"/>
      </w:divBdr>
      <w:divsChild>
        <w:div w:id="346368372">
          <w:marLeft w:val="0"/>
          <w:marRight w:val="0"/>
          <w:marTop w:val="219"/>
          <w:marBottom w:val="240"/>
          <w:divBdr>
            <w:top w:val="none" w:sz="0" w:space="0" w:color="auto"/>
            <w:left w:val="none" w:sz="0" w:space="0" w:color="auto"/>
            <w:bottom w:val="none" w:sz="0" w:space="0" w:color="auto"/>
            <w:right w:val="none" w:sz="0" w:space="0" w:color="auto"/>
          </w:divBdr>
        </w:div>
      </w:divsChild>
    </w:div>
    <w:div w:id="845752344">
      <w:bodyDiv w:val="1"/>
      <w:marLeft w:val="0"/>
      <w:marRight w:val="0"/>
      <w:marTop w:val="0"/>
      <w:marBottom w:val="0"/>
      <w:divBdr>
        <w:top w:val="none" w:sz="0" w:space="0" w:color="auto"/>
        <w:left w:val="none" w:sz="0" w:space="0" w:color="auto"/>
        <w:bottom w:val="none" w:sz="0" w:space="0" w:color="auto"/>
        <w:right w:val="none" w:sz="0" w:space="0" w:color="auto"/>
      </w:divBdr>
    </w:div>
    <w:div w:id="913198903">
      <w:bodyDiv w:val="1"/>
      <w:marLeft w:val="0"/>
      <w:marRight w:val="0"/>
      <w:marTop w:val="0"/>
      <w:marBottom w:val="0"/>
      <w:divBdr>
        <w:top w:val="none" w:sz="0" w:space="0" w:color="auto"/>
        <w:left w:val="none" w:sz="0" w:space="0" w:color="auto"/>
        <w:bottom w:val="none" w:sz="0" w:space="0" w:color="auto"/>
        <w:right w:val="none" w:sz="0" w:space="0" w:color="auto"/>
      </w:divBdr>
    </w:div>
    <w:div w:id="959803958">
      <w:bodyDiv w:val="1"/>
      <w:marLeft w:val="0"/>
      <w:marRight w:val="0"/>
      <w:marTop w:val="0"/>
      <w:marBottom w:val="0"/>
      <w:divBdr>
        <w:top w:val="none" w:sz="0" w:space="0" w:color="auto"/>
        <w:left w:val="none" w:sz="0" w:space="0" w:color="auto"/>
        <w:bottom w:val="none" w:sz="0" w:space="0" w:color="auto"/>
        <w:right w:val="none" w:sz="0" w:space="0" w:color="auto"/>
      </w:divBdr>
      <w:divsChild>
        <w:div w:id="2088573782">
          <w:marLeft w:val="0"/>
          <w:marRight w:val="0"/>
          <w:marTop w:val="0"/>
          <w:marBottom w:val="0"/>
          <w:divBdr>
            <w:top w:val="none" w:sz="0" w:space="0" w:color="auto"/>
            <w:left w:val="none" w:sz="0" w:space="0" w:color="auto"/>
            <w:bottom w:val="none" w:sz="0" w:space="0" w:color="auto"/>
            <w:right w:val="none" w:sz="0" w:space="0" w:color="auto"/>
          </w:divBdr>
        </w:div>
      </w:divsChild>
    </w:div>
    <w:div w:id="1029834362">
      <w:bodyDiv w:val="1"/>
      <w:marLeft w:val="0"/>
      <w:marRight w:val="0"/>
      <w:marTop w:val="0"/>
      <w:marBottom w:val="0"/>
      <w:divBdr>
        <w:top w:val="none" w:sz="0" w:space="0" w:color="auto"/>
        <w:left w:val="none" w:sz="0" w:space="0" w:color="auto"/>
        <w:bottom w:val="none" w:sz="0" w:space="0" w:color="auto"/>
        <w:right w:val="none" w:sz="0" w:space="0" w:color="auto"/>
      </w:divBdr>
      <w:divsChild>
        <w:div w:id="136000203">
          <w:marLeft w:val="0"/>
          <w:marRight w:val="0"/>
          <w:marTop w:val="0"/>
          <w:marBottom w:val="0"/>
          <w:divBdr>
            <w:top w:val="none" w:sz="0" w:space="0" w:color="auto"/>
            <w:left w:val="none" w:sz="0" w:space="0" w:color="auto"/>
            <w:bottom w:val="none" w:sz="0" w:space="0" w:color="auto"/>
            <w:right w:val="none" w:sz="0" w:space="0" w:color="auto"/>
          </w:divBdr>
        </w:div>
      </w:divsChild>
    </w:div>
    <w:div w:id="1054810604">
      <w:bodyDiv w:val="1"/>
      <w:marLeft w:val="0"/>
      <w:marRight w:val="0"/>
      <w:marTop w:val="0"/>
      <w:marBottom w:val="0"/>
      <w:divBdr>
        <w:top w:val="none" w:sz="0" w:space="0" w:color="auto"/>
        <w:left w:val="none" w:sz="0" w:space="0" w:color="auto"/>
        <w:bottom w:val="none" w:sz="0" w:space="0" w:color="auto"/>
        <w:right w:val="none" w:sz="0" w:space="0" w:color="auto"/>
      </w:divBdr>
    </w:div>
    <w:div w:id="1114865563">
      <w:bodyDiv w:val="1"/>
      <w:marLeft w:val="0"/>
      <w:marRight w:val="0"/>
      <w:marTop w:val="0"/>
      <w:marBottom w:val="0"/>
      <w:divBdr>
        <w:top w:val="none" w:sz="0" w:space="0" w:color="auto"/>
        <w:left w:val="none" w:sz="0" w:space="0" w:color="auto"/>
        <w:bottom w:val="none" w:sz="0" w:space="0" w:color="auto"/>
        <w:right w:val="none" w:sz="0" w:space="0" w:color="auto"/>
      </w:divBdr>
      <w:divsChild>
        <w:div w:id="866019815">
          <w:marLeft w:val="0"/>
          <w:marRight w:val="0"/>
          <w:marTop w:val="0"/>
          <w:marBottom w:val="0"/>
          <w:divBdr>
            <w:top w:val="none" w:sz="0" w:space="0" w:color="auto"/>
            <w:left w:val="none" w:sz="0" w:space="0" w:color="auto"/>
            <w:bottom w:val="none" w:sz="0" w:space="0" w:color="auto"/>
            <w:right w:val="none" w:sz="0" w:space="0" w:color="auto"/>
          </w:divBdr>
        </w:div>
        <w:div w:id="1788233400">
          <w:marLeft w:val="0"/>
          <w:marRight w:val="0"/>
          <w:marTop w:val="0"/>
          <w:marBottom w:val="0"/>
          <w:divBdr>
            <w:top w:val="none" w:sz="0" w:space="0" w:color="auto"/>
            <w:left w:val="none" w:sz="0" w:space="0" w:color="auto"/>
            <w:bottom w:val="none" w:sz="0" w:space="0" w:color="auto"/>
            <w:right w:val="none" w:sz="0" w:space="0" w:color="auto"/>
          </w:divBdr>
        </w:div>
        <w:div w:id="645280129">
          <w:marLeft w:val="0"/>
          <w:marRight w:val="0"/>
          <w:marTop w:val="0"/>
          <w:marBottom w:val="0"/>
          <w:divBdr>
            <w:top w:val="none" w:sz="0" w:space="0" w:color="auto"/>
            <w:left w:val="none" w:sz="0" w:space="0" w:color="auto"/>
            <w:bottom w:val="none" w:sz="0" w:space="0" w:color="auto"/>
            <w:right w:val="none" w:sz="0" w:space="0" w:color="auto"/>
          </w:divBdr>
        </w:div>
      </w:divsChild>
    </w:div>
    <w:div w:id="1130972077">
      <w:bodyDiv w:val="1"/>
      <w:marLeft w:val="0"/>
      <w:marRight w:val="0"/>
      <w:marTop w:val="0"/>
      <w:marBottom w:val="0"/>
      <w:divBdr>
        <w:top w:val="none" w:sz="0" w:space="0" w:color="auto"/>
        <w:left w:val="none" w:sz="0" w:space="0" w:color="auto"/>
        <w:bottom w:val="none" w:sz="0" w:space="0" w:color="auto"/>
        <w:right w:val="none" w:sz="0" w:space="0" w:color="auto"/>
      </w:divBdr>
      <w:divsChild>
        <w:div w:id="289164402">
          <w:marLeft w:val="0"/>
          <w:marRight w:val="0"/>
          <w:marTop w:val="0"/>
          <w:marBottom w:val="0"/>
          <w:divBdr>
            <w:top w:val="none" w:sz="0" w:space="0" w:color="auto"/>
            <w:left w:val="none" w:sz="0" w:space="0" w:color="auto"/>
            <w:bottom w:val="none" w:sz="0" w:space="0" w:color="auto"/>
            <w:right w:val="none" w:sz="0" w:space="0" w:color="auto"/>
          </w:divBdr>
        </w:div>
        <w:div w:id="1468281875">
          <w:marLeft w:val="0"/>
          <w:marRight w:val="0"/>
          <w:marTop w:val="0"/>
          <w:marBottom w:val="0"/>
          <w:divBdr>
            <w:top w:val="none" w:sz="0" w:space="0" w:color="auto"/>
            <w:left w:val="none" w:sz="0" w:space="0" w:color="auto"/>
            <w:bottom w:val="none" w:sz="0" w:space="0" w:color="auto"/>
            <w:right w:val="none" w:sz="0" w:space="0" w:color="auto"/>
          </w:divBdr>
        </w:div>
      </w:divsChild>
    </w:div>
    <w:div w:id="1216938893">
      <w:bodyDiv w:val="1"/>
      <w:marLeft w:val="0"/>
      <w:marRight w:val="0"/>
      <w:marTop w:val="0"/>
      <w:marBottom w:val="0"/>
      <w:divBdr>
        <w:top w:val="none" w:sz="0" w:space="0" w:color="auto"/>
        <w:left w:val="none" w:sz="0" w:space="0" w:color="auto"/>
        <w:bottom w:val="none" w:sz="0" w:space="0" w:color="auto"/>
        <w:right w:val="none" w:sz="0" w:space="0" w:color="auto"/>
      </w:divBdr>
      <w:divsChild>
        <w:div w:id="1704138692">
          <w:marLeft w:val="0"/>
          <w:marRight w:val="0"/>
          <w:marTop w:val="0"/>
          <w:marBottom w:val="0"/>
          <w:divBdr>
            <w:top w:val="none" w:sz="0" w:space="0" w:color="auto"/>
            <w:left w:val="none" w:sz="0" w:space="0" w:color="auto"/>
            <w:bottom w:val="none" w:sz="0" w:space="0" w:color="auto"/>
            <w:right w:val="none" w:sz="0" w:space="0" w:color="auto"/>
          </w:divBdr>
        </w:div>
      </w:divsChild>
    </w:div>
    <w:div w:id="1255479282">
      <w:bodyDiv w:val="1"/>
      <w:marLeft w:val="0"/>
      <w:marRight w:val="0"/>
      <w:marTop w:val="0"/>
      <w:marBottom w:val="0"/>
      <w:divBdr>
        <w:top w:val="none" w:sz="0" w:space="0" w:color="auto"/>
        <w:left w:val="none" w:sz="0" w:space="0" w:color="auto"/>
        <w:bottom w:val="none" w:sz="0" w:space="0" w:color="auto"/>
        <w:right w:val="none" w:sz="0" w:space="0" w:color="auto"/>
      </w:divBdr>
    </w:div>
    <w:div w:id="1320187408">
      <w:bodyDiv w:val="1"/>
      <w:marLeft w:val="0"/>
      <w:marRight w:val="0"/>
      <w:marTop w:val="0"/>
      <w:marBottom w:val="0"/>
      <w:divBdr>
        <w:top w:val="none" w:sz="0" w:space="0" w:color="auto"/>
        <w:left w:val="none" w:sz="0" w:space="0" w:color="auto"/>
        <w:bottom w:val="none" w:sz="0" w:space="0" w:color="auto"/>
        <w:right w:val="none" w:sz="0" w:space="0" w:color="auto"/>
      </w:divBdr>
      <w:divsChild>
        <w:div w:id="1917788713">
          <w:marLeft w:val="0"/>
          <w:marRight w:val="0"/>
          <w:marTop w:val="0"/>
          <w:marBottom w:val="0"/>
          <w:divBdr>
            <w:top w:val="none" w:sz="0" w:space="0" w:color="auto"/>
            <w:left w:val="none" w:sz="0" w:space="0" w:color="auto"/>
            <w:bottom w:val="none" w:sz="0" w:space="0" w:color="auto"/>
            <w:right w:val="none" w:sz="0" w:space="0" w:color="auto"/>
          </w:divBdr>
        </w:div>
        <w:div w:id="237908147">
          <w:marLeft w:val="0"/>
          <w:marRight w:val="0"/>
          <w:marTop w:val="0"/>
          <w:marBottom w:val="0"/>
          <w:divBdr>
            <w:top w:val="none" w:sz="0" w:space="0" w:color="auto"/>
            <w:left w:val="none" w:sz="0" w:space="0" w:color="auto"/>
            <w:bottom w:val="none" w:sz="0" w:space="0" w:color="auto"/>
            <w:right w:val="none" w:sz="0" w:space="0" w:color="auto"/>
          </w:divBdr>
        </w:div>
      </w:divsChild>
    </w:div>
    <w:div w:id="1471628192">
      <w:bodyDiv w:val="1"/>
      <w:marLeft w:val="0"/>
      <w:marRight w:val="0"/>
      <w:marTop w:val="0"/>
      <w:marBottom w:val="0"/>
      <w:divBdr>
        <w:top w:val="none" w:sz="0" w:space="0" w:color="auto"/>
        <w:left w:val="none" w:sz="0" w:space="0" w:color="auto"/>
        <w:bottom w:val="none" w:sz="0" w:space="0" w:color="auto"/>
        <w:right w:val="none" w:sz="0" w:space="0" w:color="auto"/>
      </w:divBdr>
      <w:divsChild>
        <w:div w:id="59257762">
          <w:marLeft w:val="0"/>
          <w:marRight w:val="0"/>
          <w:marTop w:val="0"/>
          <w:marBottom w:val="0"/>
          <w:divBdr>
            <w:top w:val="none" w:sz="0" w:space="0" w:color="auto"/>
            <w:left w:val="none" w:sz="0" w:space="0" w:color="auto"/>
            <w:bottom w:val="none" w:sz="0" w:space="0" w:color="auto"/>
            <w:right w:val="none" w:sz="0" w:space="0" w:color="auto"/>
          </w:divBdr>
        </w:div>
      </w:divsChild>
    </w:div>
    <w:div w:id="1537884369">
      <w:bodyDiv w:val="1"/>
      <w:marLeft w:val="0"/>
      <w:marRight w:val="0"/>
      <w:marTop w:val="0"/>
      <w:marBottom w:val="0"/>
      <w:divBdr>
        <w:top w:val="none" w:sz="0" w:space="0" w:color="auto"/>
        <w:left w:val="none" w:sz="0" w:space="0" w:color="auto"/>
        <w:bottom w:val="none" w:sz="0" w:space="0" w:color="auto"/>
        <w:right w:val="none" w:sz="0" w:space="0" w:color="auto"/>
      </w:divBdr>
      <w:divsChild>
        <w:div w:id="1736396223">
          <w:marLeft w:val="0"/>
          <w:marRight w:val="0"/>
          <w:marTop w:val="0"/>
          <w:marBottom w:val="0"/>
          <w:divBdr>
            <w:top w:val="none" w:sz="0" w:space="0" w:color="auto"/>
            <w:left w:val="none" w:sz="0" w:space="0" w:color="auto"/>
            <w:bottom w:val="none" w:sz="0" w:space="0" w:color="auto"/>
            <w:right w:val="none" w:sz="0" w:space="0" w:color="auto"/>
          </w:divBdr>
        </w:div>
        <w:div w:id="1001661169">
          <w:marLeft w:val="0"/>
          <w:marRight w:val="0"/>
          <w:marTop w:val="0"/>
          <w:marBottom w:val="0"/>
          <w:divBdr>
            <w:top w:val="none" w:sz="0" w:space="0" w:color="auto"/>
            <w:left w:val="none" w:sz="0" w:space="0" w:color="auto"/>
            <w:bottom w:val="none" w:sz="0" w:space="0" w:color="auto"/>
            <w:right w:val="none" w:sz="0" w:space="0" w:color="auto"/>
          </w:divBdr>
        </w:div>
        <w:div w:id="224950773">
          <w:marLeft w:val="0"/>
          <w:marRight w:val="0"/>
          <w:marTop w:val="0"/>
          <w:marBottom w:val="0"/>
          <w:divBdr>
            <w:top w:val="none" w:sz="0" w:space="0" w:color="auto"/>
            <w:left w:val="none" w:sz="0" w:space="0" w:color="auto"/>
            <w:bottom w:val="none" w:sz="0" w:space="0" w:color="auto"/>
            <w:right w:val="none" w:sz="0" w:space="0" w:color="auto"/>
          </w:divBdr>
        </w:div>
        <w:div w:id="1247498801">
          <w:marLeft w:val="0"/>
          <w:marRight w:val="0"/>
          <w:marTop w:val="0"/>
          <w:marBottom w:val="0"/>
          <w:divBdr>
            <w:top w:val="none" w:sz="0" w:space="0" w:color="auto"/>
            <w:left w:val="none" w:sz="0" w:space="0" w:color="auto"/>
            <w:bottom w:val="none" w:sz="0" w:space="0" w:color="auto"/>
            <w:right w:val="none" w:sz="0" w:space="0" w:color="auto"/>
          </w:divBdr>
        </w:div>
        <w:div w:id="1193760683">
          <w:marLeft w:val="0"/>
          <w:marRight w:val="0"/>
          <w:marTop w:val="0"/>
          <w:marBottom w:val="0"/>
          <w:divBdr>
            <w:top w:val="none" w:sz="0" w:space="0" w:color="auto"/>
            <w:left w:val="none" w:sz="0" w:space="0" w:color="auto"/>
            <w:bottom w:val="none" w:sz="0" w:space="0" w:color="auto"/>
            <w:right w:val="none" w:sz="0" w:space="0" w:color="auto"/>
          </w:divBdr>
        </w:div>
      </w:divsChild>
    </w:div>
    <w:div w:id="1756659287">
      <w:bodyDiv w:val="1"/>
      <w:marLeft w:val="0"/>
      <w:marRight w:val="0"/>
      <w:marTop w:val="0"/>
      <w:marBottom w:val="0"/>
      <w:divBdr>
        <w:top w:val="none" w:sz="0" w:space="0" w:color="auto"/>
        <w:left w:val="none" w:sz="0" w:space="0" w:color="auto"/>
        <w:bottom w:val="none" w:sz="0" w:space="0" w:color="auto"/>
        <w:right w:val="none" w:sz="0" w:space="0" w:color="auto"/>
      </w:divBdr>
      <w:divsChild>
        <w:div w:id="2144494064">
          <w:marLeft w:val="0"/>
          <w:marRight w:val="0"/>
          <w:marTop w:val="0"/>
          <w:marBottom w:val="0"/>
          <w:divBdr>
            <w:top w:val="none" w:sz="0" w:space="0" w:color="auto"/>
            <w:left w:val="none" w:sz="0" w:space="0" w:color="auto"/>
            <w:bottom w:val="none" w:sz="0" w:space="0" w:color="auto"/>
            <w:right w:val="none" w:sz="0" w:space="0" w:color="auto"/>
          </w:divBdr>
        </w:div>
      </w:divsChild>
    </w:div>
    <w:div w:id="1808816864">
      <w:bodyDiv w:val="1"/>
      <w:marLeft w:val="0"/>
      <w:marRight w:val="0"/>
      <w:marTop w:val="0"/>
      <w:marBottom w:val="0"/>
      <w:divBdr>
        <w:top w:val="none" w:sz="0" w:space="0" w:color="auto"/>
        <w:left w:val="none" w:sz="0" w:space="0" w:color="auto"/>
        <w:bottom w:val="none" w:sz="0" w:space="0" w:color="auto"/>
        <w:right w:val="none" w:sz="0" w:space="0" w:color="auto"/>
      </w:divBdr>
    </w:div>
    <w:div w:id="1888451536">
      <w:bodyDiv w:val="1"/>
      <w:marLeft w:val="0"/>
      <w:marRight w:val="0"/>
      <w:marTop w:val="0"/>
      <w:marBottom w:val="0"/>
      <w:divBdr>
        <w:top w:val="none" w:sz="0" w:space="0" w:color="auto"/>
        <w:left w:val="none" w:sz="0" w:space="0" w:color="auto"/>
        <w:bottom w:val="none" w:sz="0" w:space="0" w:color="auto"/>
        <w:right w:val="none" w:sz="0" w:space="0" w:color="auto"/>
      </w:divBdr>
    </w:div>
    <w:div w:id="2013214592">
      <w:bodyDiv w:val="1"/>
      <w:marLeft w:val="0"/>
      <w:marRight w:val="0"/>
      <w:marTop w:val="0"/>
      <w:marBottom w:val="0"/>
      <w:divBdr>
        <w:top w:val="none" w:sz="0" w:space="0" w:color="auto"/>
        <w:left w:val="none" w:sz="0" w:space="0" w:color="auto"/>
        <w:bottom w:val="none" w:sz="0" w:space="0" w:color="auto"/>
        <w:right w:val="none" w:sz="0" w:space="0" w:color="auto"/>
      </w:divBdr>
      <w:divsChild>
        <w:div w:id="588197059">
          <w:marLeft w:val="0"/>
          <w:marRight w:val="0"/>
          <w:marTop w:val="0"/>
          <w:marBottom w:val="0"/>
          <w:divBdr>
            <w:top w:val="none" w:sz="0" w:space="0" w:color="auto"/>
            <w:left w:val="none" w:sz="0" w:space="0" w:color="auto"/>
            <w:bottom w:val="none" w:sz="0" w:space="0" w:color="auto"/>
            <w:right w:val="none" w:sz="0" w:space="0" w:color="auto"/>
          </w:divBdr>
        </w:div>
        <w:div w:id="1514110517">
          <w:marLeft w:val="0"/>
          <w:marRight w:val="0"/>
          <w:marTop w:val="0"/>
          <w:marBottom w:val="0"/>
          <w:divBdr>
            <w:top w:val="none" w:sz="0" w:space="0" w:color="auto"/>
            <w:left w:val="none" w:sz="0" w:space="0" w:color="auto"/>
            <w:bottom w:val="none" w:sz="0" w:space="0" w:color="auto"/>
            <w:right w:val="none" w:sz="0" w:space="0" w:color="auto"/>
          </w:divBdr>
        </w:div>
      </w:divsChild>
    </w:div>
    <w:div w:id="2074962656">
      <w:bodyDiv w:val="1"/>
      <w:marLeft w:val="0"/>
      <w:marRight w:val="0"/>
      <w:marTop w:val="0"/>
      <w:marBottom w:val="0"/>
      <w:divBdr>
        <w:top w:val="none" w:sz="0" w:space="0" w:color="auto"/>
        <w:left w:val="none" w:sz="0" w:space="0" w:color="auto"/>
        <w:bottom w:val="none" w:sz="0" w:space="0" w:color="auto"/>
        <w:right w:val="none" w:sz="0" w:space="0" w:color="auto"/>
      </w:divBdr>
      <w:divsChild>
        <w:div w:id="1074282446">
          <w:marLeft w:val="0"/>
          <w:marRight w:val="0"/>
          <w:marTop w:val="219"/>
          <w:marBottom w:val="240"/>
          <w:divBdr>
            <w:top w:val="none" w:sz="0" w:space="0" w:color="auto"/>
            <w:left w:val="none" w:sz="0" w:space="0" w:color="auto"/>
            <w:bottom w:val="none" w:sz="0" w:space="0" w:color="auto"/>
            <w:right w:val="none" w:sz="0" w:space="0" w:color="auto"/>
          </w:divBdr>
        </w:div>
      </w:divsChild>
    </w:div>
    <w:div w:id="2083065891">
      <w:bodyDiv w:val="1"/>
      <w:marLeft w:val="0"/>
      <w:marRight w:val="0"/>
      <w:marTop w:val="0"/>
      <w:marBottom w:val="0"/>
      <w:divBdr>
        <w:top w:val="none" w:sz="0" w:space="0" w:color="auto"/>
        <w:left w:val="none" w:sz="0" w:space="0" w:color="auto"/>
        <w:bottom w:val="none" w:sz="0" w:space="0" w:color="auto"/>
        <w:right w:val="none" w:sz="0" w:space="0" w:color="auto"/>
      </w:divBdr>
      <w:divsChild>
        <w:div w:id="1060523183">
          <w:marLeft w:val="0"/>
          <w:marRight w:val="0"/>
          <w:marTop w:val="0"/>
          <w:marBottom w:val="0"/>
          <w:divBdr>
            <w:top w:val="none" w:sz="0" w:space="0" w:color="auto"/>
            <w:left w:val="none" w:sz="0" w:space="0" w:color="auto"/>
            <w:bottom w:val="none" w:sz="0" w:space="0" w:color="auto"/>
            <w:right w:val="none" w:sz="0" w:space="0" w:color="auto"/>
          </w:divBdr>
        </w:div>
        <w:div w:id="1705640387">
          <w:marLeft w:val="0"/>
          <w:marRight w:val="0"/>
          <w:marTop w:val="0"/>
          <w:marBottom w:val="0"/>
          <w:divBdr>
            <w:top w:val="none" w:sz="0" w:space="0" w:color="auto"/>
            <w:left w:val="none" w:sz="0" w:space="0" w:color="auto"/>
            <w:bottom w:val="none" w:sz="0" w:space="0" w:color="auto"/>
            <w:right w:val="none" w:sz="0" w:space="0" w:color="auto"/>
          </w:divBdr>
        </w:div>
        <w:div w:id="536046533">
          <w:marLeft w:val="0"/>
          <w:marRight w:val="0"/>
          <w:marTop w:val="0"/>
          <w:marBottom w:val="0"/>
          <w:divBdr>
            <w:top w:val="none" w:sz="0" w:space="0" w:color="auto"/>
            <w:left w:val="none" w:sz="0" w:space="0" w:color="auto"/>
            <w:bottom w:val="none" w:sz="0" w:space="0" w:color="auto"/>
            <w:right w:val="none" w:sz="0" w:space="0" w:color="auto"/>
          </w:divBdr>
        </w:div>
      </w:divsChild>
    </w:div>
    <w:div w:id="2095276281">
      <w:bodyDiv w:val="1"/>
      <w:marLeft w:val="0"/>
      <w:marRight w:val="0"/>
      <w:marTop w:val="0"/>
      <w:marBottom w:val="0"/>
      <w:divBdr>
        <w:top w:val="none" w:sz="0" w:space="0" w:color="auto"/>
        <w:left w:val="none" w:sz="0" w:space="0" w:color="auto"/>
        <w:bottom w:val="none" w:sz="0" w:space="0" w:color="auto"/>
        <w:right w:val="none" w:sz="0" w:space="0" w:color="auto"/>
      </w:divBdr>
    </w:div>
    <w:div w:id="2136294283">
      <w:bodyDiv w:val="1"/>
      <w:marLeft w:val="0"/>
      <w:marRight w:val="0"/>
      <w:marTop w:val="0"/>
      <w:marBottom w:val="0"/>
      <w:divBdr>
        <w:top w:val="none" w:sz="0" w:space="0" w:color="auto"/>
        <w:left w:val="none" w:sz="0" w:space="0" w:color="auto"/>
        <w:bottom w:val="none" w:sz="0" w:space="0" w:color="auto"/>
        <w:right w:val="none" w:sz="0" w:space="0" w:color="auto"/>
      </w:divBdr>
      <w:divsChild>
        <w:div w:id="1620913892">
          <w:marLeft w:val="0"/>
          <w:marRight w:val="0"/>
          <w:marTop w:val="0"/>
          <w:marBottom w:val="0"/>
          <w:divBdr>
            <w:top w:val="none" w:sz="0" w:space="0" w:color="auto"/>
            <w:left w:val="none" w:sz="0" w:space="0" w:color="auto"/>
            <w:bottom w:val="none" w:sz="0" w:space="0" w:color="auto"/>
            <w:right w:val="none" w:sz="0" w:space="0" w:color="auto"/>
          </w:divBdr>
        </w:div>
        <w:div w:id="1879276473">
          <w:marLeft w:val="0"/>
          <w:marRight w:val="0"/>
          <w:marTop w:val="0"/>
          <w:marBottom w:val="0"/>
          <w:divBdr>
            <w:top w:val="none" w:sz="0" w:space="0" w:color="auto"/>
            <w:left w:val="none" w:sz="0" w:space="0" w:color="auto"/>
            <w:bottom w:val="none" w:sz="0" w:space="0" w:color="auto"/>
            <w:right w:val="none" w:sz="0" w:space="0" w:color="auto"/>
          </w:divBdr>
        </w:div>
        <w:div w:id="161507572">
          <w:marLeft w:val="0"/>
          <w:marRight w:val="0"/>
          <w:marTop w:val="0"/>
          <w:marBottom w:val="0"/>
          <w:divBdr>
            <w:top w:val="none" w:sz="0" w:space="0" w:color="auto"/>
            <w:left w:val="none" w:sz="0" w:space="0" w:color="auto"/>
            <w:bottom w:val="none" w:sz="0" w:space="0" w:color="auto"/>
            <w:right w:val="none" w:sz="0" w:space="0" w:color="auto"/>
          </w:divBdr>
        </w:div>
        <w:div w:id="1989817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b6ab4f9-c9a1-4360-9266-95b6a5fc80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5FD63999A51814FBB0EDF8F07B2B607" ma:contentTypeVersion="16" ma:contentTypeDescription="Crée un document." ma:contentTypeScope="" ma:versionID="ac65f6ef03607bb2388dd2313626e87a">
  <xsd:schema xmlns:xsd="http://www.w3.org/2001/XMLSchema" xmlns:xs="http://www.w3.org/2001/XMLSchema" xmlns:p="http://schemas.microsoft.com/office/2006/metadata/properties" xmlns:ns3="688e1836-a509-4875-b33f-a471c962ee94" xmlns:ns4="bb6ab4f9-c9a1-4360-9266-95b6a5fc8062" targetNamespace="http://schemas.microsoft.com/office/2006/metadata/properties" ma:root="true" ma:fieldsID="71ac9e03ddb5e627e4285e2dbb08489f" ns3:_="" ns4:_="">
    <xsd:import namespace="688e1836-a509-4875-b33f-a471c962ee94"/>
    <xsd:import namespace="bb6ab4f9-c9a1-4360-9266-95b6a5fc80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e1836-a509-4875-b33f-a471c962ee9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6ab4f9-c9a1-4360-9266-95b6a5fc80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B8382-B2FB-4D88-B4A1-AE4D4C1F635A}">
  <ds:schemaRefs>
    <ds:schemaRef ds:uri="http://schemas.microsoft.com/sharepoint/v3/contenttype/forms"/>
  </ds:schemaRefs>
</ds:datastoreItem>
</file>

<file path=customXml/itemProps2.xml><?xml version="1.0" encoding="utf-8"?>
<ds:datastoreItem xmlns:ds="http://schemas.openxmlformats.org/officeDocument/2006/customXml" ds:itemID="{A0A0E692-AC77-4EF4-B6D1-621E1BA889E4}">
  <ds:schemaRefs>
    <ds:schemaRef ds:uri="http://schemas.microsoft.com/office/2006/metadata/properties"/>
    <ds:schemaRef ds:uri="http://schemas.microsoft.com/office/infopath/2007/PartnerControls"/>
    <ds:schemaRef ds:uri="bb6ab4f9-c9a1-4360-9266-95b6a5fc8062"/>
  </ds:schemaRefs>
</ds:datastoreItem>
</file>

<file path=customXml/itemProps3.xml><?xml version="1.0" encoding="utf-8"?>
<ds:datastoreItem xmlns:ds="http://schemas.openxmlformats.org/officeDocument/2006/customXml" ds:itemID="{1BAEB2FC-FE09-4BDB-9534-934270A5CA45}">
  <ds:schemaRefs>
    <ds:schemaRef ds:uri="http://schemas.openxmlformats.org/officeDocument/2006/bibliography"/>
  </ds:schemaRefs>
</ds:datastoreItem>
</file>

<file path=customXml/itemProps4.xml><?xml version="1.0" encoding="utf-8"?>
<ds:datastoreItem xmlns:ds="http://schemas.openxmlformats.org/officeDocument/2006/customXml" ds:itemID="{B375DF06-51EF-4FBF-B035-498996270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e1836-a509-4875-b33f-a471c962ee94"/>
    <ds:schemaRef ds:uri="bb6ab4f9-c9a1-4360-9266-95b6a5fc8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3102</Words>
  <Characters>17064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Office des professions du Québec</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També, Carla</dc:creator>
  <cp:keywords/>
  <dc:description/>
  <cp:lastModifiedBy>Noël, Mélanie</cp:lastModifiedBy>
  <cp:revision>15</cp:revision>
  <cp:lastPrinted>2025-12-22T15:43:00Z</cp:lastPrinted>
  <dcterms:created xsi:type="dcterms:W3CDTF">2025-12-22T15:13:00Z</dcterms:created>
  <dcterms:modified xsi:type="dcterms:W3CDTF">2026-01-08T16:49:00Z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0x01010085FD63999A51814FBB0EDF8F07B2B607</vt:lpwstr>
  </property>
</Properties>
</file>