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3B719" w14:textId="326C9885" w:rsidR="009365BF" w:rsidRDefault="009365BF">
      <w:pPr>
        <w:rPr>
          <w:rFonts w:ascii="Arial" w:hAnsi="Arial" w:cs="Arial"/>
          <w:lang w:val="en-CA"/>
        </w:rPr>
      </w:pPr>
      <w:r w:rsidRPr="00EA410A">
        <w:rPr>
          <w:rFonts w:ascii="Arial" w:hAnsi="Arial" w:cs="Arial"/>
          <w:lang w:val="en-CA"/>
        </w:rPr>
        <w:t>Translated from the original French</w:t>
      </w:r>
    </w:p>
    <w:p w14:paraId="46633490" w14:textId="77777777" w:rsidR="00447ABB" w:rsidRPr="00EA410A" w:rsidRDefault="00447ABB">
      <w:pPr>
        <w:rPr>
          <w:rFonts w:ascii="Arial" w:hAnsi="Arial" w:cs="Arial"/>
          <w:lang w:val="en-CA"/>
        </w:rPr>
      </w:pPr>
    </w:p>
    <w:tbl>
      <w:tblPr>
        <w:tblW w:w="9359" w:type="dxa"/>
        <w:tblLayout w:type="fixed"/>
        <w:tblCellMar>
          <w:left w:w="70" w:type="dxa"/>
          <w:right w:w="70" w:type="dxa"/>
        </w:tblCellMar>
        <w:tblLook w:val="0000" w:firstRow="0" w:lastRow="0" w:firstColumn="0" w:lastColumn="0" w:noHBand="0" w:noVBand="0"/>
      </w:tblPr>
      <w:tblGrid>
        <w:gridCol w:w="1985"/>
        <w:gridCol w:w="2528"/>
        <w:gridCol w:w="307"/>
        <w:gridCol w:w="4539"/>
      </w:tblGrid>
      <w:tr w:rsidR="00CD732E" w:rsidRPr="009365BF" w14:paraId="13180844" w14:textId="77777777" w:rsidTr="003A56C3">
        <w:trPr>
          <w:trHeight w:val="360"/>
        </w:trPr>
        <w:tc>
          <w:tcPr>
            <w:tcW w:w="4513" w:type="dxa"/>
            <w:gridSpan w:val="2"/>
          </w:tcPr>
          <w:p w14:paraId="6515FA31" w14:textId="38559914" w:rsidR="00B4030F" w:rsidRPr="00447ABB" w:rsidRDefault="00447ABB" w:rsidP="002D03CA">
            <w:pPr>
              <w:pStyle w:val="zSoquijdatRepertorie"/>
              <w:spacing w:after="0"/>
              <w:rPr>
                <w:rFonts w:cs="Arial"/>
                <w:sz w:val="24"/>
                <w:szCs w:val="24"/>
              </w:rPr>
            </w:pPr>
            <w:r>
              <w:rPr>
                <w:rFonts w:cs="Arial"/>
              </w:rPr>
              <w:t>Autorité des marchés financiers c. Axes-Primes Ltd.</w:t>
            </w:r>
          </w:p>
        </w:tc>
        <w:tc>
          <w:tcPr>
            <w:tcW w:w="4846" w:type="dxa"/>
            <w:gridSpan w:val="2"/>
          </w:tcPr>
          <w:p w14:paraId="172C21C4" w14:textId="0FF0B7DC" w:rsidR="00B4030F" w:rsidRPr="00447ABB" w:rsidRDefault="00447ABB" w:rsidP="00447ABB">
            <w:pPr>
              <w:pStyle w:val="zSoquijdatRefNeutre"/>
              <w:spacing w:after="0"/>
              <w:jc w:val="right"/>
              <w:rPr>
                <w:rFonts w:cs="Arial"/>
                <w:sz w:val="24"/>
                <w:szCs w:val="24"/>
              </w:rPr>
            </w:pPr>
            <w:r w:rsidRPr="0082538F">
              <w:rPr>
                <w:rFonts w:cs="Arial"/>
              </w:rPr>
              <w:t>2026 QCTMF 10</w:t>
            </w:r>
          </w:p>
        </w:tc>
      </w:tr>
      <w:tr w:rsidR="00CD732E" w14:paraId="0AE35F52" w14:textId="77777777" w:rsidTr="003A56C3">
        <w:trPr>
          <w:trHeight w:val="900"/>
        </w:trPr>
        <w:tc>
          <w:tcPr>
            <w:tcW w:w="9359" w:type="dxa"/>
            <w:gridSpan w:val="4"/>
            <w:vAlign w:val="bottom"/>
          </w:tcPr>
          <w:p w14:paraId="1C01C4B0" w14:textId="12C0D64C" w:rsidR="00B4030F" w:rsidRPr="002739E3" w:rsidRDefault="00484235" w:rsidP="002D03CA">
            <w:pPr>
              <w:pStyle w:val="zSoquijlblCour"/>
              <w:spacing w:after="0"/>
              <w:rPr>
                <w:rFonts w:cs="Arial"/>
                <w:szCs w:val="32"/>
              </w:rPr>
            </w:pPr>
            <w:r w:rsidRPr="00F53902">
              <w:rPr>
                <w:rFonts w:cs="Arial"/>
                <w:szCs w:val="32"/>
              </w:rPr>
              <w:t>FINANCIAL MARKETS</w:t>
            </w:r>
            <w:r w:rsidR="003B479F" w:rsidRPr="002739E3">
              <w:rPr>
                <w:rFonts w:cs="Arial"/>
                <w:szCs w:val="32"/>
              </w:rPr>
              <w:br/>
            </w:r>
            <w:r w:rsidRPr="00F53902">
              <w:rPr>
                <w:rFonts w:cs="Arial"/>
                <w:szCs w:val="32"/>
              </w:rPr>
              <w:t>ADMINISTRATIVE TRIBUNAL</w:t>
            </w:r>
          </w:p>
        </w:tc>
      </w:tr>
      <w:tr w:rsidR="00CD732E" w14:paraId="71D4D438" w14:textId="77777777" w:rsidTr="003A56C3">
        <w:trPr>
          <w:trHeight w:val="540"/>
        </w:trPr>
        <w:tc>
          <w:tcPr>
            <w:tcW w:w="9359" w:type="dxa"/>
            <w:gridSpan w:val="4"/>
          </w:tcPr>
          <w:p w14:paraId="4FCC75ED" w14:textId="77777777" w:rsidR="00B4030F" w:rsidRPr="002739E3" w:rsidRDefault="00B4030F" w:rsidP="002D03CA">
            <w:pPr>
              <w:pStyle w:val="zSoquijdatDivision"/>
              <w:spacing w:after="0"/>
              <w:rPr>
                <w:rFonts w:cs="Arial"/>
                <w:sz w:val="24"/>
                <w:szCs w:val="24"/>
              </w:rPr>
            </w:pPr>
          </w:p>
        </w:tc>
      </w:tr>
      <w:tr w:rsidR="00CD732E" w14:paraId="4A49A105" w14:textId="77777777" w:rsidTr="003A56C3">
        <w:tc>
          <w:tcPr>
            <w:tcW w:w="9359" w:type="dxa"/>
            <w:gridSpan w:val="4"/>
          </w:tcPr>
          <w:p w14:paraId="0CDE615B" w14:textId="47500249" w:rsidR="00B4030F" w:rsidRPr="00F53902" w:rsidRDefault="00484235" w:rsidP="002D03CA">
            <w:pPr>
              <w:pStyle w:val="zSoquijlblPays"/>
              <w:spacing w:after="0"/>
              <w:rPr>
                <w:rFonts w:cs="Arial"/>
                <w:sz w:val="24"/>
                <w:szCs w:val="24"/>
              </w:rPr>
            </w:pPr>
            <w:r w:rsidRPr="00F53902">
              <w:rPr>
                <w:rFonts w:cs="Arial"/>
                <w:sz w:val="24"/>
                <w:szCs w:val="24"/>
              </w:rPr>
              <w:t>CANADA</w:t>
            </w:r>
          </w:p>
        </w:tc>
      </w:tr>
      <w:tr w:rsidR="00CD732E" w14:paraId="453EFCC2" w14:textId="77777777" w:rsidTr="003A56C3">
        <w:tc>
          <w:tcPr>
            <w:tcW w:w="9359" w:type="dxa"/>
            <w:gridSpan w:val="4"/>
          </w:tcPr>
          <w:p w14:paraId="05B3292B" w14:textId="0800CF5B" w:rsidR="00B4030F" w:rsidRPr="002739E3" w:rsidRDefault="00484235" w:rsidP="002D03CA">
            <w:pPr>
              <w:pStyle w:val="zSoquijlblProvince"/>
              <w:spacing w:after="0"/>
              <w:rPr>
                <w:rFonts w:cs="Arial"/>
                <w:sz w:val="24"/>
                <w:szCs w:val="24"/>
              </w:rPr>
            </w:pPr>
            <w:r w:rsidRPr="00F53902">
              <w:rPr>
                <w:rFonts w:cs="Arial"/>
                <w:sz w:val="24"/>
                <w:szCs w:val="24"/>
              </w:rPr>
              <w:t>PROVINCE OF QUEBEC</w:t>
            </w:r>
          </w:p>
        </w:tc>
      </w:tr>
      <w:tr w:rsidR="00CD732E" w14:paraId="17794EF8" w14:textId="77777777" w:rsidTr="003A56C3">
        <w:tc>
          <w:tcPr>
            <w:tcW w:w="9359" w:type="dxa"/>
            <w:gridSpan w:val="4"/>
          </w:tcPr>
          <w:p w14:paraId="1C7389C7" w14:textId="301710FE" w:rsidR="00EB39E3" w:rsidRPr="00F53902" w:rsidRDefault="00484235" w:rsidP="002D03CA">
            <w:pPr>
              <w:pStyle w:val="zSoquijdatGreffe"/>
              <w:spacing w:after="0"/>
              <w:ind w:left="0"/>
              <w:rPr>
                <w:rFonts w:cs="Arial"/>
                <w:sz w:val="24"/>
                <w:szCs w:val="24"/>
              </w:rPr>
            </w:pPr>
            <w:r w:rsidRPr="00F53902">
              <w:rPr>
                <w:rFonts w:cs="Arial"/>
                <w:sz w:val="24"/>
                <w:szCs w:val="24"/>
              </w:rPr>
              <w:t>MONTREAL</w:t>
            </w:r>
          </w:p>
        </w:tc>
      </w:tr>
      <w:tr w:rsidR="00CD732E" w14:paraId="11A5DC6E" w14:textId="77777777" w:rsidTr="003A56C3">
        <w:trPr>
          <w:trHeight w:val="540"/>
        </w:trPr>
        <w:tc>
          <w:tcPr>
            <w:tcW w:w="9359" w:type="dxa"/>
            <w:gridSpan w:val="4"/>
          </w:tcPr>
          <w:p w14:paraId="23D731FF" w14:textId="77777777" w:rsidR="00B4030F" w:rsidRPr="002739E3" w:rsidRDefault="00B4030F" w:rsidP="002D03CA">
            <w:pPr>
              <w:pStyle w:val="zSoquijlblNomChambre"/>
              <w:spacing w:after="0"/>
              <w:rPr>
                <w:rFonts w:cs="Arial"/>
                <w:sz w:val="24"/>
                <w:szCs w:val="24"/>
              </w:rPr>
            </w:pPr>
          </w:p>
        </w:tc>
      </w:tr>
      <w:tr w:rsidR="00CD732E" w14:paraId="58D37C25" w14:textId="77777777" w:rsidTr="002836F8">
        <w:tc>
          <w:tcPr>
            <w:tcW w:w="1985" w:type="dxa"/>
          </w:tcPr>
          <w:p w14:paraId="230624CE" w14:textId="112B010B" w:rsidR="00B4030F" w:rsidRPr="002739E3" w:rsidRDefault="00484235" w:rsidP="002D03CA">
            <w:pPr>
              <w:pStyle w:val="zSoquijlblNoDossier"/>
              <w:spacing w:after="0"/>
              <w:rPr>
                <w:rFonts w:cs="Arial"/>
                <w:sz w:val="24"/>
                <w:szCs w:val="24"/>
              </w:rPr>
            </w:pPr>
            <w:r w:rsidRPr="00F53902">
              <w:rPr>
                <w:rFonts w:cs="Arial"/>
                <w:sz w:val="24"/>
                <w:szCs w:val="24"/>
              </w:rPr>
              <w:t>FILE N</w:t>
            </w:r>
            <w:r w:rsidR="008B044D">
              <w:rPr>
                <w:rFonts w:cs="Arial"/>
                <w:sz w:val="24"/>
                <w:szCs w:val="24"/>
              </w:rPr>
              <w:t>O.</w:t>
            </w:r>
            <w:r w:rsidRPr="00F53902">
              <w:rPr>
                <w:rFonts w:cs="Arial"/>
                <w:sz w:val="24"/>
                <w:szCs w:val="24"/>
              </w:rPr>
              <w:t>:</w:t>
            </w:r>
          </w:p>
        </w:tc>
        <w:tc>
          <w:tcPr>
            <w:tcW w:w="7374" w:type="dxa"/>
            <w:gridSpan w:val="3"/>
          </w:tcPr>
          <w:p w14:paraId="5EAE766F" w14:textId="77777777" w:rsidR="00B4030F" w:rsidRPr="002739E3" w:rsidRDefault="00990A11" w:rsidP="002D03CA">
            <w:pPr>
              <w:pStyle w:val="zSoquijdatNoDossier"/>
              <w:spacing w:after="0"/>
              <w:rPr>
                <w:rFonts w:cs="Arial"/>
                <w:sz w:val="24"/>
                <w:szCs w:val="24"/>
              </w:rPr>
            </w:pPr>
            <w:r w:rsidRPr="002739E3">
              <w:rPr>
                <w:rFonts w:cs="Arial"/>
                <w:sz w:val="24"/>
                <w:szCs w:val="24"/>
              </w:rPr>
              <w:t>2025-024</w:t>
            </w:r>
          </w:p>
          <w:p w14:paraId="3DBEB932" w14:textId="18C2FAEF" w:rsidR="003A56C3" w:rsidRPr="002739E3" w:rsidRDefault="003A56C3" w:rsidP="002D03CA">
            <w:pPr>
              <w:pStyle w:val="zSoquijdatNoDossier"/>
              <w:spacing w:after="0"/>
              <w:rPr>
                <w:rFonts w:cs="Arial"/>
                <w:sz w:val="24"/>
                <w:szCs w:val="24"/>
              </w:rPr>
            </w:pPr>
          </w:p>
        </w:tc>
      </w:tr>
      <w:tr w:rsidR="00CD732E" w14:paraId="6A8F6CFB" w14:textId="77777777" w:rsidTr="002836F8">
        <w:tc>
          <w:tcPr>
            <w:tcW w:w="1985" w:type="dxa"/>
          </w:tcPr>
          <w:p w14:paraId="36384700" w14:textId="08966272" w:rsidR="00EB39E3" w:rsidRPr="002739E3" w:rsidRDefault="00484235" w:rsidP="002D03CA">
            <w:pPr>
              <w:pStyle w:val="zSoquijlblNoDossier"/>
              <w:spacing w:after="0"/>
              <w:rPr>
                <w:rFonts w:cs="Arial"/>
                <w:sz w:val="24"/>
                <w:szCs w:val="24"/>
              </w:rPr>
            </w:pPr>
            <w:r w:rsidRPr="00F53902">
              <w:rPr>
                <w:rFonts w:cs="Arial"/>
                <w:sz w:val="24"/>
                <w:szCs w:val="24"/>
              </w:rPr>
              <w:t>DECISION N</w:t>
            </w:r>
            <w:r w:rsidR="008B044D">
              <w:rPr>
                <w:rFonts w:cs="Arial"/>
                <w:sz w:val="24"/>
                <w:szCs w:val="24"/>
              </w:rPr>
              <w:t>O</w:t>
            </w:r>
            <w:r w:rsidRPr="00F53902">
              <w:rPr>
                <w:rFonts w:cs="Arial"/>
                <w:sz w:val="24"/>
                <w:szCs w:val="24"/>
              </w:rPr>
              <w:t>.:</w:t>
            </w:r>
          </w:p>
        </w:tc>
        <w:tc>
          <w:tcPr>
            <w:tcW w:w="7374" w:type="dxa"/>
            <w:gridSpan w:val="3"/>
          </w:tcPr>
          <w:p w14:paraId="2808897E" w14:textId="469A0B11" w:rsidR="007D33AD" w:rsidRPr="002739E3" w:rsidRDefault="00366B57" w:rsidP="002D03CA">
            <w:pPr>
              <w:pStyle w:val="zSoquijdatNoDossier"/>
              <w:spacing w:after="0"/>
              <w:rPr>
                <w:rFonts w:cs="Arial"/>
                <w:sz w:val="24"/>
                <w:szCs w:val="24"/>
              </w:rPr>
            </w:pPr>
            <w:r w:rsidRPr="002739E3">
              <w:rPr>
                <w:rFonts w:cs="Arial"/>
                <w:sz w:val="24"/>
                <w:szCs w:val="24"/>
              </w:rPr>
              <w:t>2025-024-002</w:t>
            </w:r>
          </w:p>
        </w:tc>
      </w:tr>
      <w:tr w:rsidR="00CD732E" w14:paraId="1C8711CB" w14:textId="77777777" w:rsidTr="003A56C3">
        <w:trPr>
          <w:cantSplit/>
          <w:trHeight w:val="235"/>
        </w:trPr>
        <w:tc>
          <w:tcPr>
            <w:tcW w:w="9359" w:type="dxa"/>
            <w:gridSpan w:val="4"/>
          </w:tcPr>
          <w:p w14:paraId="1B54BA98" w14:textId="77777777" w:rsidR="00B4030F" w:rsidRPr="002739E3" w:rsidRDefault="00B4030F" w:rsidP="002D03CA">
            <w:pPr>
              <w:rPr>
                <w:rFonts w:cs="Arial"/>
              </w:rPr>
            </w:pPr>
          </w:p>
        </w:tc>
      </w:tr>
      <w:tr w:rsidR="00CD732E" w14:paraId="15B6D8DE" w14:textId="77777777" w:rsidTr="002836F8">
        <w:tc>
          <w:tcPr>
            <w:tcW w:w="1985" w:type="dxa"/>
          </w:tcPr>
          <w:p w14:paraId="04C2518C" w14:textId="15D5FCA6" w:rsidR="00B4030F" w:rsidRPr="00F53902" w:rsidRDefault="00484235" w:rsidP="002D03CA">
            <w:pPr>
              <w:pStyle w:val="zSoquijlblDateJugement"/>
              <w:spacing w:after="0"/>
              <w:rPr>
                <w:rFonts w:cs="Arial"/>
                <w:sz w:val="24"/>
                <w:szCs w:val="24"/>
              </w:rPr>
            </w:pPr>
            <w:r w:rsidRPr="00F53902">
              <w:rPr>
                <w:rFonts w:cs="Arial"/>
                <w:sz w:val="24"/>
                <w:szCs w:val="24"/>
              </w:rPr>
              <w:t>DATE:</w:t>
            </w:r>
          </w:p>
        </w:tc>
        <w:tc>
          <w:tcPr>
            <w:tcW w:w="7374" w:type="dxa"/>
            <w:gridSpan w:val="3"/>
          </w:tcPr>
          <w:p w14:paraId="2DBF0F33" w14:textId="331BE604" w:rsidR="00B4030F" w:rsidRPr="00F53902" w:rsidRDefault="00484235" w:rsidP="002D03CA">
            <w:pPr>
              <w:pStyle w:val="zSoquijdatDateJugement"/>
              <w:spacing w:after="0"/>
              <w:rPr>
                <w:rFonts w:cs="Arial"/>
                <w:sz w:val="24"/>
                <w:szCs w:val="24"/>
              </w:rPr>
            </w:pPr>
            <w:r w:rsidRPr="008B044D">
              <w:rPr>
                <w:rFonts w:cs="Arial"/>
                <w:sz w:val="24"/>
                <w:szCs w:val="24"/>
                <w:lang w:val="en-CA"/>
              </w:rPr>
              <w:t>January</w:t>
            </w:r>
            <w:r w:rsidRPr="00F53902">
              <w:rPr>
                <w:rFonts w:cs="Arial"/>
                <w:sz w:val="24"/>
                <w:szCs w:val="24"/>
              </w:rPr>
              <w:t xml:space="preserve"> 23, 2026</w:t>
            </w:r>
          </w:p>
        </w:tc>
      </w:tr>
      <w:tr w:rsidR="00CD732E" w14:paraId="01DB3370" w14:textId="77777777" w:rsidTr="003A56C3">
        <w:tc>
          <w:tcPr>
            <w:tcW w:w="9359" w:type="dxa"/>
            <w:gridSpan w:val="4"/>
            <w:tcBorders>
              <w:bottom w:val="single" w:sz="4" w:space="0" w:color="auto"/>
            </w:tcBorders>
          </w:tcPr>
          <w:p w14:paraId="22AA7F1D" w14:textId="16F657E2" w:rsidR="00B4030F" w:rsidRPr="002739E3" w:rsidRDefault="00B4030F" w:rsidP="002D03CA">
            <w:pPr>
              <w:ind w:left="14" w:right="-67"/>
              <w:rPr>
                <w:rFonts w:cs="Arial"/>
              </w:rPr>
            </w:pPr>
          </w:p>
        </w:tc>
      </w:tr>
      <w:tr w:rsidR="00CD732E" w14:paraId="291914C8" w14:textId="77777777" w:rsidTr="003A56C3">
        <w:tc>
          <w:tcPr>
            <w:tcW w:w="9359" w:type="dxa"/>
            <w:gridSpan w:val="4"/>
            <w:tcBorders>
              <w:top w:val="single" w:sz="4" w:space="0" w:color="auto"/>
            </w:tcBorders>
          </w:tcPr>
          <w:p w14:paraId="5150F021" w14:textId="77777777" w:rsidR="00B4030F" w:rsidRPr="002739E3" w:rsidRDefault="00B4030F" w:rsidP="002D03CA">
            <w:pPr>
              <w:rPr>
                <w:rFonts w:cs="Arial"/>
              </w:rPr>
            </w:pPr>
          </w:p>
        </w:tc>
      </w:tr>
      <w:tr w:rsidR="00CD732E" w14:paraId="30D916B2" w14:textId="77777777" w:rsidTr="00EA410A">
        <w:tblPrEx>
          <w:tblCellMar>
            <w:left w:w="0" w:type="dxa"/>
            <w:right w:w="0" w:type="dxa"/>
          </w:tblCellMar>
        </w:tblPrEx>
        <w:tc>
          <w:tcPr>
            <w:tcW w:w="4820" w:type="dxa"/>
            <w:gridSpan w:val="3"/>
          </w:tcPr>
          <w:p w14:paraId="423F11A0" w14:textId="164C5A62" w:rsidR="00D201EF" w:rsidRPr="00F53902" w:rsidRDefault="00484235" w:rsidP="002D03CA">
            <w:pPr>
              <w:pStyle w:val="zSoquijdatQteJuge"/>
              <w:spacing w:after="0"/>
              <w:rPr>
                <w:rFonts w:cs="Arial"/>
                <w:sz w:val="24"/>
                <w:szCs w:val="24"/>
              </w:rPr>
            </w:pPr>
            <w:r w:rsidRPr="00F53902">
              <w:rPr>
                <w:rFonts w:cs="Arial"/>
                <w:sz w:val="24"/>
                <w:szCs w:val="24"/>
              </w:rPr>
              <w:t xml:space="preserve">BEFORE </w:t>
            </w:r>
            <w:r w:rsidR="006F0D74">
              <w:rPr>
                <w:rFonts w:cs="Arial"/>
                <w:sz w:val="24"/>
                <w:szCs w:val="24"/>
              </w:rPr>
              <w:t xml:space="preserve">THE </w:t>
            </w:r>
            <w:r w:rsidRPr="00F53902">
              <w:rPr>
                <w:rFonts w:cs="Arial"/>
                <w:sz w:val="24"/>
                <w:szCs w:val="24"/>
              </w:rPr>
              <w:t>ADMINISTRATIVE JUDGE:</w:t>
            </w:r>
          </w:p>
        </w:tc>
        <w:tc>
          <w:tcPr>
            <w:tcW w:w="4539" w:type="dxa"/>
          </w:tcPr>
          <w:p w14:paraId="08940038" w14:textId="35B1B4B8" w:rsidR="00D201EF" w:rsidRPr="002739E3" w:rsidRDefault="00484235" w:rsidP="002D03CA">
            <w:pPr>
              <w:pStyle w:val="zSoquijdatJuge"/>
              <w:spacing w:after="0"/>
              <w:rPr>
                <w:rFonts w:cs="Arial"/>
                <w:sz w:val="24"/>
                <w:szCs w:val="24"/>
              </w:rPr>
            </w:pPr>
            <w:r>
              <w:rPr>
                <w:rFonts w:cs="Arial"/>
                <w:sz w:val="24"/>
                <w:szCs w:val="24"/>
              </w:rPr>
              <w:t>ANTONIETTA MELCHIORRE</w:t>
            </w:r>
            <w:r w:rsidR="00EB4EDB" w:rsidRPr="002739E3">
              <w:rPr>
                <w:rFonts w:cs="Arial"/>
                <w:sz w:val="24"/>
                <w:szCs w:val="24"/>
              </w:rPr>
              <w:t xml:space="preserve"> </w:t>
            </w:r>
          </w:p>
        </w:tc>
      </w:tr>
      <w:tr w:rsidR="00CD732E" w14:paraId="606C1665" w14:textId="77777777" w:rsidTr="003A56C3">
        <w:tc>
          <w:tcPr>
            <w:tcW w:w="9359" w:type="dxa"/>
            <w:gridSpan w:val="4"/>
            <w:tcBorders>
              <w:bottom w:val="single" w:sz="4" w:space="0" w:color="auto"/>
            </w:tcBorders>
          </w:tcPr>
          <w:p w14:paraId="134886E7" w14:textId="03963C77" w:rsidR="00B4030F" w:rsidRPr="002739E3" w:rsidRDefault="00B4030F" w:rsidP="002D03CA">
            <w:pPr>
              <w:ind w:left="14" w:right="-67"/>
              <w:rPr>
                <w:rFonts w:cs="Arial"/>
              </w:rPr>
            </w:pPr>
          </w:p>
        </w:tc>
      </w:tr>
      <w:tr w:rsidR="00CD732E" w14:paraId="09F9A09D" w14:textId="77777777" w:rsidTr="003A56C3">
        <w:tc>
          <w:tcPr>
            <w:tcW w:w="9359" w:type="dxa"/>
            <w:gridSpan w:val="4"/>
            <w:tcBorders>
              <w:top w:val="single" w:sz="4" w:space="0" w:color="auto"/>
            </w:tcBorders>
          </w:tcPr>
          <w:p w14:paraId="2DA40FA9" w14:textId="77777777" w:rsidR="00B4030F" w:rsidRPr="002739E3" w:rsidRDefault="00B4030F" w:rsidP="002D03CA">
            <w:pPr>
              <w:pStyle w:val="zSoquijlblTitrePartie"/>
              <w:spacing w:after="0"/>
              <w:rPr>
                <w:rFonts w:cs="Arial"/>
                <w:sz w:val="24"/>
                <w:szCs w:val="24"/>
              </w:rPr>
            </w:pPr>
          </w:p>
        </w:tc>
      </w:tr>
      <w:bookmarkStart w:id="0" w:name="_Hlk114644450"/>
      <w:tr w:rsidR="00CD732E" w14:paraId="1B3C7888" w14:textId="77777777" w:rsidTr="003A56C3">
        <w:tc>
          <w:tcPr>
            <w:tcW w:w="9359" w:type="dxa"/>
            <w:gridSpan w:val="4"/>
          </w:tcPr>
          <w:p w14:paraId="7F2DCDC8" w14:textId="23F5B53C" w:rsidR="00B4030F" w:rsidRPr="002739E3" w:rsidRDefault="00FE2702" w:rsidP="002D03CA">
            <w:pPr>
              <w:pStyle w:val="zSoquijdatNomPartieDem"/>
              <w:spacing w:after="0"/>
              <w:rPr>
                <w:rFonts w:cs="Arial"/>
                <w:sz w:val="24"/>
                <w:szCs w:val="24"/>
              </w:rPr>
            </w:pPr>
            <w:sdt>
              <w:sdtPr>
                <w:rPr>
                  <w:rFonts w:cs="Arial"/>
                  <w:sz w:val="24"/>
                  <w:szCs w:val="24"/>
                </w:rPr>
                <w:alias w:val="Partie demanderesse"/>
                <w:tag w:val="bdrqc.partie_demanderesse--v1"/>
                <w:id w:val="-115763507"/>
                <w:placeholder>
                  <w:docPart w:val="D4B9C0A838F64CFC8CD793D928EA54D2"/>
                </w:placeholder>
                <w:text/>
              </w:sdtPr>
              <w:sdtEndPr/>
              <w:sdtContent>
                <w:r w:rsidR="00E54E09" w:rsidRPr="002739E3">
                  <w:rPr>
                    <w:rFonts w:cs="Arial"/>
                    <w:sz w:val="24"/>
                    <w:szCs w:val="24"/>
                  </w:rPr>
                  <w:t>AUTORITÉ DES MARCHÉS FINANCIERS</w:t>
                </w:r>
              </w:sdtContent>
            </w:sdt>
            <w:bookmarkEnd w:id="0"/>
          </w:p>
        </w:tc>
      </w:tr>
      <w:tr w:rsidR="00CD732E" w14:paraId="6DF82EE0" w14:textId="77777777" w:rsidTr="003A56C3">
        <w:tc>
          <w:tcPr>
            <w:tcW w:w="9359" w:type="dxa"/>
            <w:gridSpan w:val="4"/>
          </w:tcPr>
          <w:p w14:paraId="79E8AB15" w14:textId="1F70D970" w:rsidR="00B4030F" w:rsidRPr="002739E3" w:rsidRDefault="00484235" w:rsidP="002D03CA">
            <w:pPr>
              <w:pStyle w:val="zSoquijdatQtePartieDem"/>
              <w:spacing w:after="0"/>
              <w:ind w:left="709"/>
              <w:rPr>
                <w:rFonts w:cs="Arial"/>
                <w:sz w:val="24"/>
                <w:szCs w:val="24"/>
              </w:rPr>
            </w:pPr>
            <w:r w:rsidRPr="00F53902">
              <w:rPr>
                <w:rFonts w:cs="Arial"/>
                <w:sz w:val="24"/>
                <w:szCs w:val="24"/>
              </w:rPr>
              <w:t>Applicant</w:t>
            </w:r>
          </w:p>
        </w:tc>
      </w:tr>
      <w:tr w:rsidR="00CD732E" w14:paraId="45ED66F7" w14:textId="77777777" w:rsidTr="003A56C3">
        <w:tc>
          <w:tcPr>
            <w:tcW w:w="9359" w:type="dxa"/>
            <w:gridSpan w:val="4"/>
          </w:tcPr>
          <w:p w14:paraId="652B3717" w14:textId="3EC969DB" w:rsidR="00B4030F" w:rsidRPr="002739E3" w:rsidRDefault="00484235" w:rsidP="002D03CA">
            <w:pPr>
              <w:pStyle w:val="zSoquijlblLienParties"/>
              <w:spacing w:after="0"/>
              <w:rPr>
                <w:rFonts w:cs="Arial"/>
                <w:sz w:val="24"/>
                <w:szCs w:val="24"/>
              </w:rPr>
            </w:pPr>
            <w:r w:rsidRPr="00F53902">
              <w:rPr>
                <w:rFonts w:cs="Arial"/>
                <w:sz w:val="24"/>
                <w:szCs w:val="24"/>
              </w:rPr>
              <w:t>v.</w:t>
            </w:r>
          </w:p>
        </w:tc>
      </w:tr>
      <w:tr w:rsidR="00CD732E" w14:paraId="04E42A1D" w14:textId="77777777" w:rsidTr="003A56C3">
        <w:tc>
          <w:tcPr>
            <w:tcW w:w="9359" w:type="dxa"/>
            <w:gridSpan w:val="4"/>
          </w:tcPr>
          <w:p w14:paraId="5D5444E7" w14:textId="19BD53B6" w:rsidR="00FB2705" w:rsidRPr="002739E3" w:rsidRDefault="00484235" w:rsidP="002D03CA">
            <w:pPr>
              <w:pStyle w:val="zSoquijlblLienParties"/>
              <w:spacing w:after="0"/>
              <w:rPr>
                <w:rFonts w:cs="Arial"/>
                <w:b/>
                <w:bCs/>
                <w:sz w:val="24"/>
                <w:szCs w:val="24"/>
              </w:rPr>
            </w:pPr>
            <w:r>
              <w:rPr>
                <w:rFonts w:cs="Arial"/>
                <w:b/>
                <w:bCs/>
                <w:sz w:val="24"/>
                <w:szCs w:val="24"/>
              </w:rPr>
              <w:t>AXES-PRIME LTD</w:t>
            </w:r>
          </w:p>
        </w:tc>
      </w:tr>
      <w:tr w:rsidR="00CD732E" w14:paraId="1128C1EE" w14:textId="77777777" w:rsidTr="003A56C3">
        <w:tc>
          <w:tcPr>
            <w:tcW w:w="9359" w:type="dxa"/>
            <w:gridSpan w:val="4"/>
          </w:tcPr>
          <w:p w14:paraId="16FA089A" w14:textId="4FC8C1AF" w:rsidR="00FB2705" w:rsidRPr="00F53902" w:rsidRDefault="00484235" w:rsidP="002D03CA">
            <w:pPr>
              <w:pStyle w:val="zSoquijlblLienParties"/>
              <w:spacing w:after="0"/>
              <w:rPr>
                <w:rFonts w:cs="Arial"/>
                <w:sz w:val="24"/>
                <w:szCs w:val="24"/>
              </w:rPr>
            </w:pPr>
            <w:proofErr w:type="gramStart"/>
            <w:r w:rsidRPr="00F53902">
              <w:rPr>
                <w:rFonts w:cs="Arial"/>
                <w:sz w:val="24"/>
                <w:szCs w:val="24"/>
              </w:rPr>
              <w:t>and</w:t>
            </w:r>
            <w:proofErr w:type="gramEnd"/>
          </w:p>
        </w:tc>
      </w:tr>
      <w:tr w:rsidR="00CD732E" w14:paraId="3CECAB83" w14:textId="77777777" w:rsidTr="003A56C3">
        <w:tc>
          <w:tcPr>
            <w:tcW w:w="9359" w:type="dxa"/>
            <w:gridSpan w:val="4"/>
          </w:tcPr>
          <w:p w14:paraId="79F4BC67" w14:textId="49EB0686" w:rsidR="000B0E51" w:rsidRPr="002739E3" w:rsidRDefault="00484235" w:rsidP="002D03CA">
            <w:pPr>
              <w:pStyle w:val="zSoquijdatNomPartieDef"/>
              <w:spacing w:after="0"/>
              <w:rPr>
                <w:rFonts w:cs="Arial"/>
                <w:sz w:val="24"/>
                <w:szCs w:val="24"/>
              </w:rPr>
            </w:pPr>
            <w:r>
              <w:rPr>
                <w:rFonts w:cs="Arial"/>
                <w:sz w:val="24"/>
                <w:szCs w:val="24"/>
              </w:rPr>
              <w:t>ACE PRIME GROUP</w:t>
            </w:r>
          </w:p>
        </w:tc>
      </w:tr>
      <w:tr w:rsidR="00CD732E" w14:paraId="1382AF92" w14:textId="77777777" w:rsidTr="003A56C3">
        <w:tc>
          <w:tcPr>
            <w:tcW w:w="9359" w:type="dxa"/>
            <w:gridSpan w:val="4"/>
          </w:tcPr>
          <w:p w14:paraId="59906515" w14:textId="20EC50C8" w:rsidR="000B0E51" w:rsidRPr="00F53902" w:rsidRDefault="00484235" w:rsidP="002D03CA">
            <w:pPr>
              <w:pStyle w:val="zSoquijdatNomPartieDef"/>
              <w:spacing w:after="0"/>
              <w:rPr>
                <w:rFonts w:cs="Arial"/>
                <w:sz w:val="24"/>
                <w:szCs w:val="24"/>
              </w:rPr>
            </w:pPr>
            <w:proofErr w:type="gramStart"/>
            <w:r w:rsidRPr="00F53902">
              <w:rPr>
                <w:rFonts w:cs="Arial"/>
                <w:b w:val="0"/>
                <w:bCs w:val="0"/>
                <w:sz w:val="24"/>
                <w:szCs w:val="24"/>
              </w:rPr>
              <w:t>and</w:t>
            </w:r>
            <w:proofErr w:type="gramEnd"/>
          </w:p>
        </w:tc>
      </w:tr>
      <w:tr w:rsidR="00CD732E" w14:paraId="0650F72D" w14:textId="77777777" w:rsidTr="003A56C3">
        <w:tc>
          <w:tcPr>
            <w:tcW w:w="9359" w:type="dxa"/>
            <w:gridSpan w:val="4"/>
          </w:tcPr>
          <w:p w14:paraId="763FBD60" w14:textId="62A871BC" w:rsidR="000B0E51" w:rsidRPr="002739E3" w:rsidRDefault="00484235" w:rsidP="002D03CA">
            <w:pPr>
              <w:pStyle w:val="zSoquijdatNomPartieDef"/>
              <w:spacing w:after="0"/>
              <w:rPr>
                <w:rFonts w:cs="Arial"/>
                <w:sz w:val="24"/>
                <w:szCs w:val="24"/>
              </w:rPr>
            </w:pPr>
            <w:r>
              <w:rPr>
                <w:rFonts w:cs="Arial"/>
                <w:sz w:val="24"/>
                <w:szCs w:val="24"/>
              </w:rPr>
              <w:t>GESTION DU PATRIMOINE</w:t>
            </w:r>
          </w:p>
        </w:tc>
      </w:tr>
      <w:tr w:rsidR="00CD732E" w14:paraId="074253B4" w14:textId="77777777" w:rsidTr="003A56C3">
        <w:tc>
          <w:tcPr>
            <w:tcW w:w="9359" w:type="dxa"/>
            <w:gridSpan w:val="4"/>
          </w:tcPr>
          <w:p w14:paraId="0E0F97E1" w14:textId="54BCFC16" w:rsidR="000B0E51" w:rsidRPr="00F53902" w:rsidRDefault="00484235" w:rsidP="002D03CA">
            <w:pPr>
              <w:pStyle w:val="zSoquijdatNomPartieDef"/>
              <w:spacing w:after="0"/>
              <w:rPr>
                <w:rFonts w:cs="Arial"/>
                <w:sz w:val="24"/>
                <w:szCs w:val="24"/>
              </w:rPr>
            </w:pPr>
            <w:proofErr w:type="gramStart"/>
            <w:r w:rsidRPr="00F53902">
              <w:rPr>
                <w:rFonts w:cs="Arial"/>
                <w:b w:val="0"/>
                <w:bCs w:val="0"/>
                <w:sz w:val="24"/>
                <w:szCs w:val="24"/>
              </w:rPr>
              <w:t>and</w:t>
            </w:r>
            <w:proofErr w:type="gramEnd"/>
          </w:p>
        </w:tc>
      </w:tr>
      <w:tr w:rsidR="00CD732E" w14:paraId="71EEC342" w14:textId="77777777" w:rsidTr="003A56C3">
        <w:tc>
          <w:tcPr>
            <w:tcW w:w="9359" w:type="dxa"/>
            <w:gridSpan w:val="4"/>
          </w:tcPr>
          <w:p w14:paraId="2D10A09F" w14:textId="31964B5C" w:rsidR="000B0E51" w:rsidRPr="002739E3" w:rsidRDefault="00484235" w:rsidP="002D03CA">
            <w:pPr>
              <w:pStyle w:val="zSoquijdatNomPartieDef"/>
              <w:spacing w:after="0"/>
              <w:rPr>
                <w:rFonts w:cs="Arial"/>
                <w:sz w:val="24"/>
                <w:szCs w:val="24"/>
              </w:rPr>
            </w:pPr>
            <w:r>
              <w:rPr>
                <w:rFonts w:cs="Arial"/>
                <w:color w:val="000000" w:themeColor="text1"/>
                <w:sz w:val="24"/>
                <w:szCs w:val="24"/>
              </w:rPr>
              <w:t>SKY GOLD MARKET</w:t>
            </w:r>
          </w:p>
        </w:tc>
      </w:tr>
      <w:tr w:rsidR="00CD732E" w14:paraId="20790EED" w14:textId="77777777" w:rsidTr="003A56C3">
        <w:tc>
          <w:tcPr>
            <w:tcW w:w="9359" w:type="dxa"/>
            <w:gridSpan w:val="4"/>
          </w:tcPr>
          <w:p w14:paraId="11BD2675" w14:textId="672CD31A" w:rsidR="000B0E51" w:rsidRPr="00F53902" w:rsidRDefault="00484235" w:rsidP="002D03CA">
            <w:pPr>
              <w:pStyle w:val="zSoquijdatNomPartieDef"/>
              <w:spacing w:after="0"/>
              <w:rPr>
                <w:rFonts w:cs="Arial"/>
                <w:sz w:val="24"/>
                <w:szCs w:val="24"/>
              </w:rPr>
            </w:pPr>
            <w:proofErr w:type="gramStart"/>
            <w:r w:rsidRPr="00F53902">
              <w:rPr>
                <w:rFonts w:cs="Arial"/>
                <w:b w:val="0"/>
                <w:bCs w:val="0"/>
                <w:sz w:val="24"/>
                <w:szCs w:val="24"/>
              </w:rPr>
              <w:t>and</w:t>
            </w:r>
            <w:proofErr w:type="gramEnd"/>
          </w:p>
        </w:tc>
      </w:tr>
      <w:tr w:rsidR="00CD732E" w14:paraId="2B8C051C" w14:textId="77777777" w:rsidTr="003A56C3">
        <w:tc>
          <w:tcPr>
            <w:tcW w:w="9359" w:type="dxa"/>
            <w:gridSpan w:val="4"/>
          </w:tcPr>
          <w:p w14:paraId="3105188F" w14:textId="4155F603" w:rsidR="00020AC5" w:rsidRPr="002739E3" w:rsidRDefault="00484235" w:rsidP="002D03CA">
            <w:pPr>
              <w:pStyle w:val="zSoquijdatNomPartieDef"/>
              <w:spacing w:after="0"/>
              <w:rPr>
                <w:rFonts w:cs="Arial"/>
                <w:sz w:val="24"/>
                <w:szCs w:val="24"/>
              </w:rPr>
            </w:pPr>
            <w:r>
              <w:rPr>
                <w:rFonts w:cs="Arial"/>
                <w:sz w:val="24"/>
                <w:szCs w:val="24"/>
              </w:rPr>
              <w:t>DOMINIQUE DUFOUR</w:t>
            </w:r>
          </w:p>
        </w:tc>
      </w:tr>
      <w:tr w:rsidR="00CD732E" w14:paraId="527DE010" w14:textId="77777777" w:rsidTr="003A56C3">
        <w:tc>
          <w:tcPr>
            <w:tcW w:w="9359" w:type="dxa"/>
            <w:gridSpan w:val="4"/>
          </w:tcPr>
          <w:p w14:paraId="15E6CE1D" w14:textId="766B2E90" w:rsidR="00020AC5" w:rsidRPr="00F53902" w:rsidRDefault="00484235" w:rsidP="002D03CA">
            <w:pPr>
              <w:pStyle w:val="zSoquijdatNomPartieDef"/>
              <w:spacing w:after="0"/>
              <w:rPr>
                <w:rFonts w:cs="Arial"/>
                <w:b w:val="0"/>
                <w:bCs w:val="0"/>
                <w:sz w:val="24"/>
                <w:szCs w:val="24"/>
              </w:rPr>
            </w:pPr>
            <w:proofErr w:type="gramStart"/>
            <w:r w:rsidRPr="00F53902">
              <w:rPr>
                <w:rFonts w:cs="Arial"/>
                <w:b w:val="0"/>
                <w:bCs w:val="0"/>
                <w:sz w:val="24"/>
                <w:szCs w:val="24"/>
              </w:rPr>
              <w:t>and</w:t>
            </w:r>
            <w:proofErr w:type="gramEnd"/>
          </w:p>
        </w:tc>
      </w:tr>
      <w:tr w:rsidR="00CD732E" w14:paraId="591A988F" w14:textId="77777777" w:rsidTr="003A56C3">
        <w:tc>
          <w:tcPr>
            <w:tcW w:w="9359" w:type="dxa"/>
            <w:gridSpan w:val="4"/>
          </w:tcPr>
          <w:p w14:paraId="4FBE7851" w14:textId="355DBEA7" w:rsidR="000B0E51" w:rsidRPr="002739E3" w:rsidRDefault="00484235" w:rsidP="002D03CA">
            <w:pPr>
              <w:pStyle w:val="zSoquijdatNomPartieDef"/>
              <w:spacing w:after="0"/>
              <w:rPr>
                <w:rFonts w:cs="Arial"/>
                <w:sz w:val="24"/>
                <w:szCs w:val="24"/>
              </w:rPr>
            </w:pPr>
            <w:r>
              <w:rPr>
                <w:rFonts w:cs="Arial"/>
                <w:sz w:val="24"/>
                <w:szCs w:val="24"/>
              </w:rPr>
              <w:t>SYRILE ELAT ATOUMA</w:t>
            </w:r>
          </w:p>
        </w:tc>
      </w:tr>
      <w:tr w:rsidR="00CD732E" w14:paraId="6215DDDB" w14:textId="77777777" w:rsidTr="003A56C3">
        <w:tc>
          <w:tcPr>
            <w:tcW w:w="9359" w:type="dxa"/>
            <w:gridSpan w:val="4"/>
          </w:tcPr>
          <w:p w14:paraId="5C2066D5" w14:textId="061BB7D3" w:rsidR="000B0E51" w:rsidRPr="00F53902" w:rsidRDefault="00484235" w:rsidP="002D03CA">
            <w:pPr>
              <w:pStyle w:val="zSoquijdatNomPartieDef"/>
              <w:spacing w:after="0"/>
              <w:rPr>
                <w:rFonts w:cs="Arial"/>
                <w:sz w:val="24"/>
                <w:szCs w:val="24"/>
              </w:rPr>
            </w:pPr>
            <w:proofErr w:type="gramStart"/>
            <w:r w:rsidRPr="00F53902">
              <w:rPr>
                <w:rFonts w:cs="Arial"/>
                <w:b w:val="0"/>
                <w:bCs w:val="0"/>
                <w:sz w:val="24"/>
                <w:szCs w:val="24"/>
              </w:rPr>
              <w:t>and</w:t>
            </w:r>
            <w:proofErr w:type="gramEnd"/>
          </w:p>
        </w:tc>
      </w:tr>
      <w:tr w:rsidR="00CD732E" w14:paraId="4828FEF9" w14:textId="77777777" w:rsidTr="003A56C3">
        <w:tc>
          <w:tcPr>
            <w:tcW w:w="9359" w:type="dxa"/>
            <w:gridSpan w:val="4"/>
          </w:tcPr>
          <w:p w14:paraId="73C42E16" w14:textId="71AA416F" w:rsidR="000B0E51" w:rsidRPr="002739E3" w:rsidRDefault="00484235" w:rsidP="002D03CA">
            <w:pPr>
              <w:pStyle w:val="zSoquijdatNomPartieDef"/>
              <w:spacing w:after="0"/>
              <w:rPr>
                <w:rFonts w:cs="Arial"/>
                <w:sz w:val="24"/>
                <w:szCs w:val="24"/>
              </w:rPr>
            </w:pPr>
            <w:r>
              <w:rPr>
                <w:rFonts w:cs="Arial"/>
                <w:sz w:val="24"/>
                <w:szCs w:val="24"/>
              </w:rPr>
              <w:t>CHRISTOPHER MAILLOUX</w:t>
            </w:r>
          </w:p>
        </w:tc>
      </w:tr>
      <w:tr w:rsidR="00CD732E" w14:paraId="585540F9" w14:textId="77777777" w:rsidTr="003A56C3">
        <w:tc>
          <w:tcPr>
            <w:tcW w:w="9359" w:type="dxa"/>
            <w:gridSpan w:val="4"/>
          </w:tcPr>
          <w:p w14:paraId="1009858E" w14:textId="4A9AEFCA" w:rsidR="00B4030F" w:rsidRPr="002739E3" w:rsidRDefault="00484235" w:rsidP="002D03CA">
            <w:pPr>
              <w:pStyle w:val="zSoquijdatQtePartieDef"/>
              <w:spacing w:after="0"/>
              <w:rPr>
                <w:rFonts w:cs="Arial"/>
                <w:sz w:val="24"/>
                <w:szCs w:val="24"/>
              </w:rPr>
            </w:pPr>
            <w:r w:rsidRPr="00F53902">
              <w:rPr>
                <w:rFonts w:cs="Arial"/>
                <w:sz w:val="24"/>
                <w:szCs w:val="24"/>
              </w:rPr>
              <w:t>Respondents</w:t>
            </w:r>
          </w:p>
        </w:tc>
      </w:tr>
      <w:tr w:rsidR="00CD732E" w14:paraId="49F3F58F" w14:textId="77777777" w:rsidTr="003A56C3">
        <w:tc>
          <w:tcPr>
            <w:tcW w:w="9359" w:type="dxa"/>
            <w:gridSpan w:val="4"/>
          </w:tcPr>
          <w:p w14:paraId="216C11CF" w14:textId="58E7A027" w:rsidR="00686974" w:rsidRPr="00F53902" w:rsidRDefault="00484235" w:rsidP="002D03CA">
            <w:pPr>
              <w:pStyle w:val="zSoquijdatQtePartieDef"/>
              <w:spacing w:after="0"/>
              <w:ind w:left="0"/>
              <w:rPr>
                <w:rFonts w:cs="Arial"/>
                <w:sz w:val="24"/>
                <w:szCs w:val="24"/>
              </w:rPr>
            </w:pPr>
            <w:proofErr w:type="gramStart"/>
            <w:r w:rsidRPr="00F53902">
              <w:rPr>
                <w:rFonts w:cs="Arial"/>
                <w:sz w:val="24"/>
                <w:szCs w:val="24"/>
              </w:rPr>
              <w:t>and</w:t>
            </w:r>
            <w:proofErr w:type="gramEnd"/>
          </w:p>
        </w:tc>
      </w:tr>
      <w:tr w:rsidR="00CD732E" w:rsidRPr="00447ABB" w14:paraId="308DB530" w14:textId="77777777" w:rsidTr="003A56C3">
        <w:tc>
          <w:tcPr>
            <w:tcW w:w="9359" w:type="dxa"/>
            <w:gridSpan w:val="4"/>
          </w:tcPr>
          <w:p w14:paraId="0C3A3847" w14:textId="220738AF" w:rsidR="00686974" w:rsidRPr="00484235" w:rsidRDefault="00484235" w:rsidP="00636875">
            <w:pPr>
              <w:pStyle w:val="zSoquijdatQtePartieDef"/>
              <w:spacing w:after="0"/>
              <w:ind w:left="0"/>
              <w:jc w:val="both"/>
              <w:rPr>
                <w:rFonts w:cs="Arial"/>
                <w:sz w:val="24"/>
                <w:szCs w:val="24"/>
                <w:lang w:val="en-CA"/>
              </w:rPr>
            </w:pPr>
            <w:r w:rsidRPr="00484235">
              <w:rPr>
                <w:rFonts w:cs="Arial"/>
                <w:b/>
                <w:bCs/>
                <w:sz w:val="24"/>
                <w:szCs w:val="24"/>
                <w:lang w:val="en-CA"/>
              </w:rPr>
              <w:t>TANGERINE BANK</w:t>
            </w:r>
            <w:r w:rsidRPr="008B044D">
              <w:rPr>
                <w:rFonts w:cs="Arial"/>
                <w:sz w:val="24"/>
                <w:szCs w:val="24"/>
                <w:lang w:val="en-CA"/>
              </w:rPr>
              <w:t>, a legal person with a place of business at 3389 Steeles Avenue East, suite 600, Toronto, Ontario</w:t>
            </w:r>
            <w:r w:rsidR="0006315C">
              <w:rPr>
                <w:rFonts w:cs="Arial"/>
                <w:sz w:val="24"/>
                <w:szCs w:val="24"/>
                <w:lang w:val="en-CA"/>
              </w:rPr>
              <w:t>,</w:t>
            </w:r>
            <w:r w:rsidRPr="008B044D">
              <w:rPr>
                <w:rFonts w:cs="Arial"/>
                <w:sz w:val="24"/>
                <w:szCs w:val="24"/>
                <w:lang w:val="en-CA"/>
              </w:rPr>
              <w:t xml:space="preserve"> M2H 0A1</w:t>
            </w:r>
            <w:r w:rsidR="006F0D74">
              <w:rPr>
                <w:rFonts w:cs="Arial"/>
                <w:sz w:val="24"/>
                <w:szCs w:val="24"/>
                <w:lang w:val="en-CA"/>
              </w:rPr>
              <w:t>,</w:t>
            </w:r>
            <w:r w:rsidRPr="008B044D">
              <w:rPr>
                <w:rFonts w:cs="Arial"/>
                <w:sz w:val="24"/>
                <w:szCs w:val="24"/>
                <w:lang w:val="en-CA"/>
              </w:rPr>
              <w:t xml:space="preserve"> and an elected domicile at the Scotia Bank, 1800 McGill College, 12th floor, Montreal, </w:t>
            </w:r>
            <w:proofErr w:type="gramStart"/>
            <w:r w:rsidRPr="008B044D">
              <w:rPr>
                <w:rFonts w:cs="Arial"/>
                <w:sz w:val="24"/>
                <w:szCs w:val="24"/>
                <w:lang w:val="en-CA"/>
              </w:rPr>
              <w:t>Quebec  H</w:t>
            </w:r>
            <w:proofErr w:type="gramEnd"/>
            <w:r w:rsidRPr="008B044D">
              <w:rPr>
                <w:rFonts w:cs="Arial"/>
                <w:sz w:val="24"/>
                <w:szCs w:val="24"/>
                <w:lang w:val="en-CA"/>
              </w:rPr>
              <w:t>3A 3J6</w:t>
            </w:r>
          </w:p>
        </w:tc>
      </w:tr>
      <w:tr w:rsidR="00CD732E" w14:paraId="6D6B5948" w14:textId="77777777" w:rsidTr="003A56C3">
        <w:tc>
          <w:tcPr>
            <w:tcW w:w="9359" w:type="dxa"/>
            <w:gridSpan w:val="4"/>
          </w:tcPr>
          <w:p w14:paraId="08E251DE" w14:textId="659F6FA4" w:rsidR="00686974" w:rsidRPr="00F53902" w:rsidRDefault="00484235" w:rsidP="002D03CA">
            <w:pPr>
              <w:pStyle w:val="zSoquijdatQtePartieDef"/>
              <w:spacing w:after="0"/>
              <w:ind w:left="0"/>
              <w:rPr>
                <w:rFonts w:cs="Arial"/>
                <w:sz w:val="24"/>
                <w:szCs w:val="24"/>
              </w:rPr>
            </w:pPr>
            <w:proofErr w:type="gramStart"/>
            <w:r w:rsidRPr="00F53902">
              <w:rPr>
                <w:rFonts w:cs="Arial"/>
                <w:sz w:val="24"/>
                <w:szCs w:val="24"/>
              </w:rPr>
              <w:lastRenderedPageBreak/>
              <w:t>and</w:t>
            </w:r>
            <w:proofErr w:type="gramEnd"/>
          </w:p>
        </w:tc>
      </w:tr>
      <w:tr w:rsidR="00CD732E" w:rsidRPr="00447ABB" w14:paraId="7B1530CC" w14:textId="77777777" w:rsidTr="003A56C3">
        <w:tc>
          <w:tcPr>
            <w:tcW w:w="9359" w:type="dxa"/>
            <w:gridSpan w:val="4"/>
          </w:tcPr>
          <w:p w14:paraId="7F6C5C13" w14:textId="16971E54" w:rsidR="00686974" w:rsidRPr="00484235" w:rsidRDefault="00484235" w:rsidP="002D03CA">
            <w:pPr>
              <w:pStyle w:val="zSoquijdatQtePartieDef"/>
              <w:spacing w:after="0"/>
              <w:ind w:left="0"/>
              <w:rPr>
                <w:rFonts w:cs="Arial"/>
                <w:sz w:val="24"/>
                <w:szCs w:val="24"/>
                <w:lang w:val="en-CA"/>
              </w:rPr>
            </w:pPr>
            <w:r w:rsidRPr="00484235">
              <w:rPr>
                <w:rFonts w:cs="Arial"/>
                <w:b/>
                <w:bCs/>
                <w:sz w:val="24"/>
                <w:szCs w:val="24"/>
                <w:lang w:val="en-CA"/>
              </w:rPr>
              <w:t>CIBC</w:t>
            </w:r>
            <w:r w:rsidRPr="008B044D">
              <w:rPr>
                <w:rFonts w:cs="Arial"/>
                <w:sz w:val="24"/>
                <w:szCs w:val="24"/>
                <w:lang w:val="en-CA"/>
              </w:rPr>
              <w:t>, a legal person with a branch at 70 Saint-Germain Street East, Rimouski, Quebec</w:t>
            </w:r>
            <w:r w:rsidR="0006315C">
              <w:rPr>
                <w:rFonts w:cs="Arial"/>
                <w:sz w:val="24"/>
                <w:szCs w:val="24"/>
                <w:lang w:val="en-CA"/>
              </w:rPr>
              <w:t>,</w:t>
            </w:r>
            <w:r w:rsidRPr="008B044D">
              <w:rPr>
                <w:rFonts w:cs="Arial"/>
                <w:sz w:val="24"/>
                <w:szCs w:val="24"/>
                <w:lang w:val="en-CA"/>
              </w:rPr>
              <w:t xml:space="preserve"> G5L 7J9</w:t>
            </w:r>
            <w:r w:rsidR="003B479F" w:rsidRPr="00484235">
              <w:rPr>
                <w:rFonts w:cs="Arial"/>
                <w:sz w:val="24"/>
                <w:szCs w:val="24"/>
                <w:lang w:val="en-CA"/>
              </w:rPr>
              <w:t xml:space="preserve">  </w:t>
            </w:r>
          </w:p>
        </w:tc>
      </w:tr>
      <w:tr w:rsidR="00CD732E" w14:paraId="05F0C601" w14:textId="77777777" w:rsidTr="003A56C3">
        <w:tc>
          <w:tcPr>
            <w:tcW w:w="9359" w:type="dxa"/>
            <w:gridSpan w:val="4"/>
          </w:tcPr>
          <w:p w14:paraId="1F2FC04B" w14:textId="560A5A49" w:rsidR="00686974" w:rsidRPr="00F53902" w:rsidRDefault="00484235" w:rsidP="002D03CA">
            <w:pPr>
              <w:pStyle w:val="zSoquijdatQtePartieDef"/>
              <w:spacing w:after="0"/>
              <w:ind w:left="0"/>
              <w:rPr>
                <w:rFonts w:cs="Arial"/>
                <w:sz w:val="24"/>
                <w:szCs w:val="24"/>
              </w:rPr>
            </w:pPr>
            <w:proofErr w:type="gramStart"/>
            <w:r w:rsidRPr="00F53902">
              <w:rPr>
                <w:rFonts w:cs="Arial"/>
                <w:sz w:val="24"/>
                <w:szCs w:val="24"/>
              </w:rPr>
              <w:t>and</w:t>
            </w:r>
            <w:proofErr w:type="gramEnd"/>
          </w:p>
        </w:tc>
      </w:tr>
      <w:tr w:rsidR="00CD732E" w14:paraId="620D08FE" w14:textId="77777777" w:rsidTr="003A56C3">
        <w:tc>
          <w:tcPr>
            <w:tcW w:w="9359" w:type="dxa"/>
            <w:gridSpan w:val="4"/>
          </w:tcPr>
          <w:p w14:paraId="3498B964" w14:textId="62D72286" w:rsidR="00686974" w:rsidRPr="002739E3" w:rsidRDefault="00484235" w:rsidP="002D03CA">
            <w:pPr>
              <w:pStyle w:val="zSoquijdatQtePartieDef"/>
              <w:spacing w:after="0"/>
              <w:ind w:left="0"/>
              <w:rPr>
                <w:rFonts w:cs="Arial"/>
                <w:sz w:val="24"/>
                <w:szCs w:val="24"/>
              </w:rPr>
            </w:pPr>
            <w:r w:rsidRPr="00484235">
              <w:rPr>
                <w:rFonts w:cs="Arial"/>
                <w:b/>
                <w:bCs/>
                <w:sz w:val="24"/>
                <w:szCs w:val="24"/>
              </w:rPr>
              <w:t>CAISSE DESJARDINS DE NEIGETTE ET MITIS-OUEST</w:t>
            </w:r>
            <w:r w:rsidRPr="00484235">
              <w:rPr>
                <w:rFonts w:cs="Arial"/>
                <w:bCs/>
                <w:sz w:val="24"/>
                <w:szCs w:val="24"/>
              </w:rPr>
              <w:t>, a legal person with a branch at 24 Principale Street East, Saint-Anaclet, Quebec</w:t>
            </w:r>
            <w:r w:rsidR="0006315C">
              <w:rPr>
                <w:rFonts w:cs="Arial"/>
                <w:bCs/>
                <w:sz w:val="24"/>
                <w:szCs w:val="24"/>
              </w:rPr>
              <w:t>,</w:t>
            </w:r>
            <w:r w:rsidRPr="00484235">
              <w:rPr>
                <w:rFonts w:cs="Arial"/>
                <w:bCs/>
                <w:sz w:val="24"/>
                <w:szCs w:val="24"/>
              </w:rPr>
              <w:t xml:space="preserve"> G0K 1H0</w:t>
            </w:r>
            <w:r w:rsidR="003B479F" w:rsidRPr="002739E3">
              <w:rPr>
                <w:rFonts w:cs="Arial"/>
                <w:sz w:val="24"/>
                <w:szCs w:val="24"/>
              </w:rPr>
              <w:t xml:space="preserve">  </w:t>
            </w:r>
          </w:p>
        </w:tc>
      </w:tr>
      <w:tr w:rsidR="00CD732E" w14:paraId="462A5A96" w14:textId="77777777" w:rsidTr="003A56C3">
        <w:tc>
          <w:tcPr>
            <w:tcW w:w="9359" w:type="dxa"/>
            <w:gridSpan w:val="4"/>
          </w:tcPr>
          <w:p w14:paraId="2792CF60" w14:textId="52003618" w:rsidR="00686974" w:rsidRPr="00F53902" w:rsidRDefault="00484235" w:rsidP="002D03CA">
            <w:pPr>
              <w:pStyle w:val="zSoquijdatQtePartieDef"/>
              <w:spacing w:after="0"/>
              <w:ind w:left="0"/>
              <w:rPr>
                <w:rFonts w:cs="Arial"/>
                <w:sz w:val="24"/>
                <w:szCs w:val="24"/>
              </w:rPr>
            </w:pPr>
            <w:proofErr w:type="gramStart"/>
            <w:r w:rsidRPr="00F53902">
              <w:rPr>
                <w:rFonts w:cs="Arial"/>
                <w:sz w:val="24"/>
                <w:szCs w:val="24"/>
              </w:rPr>
              <w:t>and</w:t>
            </w:r>
            <w:proofErr w:type="gramEnd"/>
          </w:p>
        </w:tc>
      </w:tr>
      <w:tr w:rsidR="00CD732E" w:rsidRPr="00447ABB" w14:paraId="06F32F2E" w14:textId="77777777" w:rsidTr="003A56C3">
        <w:tc>
          <w:tcPr>
            <w:tcW w:w="9359" w:type="dxa"/>
            <w:gridSpan w:val="4"/>
          </w:tcPr>
          <w:p w14:paraId="360207D4" w14:textId="725452C8" w:rsidR="00686974" w:rsidRPr="00484235" w:rsidRDefault="00484235" w:rsidP="002D03CA">
            <w:pPr>
              <w:pStyle w:val="zSoquijdatQtePartieDef"/>
              <w:spacing w:after="0"/>
              <w:ind w:left="0"/>
              <w:rPr>
                <w:rFonts w:cs="Arial"/>
                <w:sz w:val="24"/>
                <w:szCs w:val="24"/>
                <w:lang w:val="en-CA"/>
              </w:rPr>
            </w:pPr>
            <w:r w:rsidRPr="00484235">
              <w:rPr>
                <w:rFonts w:cs="Arial"/>
                <w:b/>
                <w:bCs/>
                <w:sz w:val="24"/>
                <w:szCs w:val="24"/>
                <w:lang w:val="en-CA"/>
              </w:rPr>
              <w:t>SCOTIA BANK</w:t>
            </w:r>
            <w:r w:rsidRPr="00484235">
              <w:rPr>
                <w:rFonts w:cs="Arial"/>
                <w:bCs/>
                <w:sz w:val="24"/>
                <w:szCs w:val="24"/>
                <w:lang w:val="en-CA"/>
              </w:rPr>
              <w:t>, a legal person with a branch at 1244 de la Concorde Street, Lévis, Quebec</w:t>
            </w:r>
            <w:r w:rsidR="0059615E">
              <w:rPr>
                <w:rFonts w:cs="Arial"/>
                <w:bCs/>
                <w:sz w:val="24"/>
                <w:szCs w:val="24"/>
                <w:lang w:val="en-CA"/>
              </w:rPr>
              <w:t>,</w:t>
            </w:r>
            <w:r w:rsidRPr="00484235">
              <w:rPr>
                <w:rFonts w:cs="Arial"/>
                <w:bCs/>
                <w:sz w:val="24"/>
                <w:szCs w:val="24"/>
                <w:lang w:val="en-CA"/>
              </w:rPr>
              <w:t xml:space="preserve"> G6W 0M7</w:t>
            </w:r>
          </w:p>
        </w:tc>
      </w:tr>
      <w:tr w:rsidR="00CD732E" w14:paraId="1BEF8C02" w14:textId="77777777" w:rsidTr="003A56C3">
        <w:tc>
          <w:tcPr>
            <w:tcW w:w="9359" w:type="dxa"/>
            <w:gridSpan w:val="4"/>
          </w:tcPr>
          <w:p w14:paraId="65BCED7C" w14:textId="37A531E0" w:rsidR="00905A4D" w:rsidRPr="00F53902" w:rsidRDefault="00484235" w:rsidP="002D03CA">
            <w:pPr>
              <w:pStyle w:val="zSoquijdatQtePartieDef"/>
              <w:spacing w:after="0"/>
              <w:ind w:left="0"/>
              <w:rPr>
                <w:rFonts w:cs="Arial"/>
                <w:sz w:val="24"/>
                <w:szCs w:val="24"/>
              </w:rPr>
            </w:pPr>
            <w:proofErr w:type="gramStart"/>
            <w:r w:rsidRPr="00F53902">
              <w:rPr>
                <w:rFonts w:cs="Arial"/>
                <w:sz w:val="24"/>
                <w:szCs w:val="24"/>
              </w:rPr>
              <w:t>and</w:t>
            </w:r>
            <w:proofErr w:type="gramEnd"/>
          </w:p>
        </w:tc>
      </w:tr>
      <w:tr w:rsidR="00CD732E" w:rsidRPr="00447ABB" w14:paraId="536784B9" w14:textId="77777777" w:rsidTr="003A56C3">
        <w:tc>
          <w:tcPr>
            <w:tcW w:w="9359" w:type="dxa"/>
            <w:gridSpan w:val="4"/>
          </w:tcPr>
          <w:p w14:paraId="3A61C24B" w14:textId="27F8B646" w:rsidR="00905A4D" w:rsidRPr="00484235" w:rsidRDefault="00484235" w:rsidP="002D03CA">
            <w:pPr>
              <w:pStyle w:val="zSoquijdatQtePartieDef"/>
              <w:spacing w:after="0"/>
              <w:ind w:left="0"/>
              <w:rPr>
                <w:rFonts w:cs="Arial"/>
                <w:sz w:val="24"/>
                <w:szCs w:val="24"/>
                <w:lang w:val="en-CA"/>
              </w:rPr>
            </w:pPr>
            <w:r w:rsidRPr="00484235">
              <w:rPr>
                <w:rFonts w:cs="Arial"/>
                <w:b/>
                <w:bCs/>
                <w:sz w:val="24"/>
                <w:szCs w:val="24"/>
                <w:lang w:val="en-CA"/>
              </w:rPr>
              <w:t>NATIONAL BANK OF CANADA</w:t>
            </w:r>
            <w:r w:rsidRPr="00484235">
              <w:rPr>
                <w:rFonts w:cs="Arial"/>
                <w:bCs/>
                <w:sz w:val="24"/>
                <w:szCs w:val="24"/>
                <w:lang w:val="en-CA"/>
              </w:rPr>
              <w:t>, a legal person with a branch at 127 René-Lepage Boulevard East (Route 132), Rimouski, Quebec</w:t>
            </w:r>
            <w:r w:rsidR="0059615E">
              <w:rPr>
                <w:rFonts w:cs="Arial"/>
                <w:bCs/>
                <w:sz w:val="24"/>
                <w:szCs w:val="24"/>
                <w:lang w:val="en-CA"/>
              </w:rPr>
              <w:t>,</w:t>
            </w:r>
            <w:r w:rsidRPr="00484235">
              <w:rPr>
                <w:rFonts w:cs="Arial"/>
                <w:bCs/>
                <w:sz w:val="24"/>
                <w:szCs w:val="24"/>
                <w:lang w:val="en-CA"/>
              </w:rPr>
              <w:t xml:space="preserve"> G5L 1P1</w:t>
            </w:r>
            <w:r w:rsidR="003B479F" w:rsidRPr="00484235">
              <w:rPr>
                <w:rFonts w:cs="Arial"/>
                <w:sz w:val="24"/>
                <w:szCs w:val="24"/>
                <w:lang w:val="en-CA"/>
              </w:rPr>
              <w:t xml:space="preserve">  </w:t>
            </w:r>
          </w:p>
        </w:tc>
      </w:tr>
      <w:tr w:rsidR="00CD732E" w14:paraId="5F673F54" w14:textId="77777777" w:rsidTr="003A56C3">
        <w:tc>
          <w:tcPr>
            <w:tcW w:w="9359" w:type="dxa"/>
            <w:gridSpan w:val="4"/>
          </w:tcPr>
          <w:p w14:paraId="15D9CBAC" w14:textId="15525508" w:rsidR="00A5359E" w:rsidRPr="00F53902" w:rsidRDefault="00484235" w:rsidP="002D03CA">
            <w:pPr>
              <w:pStyle w:val="zSoquijdatQtePartieDef"/>
              <w:spacing w:after="0"/>
              <w:ind w:left="0"/>
              <w:rPr>
                <w:rFonts w:cs="Arial"/>
                <w:sz w:val="24"/>
                <w:szCs w:val="24"/>
              </w:rPr>
            </w:pPr>
            <w:proofErr w:type="gramStart"/>
            <w:r w:rsidRPr="00F53902">
              <w:rPr>
                <w:rFonts w:cs="Arial"/>
                <w:sz w:val="24"/>
                <w:szCs w:val="24"/>
              </w:rPr>
              <w:t>and</w:t>
            </w:r>
            <w:proofErr w:type="gramEnd"/>
          </w:p>
        </w:tc>
      </w:tr>
      <w:tr w:rsidR="00CD732E" w:rsidRPr="00447ABB" w14:paraId="235070CC" w14:textId="77777777" w:rsidTr="003A56C3">
        <w:tc>
          <w:tcPr>
            <w:tcW w:w="9359" w:type="dxa"/>
            <w:gridSpan w:val="4"/>
          </w:tcPr>
          <w:p w14:paraId="16BE730D" w14:textId="0B755966" w:rsidR="00A5359E" w:rsidRPr="00484235" w:rsidRDefault="00484235" w:rsidP="002D03CA">
            <w:pPr>
              <w:pStyle w:val="zSoquijdatQtePartieDef"/>
              <w:spacing w:after="0"/>
              <w:ind w:left="0"/>
              <w:rPr>
                <w:rFonts w:cs="Arial"/>
                <w:sz w:val="24"/>
                <w:szCs w:val="24"/>
                <w:lang w:val="en-CA"/>
              </w:rPr>
            </w:pPr>
            <w:r w:rsidRPr="00484235">
              <w:rPr>
                <w:rFonts w:cs="Arial"/>
                <w:b/>
                <w:bCs/>
                <w:sz w:val="24"/>
                <w:szCs w:val="24"/>
                <w:lang w:val="en-CA"/>
              </w:rPr>
              <w:t>ROYAL BANK OF CANADA</w:t>
            </w:r>
            <w:r w:rsidRPr="008B044D">
              <w:rPr>
                <w:rFonts w:cs="Arial"/>
                <w:sz w:val="24"/>
                <w:szCs w:val="24"/>
                <w:lang w:val="en-CA"/>
              </w:rPr>
              <w:t>, a legal person with a branch at 1 Saint-Germain Street East, Rimouski, Quebec</w:t>
            </w:r>
            <w:r w:rsidR="0059615E">
              <w:rPr>
                <w:rFonts w:cs="Arial"/>
                <w:sz w:val="24"/>
                <w:szCs w:val="24"/>
                <w:lang w:val="en-CA"/>
              </w:rPr>
              <w:t>,</w:t>
            </w:r>
            <w:r w:rsidRPr="008B044D">
              <w:rPr>
                <w:rFonts w:cs="Arial"/>
                <w:sz w:val="24"/>
                <w:szCs w:val="24"/>
                <w:lang w:val="en-CA"/>
              </w:rPr>
              <w:t xml:space="preserve"> G5L 1A1</w:t>
            </w:r>
            <w:r w:rsidR="003B479F" w:rsidRPr="00484235">
              <w:rPr>
                <w:rFonts w:cs="Arial"/>
                <w:sz w:val="24"/>
                <w:szCs w:val="24"/>
                <w:lang w:val="en-CA"/>
              </w:rPr>
              <w:t xml:space="preserve">  </w:t>
            </w:r>
          </w:p>
        </w:tc>
      </w:tr>
      <w:tr w:rsidR="00CD732E" w14:paraId="21956BF6" w14:textId="77777777" w:rsidTr="003A56C3">
        <w:tc>
          <w:tcPr>
            <w:tcW w:w="9359" w:type="dxa"/>
            <w:gridSpan w:val="4"/>
          </w:tcPr>
          <w:p w14:paraId="148731FD" w14:textId="73AE69DF" w:rsidR="00A5359E" w:rsidRPr="00F53902" w:rsidRDefault="00484235" w:rsidP="002D03CA">
            <w:pPr>
              <w:pStyle w:val="zSoquijdatQtePartieDef"/>
              <w:spacing w:after="0"/>
              <w:ind w:left="0"/>
              <w:rPr>
                <w:rFonts w:cs="Arial"/>
                <w:sz w:val="24"/>
                <w:szCs w:val="24"/>
              </w:rPr>
            </w:pPr>
            <w:proofErr w:type="gramStart"/>
            <w:r w:rsidRPr="00F53902">
              <w:rPr>
                <w:rFonts w:cs="Arial"/>
                <w:sz w:val="24"/>
                <w:szCs w:val="24"/>
              </w:rPr>
              <w:t>and</w:t>
            </w:r>
            <w:proofErr w:type="gramEnd"/>
          </w:p>
        </w:tc>
      </w:tr>
      <w:tr w:rsidR="00CD732E" w:rsidRPr="00447ABB" w14:paraId="1FEF1B86" w14:textId="77777777" w:rsidTr="003A56C3">
        <w:tc>
          <w:tcPr>
            <w:tcW w:w="9359" w:type="dxa"/>
            <w:gridSpan w:val="4"/>
          </w:tcPr>
          <w:p w14:paraId="64F82D4F" w14:textId="2FF359D9" w:rsidR="00A5359E" w:rsidRPr="00484235" w:rsidRDefault="00484235" w:rsidP="002D03CA">
            <w:pPr>
              <w:pStyle w:val="zSoquijdatQtePartieDef"/>
              <w:spacing w:after="0"/>
              <w:ind w:left="0"/>
              <w:rPr>
                <w:rFonts w:cs="Arial"/>
                <w:sz w:val="24"/>
                <w:szCs w:val="24"/>
                <w:lang w:val="en-CA"/>
              </w:rPr>
            </w:pPr>
            <w:r w:rsidRPr="00484235">
              <w:rPr>
                <w:rFonts w:cs="Arial"/>
                <w:b/>
                <w:bCs/>
                <w:sz w:val="24"/>
                <w:szCs w:val="24"/>
                <w:lang w:val="en-CA"/>
              </w:rPr>
              <w:t>SHAKEPAY INC</w:t>
            </w:r>
            <w:r w:rsidRPr="00484235">
              <w:rPr>
                <w:rFonts w:cs="Arial"/>
                <w:bCs/>
                <w:sz w:val="24"/>
                <w:szCs w:val="24"/>
                <w:lang w:val="en-CA"/>
              </w:rPr>
              <w:t>., a legal person with a place of business at 500 Place d'Armes, suite 1800, Montreal, Quebec</w:t>
            </w:r>
            <w:r w:rsidR="0059615E">
              <w:rPr>
                <w:rFonts w:cs="Arial"/>
                <w:bCs/>
                <w:sz w:val="24"/>
                <w:szCs w:val="24"/>
                <w:lang w:val="en-CA"/>
              </w:rPr>
              <w:t>,</w:t>
            </w:r>
            <w:r w:rsidRPr="00484235">
              <w:rPr>
                <w:rFonts w:cs="Arial"/>
                <w:bCs/>
                <w:sz w:val="24"/>
                <w:szCs w:val="24"/>
                <w:lang w:val="en-CA"/>
              </w:rPr>
              <w:t xml:space="preserve"> H2Y 2W2</w:t>
            </w:r>
          </w:p>
        </w:tc>
      </w:tr>
      <w:tr w:rsidR="00CD732E" w14:paraId="1382EFB6" w14:textId="77777777" w:rsidTr="003A56C3">
        <w:tc>
          <w:tcPr>
            <w:tcW w:w="9359" w:type="dxa"/>
            <w:gridSpan w:val="4"/>
          </w:tcPr>
          <w:p w14:paraId="44693780" w14:textId="6CE629A0" w:rsidR="00686974" w:rsidRPr="00F53902" w:rsidRDefault="00484235" w:rsidP="002D03CA">
            <w:pPr>
              <w:pStyle w:val="zSoquijdatQtePartieDef"/>
              <w:spacing w:after="0"/>
              <w:rPr>
                <w:rFonts w:cs="Arial"/>
                <w:sz w:val="24"/>
                <w:szCs w:val="24"/>
              </w:rPr>
            </w:pPr>
            <w:r w:rsidRPr="00F53902">
              <w:rPr>
                <w:rFonts w:cs="Arial"/>
                <w:sz w:val="24"/>
                <w:szCs w:val="24"/>
              </w:rPr>
              <w:t>Impleaded parties</w:t>
            </w:r>
          </w:p>
        </w:tc>
      </w:tr>
      <w:tr w:rsidR="00CD732E" w14:paraId="44955526" w14:textId="77777777" w:rsidTr="003A56C3">
        <w:tc>
          <w:tcPr>
            <w:tcW w:w="9359" w:type="dxa"/>
            <w:gridSpan w:val="4"/>
            <w:tcBorders>
              <w:bottom w:val="single" w:sz="4" w:space="0" w:color="auto"/>
            </w:tcBorders>
          </w:tcPr>
          <w:p w14:paraId="3C55D9E7" w14:textId="00278ECD" w:rsidR="00FF6ABC" w:rsidRPr="002739E3" w:rsidRDefault="00FF6ABC" w:rsidP="002D03CA">
            <w:pPr>
              <w:ind w:left="14" w:right="-95"/>
              <w:rPr>
                <w:rFonts w:cs="Arial"/>
              </w:rPr>
            </w:pPr>
          </w:p>
        </w:tc>
      </w:tr>
      <w:tr w:rsidR="00CD732E" w14:paraId="36455EF3" w14:textId="77777777" w:rsidTr="003A56C3">
        <w:tc>
          <w:tcPr>
            <w:tcW w:w="9359" w:type="dxa"/>
            <w:gridSpan w:val="4"/>
            <w:tcBorders>
              <w:top w:val="single" w:sz="4" w:space="0" w:color="auto"/>
            </w:tcBorders>
          </w:tcPr>
          <w:p w14:paraId="2FF071AA" w14:textId="77777777" w:rsidR="00FF6ABC" w:rsidRPr="002739E3" w:rsidRDefault="00FF6ABC" w:rsidP="002D03CA">
            <w:pPr>
              <w:jc w:val="center"/>
              <w:rPr>
                <w:rFonts w:cs="Arial"/>
              </w:rPr>
            </w:pPr>
          </w:p>
        </w:tc>
      </w:tr>
      <w:tr w:rsidR="00CD732E" w14:paraId="3FB84069" w14:textId="77777777" w:rsidTr="003A56C3">
        <w:tc>
          <w:tcPr>
            <w:tcW w:w="9359" w:type="dxa"/>
            <w:gridSpan w:val="4"/>
          </w:tcPr>
          <w:p w14:paraId="1E58621A" w14:textId="77F8B2C3" w:rsidR="00A31FC6" w:rsidRPr="00F53902" w:rsidRDefault="00484235" w:rsidP="002836F8">
            <w:pPr>
              <w:pStyle w:val="zSoquijlblTypeDocument"/>
              <w:spacing w:after="0"/>
              <w:rPr>
                <w:rFonts w:cs="Arial"/>
                <w:sz w:val="24"/>
                <w:szCs w:val="24"/>
              </w:rPr>
            </w:pPr>
            <w:r w:rsidRPr="00F53902">
              <w:rPr>
                <w:rFonts w:cs="Arial"/>
                <w:sz w:val="24"/>
                <w:szCs w:val="24"/>
              </w:rPr>
              <w:t>DECISION</w:t>
            </w:r>
          </w:p>
        </w:tc>
      </w:tr>
      <w:tr w:rsidR="00CD732E" w14:paraId="7EA3387D" w14:textId="77777777" w:rsidTr="003A56C3">
        <w:tc>
          <w:tcPr>
            <w:tcW w:w="9359" w:type="dxa"/>
            <w:gridSpan w:val="4"/>
            <w:tcBorders>
              <w:bottom w:val="single" w:sz="4" w:space="0" w:color="auto"/>
            </w:tcBorders>
          </w:tcPr>
          <w:p w14:paraId="1A8BC221" w14:textId="6C158614" w:rsidR="00FF6ABC" w:rsidRPr="002739E3" w:rsidRDefault="00FF6ABC" w:rsidP="002D03CA">
            <w:pPr>
              <w:ind w:left="14" w:right="-70"/>
              <w:rPr>
                <w:rFonts w:cs="Arial"/>
              </w:rPr>
            </w:pPr>
          </w:p>
        </w:tc>
      </w:tr>
      <w:tr w:rsidR="00CD732E" w14:paraId="5ECA43CA" w14:textId="77777777" w:rsidTr="003A56C3">
        <w:tc>
          <w:tcPr>
            <w:tcW w:w="9359" w:type="dxa"/>
            <w:gridSpan w:val="4"/>
            <w:tcBorders>
              <w:top w:val="single" w:sz="4" w:space="0" w:color="auto"/>
            </w:tcBorders>
          </w:tcPr>
          <w:p w14:paraId="56BAFEB5" w14:textId="77777777" w:rsidR="00FF6ABC" w:rsidRPr="002739E3" w:rsidRDefault="00FF6ABC" w:rsidP="002D03CA">
            <w:pPr>
              <w:rPr>
                <w:rFonts w:cs="Arial"/>
              </w:rPr>
            </w:pPr>
          </w:p>
        </w:tc>
      </w:tr>
    </w:tbl>
    <w:p w14:paraId="109774A7" w14:textId="5616765F" w:rsidR="00585FBC" w:rsidRPr="00F53902" w:rsidRDefault="00484235" w:rsidP="00A1172E">
      <w:pPr>
        <w:pStyle w:val="Titre1"/>
        <w:rPr>
          <w:rFonts w:ascii="Arial" w:hAnsi="Arial"/>
        </w:rPr>
      </w:pPr>
      <w:bookmarkStart w:id="1" w:name="_Ref456356564"/>
      <w:r w:rsidRPr="00F53902">
        <w:rPr>
          <w:rFonts w:ascii="Arial" w:hAnsi="Arial"/>
        </w:rPr>
        <w:t>OVERVIEW</w:t>
      </w:r>
    </w:p>
    <w:p w14:paraId="5B9F14ED" w14:textId="30BFB0A2" w:rsidR="00AF47E7" w:rsidRPr="00484235" w:rsidRDefault="00484235" w:rsidP="00DB2581">
      <w:pPr>
        <w:pStyle w:val="Paragraphe"/>
        <w:tabs>
          <w:tab w:val="clear" w:pos="360"/>
        </w:tabs>
        <w:rPr>
          <w:rFonts w:ascii="Arial" w:hAnsi="Arial"/>
          <w:lang w:val="en-CA"/>
        </w:rPr>
      </w:pPr>
      <w:r w:rsidRPr="00484235">
        <w:rPr>
          <w:rFonts w:ascii="Arial" w:hAnsi="Arial"/>
          <w:lang w:val="en-CA"/>
        </w:rPr>
        <w:t xml:space="preserve">This case concerns </w:t>
      </w:r>
      <w:r w:rsidR="004E0768">
        <w:rPr>
          <w:rFonts w:ascii="Arial" w:hAnsi="Arial"/>
          <w:lang w:val="en-CA"/>
        </w:rPr>
        <w:t>the distribution</w:t>
      </w:r>
      <w:r w:rsidRPr="00484235">
        <w:rPr>
          <w:rFonts w:ascii="Arial" w:hAnsi="Arial"/>
          <w:lang w:val="en-CA"/>
        </w:rPr>
        <w:t xml:space="preserve"> </w:t>
      </w:r>
      <w:r w:rsidR="004E0768">
        <w:rPr>
          <w:rFonts w:ascii="Arial" w:hAnsi="Arial"/>
          <w:lang w:val="en-CA"/>
        </w:rPr>
        <w:t>of</w:t>
      </w:r>
      <w:r w:rsidRPr="00484235">
        <w:rPr>
          <w:rFonts w:ascii="Arial" w:hAnsi="Arial"/>
          <w:lang w:val="en-CA"/>
        </w:rPr>
        <w:t xml:space="preserve"> investment contracts and fraudulent conduct considered contrary to securities legislation </w:t>
      </w:r>
      <w:r w:rsidR="00E507D7">
        <w:rPr>
          <w:rFonts w:ascii="Arial" w:hAnsi="Arial"/>
          <w:lang w:val="en-CA"/>
        </w:rPr>
        <w:t>as well as</w:t>
      </w:r>
      <w:r w:rsidRPr="00484235">
        <w:rPr>
          <w:rFonts w:ascii="Arial" w:hAnsi="Arial"/>
          <w:lang w:val="en-CA"/>
        </w:rPr>
        <w:t xml:space="preserve"> violations of orders rendered by the </w:t>
      </w:r>
      <w:r w:rsidR="00F8202C">
        <w:rPr>
          <w:rFonts w:ascii="Arial" w:hAnsi="Arial"/>
          <w:lang w:val="en-CA"/>
        </w:rPr>
        <w:t>Tribunal</w:t>
      </w:r>
      <w:r w:rsidRPr="00484235">
        <w:rPr>
          <w:rFonts w:ascii="Arial" w:hAnsi="Arial"/>
          <w:lang w:val="en-CA"/>
        </w:rPr>
        <w:t>.</w:t>
      </w:r>
      <w:r w:rsidR="0046096C" w:rsidRPr="00484235">
        <w:rPr>
          <w:rFonts w:ascii="Arial" w:hAnsi="Arial"/>
          <w:lang w:val="en-CA"/>
        </w:rPr>
        <w:t xml:space="preserve"> </w:t>
      </w:r>
      <w:r w:rsidRPr="00484235">
        <w:rPr>
          <w:rFonts w:ascii="Arial" w:hAnsi="Arial"/>
          <w:lang w:val="en-CA"/>
        </w:rPr>
        <w:t>It is part of a growing trend of telephone fraud schemes promoting false online investments through fictitious trading platforms.</w:t>
      </w:r>
      <w:r w:rsidR="0046096C" w:rsidRPr="00484235">
        <w:rPr>
          <w:rFonts w:ascii="Arial" w:hAnsi="Arial"/>
          <w:lang w:val="en-CA"/>
        </w:rPr>
        <w:t xml:space="preserve"> </w:t>
      </w:r>
      <w:r w:rsidRPr="00484235">
        <w:rPr>
          <w:rFonts w:ascii="Arial" w:hAnsi="Arial"/>
          <w:lang w:val="en-CA"/>
        </w:rPr>
        <w:t xml:space="preserve">With this decision, the </w:t>
      </w:r>
      <w:r w:rsidR="00F8202C">
        <w:rPr>
          <w:rFonts w:ascii="Arial" w:hAnsi="Arial"/>
          <w:lang w:val="en-CA"/>
        </w:rPr>
        <w:t>Tribunal</w:t>
      </w:r>
      <w:r w:rsidRPr="00484235">
        <w:rPr>
          <w:rFonts w:ascii="Arial" w:hAnsi="Arial"/>
          <w:lang w:val="en-CA"/>
        </w:rPr>
        <w:t xml:space="preserve"> intends to send a clear message: such practices are unacceptable in the Quebec financial sector.</w:t>
      </w:r>
    </w:p>
    <w:p w14:paraId="3BABCA4C" w14:textId="489EA0CB" w:rsidR="00B61BAF" w:rsidRPr="00026237" w:rsidRDefault="00026237" w:rsidP="00DB2581">
      <w:pPr>
        <w:pStyle w:val="Paragraphe"/>
        <w:tabs>
          <w:tab w:val="clear" w:pos="360"/>
        </w:tabs>
        <w:rPr>
          <w:rFonts w:ascii="Arial" w:hAnsi="Arial"/>
          <w:lang w:val="en-CA"/>
        </w:rPr>
      </w:pPr>
      <w:r w:rsidRPr="00026237">
        <w:rPr>
          <w:rFonts w:ascii="Arial" w:hAnsi="Arial"/>
          <w:lang w:val="en-CA"/>
        </w:rPr>
        <w:t>In July 2025, the Autorité des marchés financie</w:t>
      </w:r>
      <w:r w:rsidR="004E0768">
        <w:rPr>
          <w:rFonts w:ascii="Arial" w:hAnsi="Arial"/>
          <w:lang w:val="en-CA"/>
        </w:rPr>
        <w:t>r</w:t>
      </w:r>
      <w:r w:rsidRPr="00026237">
        <w:rPr>
          <w:rFonts w:ascii="Arial" w:hAnsi="Arial"/>
          <w:lang w:val="en-CA"/>
        </w:rPr>
        <w:t>s (the “</w:t>
      </w:r>
      <w:r w:rsidR="00DB576B">
        <w:rPr>
          <w:rFonts w:ascii="Arial" w:hAnsi="Arial"/>
          <w:lang w:val="en-CA"/>
        </w:rPr>
        <w:t>Authority</w:t>
      </w:r>
      <w:r w:rsidRPr="00026237">
        <w:rPr>
          <w:rFonts w:ascii="Arial" w:hAnsi="Arial"/>
          <w:lang w:val="en-CA"/>
        </w:rPr>
        <w:t xml:space="preserve">”) filed an originating pleading (the “Originating </w:t>
      </w:r>
      <w:r w:rsidR="006F0D74">
        <w:rPr>
          <w:rFonts w:ascii="Arial" w:hAnsi="Arial"/>
          <w:lang w:val="en-CA"/>
        </w:rPr>
        <w:t>P</w:t>
      </w:r>
      <w:r w:rsidRPr="00026237">
        <w:rPr>
          <w:rFonts w:ascii="Arial" w:hAnsi="Arial"/>
          <w:lang w:val="en-CA"/>
        </w:rPr>
        <w:t>leading”)</w:t>
      </w:r>
      <w:r>
        <w:rPr>
          <w:rStyle w:val="Appelnotedebasdep"/>
          <w:rFonts w:ascii="Arial" w:hAnsi="Arial"/>
        </w:rPr>
        <w:footnoteReference w:id="1"/>
      </w:r>
      <w:r w:rsidRPr="00026237">
        <w:rPr>
          <w:rFonts w:ascii="Arial" w:hAnsi="Arial"/>
          <w:lang w:val="en-CA"/>
        </w:rPr>
        <w:t xml:space="preserve"> in which it </w:t>
      </w:r>
      <w:r w:rsidR="00457530">
        <w:rPr>
          <w:rFonts w:ascii="Arial" w:hAnsi="Arial"/>
          <w:lang w:val="en-CA"/>
        </w:rPr>
        <w:t>submits</w:t>
      </w:r>
      <w:r w:rsidRPr="00026237">
        <w:rPr>
          <w:rFonts w:ascii="Arial" w:hAnsi="Arial"/>
          <w:lang w:val="en-CA"/>
        </w:rPr>
        <w:t xml:space="preserve"> that the respondents Ace Prime Group (</w:t>
      </w:r>
      <w:r w:rsidR="004E0768">
        <w:rPr>
          <w:rFonts w:ascii="Arial" w:hAnsi="Arial"/>
          <w:lang w:val="en-CA"/>
        </w:rPr>
        <w:t>“</w:t>
      </w:r>
      <w:r w:rsidRPr="00026237">
        <w:rPr>
          <w:rFonts w:ascii="Arial" w:hAnsi="Arial"/>
          <w:lang w:val="en-CA"/>
        </w:rPr>
        <w:t>Ace”), Axes-Prime Ltd</w:t>
      </w:r>
      <w:r w:rsidR="004E0768">
        <w:rPr>
          <w:rFonts w:ascii="Arial" w:hAnsi="Arial"/>
          <w:lang w:val="en-CA"/>
        </w:rPr>
        <w:t>.</w:t>
      </w:r>
      <w:r w:rsidR="00C31F95" w:rsidRPr="00026237">
        <w:rPr>
          <w:rFonts w:ascii="Arial" w:hAnsi="Arial"/>
          <w:lang w:val="en-CA"/>
        </w:rPr>
        <w:t xml:space="preserve"> </w:t>
      </w:r>
      <w:r w:rsidRPr="00026237">
        <w:rPr>
          <w:rFonts w:ascii="Arial" w:hAnsi="Arial"/>
          <w:lang w:val="en-CA"/>
        </w:rPr>
        <w:t>(</w:t>
      </w:r>
      <w:r w:rsidR="004E0768">
        <w:rPr>
          <w:rFonts w:ascii="Arial" w:hAnsi="Arial"/>
          <w:lang w:val="en-CA"/>
        </w:rPr>
        <w:t>“</w:t>
      </w:r>
      <w:r w:rsidRPr="00026237">
        <w:rPr>
          <w:rFonts w:ascii="Arial" w:hAnsi="Arial"/>
          <w:lang w:val="en-CA"/>
        </w:rPr>
        <w:t xml:space="preserve">Axes”), Gestion du Patrimoine, </w:t>
      </w:r>
      <w:r w:rsidR="00D149EB">
        <w:rPr>
          <w:rFonts w:ascii="Arial" w:hAnsi="Arial"/>
          <w:lang w:val="en-CA"/>
        </w:rPr>
        <w:t xml:space="preserve">and </w:t>
      </w:r>
      <w:r w:rsidRPr="00026237">
        <w:rPr>
          <w:rFonts w:ascii="Arial" w:hAnsi="Arial"/>
          <w:lang w:val="en-CA"/>
        </w:rPr>
        <w:t>Sky Gold Market (“Sky Gold”) (collectively the “</w:t>
      </w:r>
      <w:r w:rsidR="00D149EB">
        <w:rPr>
          <w:rFonts w:ascii="Arial" w:hAnsi="Arial"/>
          <w:lang w:val="en-CA"/>
        </w:rPr>
        <w:t>C</w:t>
      </w:r>
      <w:r w:rsidRPr="00026237">
        <w:rPr>
          <w:rFonts w:ascii="Arial" w:hAnsi="Arial"/>
          <w:lang w:val="en-CA"/>
        </w:rPr>
        <w:t xml:space="preserve">orporate </w:t>
      </w:r>
      <w:r w:rsidR="001D23B4">
        <w:rPr>
          <w:rFonts w:ascii="Arial" w:hAnsi="Arial"/>
          <w:lang w:val="en-CA"/>
        </w:rPr>
        <w:t>R</w:t>
      </w:r>
      <w:r w:rsidRPr="00026237">
        <w:rPr>
          <w:rFonts w:ascii="Arial" w:hAnsi="Arial"/>
          <w:lang w:val="en-CA"/>
        </w:rPr>
        <w:t xml:space="preserve">espondents”) </w:t>
      </w:r>
      <w:r w:rsidR="00D149EB">
        <w:rPr>
          <w:rFonts w:ascii="Arial" w:hAnsi="Arial"/>
          <w:lang w:val="en-CA"/>
        </w:rPr>
        <w:t>as well as</w:t>
      </w:r>
      <w:r w:rsidRPr="00026237">
        <w:rPr>
          <w:rFonts w:ascii="Arial" w:hAnsi="Arial"/>
          <w:lang w:val="en-CA"/>
        </w:rPr>
        <w:t xml:space="preserve"> Syrile Elat Atouma, by their acts or omissions, did </w:t>
      </w:r>
      <w:bookmarkStart w:id="2" w:name="_Hlk225109393"/>
      <w:r w:rsidR="00AE1BAF">
        <w:rPr>
          <w:rFonts w:ascii="Arial" w:hAnsi="Arial"/>
          <w:lang w:val="en-CA"/>
        </w:rPr>
        <w:t>make</w:t>
      </w:r>
      <w:r w:rsidRPr="00026237">
        <w:rPr>
          <w:rFonts w:ascii="Arial" w:hAnsi="Arial"/>
          <w:lang w:val="en-CA"/>
        </w:rPr>
        <w:t xml:space="preserve"> or </w:t>
      </w:r>
      <w:r w:rsidR="00D149EB">
        <w:rPr>
          <w:rFonts w:ascii="Arial" w:hAnsi="Arial"/>
          <w:lang w:val="en-CA"/>
        </w:rPr>
        <w:t>aid person</w:t>
      </w:r>
      <w:r w:rsidR="00AE1BAF">
        <w:rPr>
          <w:rFonts w:ascii="Arial" w:hAnsi="Arial"/>
          <w:lang w:val="en-CA"/>
        </w:rPr>
        <w:t>s</w:t>
      </w:r>
      <w:r w:rsidR="00D149EB">
        <w:rPr>
          <w:rFonts w:ascii="Arial" w:hAnsi="Arial"/>
          <w:lang w:val="en-CA"/>
        </w:rPr>
        <w:t xml:space="preserve"> in </w:t>
      </w:r>
      <w:r w:rsidR="00AE1BAF">
        <w:rPr>
          <w:rFonts w:ascii="Arial" w:hAnsi="Arial"/>
          <w:lang w:val="en-CA"/>
        </w:rPr>
        <w:t xml:space="preserve">making a </w:t>
      </w:r>
      <w:r w:rsidR="00D149EB">
        <w:rPr>
          <w:rFonts w:ascii="Arial" w:hAnsi="Arial"/>
          <w:lang w:val="en-CA"/>
        </w:rPr>
        <w:t>distribut</w:t>
      </w:r>
      <w:r w:rsidR="00AE1BAF">
        <w:rPr>
          <w:rFonts w:ascii="Arial" w:hAnsi="Arial"/>
          <w:lang w:val="en-CA"/>
        </w:rPr>
        <w:t>ion</w:t>
      </w:r>
      <w:r w:rsidR="00D149EB">
        <w:rPr>
          <w:rFonts w:ascii="Arial" w:hAnsi="Arial"/>
          <w:lang w:val="en-CA"/>
        </w:rPr>
        <w:t xml:space="preserve"> </w:t>
      </w:r>
      <w:r w:rsidR="00AE1BAF">
        <w:rPr>
          <w:rFonts w:ascii="Arial" w:hAnsi="Arial"/>
          <w:lang w:val="en-CA"/>
        </w:rPr>
        <w:t xml:space="preserve">of </w:t>
      </w:r>
      <w:bookmarkEnd w:id="2"/>
      <w:r w:rsidR="00D149EB">
        <w:rPr>
          <w:rFonts w:ascii="Arial" w:hAnsi="Arial"/>
          <w:lang w:val="en-CA"/>
        </w:rPr>
        <w:t>inv</w:t>
      </w:r>
      <w:r w:rsidRPr="00026237">
        <w:rPr>
          <w:rFonts w:ascii="Arial" w:hAnsi="Arial"/>
          <w:lang w:val="en-CA"/>
        </w:rPr>
        <w:t xml:space="preserve">estment contracts </w:t>
      </w:r>
      <w:r w:rsidR="00D149EB">
        <w:rPr>
          <w:rFonts w:ascii="Arial" w:hAnsi="Arial"/>
          <w:lang w:val="en-CA"/>
        </w:rPr>
        <w:t>to</w:t>
      </w:r>
      <w:r w:rsidRPr="00026237">
        <w:rPr>
          <w:rFonts w:ascii="Arial" w:hAnsi="Arial"/>
          <w:lang w:val="en-CA"/>
        </w:rPr>
        <w:t xml:space="preserve"> at least thirteen (13) investors, for a total of at least $157,500, </w:t>
      </w:r>
      <w:r w:rsidRPr="00026237">
        <w:rPr>
          <w:rFonts w:ascii="Arial" w:hAnsi="Arial"/>
          <w:lang w:val="en-CA"/>
        </w:rPr>
        <w:lastRenderedPageBreak/>
        <w:t xml:space="preserve">without having prepared a prospectus subject to a receipt issued by the </w:t>
      </w:r>
      <w:r w:rsidR="00DB576B">
        <w:rPr>
          <w:rFonts w:ascii="Arial" w:hAnsi="Arial"/>
          <w:lang w:val="en-CA"/>
        </w:rPr>
        <w:t>Authority</w:t>
      </w:r>
      <w:r w:rsidR="003B418E">
        <w:rPr>
          <w:rFonts w:ascii="Arial" w:hAnsi="Arial"/>
          <w:lang w:val="en-CA"/>
        </w:rPr>
        <w:t>,</w:t>
      </w:r>
      <w:r w:rsidRPr="00026237">
        <w:rPr>
          <w:rFonts w:ascii="Arial" w:hAnsi="Arial"/>
          <w:lang w:val="en-CA"/>
        </w:rPr>
        <w:t xml:space="preserve"> in contravention of section 11 of the </w:t>
      </w:r>
      <w:r w:rsidRPr="00026237">
        <w:rPr>
          <w:rFonts w:ascii="Arial" w:hAnsi="Arial"/>
          <w:i/>
          <w:lang w:val="en-CA"/>
        </w:rPr>
        <w:t>Securities Act</w:t>
      </w:r>
      <w:r>
        <w:rPr>
          <w:rStyle w:val="Appelnotedebasdep"/>
          <w:rFonts w:ascii="Arial" w:hAnsi="Arial"/>
        </w:rPr>
        <w:footnoteReference w:id="2"/>
      </w:r>
      <w:r w:rsidRPr="00026237">
        <w:rPr>
          <w:rFonts w:ascii="Arial" w:hAnsi="Arial"/>
          <w:lang w:val="en-CA"/>
        </w:rPr>
        <w:t xml:space="preserve"> (the “</w:t>
      </w:r>
      <w:r w:rsidRPr="00026237">
        <w:rPr>
          <w:rFonts w:ascii="Arial" w:hAnsi="Arial"/>
          <w:i/>
          <w:lang w:val="en-CA"/>
        </w:rPr>
        <w:t>SA</w:t>
      </w:r>
      <w:r w:rsidRPr="00026237">
        <w:rPr>
          <w:rFonts w:ascii="Arial" w:hAnsi="Arial"/>
          <w:lang w:val="en-CA"/>
        </w:rPr>
        <w:t>”).</w:t>
      </w:r>
      <w:r w:rsidR="00C31F95" w:rsidRPr="00026237">
        <w:rPr>
          <w:rFonts w:ascii="Arial" w:hAnsi="Arial"/>
          <w:lang w:val="en-CA"/>
        </w:rPr>
        <w:t xml:space="preserve"> </w:t>
      </w:r>
    </w:p>
    <w:p w14:paraId="3E5597FD" w14:textId="1A611308" w:rsidR="00D458CF" w:rsidRPr="00026237" w:rsidRDefault="00026237" w:rsidP="00DB2581">
      <w:pPr>
        <w:pStyle w:val="Paragraphe"/>
        <w:tabs>
          <w:tab w:val="clear" w:pos="360"/>
        </w:tabs>
        <w:rPr>
          <w:rFonts w:ascii="Arial" w:hAnsi="Arial"/>
          <w:lang w:val="en-CA"/>
        </w:rPr>
      </w:pPr>
      <w:r w:rsidRPr="00026237">
        <w:rPr>
          <w:rFonts w:ascii="Arial" w:hAnsi="Arial"/>
          <w:lang w:val="en-CA"/>
        </w:rPr>
        <w:t xml:space="preserve">The </w:t>
      </w:r>
      <w:r w:rsidR="00DB576B">
        <w:rPr>
          <w:rFonts w:ascii="Arial" w:hAnsi="Arial"/>
          <w:lang w:val="en-CA"/>
        </w:rPr>
        <w:t>Authority</w:t>
      </w:r>
      <w:r w:rsidRPr="00026237">
        <w:rPr>
          <w:rFonts w:ascii="Arial" w:hAnsi="Arial"/>
          <w:lang w:val="en-CA"/>
        </w:rPr>
        <w:t xml:space="preserve"> also </w:t>
      </w:r>
      <w:r w:rsidR="00BD5573">
        <w:rPr>
          <w:rFonts w:ascii="Arial" w:hAnsi="Arial"/>
          <w:lang w:val="en-CA"/>
        </w:rPr>
        <w:t>submits</w:t>
      </w:r>
      <w:r w:rsidRPr="00026237">
        <w:rPr>
          <w:rFonts w:ascii="Arial" w:hAnsi="Arial"/>
          <w:lang w:val="en-CA"/>
        </w:rPr>
        <w:t xml:space="preserve"> that the Corporate </w:t>
      </w:r>
      <w:r w:rsidR="001D23B4">
        <w:rPr>
          <w:rFonts w:ascii="Arial" w:hAnsi="Arial"/>
          <w:lang w:val="en-CA"/>
        </w:rPr>
        <w:t>R</w:t>
      </w:r>
      <w:r w:rsidRPr="00026237">
        <w:rPr>
          <w:rFonts w:ascii="Arial" w:hAnsi="Arial"/>
          <w:lang w:val="en-CA"/>
        </w:rPr>
        <w:t xml:space="preserve">espondents, Syrile Elat Atouma, Christopher Mailloux (collectively the “Respondents”) </w:t>
      </w:r>
      <w:r w:rsidR="00BD5573">
        <w:rPr>
          <w:rFonts w:ascii="Arial" w:hAnsi="Arial"/>
          <w:lang w:val="en-CA"/>
        </w:rPr>
        <w:t>and</w:t>
      </w:r>
      <w:r w:rsidRPr="00026237">
        <w:rPr>
          <w:rFonts w:ascii="Arial" w:hAnsi="Arial"/>
          <w:lang w:val="en-CA"/>
        </w:rPr>
        <w:t xml:space="preserve"> Dominique Dufour</w:t>
      </w:r>
      <w:r>
        <w:rPr>
          <w:rStyle w:val="Appelnotedebasdep"/>
          <w:rFonts w:ascii="Arial" w:hAnsi="Arial"/>
        </w:rPr>
        <w:footnoteReference w:id="3"/>
      </w:r>
      <w:r w:rsidRPr="00026237">
        <w:rPr>
          <w:rFonts w:ascii="Arial" w:hAnsi="Arial"/>
          <w:lang w:val="en-CA"/>
        </w:rPr>
        <w:t xml:space="preserve"> carried on </w:t>
      </w:r>
      <w:r w:rsidR="000B5D2A">
        <w:rPr>
          <w:rFonts w:ascii="Arial" w:hAnsi="Arial"/>
          <w:lang w:val="en-CA"/>
        </w:rPr>
        <w:t>the activities of</w:t>
      </w:r>
      <w:r w:rsidRPr="00026237">
        <w:rPr>
          <w:rFonts w:ascii="Arial" w:hAnsi="Arial"/>
          <w:lang w:val="en-CA"/>
        </w:rPr>
        <w:t xml:space="preserve"> dealer or adviser in securities or derivatives without being registered as such with the Authority or aided, by act or omission, other persons in </w:t>
      </w:r>
      <w:r w:rsidR="00A0500E">
        <w:rPr>
          <w:rFonts w:ascii="Arial" w:hAnsi="Arial"/>
          <w:lang w:val="en-CA"/>
        </w:rPr>
        <w:t xml:space="preserve">the </w:t>
      </w:r>
      <w:r w:rsidRPr="00026237">
        <w:rPr>
          <w:rFonts w:ascii="Arial" w:hAnsi="Arial"/>
          <w:lang w:val="en-CA"/>
        </w:rPr>
        <w:t>commi</w:t>
      </w:r>
      <w:r w:rsidR="00A0500E">
        <w:rPr>
          <w:rFonts w:ascii="Arial" w:hAnsi="Arial"/>
          <w:lang w:val="en-CA"/>
        </w:rPr>
        <w:t>ssion of</w:t>
      </w:r>
      <w:r w:rsidRPr="00026237">
        <w:rPr>
          <w:rFonts w:ascii="Arial" w:hAnsi="Arial"/>
          <w:lang w:val="en-CA"/>
        </w:rPr>
        <w:t xml:space="preserve"> these </w:t>
      </w:r>
      <w:r w:rsidR="00BD5573">
        <w:rPr>
          <w:rFonts w:ascii="Arial" w:hAnsi="Arial"/>
          <w:lang w:val="en-CA"/>
        </w:rPr>
        <w:t>breaches</w:t>
      </w:r>
      <w:r w:rsidRPr="00026237">
        <w:rPr>
          <w:rFonts w:ascii="Arial" w:hAnsi="Arial"/>
          <w:lang w:val="en-CA"/>
        </w:rPr>
        <w:t xml:space="preserve">, in contravention of sections 148 </w:t>
      </w:r>
      <w:r w:rsidR="003B0DD5">
        <w:rPr>
          <w:rFonts w:ascii="Arial" w:hAnsi="Arial"/>
          <w:lang w:val="en-CA"/>
        </w:rPr>
        <w:t xml:space="preserve">of the </w:t>
      </w:r>
      <w:r w:rsidRPr="00026237">
        <w:rPr>
          <w:rFonts w:ascii="Arial" w:hAnsi="Arial"/>
          <w:i/>
          <w:lang w:val="en-CA"/>
        </w:rPr>
        <w:t>SA</w:t>
      </w:r>
      <w:r w:rsidRPr="00026237">
        <w:rPr>
          <w:rFonts w:ascii="Arial" w:hAnsi="Arial"/>
          <w:lang w:val="en-CA"/>
        </w:rPr>
        <w:t xml:space="preserve"> and 54 of the </w:t>
      </w:r>
      <w:r w:rsidRPr="00026237">
        <w:rPr>
          <w:rFonts w:ascii="Arial" w:hAnsi="Arial"/>
          <w:i/>
          <w:lang w:val="en-CA"/>
        </w:rPr>
        <w:t>Derivatives Act</w:t>
      </w:r>
      <w:r>
        <w:rPr>
          <w:rStyle w:val="Appelnotedebasdep"/>
          <w:rFonts w:ascii="Arial" w:hAnsi="Arial"/>
        </w:rPr>
        <w:footnoteReference w:id="4"/>
      </w:r>
      <w:r w:rsidRPr="00026237">
        <w:rPr>
          <w:rFonts w:ascii="Arial" w:hAnsi="Arial"/>
          <w:lang w:val="en-CA"/>
        </w:rPr>
        <w:t xml:space="preserve"> (the “</w:t>
      </w:r>
      <w:r w:rsidRPr="00026237">
        <w:rPr>
          <w:rFonts w:ascii="Arial" w:hAnsi="Arial"/>
          <w:i/>
          <w:lang w:val="en-CA"/>
        </w:rPr>
        <w:t>DA</w:t>
      </w:r>
      <w:r w:rsidRPr="00026237">
        <w:rPr>
          <w:rFonts w:ascii="Arial" w:hAnsi="Arial"/>
          <w:lang w:val="en-CA"/>
        </w:rPr>
        <w:t>”).</w:t>
      </w:r>
    </w:p>
    <w:p w14:paraId="25B831CB" w14:textId="523096E2" w:rsidR="00DE541A" w:rsidRPr="00026237" w:rsidRDefault="00BD5573" w:rsidP="004E5573">
      <w:pPr>
        <w:pStyle w:val="Paragraphe"/>
        <w:tabs>
          <w:tab w:val="clear" w:pos="360"/>
        </w:tabs>
        <w:rPr>
          <w:rFonts w:ascii="Arial" w:hAnsi="Arial"/>
          <w:lang w:val="en-CA"/>
        </w:rPr>
      </w:pPr>
      <w:r>
        <w:rPr>
          <w:rFonts w:ascii="Arial" w:hAnsi="Arial"/>
          <w:lang w:val="en-CA"/>
        </w:rPr>
        <w:t>Essentially, a</w:t>
      </w:r>
      <w:r w:rsidR="00026237" w:rsidRPr="00026237">
        <w:rPr>
          <w:rFonts w:ascii="Arial" w:hAnsi="Arial"/>
          <w:lang w:val="en-CA"/>
        </w:rPr>
        <w:t xml:space="preserve">ccording to the Originating </w:t>
      </w:r>
      <w:r w:rsidR="006F0D74">
        <w:rPr>
          <w:rFonts w:ascii="Arial" w:hAnsi="Arial"/>
          <w:lang w:val="en-CA"/>
        </w:rPr>
        <w:t>P</w:t>
      </w:r>
      <w:r w:rsidR="00026237" w:rsidRPr="00026237">
        <w:rPr>
          <w:rFonts w:ascii="Arial" w:hAnsi="Arial"/>
          <w:lang w:val="en-CA"/>
        </w:rPr>
        <w:t xml:space="preserve">leading, the </w:t>
      </w:r>
      <w:r>
        <w:rPr>
          <w:rFonts w:ascii="Arial" w:hAnsi="Arial"/>
          <w:lang w:val="en-CA"/>
        </w:rPr>
        <w:t>R</w:t>
      </w:r>
      <w:r w:rsidR="00026237" w:rsidRPr="00026237">
        <w:rPr>
          <w:rFonts w:ascii="Arial" w:hAnsi="Arial"/>
          <w:lang w:val="en-CA"/>
        </w:rPr>
        <w:t>espondents committed breaches within the framework of a fraudulent scheme in which they used websites that looked like</w:t>
      </w:r>
      <w:r w:rsidR="00503680">
        <w:rPr>
          <w:rFonts w:ascii="Arial" w:hAnsi="Arial"/>
          <w:lang w:val="en-CA"/>
        </w:rPr>
        <w:t xml:space="preserve"> </w:t>
      </w:r>
      <w:r w:rsidR="00026237" w:rsidRPr="00026237">
        <w:rPr>
          <w:rFonts w:ascii="Arial" w:hAnsi="Arial"/>
          <w:lang w:val="en-CA"/>
        </w:rPr>
        <w:t>legitimate and reputable brokerage platforms to actively solicit the investing public and encourage it to subscribe to their investment plan.</w:t>
      </w:r>
      <w:r w:rsidR="00F7009B" w:rsidRPr="00026237">
        <w:rPr>
          <w:rFonts w:ascii="Arial" w:hAnsi="Arial"/>
          <w:lang w:val="en-CA"/>
        </w:rPr>
        <w:t xml:space="preserve"> </w:t>
      </w:r>
      <w:bookmarkStart w:id="3" w:name="_Hlk214877958"/>
      <w:r w:rsidR="00A163DF">
        <w:rPr>
          <w:rFonts w:ascii="Arial" w:hAnsi="Arial"/>
          <w:lang w:val="en-CA"/>
        </w:rPr>
        <w:t>T</w:t>
      </w:r>
      <w:r w:rsidR="00A163DF" w:rsidRPr="00026237">
        <w:rPr>
          <w:rFonts w:ascii="Arial" w:hAnsi="Arial"/>
          <w:lang w:val="en-CA"/>
        </w:rPr>
        <w:t xml:space="preserve">he </w:t>
      </w:r>
      <w:r w:rsidR="00A163DF">
        <w:rPr>
          <w:rFonts w:ascii="Arial" w:hAnsi="Arial"/>
          <w:lang w:val="en-CA"/>
        </w:rPr>
        <w:t>Authority</w:t>
      </w:r>
      <w:r w:rsidR="00A163DF" w:rsidRPr="00026237">
        <w:rPr>
          <w:rFonts w:ascii="Arial" w:hAnsi="Arial"/>
          <w:lang w:val="en-CA"/>
        </w:rPr>
        <w:t xml:space="preserve"> submits that</w:t>
      </w:r>
      <w:r w:rsidR="00A163DF">
        <w:rPr>
          <w:rFonts w:ascii="Arial" w:hAnsi="Arial"/>
          <w:lang w:val="en-CA"/>
        </w:rPr>
        <w:t>, in doing so,</w:t>
      </w:r>
      <w:r w:rsidR="00026237" w:rsidRPr="00026237">
        <w:rPr>
          <w:rFonts w:ascii="Arial" w:hAnsi="Arial"/>
          <w:lang w:val="en-CA"/>
        </w:rPr>
        <w:t xml:space="preserve"> the </w:t>
      </w:r>
      <w:r>
        <w:rPr>
          <w:rFonts w:ascii="Arial" w:hAnsi="Arial"/>
          <w:lang w:val="en-CA"/>
        </w:rPr>
        <w:t>R</w:t>
      </w:r>
      <w:r w:rsidR="00026237" w:rsidRPr="00026237">
        <w:rPr>
          <w:rFonts w:ascii="Arial" w:hAnsi="Arial"/>
          <w:lang w:val="en-CA"/>
        </w:rPr>
        <w:t xml:space="preserve">espondents did engage or participate in a </w:t>
      </w:r>
      <w:r w:rsidR="00A163DF" w:rsidRPr="00026237">
        <w:rPr>
          <w:rFonts w:ascii="Arial" w:hAnsi="Arial"/>
          <w:lang w:val="en-CA"/>
        </w:rPr>
        <w:t>transaction</w:t>
      </w:r>
      <w:r w:rsidR="00026237" w:rsidRPr="00026237">
        <w:rPr>
          <w:rFonts w:ascii="Arial" w:hAnsi="Arial"/>
          <w:lang w:val="en-CA"/>
        </w:rPr>
        <w:t xml:space="preserve">, or </w:t>
      </w:r>
      <w:r w:rsidR="00493280">
        <w:rPr>
          <w:rFonts w:ascii="Arial" w:hAnsi="Arial"/>
          <w:lang w:val="en-CA"/>
        </w:rPr>
        <w:t xml:space="preserve">in </w:t>
      </w:r>
      <w:r w:rsidR="00026237" w:rsidRPr="00026237">
        <w:rPr>
          <w:rFonts w:ascii="Arial" w:hAnsi="Arial"/>
          <w:lang w:val="en-CA"/>
        </w:rPr>
        <w:t>any act, practice</w:t>
      </w:r>
      <w:r w:rsidR="00F8386D">
        <w:rPr>
          <w:rFonts w:ascii="Arial" w:hAnsi="Arial"/>
          <w:lang w:val="en-CA"/>
        </w:rPr>
        <w:t>,</w:t>
      </w:r>
      <w:r w:rsidR="00026237" w:rsidRPr="00026237">
        <w:rPr>
          <w:rFonts w:ascii="Arial" w:hAnsi="Arial"/>
          <w:lang w:val="en-CA"/>
        </w:rPr>
        <w:t xml:space="preserve"> or course of conduct, </w:t>
      </w:r>
      <w:r w:rsidR="00A163DF">
        <w:rPr>
          <w:rFonts w:ascii="Arial" w:hAnsi="Arial"/>
          <w:lang w:val="en-CA"/>
        </w:rPr>
        <w:t>when they</w:t>
      </w:r>
      <w:r w:rsidR="00026237" w:rsidRPr="00026237">
        <w:rPr>
          <w:rFonts w:ascii="Arial" w:hAnsi="Arial"/>
          <w:lang w:val="en-CA"/>
        </w:rPr>
        <w:t xml:space="preserve"> knew or ought reasonabl</w:t>
      </w:r>
      <w:r w:rsidR="00A163DF">
        <w:rPr>
          <w:rFonts w:ascii="Arial" w:hAnsi="Arial"/>
          <w:lang w:val="en-CA"/>
        </w:rPr>
        <w:t>y</w:t>
      </w:r>
      <w:r w:rsidR="00026237" w:rsidRPr="00026237">
        <w:rPr>
          <w:rFonts w:ascii="Arial" w:hAnsi="Arial"/>
          <w:lang w:val="en-CA"/>
        </w:rPr>
        <w:t xml:space="preserve"> </w:t>
      </w:r>
      <w:r w:rsidR="00493280">
        <w:rPr>
          <w:rFonts w:ascii="Arial" w:hAnsi="Arial"/>
          <w:lang w:val="en-CA"/>
        </w:rPr>
        <w:t xml:space="preserve">to </w:t>
      </w:r>
      <w:r w:rsidR="00026237" w:rsidRPr="00026237">
        <w:rPr>
          <w:rFonts w:ascii="Arial" w:hAnsi="Arial"/>
          <w:lang w:val="en-CA"/>
        </w:rPr>
        <w:t>have known that</w:t>
      </w:r>
      <w:r w:rsidR="00A163DF">
        <w:rPr>
          <w:rFonts w:ascii="Arial" w:hAnsi="Arial"/>
          <w:lang w:val="en-CA"/>
        </w:rPr>
        <w:t xml:space="preserve"> </w:t>
      </w:r>
      <w:r w:rsidR="00026237" w:rsidRPr="00026237">
        <w:rPr>
          <w:rFonts w:ascii="Arial" w:hAnsi="Arial"/>
          <w:lang w:val="en-CA"/>
        </w:rPr>
        <w:t>the transaction, act, practice</w:t>
      </w:r>
      <w:r w:rsidR="00376ED5">
        <w:rPr>
          <w:rFonts w:ascii="Arial" w:hAnsi="Arial"/>
          <w:lang w:val="en-CA"/>
        </w:rPr>
        <w:t>,</w:t>
      </w:r>
      <w:r w:rsidR="00026237" w:rsidRPr="00026237">
        <w:rPr>
          <w:rFonts w:ascii="Arial" w:hAnsi="Arial"/>
          <w:lang w:val="en-CA"/>
        </w:rPr>
        <w:t xml:space="preserve"> or course of conduct perpetrated a </w:t>
      </w:r>
      <w:r w:rsidR="00A163DF">
        <w:rPr>
          <w:rFonts w:ascii="Arial" w:hAnsi="Arial"/>
          <w:lang w:val="en-CA"/>
        </w:rPr>
        <w:t>fraud</w:t>
      </w:r>
      <w:r w:rsidR="00026237" w:rsidRPr="00026237">
        <w:rPr>
          <w:rFonts w:ascii="Arial" w:hAnsi="Arial"/>
          <w:lang w:val="en-CA"/>
        </w:rPr>
        <w:t xml:space="preserve"> on person</w:t>
      </w:r>
      <w:r w:rsidR="00B6774A">
        <w:rPr>
          <w:rFonts w:ascii="Arial" w:hAnsi="Arial"/>
          <w:lang w:val="en-CA"/>
        </w:rPr>
        <w:t>s</w:t>
      </w:r>
      <w:r w:rsidR="00026237" w:rsidRPr="00026237">
        <w:rPr>
          <w:rFonts w:ascii="Arial" w:hAnsi="Arial"/>
          <w:lang w:val="en-CA"/>
        </w:rPr>
        <w:t>, in accordance with section 199.1</w:t>
      </w:r>
      <w:r w:rsidR="00B6774A">
        <w:rPr>
          <w:rFonts w:ascii="Arial" w:hAnsi="Arial"/>
          <w:lang w:val="en-CA"/>
        </w:rPr>
        <w:t xml:space="preserve">, para. 1, </w:t>
      </w:r>
      <w:r w:rsidR="00026237" w:rsidRPr="00026237">
        <w:rPr>
          <w:rFonts w:ascii="Arial" w:hAnsi="Arial"/>
          <w:lang w:val="en-CA"/>
        </w:rPr>
        <w:t>(2</w:t>
      </w:r>
      <w:r w:rsidR="00026237" w:rsidRPr="00A163DF">
        <w:rPr>
          <w:rFonts w:ascii="Arial" w:hAnsi="Arial"/>
          <w:vertAlign w:val="superscript"/>
          <w:lang w:val="en-CA"/>
        </w:rPr>
        <w:t>o</w:t>
      </w:r>
      <w:r w:rsidR="00026237" w:rsidRPr="00026237">
        <w:rPr>
          <w:rFonts w:ascii="Arial" w:hAnsi="Arial"/>
          <w:lang w:val="en-CA"/>
        </w:rPr>
        <w:t xml:space="preserve">) </w:t>
      </w:r>
      <w:r w:rsidR="003B0DD5">
        <w:rPr>
          <w:rFonts w:ascii="Arial" w:hAnsi="Arial"/>
          <w:lang w:val="en-CA"/>
        </w:rPr>
        <w:t xml:space="preserve">of the </w:t>
      </w:r>
      <w:r w:rsidR="00026237" w:rsidRPr="00026237">
        <w:rPr>
          <w:rFonts w:ascii="Arial" w:hAnsi="Arial"/>
          <w:i/>
          <w:lang w:val="en-CA"/>
        </w:rPr>
        <w:t>SA</w:t>
      </w:r>
      <w:r w:rsidR="00026237" w:rsidRPr="00026237">
        <w:rPr>
          <w:rFonts w:ascii="Arial" w:hAnsi="Arial"/>
          <w:lang w:val="en-CA"/>
        </w:rPr>
        <w:t xml:space="preserve"> and section 151(2</w:t>
      </w:r>
      <w:r w:rsidR="00026237" w:rsidRPr="00A163DF">
        <w:rPr>
          <w:rFonts w:ascii="Arial" w:hAnsi="Arial"/>
          <w:vertAlign w:val="superscript"/>
          <w:lang w:val="en-CA"/>
        </w:rPr>
        <w:t>o</w:t>
      </w:r>
      <w:r w:rsidR="00026237" w:rsidRPr="00026237">
        <w:rPr>
          <w:rFonts w:ascii="Arial" w:hAnsi="Arial"/>
          <w:lang w:val="en-CA"/>
        </w:rPr>
        <w:t xml:space="preserve">) </w:t>
      </w:r>
      <w:r w:rsidR="003B0DD5">
        <w:rPr>
          <w:rFonts w:ascii="Arial" w:hAnsi="Arial"/>
          <w:lang w:val="en-CA"/>
        </w:rPr>
        <w:t xml:space="preserve">of the </w:t>
      </w:r>
      <w:r w:rsidR="00026237" w:rsidRPr="00026237">
        <w:rPr>
          <w:rFonts w:ascii="Arial" w:hAnsi="Arial"/>
          <w:i/>
          <w:lang w:val="en-CA"/>
        </w:rPr>
        <w:t>DA</w:t>
      </w:r>
      <w:r w:rsidR="00026237" w:rsidRPr="00026237">
        <w:rPr>
          <w:rFonts w:ascii="Arial" w:hAnsi="Arial"/>
          <w:lang w:val="en-CA"/>
        </w:rPr>
        <w:t xml:space="preserve">. </w:t>
      </w:r>
      <w:r w:rsidR="004E5573" w:rsidRPr="00026237">
        <w:rPr>
          <w:rFonts w:ascii="Arial" w:hAnsi="Arial"/>
          <w:lang w:val="en-CA"/>
        </w:rPr>
        <w:t xml:space="preserve"> </w:t>
      </w:r>
    </w:p>
    <w:bookmarkEnd w:id="3"/>
    <w:p w14:paraId="00B81E22" w14:textId="2521C5F2" w:rsidR="00210755" w:rsidRPr="00026237" w:rsidRDefault="00026237" w:rsidP="00DB2581">
      <w:pPr>
        <w:pStyle w:val="Paragraphe"/>
        <w:tabs>
          <w:tab w:val="clear" w:pos="360"/>
        </w:tabs>
        <w:rPr>
          <w:rFonts w:ascii="Arial" w:hAnsi="Arial"/>
          <w:i/>
          <w:iCs/>
          <w:lang w:val="en-CA"/>
        </w:rPr>
      </w:pPr>
      <w:r w:rsidRPr="00026237">
        <w:rPr>
          <w:rFonts w:ascii="Arial" w:hAnsi="Arial"/>
          <w:lang w:val="en-CA"/>
        </w:rPr>
        <w:t xml:space="preserve">The respondents Dominique Dufour </w:t>
      </w:r>
      <w:r w:rsidR="00A163DF" w:rsidRPr="00026237">
        <w:rPr>
          <w:rFonts w:ascii="Arial" w:hAnsi="Arial"/>
          <w:lang w:val="en-CA"/>
        </w:rPr>
        <w:t>and</w:t>
      </w:r>
      <w:r w:rsidRPr="00026237">
        <w:rPr>
          <w:rFonts w:ascii="Arial" w:hAnsi="Arial"/>
          <w:lang w:val="en-CA"/>
        </w:rPr>
        <w:t xml:space="preserve"> Syrile Elat Atouma were already subject to several </w:t>
      </w:r>
      <w:r w:rsidRPr="00EA410A">
        <w:rPr>
          <w:rFonts w:ascii="Arial" w:hAnsi="Arial"/>
          <w:i/>
          <w:iCs/>
          <w:lang w:val="en-CA"/>
        </w:rPr>
        <w:t>ex parte</w:t>
      </w:r>
      <w:r w:rsidRPr="00026237">
        <w:rPr>
          <w:rFonts w:ascii="Arial" w:hAnsi="Arial"/>
          <w:lang w:val="en-CA"/>
        </w:rPr>
        <w:t xml:space="preserve"> orders made by the Tribunal in file 2022-012,</w:t>
      </w:r>
      <w:r>
        <w:rPr>
          <w:rStyle w:val="Appelnotedebasdep"/>
          <w:rFonts w:ascii="Arial" w:hAnsi="Arial"/>
        </w:rPr>
        <w:footnoteReference w:id="5"/>
      </w:r>
      <w:r w:rsidRPr="00026237">
        <w:rPr>
          <w:rFonts w:ascii="Arial" w:hAnsi="Arial"/>
          <w:lang w:val="en-CA"/>
        </w:rPr>
        <w:t xml:space="preserve"> including freeze orders, prohibitions </w:t>
      </w:r>
      <w:r w:rsidR="00E5343B">
        <w:rPr>
          <w:rFonts w:ascii="Arial" w:hAnsi="Arial"/>
          <w:lang w:val="en-CA"/>
        </w:rPr>
        <w:t>against</w:t>
      </w:r>
      <w:r w:rsidRPr="00026237">
        <w:rPr>
          <w:rFonts w:ascii="Arial" w:hAnsi="Arial"/>
          <w:lang w:val="en-CA"/>
        </w:rPr>
        <w:t xml:space="preserve"> carrying on any activity </w:t>
      </w:r>
      <w:r w:rsidR="00E5343B">
        <w:rPr>
          <w:rFonts w:ascii="Arial" w:hAnsi="Arial"/>
          <w:lang w:val="en-CA"/>
        </w:rPr>
        <w:t>involving the trade of</w:t>
      </w:r>
      <w:r w:rsidRPr="00026237">
        <w:rPr>
          <w:rFonts w:ascii="Arial" w:hAnsi="Arial"/>
          <w:lang w:val="en-CA"/>
        </w:rPr>
        <w:t xml:space="preserve"> securities or derivatives, and prohibitions </w:t>
      </w:r>
      <w:r w:rsidR="00E5343B">
        <w:rPr>
          <w:rFonts w:ascii="Arial" w:hAnsi="Arial"/>
          <w:lang w:val="en-CA"/>
        </w:rPr>
        <w:t>against acting as an</w:t>
      </w:r>
      <w:r w:rsidRPr="00026237">
        <w:rPr>
          <w:rFonts w:ascii="Arial" w:hAnsi="Arial"/>
          <w:lang w:val="en-CA"/>
        </w:rPr>
        <w:t xml:space="preserve"> </w:t>
      </w:r>
      <w:r w:rsidR="00D73A3E">
        <w:rPr>
          <w:rFonts w:ascii="Arial" w:hAnsi="Arial"/>
          <w:lang w:val="en-CA"/>
        </w:rPr>
        <w:t>“</w:t>
      </w:r>
      <w:r w:rsidR="00BD5573">
        <w:rPr>
          <w:rFonts w:ascii="Arial" w:hAnsi="Arial"/>
          <w:lang w:val="en-CA"/>
        </w:rPr>
        <w:t>adviser</w:t>
      </w:r>
      <w:r w:rsidR="00D73A3E">
        <w:rPr>
          <w:rFonts w:ascii="Arial" w:hAnsi="Arial"/>
          <w:lang w:val="en-CA"/>
        </w:rPr>
        <w:t>”</w:t>
      </w:r>
      <w:r w:rsidRPr="00026237">
        <w:rPr>
          <w:rFonts w:ascii="Arial" w:hAnsi="Arial"/>
          <w:lang w:val="en-CA"/>
        </w:rPr>
        <w:t xml:space="preserve"> within the meaning of the </w:t>
      </w:r>
      <w:r w:rsidRPr="00026237">
        <w:rPr>
          <w:rFonts w:ascii="Arial" w:hAnsi="Arial"/>
          <w:i/>
          <w:lang w:val="en-CA"/>
        </w:rPr>
        <w:t>SA</w:t>
      </w:r>
      <w:r w:rsidRPr="00026237">
        <w:rPr>
          <w:rFonts w:ascii="Arial" w:hAnsi="Arial"/>
          <w:lang w:val="en-CA"/>
        </w:rPr>
        <w:t xml:space="preserve"> and </w:t>
      </w:r>
      <w:r w:rsidRPr="00026237">
        <w:rPr>
          <w:rFonts w:ascii="Arial" w:hAnsi="Arial"/>
          <w:i/>
          <w:lang w:val="en-CA"/>
        </w:rPr>
        <w:t>DA</w:t>
      </w:r>
      <w:r w:rsidRPr="00026237">
        <w:rPr>
          <w:rFonts w:ascii="Arial" w:hAnsi="Arial"/>
          <w:lang w:val="en-CA"/>
        </w:rPr>
        <w:t>.</w:t>
      </w:r>
      <w:r w:rsidR="004F27FE" w:rsidRPr="00026237">
        <w:rPr>
          <w:rFonts w:ascii="Arial" w:hAnsi="Arial"/>
          <w:lang w:val="en-CA"/>
        </w:rPr>
        <w:t xml:space="preserve"> </w:t>
      </w:r>
      <w:bookmarkStart w:id="4" w:name="_Hlk225250955"/>
      <w:r w:rsidRPr="00F53902">
        <w:rPr>
          <w:rFonts w:ascii="Arial" w:hAnsi="Arial"/>
          <w:lang w:val="en-CA"/>
        </w:rPr>
        <w:t xml:space="preserve">The </w:t>
      </w:r>
      <w:r w:rsidR="009C58B7">
        <w:rPr>
          <w:rFonts w:ascii="Arial" w:hAnsi="Arial"/>
          <w:lang w:val="en-CA"/>
        </w:rPr>
        <w:t>Tribunal</w:t>
      </w:r>
      <w:r w:rsidRPr="00F53902">
        <w:rPr>
          <w:rFonts w:ascii="Arial" w:hAnsi="Arial"/>
          <w:lang w:val="en-CA"/>
        </w:rPr>
        <w:t xml:space="preserve"> also ordered them to remove and/or disable the websites “www.aceprimegroup.com” and “www.axes-prime.com” </w:t>
      </w:r>
      <w:r w:rsidR="006A4AC2">
        <w:rPr>
          <w:rFonts w:ascii="Arial" w:hAnsi="Arial"/>
          <w:lang w:val="en-CA"/>
        </w:rPr>
        <w:t>and</w:t>
      </w:r>
      <w:r w:rsidRPr="00F53902">
        <w:rPr>
          <w:rFonts w:ascii="Arial" w:hAnsi="Arial"/>
          <w:lang w:val="en-CA"/>
        </w:rPr>
        <w:t xml:space="preserve"> any other website, advertisement, publicity</w:t>
      </w:r>
      <w:r w:rsidR="006A4AC2">
        <w:rPr>
          <w:rFonts w:ascii="Arial" w:hAnsi="Arial"/>
          <w:lang w:val="en-CA"/>
        </w:rPr>
        <w:t>,</w:t>
      </w:r>
      <w:r w:rsidRPr="00F53902">
        <w:rPr>
          <w:rFonts w:ascii="Arial" w:hAnsi="Arial"/>
          <w:lang w:val="en-CA"/>
        </w:rPr>
        <w:t xml:space="preserve"> or publication of the same nature </w:t>
      </w:r>
      <w:r w:rsidR="006A4AC2">
        <w:rPr>
          <w:rFonts w:ascii="Arial" w:hAnsi="Arial"/>
          <w:lang w:val="en-CA"/>
        </w:rPr>
        <w:t>under their</w:t>
      </w:r>
      <w:r w:rsidRPr="00F53902">
        <w:rPr>
          <w:rFonts w:ascii="Arial" w:hAnsi="Arial"/>
          <w:lang w:val="en-CA"/>
        </w:rPr>
        <w:t xml:space="preserve"> control </w:t>
      </w:r>
      <w:bookmarkEnd w:id="4"/>
      <w:r w:rsidRPr="00F53902">
        <w:rPr>
          <w:rFonts w:ascii="Arial" w:hAnsi="Arial"/>
          <w:lang w:val="en-CA"/>
        </w:rPr>
        <w:t>(</w:t>
      </w:r>
      <w:r w:rsidR="006A4AC2">
        <w:rPr>
          <w:rFonts w:ascii="Arial" w:hAnsi="Arial"/>
          <w:lang w:val="en-CA"/>
        </w:rPr>
        <w:t>the “</w:t>
      </w:r>
      <w:r w:rsidRPr="00EA410A">
        <w:rPr>
          <w:rFonts w:ascii="Arial" w:hAnsi="Arial"/>
          <w:i/>
          <w:iCs/>
          <w:lang w:val="en-CA"/>
        </w:rPr>
        <w:t xml:space="preserve">Ex </w:t>
      </w:r>
      <w:r w:rsidR="003B2995" w:rsidRPr="00EA410A">
        <w:rPr>
          <w:rFonts w:ascii="Arial" w:hAnsi="Arial"/>
          <w:i/>
          <w:iCs/>
          <w:lang w:val="en-CA"/>
        </w:rPr>
        <w:t>P</w:t>
      </w:r>
      <w:r w:rsidRPr="00EA410A">
        <w:rPr>
          <w:rFonts w:ascii="Arial" w:hAnsi="Arial"/>
          <w:i/>
          <w:iCs/>
          <w:lang w:val="en-CA"/>
        </w:rPr>
        <w:t>arte</w:t>
      </w:r>
      <w:r w:rsidRPr="00F53902">
        <w:rPr>
          <w:rFonts w:ascii="Arial" w:hAnsi="Arial"/>
          <w:lang w:val="en-CA"/>
        </w:rPr>
        <w:t xml:space="preserve"> </w:t>
      </w:r>
      <w:r w:rsidR="003B2995">
        <w:rPr>
          <w:rFonts w:ascii="Arial" w:hAnsi="Arial"/>
          <w:lang w:val="en-CA"/>
        </w:rPr>
        <w:t>D</w:t>
      </w:r>
      <w:r w:rsidRPr="00F53902">
        <w:rPr>
          <w:rFonts w:ascii="Arial" w:hAnsi="Arial"/>
          <w:lang w:val="en-CA"/>
        </w:rPr>
        <w:t>ecision”).</w:t>
      </w:r>
      <w:r w:rsidR="00CB5AEF" w:rsidRPr="00026237">
        <w:rPr>
          <w:rFonts w:ascii="Arial" w:hAnsi="Arial"/>
          <w:lang w:val="en-CA"/>
        </w:rPr>
        <w:t xml:space="preserve"> </w:t>
      </w:r>
      <w:r w:rsidRPr="00F53902">
        <w:rPr>
          <w:rFonts w:ascii="Arial" w:hAnsi="Arial"/>
          <w:lang w:val="en-CA"/>
        </w:rPr>
        <w:t xml:space="preserve">Moreover, the Tribunal </w:t>
      </w:r>
      <w:r w:rsidR="009C58B7">
        <w:rPr>
          <w:rFonts w:ascii="Arial" w:hAnsi="Arial"/>
          <w:lang w:val="en-CA"/>
        </w:rPr>
        <w:t>notes</w:t>
      </w:r>
      <w:r w:rsidRPr="00F53902">
        <w:rPr>
          <w:rFonts w:ascii="Arial" w:hAnsi="Arial"/>
          <w:lang w:val="en-CA"/>
        </w:rPr>
        <w:t xml:space="preserve"> that the </w:t>
      </w:r>
      <w:r w:rsidR="00DB576B" w:rsidRPr="00F53902">
        <w:rPr>
          <w:rFonts w:ascii="Arial" w:hAnsi="Arial"/>
          <w:lang w:val="en-CA"/>
        </w:rPr>
        <w:t>Authority</w:t>
      </w:r>
      <w:r w:rsidRPr="00F53902">
        <w:rPr>
          <w:rFonts w:ascii="Arial" w:hAnsi="Arial"/>
          <w:lang w:val="en-CA"/>
        </w:rPr>
        <w:t xml:space="preserve"> </w:t>
      </w:r>
      <w:r w:rsidR="009C58B7">
        <w:rPr>
          <w:rFonts w:ascii="Arial" w:hAnsi="Arial"/>
          <w:lang w:val="en-CA"/>
        </w:rPr>
        <w:t>alleges</w:t>
      </w:r>
      <w:r w:rsidRPr="00F53902">
        <w:rPr>
          <w:rFonts w:ascii="Arial" w:hAnsi="Arial"/>
          <w:lang w:val="en-CA"/>
        </w:rPr>
        <w:t xml:space="preserve"> </w:t>
      </w:r>
      <w:r w:rsidR="009C58B7">
        <w:rPr>
          <w:rFonts w:ascii="Arial" w:hAnsi="Arial"/>
          <w:lang w:val="en-CA"/>
        </w:rPr>
        <w:t xml:space="preserve">that </w:t>
      </w:r>
      <w:r w:rsidRPr="00F53902">
        <w:rPr>
          <w:rFonts w:ascii="Arial" w:hAnsi="Arial"/>
          <w:lang w:val="en-CA"/>
        </w:rPr>
        <w:t xml:space="preserve">the Corporate </w:t>
      </w:r>
      <w:r w:rsidR="001D23B4">
        <w:rPr>
          <w:rFonts w:ascii="Arial" w:hAnsi="Arial"/>
          <w:lang w:val="en-CA"/>
        </w:rPr>
        <w:t>R</w:t>
      </w:r>
      <w:r w:rsidRPr="00F53902">
        <w:rPr>
          <w:rFonts w:ascii="Arial" w:hAnsi="Arial"/>
          <w:lang w:val="en-CA"/>
        </w:rPr>
        <w:t xml:space="preserve">espondents and Syrile Elat Atouma </w:t>
      </w:r>
      <w:r w:rsidR="009C58B7">
        <w:rPr>
          <w:rFonts w:ascii="Arial" w:hAnsi="Arial"/>
          <w:lang w:val="en-CA"/>
        </w:rPr>
        <w:t>contravened</w:t>
      </w:r>
      <w:r w:rsidRPr="00F53902">
        <w:rPr>
          <w:rFonts w:ascii="Arial" w:hAnsi="Arial"/>
          <w:lang w:val="en-CA"/>
        </w:rPr>
        <w:t xml:space="preserve"> or </w:t>
      </w:r>
      <w:r w:rsidR="009C58B7">
        <w:rPr>
          <w:rFonts w:ascii="Arial" w:hAnsi="Arial"/>
          <w:lang w:val="en-CA"/>
        </w:rPr>
        <w:t>aided in the contravention of</w:t>
      </w:r>
      <w:r w:rsidRPr="00F53902">
        <w:rPr>
          <w:rFonts w:ascii="Arial" w:hAnsi="Arial"/>
          <w:lang w:val="en-CA"/>
        </w:rPr>
        <w:t xml:space="preserve"> the </w:t>
      </w:r>
      <w:r w:rsidRPr="00EA410A">
        <w:rPr>
          <w:rFonts w:ascii="Arial" w:hAnsi="Arial"/>
          <w:i/>
          <w:iCs/>
          <w:lang w:val="en-CA"/>
        </w:rPr>
        <w:t xml:space="preserve">Ex </w:t>
      </w:r>
      <w:r w:rsidR="003B2995">
        <w:rPr>
          <w:rFonts w:ascii="Arial" w:hAnsi="Arial"/>
          <w:i/>
          <w:iCs/>
          <w:lang w:val="en-CA"/>
        </w:rPr>
        <w:t>P</w:t>
      </w:r>
      <w:r w:rsidRPr="00EA410A">
        <w:rPr>
          <w:rFonts w:ascii="Arial" w:hAnsi="Arial"/>
          <w:i/>
          <w:iCs/>
          <w:lang w:val="en-CA"/>
        </w:rPr>
        <w:t>arte</w:t>
      </w:r>
      <w:r w:rsidRPr="00F53902">
        <w:rPr>
          <w:rFonts w:ascii="Arial" w:hAnsi="Arial"/>
          <w:lang w:val="en-CA"/>
        </w:rPr>
        <w:t xml:space="preserve"> </w:t>
      </w:r>
      <w:r w:rsidR="003B2995">
        <w:rPr>
          <w:rFonts w:ascii="Arial" w:hAnsi="Arial"/>
          <w:lang w:val="en-CA"/>
        </w:rPr>
        <w:t>D</w:t>
      </w:r>
      <w:r w:rsidRPr="00F53902">
        <w:rPr>
          <w:rFonts w:ascii="Arial" w:hAnsi="Arial"/>
          <w:lang w:val="en-CA"/>
        </w:rPr>
        <w:t>ecision.</w:t>
      </w:r>
      <w:r w:rsidR="00CB5AEF" w:rsidRPr="00026237">
        <w:rPr>
          <w:rFonts w:ascii="Arial" w:hAnsi="Arial"/>
          <w:i/>
          <w:iCs/>
          <w:lang w:val="en-CA"/>
        </w:rPr>
        <w:t xml:space="preserve"> </w:t>
      </w:r>
    </w:p>
    <w:p w14:paraId="3D2A194E" w14:textId="6A097D8F" w:rsidR="004024A5" w:rsidRPr="003E5372" w:rsidRDefault="00026237" w:rsidP="00DB2581">
      <w:pPr>
        <w:pStyle w:val="Paragraphe"/>
        <w:tabs>
          <w:tab w:val="clear" w:pos="360"/>
        </w:tabs>
        <w:rPr>
          <w:rFonts w:ascii="Arial" w:hAnsi="Arial"/>
          <w:lang w:val="en-CA"/>
        </w:rPr>
      </w:pPr>
      <w:r w:rsidRPr="00026237">
        <w:rPr>
          <w:rFonts w:ascii="Arial" w:hAnsi="Arial"/>
          <w:lang w:val="en-CA"/>
        </w:rPr>
        <w:t xml:space="preserve">As for Dominique Dufour, in September 2025, he signed an acquiescence to the Originating </w:t>
      </w:r>
      <w:r w:rsidR="006F0D74">
        <w:rPr>
          <w:rFonts w:ascii="Arial" w:hAnsi="Arial"/>
          <w:lang w:val="en-CA"/>
        </w:rPr>
        <w:t>P</w:t>
      </w:r>
      <w:r w:rsidRPr="00026237">
        <w:rPr>
          <w:rFonts w:ascii="Arial" w:hAnsi="Arial"/>
          <w:lang w:val="en-CA"/>
        </w:rPr>
        <w:t xml:space="preserve">leading in which he unreservedly admitted the facts and </w:t>
      </w:r>
      <w:r w:rsidR="00C65BD1">
        <w:rPr>
          <w:rFonts w:ascii="Arial" w:hAnsi="Arial"/>
          <w:lang w:val="en-CA"/>
        </w:rPr>
        <w:t xml:space="preserve">the </w:t>
      </w:r>
      <w:r w:rsidRPr="00026237">
        <w:rPr>
          <w:rFonts w:ascii="Arial" w:hAnsi="Arial"/>
          <w:lang w:val="en-CA"/>
        </w:rPr>
        <w:t>breaches allege</w:t>
      </w:r>
      <w:r w:rsidR="00C65BD1">
        <w:rPr>
          <w:rFonts w:ascii="Arial" w:hAnsi="Arial"/>
          <w:lang w:val="en-CA"/>
        </w:rPr>
        <w:t>d</w:t>
      </w:r>
      <w:r w:rsidRPr="00026237">
        <w:rPr>
          <w:rFonts w:ascii="Arial" w:hAnsi="Arial"/>
          <w:lang w:val="en-CA"/>
        </w:rPr>
        <w:t xml:space="preserve"> against him</w:t>
      </w:r>
      <w:r w:rsidR="00C65BD1">
        <w:rPr>
          <w:rFonts w:ascii="Arial" w:hAnsi="Arial"/>
          <w:lang w:val="en-CA"/>
        </w:rPr>
        <w:t xml:space="preserve"> by the Authority</w:t>
      </w:r>
      <w:r w:rsidRPr="00026237">
        <w:rPr>
          <w:rFonts w:ascii="Arial" w:hAnsi="Arial"/>
          <w:lang w:val="en-CA"/>
        </w:rPr>
        <w:t xml:space="preserve">. </w:t>
      </w:r>
      <w:r w:rsidR="003E5372" w:rsidRPr="003E5372">
        <w:rPr>
          <w:rFonts w:ascii="Arial" w:hAnsi="Arial"/>
          <w:lang w:val="en-CA"/>
        </w:rPr>
        <w:t xml:space="preserve">According to the acquiescence, he </w:t>
      </w:r>
      <w:r w:rsidR="00C65BD1">
        <w:rPr>
          <w:rFonts w:ascii="Arial" w:hAnsi="Arial"/>
          <w:lang w:val="en-CA"/>
        </w:rPr>
        <w:t>acknowledged</w:t>
      </w:r>
      <w:r w:rsidR="003E5372" w:rsidRPr="003E5372">
        <w:rPr>
          <w:rFonts w:ascii="Arial" w:hAnsi="Arial"/>
          <w:lang w:val="en-CA"/>
        </w:rPr>
        <w:t xml:space="preserve"> the merits of the </w:t>
      </w:r>
      <w:r w:rsidR="00DB576B">
        <w:rPr>
          <w:rFonts w:ascii="Arial" w:hAnsi="Arial"/>
          <w:lang w:val="en-CA"/>
        </w:rPr>
        <w:t>Authority’s</w:t>
      </w:r>
      <w:r w:rsidR="003E5372" w:rsidRPr="003E5372">
        <w:rPr>
          <w:rFonts w:ascii="Arial" w:hAnsi="Arial"/>
          <w:lang w:val="en-CA"/>
        </w:rPr>
        <w:t xml:space="preserve"> submissions and waived his right to contest its proceedings.</w:t>
      </w:r>
      <w:r w:rsidR="000E2C2A" w:rsidRPr="003E5372">
        <w:rPr>
          <w:rFonts w:ascii="Arial" w:hAnsi="Arial"/>
          <w:lang w:val="en-CA"/>
        </w:rPr>
        <w:t xml:space="preserve"> </w:t>
      </w:r>
      <w:r w:rsidR="003E5372" w:rsidRPr="003E5372">
        <w:rPr>
          <w:rFonts w:ascii="Arial" w:hAnsi="Arial"/>
          <w:lang w:val="en-CA"/>
        </w:rPr>
        <w:t xml:space="preserve">On September 26, 2025, the Tribunal rendered a decision in which it took note of the acquiescence and ordered the administrative measures sought by the </w:t>
      </w:r>
      <w:r w:rsidR="00DB576B">
        <w:rPr>
          <w:rFonts w:ascii="Arial" w:hAnsi="Arial"/>
          <w:lang w:val="en-CA"/>
        </w:rPr>
        <w:t>Authority</w:t>
      </w:r>
      <w:r w:rsidR="003E5372" w:rsidRPr="003E5372">
        <w:rPr>
          <w:rFonts w:ascii="Arial" w:hAnsi="Arial"/>
          <w:lang w:val="en-CA"/>
        </w:rPr>
        <w:t xml:space="preserve"> against Mr. Dufour, including administrative penalties of $90,000, the </w:t>
      </w:r>
      <w:r w:rsidR="006A4AC2">
        <w:rPr>
          <w:rFonts w:ascii="Arial" w:hAnsi="Arial"/>
          <w:lang w:val="en-CA"/>
        </w:rPr>
        <w:t>disgorgement</w:t>
      </w:r>
      <w:r w:rsidR="003E5372" w:rsidRPr="003E5372">
        <w:rPr>
          <w:rFonts w:ascii="Arial" w:hAnsi="Arial"/>
          <w:lang w:val="en-CA"/>
        </w:rPr>
        <w:t xml:space="preserve"> of $83,152.54</w:t>
      </w:r>
      <w:r w:rsidR="00C65BD1">
        <w:rPr>
          <w:rFonts w:ascii="Arial" w:hAnsi="Arial"/>
          <w:lang w:val="en-CA"/>
        </w:rPr>
        <w:t>,</w:t>
      </w:r>
      <w:r w:rsidR="003E5372" w:rsidRPr="003E5372">
        <w:rPr>
          <w:rFonts w:ascii="Arial" w:hAnsi="Arial"/>
          <w:lang w:val="en-CA"/>
        </w:rPr>
        <w:t xml:space="preserve"> representing the amount obtained as a result of the breach of sections 199.1 </w:t>
      </w:r>
      <w:r w:rsidR="003B0DD5">
        <w:rPr>
          <w:rFonts w:ascii="Arial" w:hAnsi="Arial"/>
          <w:lang w:val="en-CA"/>
        </w:rPr>
        <w:lastRenderedPageBreak/>
        <w:t xml:space="preserve">of the </w:t>
      </w:r>
      <w:r w:rsidR="003E5372" w:rsidRPr="003E5372">
        <w:rPr>
          <w:rFonts w:ascii="Arial" w:hAnsi="Arial"/>
          <w:i/>
          <w:lang w:val="en-CA"/>
        </w:rPr>
        <w:t>SA</w:t>
      </w:r>
      <w:r w:rsidR="003E5372" w:rsidRPr="003E5372">
        <w:rPr>
          <w:rFonts w:ascii="Arial" w:hAnsi="Arial"/>
          <w:lang w:val="en-CA"/>
        </w:rPr>
        <w:t xml:space="preserve"> and 151 </w:t>
      </w:r>
      <w:r w:rsidR="003B0DD5">
        <w:rPr>
          <w:rFonts w:ascii="Arial" w:hAnsi="Arial"/>
          <w:lang w:val="en-CA"/>
        </w:rPr>
        <w:t xml:space="preserve">of the </w:t>
      </w:r>
      <w:r w:rsidR="003E5372" w:rsidRPr="003E5372">
        <w:rPr>
          <w:rFonts w:ascii="Arial" w:hAnsi="Arial"/>
          <w:i/>
          <w:lang w:val="en-CA"/>
        </w:rPr>
        <w:t>DA</w:t>
      </w:r>
      <w:r w:rsidR="003E5372" w:rsidRPr="003E5372">
        <w:rPr>
          <w:rFonts w:ascii="Arial" w:hAnsi="Arial"/>
          <w:lang w:val="en-CA"/>
        </w:rPr>
        <w:t xml:space="preserve">, as well as a prohibition </w:t>
      </w:r>
      <w:r w:rsidR="00376ED5">
        <w:rPr>
          <w:rFonts w:ascii="Arial" w:hAnsi="Arial"/>
          <w:lang w:val="en-CA"/>
        </w:rPr>
        <w:t xml:space="preserve">against </w:t>
      </w:r>
      <w:r w:rsidR="003E5372" w:rsidRPr="003E5372">
        <w:rPr>
          <w:rFonts w:ascii="Arial" w:hAnsi="Arial"/>
          <w:lang w:val="en-CA"/>
        </w:rPr>
        <w:t>acting as a director or officer of an issuer, dealer, adviser, or investment fund manager, for five (5) years.</w:t>
      </w:r>
      <w:r w:rsidR="003E5372">
        <w:rPr>
          <w:rStyle w:val="Appelnotedebasdep"/>
          <w:rFonts w:ascii="Arial" w:hAnsi="Arial"/>
        </w:rPr>
        <w:footnoteReference w:id="6"/>
      </w:r>
    </w:p>
    <w:p w14:paraId="087B601D" w14:textId="0F47389F" w:rsidR="00451749" w:rsidRPr="003E5372" w:rsidRDefault="003E5372" w:rsidP="00DB2581">
      <w:pPr>
        <w:pStyle w:val="Paragraphe"/>
        <w:tabs>
          <w:tab w:val="clear" w:pos="360"/>
        </w:tabs>
        <w:rPr>
          <w:rFonts w:ascii="Arial" w:hAnsi="Arial"/>
          <w:lang w:val="en-CA"/>
        </w:rPr>
      </w:pPr>
      <w:r w:rsidRPr="003E5372">
        <w:rPr>
          <w:rFonts w:ascii="Arial" w:hAnsi="Arial"/>
          <w:lang w:val="en-CA"/>
        </w:rPr>
        <w:t xml:space="preserve">Although the </w:t>
      </w:r>
      <w:r w:rsidR="00DB576B">
        <w:rPr>
          <w:rFonts w:ascii="Arial" w:hAnsi="Arial"/>
          <w:lang w:val="en-CA"/>
        </w:rPr>
        <w:t>Authority</w:t>
      </w:r>
      <w:r w:rsidRPr="003E5372">
        <w:rPr>
          <w:rFonts w:ascii="Arial" w:hAnsi="Arial"/>
          <w:lang w:val="en-CA"/>
        </w:rPr>
        <w:t xml:space="preserve"> notified the Originating </w:t>
      </w:r>
      <w:r w:rsidR="006F0D74">
        <w:rPr>
          <w:rFonts w:ascii="Arial" w:hAnsi="Arial"/>
          <w:lang w:val="en-CA"/>
        </w:rPr>
        <w:t>P</w:t>
      </w:r>
      <w:r w:rsidRPr="003E5372">
        <w:rPr>
          <w:rFonts w:ascii="Arial" w:hAnsi="Arial"/>
          <w:lang w:val="en-CA"/>
        </w:rPr>
        <w:t xml:space="preserve">leading to all the Respondents, only Dominique Dufour informed the </w:t>
      </w:r>
      <w:r w:rsidR="00DB576B">
        <w:rPr>
          <w:rFonts w:ascii="Arial" w:hAnsi="Arial"/>
          <w:lang w:val="en-CA"/>
        </w:rPr>
        <w:t>Authority</w:t>
      </w:r>
      <w:r w:rsidRPr="003E5372">
        <w:rPr>
          <w:rFonts w:ascii="Arial" w:hAnsi="Arial"/>
          <w:lang w:val="en-CA"/>
        </w:rPr>
        <w:t xml:space="preserve"> and the Tribunal that he would be representing himself. None of the other Respondents </w:t>
      </w:r>
      <w:r w:rsidR="0032320E">
        <w:rPr>
          <w:rFonts w:ascii="Arial" w:hAnsi="Arial"/>
          <w:lang w:val="en-CA"/>
        </w:rPr>
        <w:t>were</w:t>
      </w:r>
      <w:r w:rsidRPr="003E5372">
        <w:rPr>
          <w:rFonts w:ascii="Arial" w:hAnsi="Arial"/>
          <w:lang w:val="en-CA"/>
        </w:rPr>
        <w:t xml:space="preserve"> present or represented by counsel for the various hearings held by the Tribunal, including the hearing held to set a date for the hearing on the merits of the Originating </w:t>
      </w:r>
      <w:r w:rsidR="006F0D74">
        <w:rPr>
          <w:rFonts w:ascii="Arial" w:hAnsi="Arial"/>
          <w:lang w:val="en-CA"/>
        </w:rPr>
        <w:t>P</w:t>
      </w:r>
      <w:r w:rsidRPr="003E5372">
        <w:rPr>
          <w:rFonts w:ascii="Arial" w:hAnsi="Arial"/>
          <w:lang w:val="en-CA"/>
        </w:rPr>
        <w:t>leading.</w:t>
      </w:r>
      <w:r w:rsidR="00D54761" w:rsidRPr="003E5372">
        <w:rPr>
          <w:rFonts w:ascii="Arial" w:hAnsi="Arial"/>
          <w:lang w:val="en-CA"/>
        </w:rPr>
        <w:t xml:space="preserve"> </w:t>
      </w:r>
    </w:p>
    <w:p w14:paraId="4985F955" w14:textId="1B5087ED" w:rsidR="00D42638" w:rsidRPr="003E5372" w:rsidRDefault="003E5372" w:rsidP="00DB2581">
      <w:pPr>
        <w:pStyle w:val="Paragraphe"/>
        <w:tabs>
          <w:tab w:val="clear" w:pos="360"/>
        </w:tabs>
        <w:rPr>
          <w:rFonts w:ascii="Arial" w:hAnsi="Arial"/>
          <w:lang w:val="en-CA"/>
        </w:rPr>
      </w:pPr>
      <w:proofErr w:type="gramStart"/>
      <w:r w:rsidRPr="00F53902">
        <w:rPr>
          <w:rFonts w:ascii="Arial" w:hAnsi="Arial"/>
          <w:lang w:val="en-CA"/>
        </w:rPr>
        <w:t>In particular, during</w:t>
      </w:r>
      <w:proofErr w:type="gramEnd"/>
      <w:r w:rsidRPr="00F53902">
        <w:rPr>
          <w:rFonts w:ascii="Arial" w:hAnsi="Arial"/>
          <w:lang w:val="en-CA"/>
        </w:rPr>
        <w:t xml:space="preserve"> the case </w:t>
      </w:r>
      <w:r w:rsidR="006A4AC2" w:rsidRPr="00F53902">
        <w:rPr>
          <w:rFonts w:ascii="Arial" w:hAnsi="Arial"/>
          <w:lang w:val="en-CA"/>
        </w:rPr>
        <w:t>management</w:t>
      </w:r>
      <w:r w:rsidRPr="00F53902">
        <w:rPr>
          <w:rFonts w:ascii="Arial" w:hAnsi="Arial"/>
          <w:lang w:val="en-CA"/>
        </w:rPr>
        <w:t xml:space="preserve"> conference held on September 25, 2025, the Tribunal set the hearing dates on which it would proceed with the hearing on the merits of the Originating </w:t>
      </w:r>
      <w:r w:rsidR="006F0D74">
        <w:rPr>
          <w:rFonts w:ascii="Arial" w:hAnsi="Arial"/>
          <w:lang w:val="en-CA"/>
        </w:rPr>
        <w:t>P</w:t>
      </w:r>
      <w:r w:rsidRPr="00F53902">
        <w:rPr>
          <w:rFonts w:ascii="Arial" w:hAnsi="Arial"/>
          <w:lang w:val="en-CA"/>
        </w:rPr>
        <w:t xml:space="preserve">leading and asked the </w:t>
      </w:r>
      <w:r w:rsidR="00DB576B" w:rsidRPr="00F53902">
        <w:rPr>
          <w:rFonts w:ascii="Arial" w:hAnsi="Arial"/>
          <w:lang w:val="en-CA"/>
        </w:rPr>
        <w:t>Authority</w:t>
      </w:r>
      <w:r w:rsidRPr="00F53902">
        <w:rPr>
          <w:rFonts w:ascii="Arial" w:hAnsi="Arial"/>
          <w:lang w:val="en-CA"/>
        </w:rPr>
        <w:t xml:space="preserve"> to </w:t>
      </w:r>
      <w:r w:rsidR="00F8202C">
        <w:rPr>
          <w:rFonts w:ascii="Arial" w:hAnsi="Arial"/>
          <w:lang w:val="en-CA"/>
        </w:rPr>
        <w:t>send</w:t>
      </w:r>
      <w:r w:rsidRPr="00F53902">
        <w:rPr>
          <w:rFonts w:ascii="Arial" w:hAnsi="Arial"/>
          <w:lang w:val="en-CA"/>
        </w:rPr>
        <w:t xml:space="preserve"> the Respondents a notice </w:t>
      </w:r>
      <w:r w:rsidR="00F8202C">
        <w:rPr>
          <w:rFonts w:ascii="Arial" w:hAnsi="Arial"/>
          <w:lang w:val="en-CA"/>
        </w:rPr>
        <w:t>to this effect</w:t>
      </w:r>
      <w:r w:rsidRPr="00F53902">
        <w:rPr>
          <w:rFonts w:ascii="Arial" w:hAnsi="Arial"/>
          <w:lang w:val="en-CA"/>
        </w:rPr>
        <w:t>.</w:t>
      </w:r>
      <w:r w:rsidR="009454DF" w:rsidRPr="003E5372">
        <w:rPr>
          <w:rFonts w:ascii="Arial" w:hAnsi="Arial"/>
          <w:lang w:val="en-CA"/>
        </w:rPr>
        <w:t xml:space="preserve"> </w:t>
      </w:r>
      <w:r w:rsidRPr="003E5372">
        <w:rPr>
          <w:rFonts w:ascii="Arial" w:hAnsi="Arial"/>
          <w:lang w:val="en-CA"/>
        </w:rPr>
        <w:t>Despite this notice, none of the Respondents</w:t>
      </w:r>
      <w:r>
        <w:rPr>
          <w:rStyle w:val="Appelnotedebasdep"/>
          <w:rFonts w:ascii="Arial" w:hAnsi="Arial"/>
        </w:rPr>
        <w:footnoteReference w:id="7"/>
      </w:r>
      <w:r w:rsidRPr="003E5372">
        <w:rPr>
          <w:rFonts w:ascii="Arial" w:hAnsi="Arial"/>
          <w:lang w:val="en-CA"/>
        </w:rPr>
        <w:t xml:space="preserve"> </w:t>
      </w:r>
      <w:r w:rsidR="00C916E2">
        <w:rPr>
          <w:rFonts w:ascii="Arial" w:hAnsi="Arial"/>
          <w:lang w:val="en-CA"/>
        </w:rPr>
        <w:t>were</w:t>
      </w:r>
      <w:r w:rsidRPr="003E5372">
        <w:rPr>
          <w:rFonts w:ascii="Arial" w:hAnsi="Arial"/>
          <w:lang w:val="en-CA"/>
        </w:rPr>
        <w:t xml:space="preserve"> present on the dates scheduled by the Tribunal and none expressed any intention whatsoever with respect to the file or to the Tribunal’s decision to proceed on the merits of the case</w:t>
      </w:r>
      <w:r>
        <w:rPr>
          <w:rStyle w:val="Appelnotedebasdep"/>
          <w:rFonts w:ascii="Arial" w:hAnsi="Arial"/>
        </w:rPr>
        <w:footnoteReference w:id="8"/>
      </w:r>
      <w:r w:rsidRPr="003E5372">
        <w:rPr>
          <w:rFonts w:ascii="Arial" w:hAnsi="Arial"/>
          <w:lang w:val="en-CA"/>
        </w:rPr>
        <w:t xml:space="preserve"> on the scheduled dates.</w:t>
      </w:r>
      <w:r w:rsidR="009D4974" w:rsidRPr="003E5372">
        <w:rPr>
          <w:rFonts w:ascii="Arial" w:hAnsi="Arial"/>
          <w:lang w:val="en-CA"/>
        </w:rPr>
        <w:t xml:space="preserve"> </w:t>
      </w:r>
      <w:r w:rsidRPr="003E5372">
        <w:rPr>
          <w:rFonts w:ascii="Arial" w:hAnsi="Arial"/>
          <w:lang w:val="en-CA"/>
        </w:rPr>
        <w:t>Accordingly, the Tribunal proceeded with the hearing of the file in their absence and renders the following decision.</w:t>
      </w:r>
      <w:r w:rsidR="009D4974" w:rsidRPr="003E5372">
        <w:rPr>
          <w:rFonts w:ascii="Arial" w:hAnsi="Arial"/>
          <w:lang w:val="en-CA"/>
        </w:rPr>
        <w:t xml:space="preserve">  </w:t>
      </w:r>
    </w:p>
    <w:bookmarkEnd w:id="1"/>
    <w:p w14:paraId="12DB5EFB" w14:textId="518010F6" w:rsidR="00F51DCB" w:rsidRPr="003E5372" w:rsidRDefault="003E5372" w:rsidP="00367AAE">
      <w:pPr>
        <w:pStyle w:val="Paragraphe"/>
        <w:tabs>
          <w:tab w:val="clear" w:pos="360"/>
        </w:tabs>
        <w:rPr>
          <w:rFonts w:ascii="Arial" w:hAnsi="Arial"/>
          <w:lang w:val="en-CA"/>
        </w:rPr>
      </w:pPr>
      <w:r w:rsidRPr="003E5372">
        <w:rPr>
          <w:rFonts w:ascii="Arial" w:hAnsi="Arial"/>
          <w:lang w:val="en-CA"/>
        </w:rPr>
        <w:t xml:space="preserve">In its analysis, the Tribunal must answer the following </w:t>
      </w:r>
      <w:r w:rsidR="006A4AC2" w:rsidRPr="003E5372">
        <w:rPr>
          <w:rFonts w:ascii="Arial" w:hAnsi="Arial"/>
          <w:lang w:val="en-CA"/>
        </w:rPr>
        <w:t>questions</w:t>
      </w:r>
      <w:r w:rsidRPr="003E5372">
        <w:rPr>
          <w:rFonts w:ascii="Arial" w:hAnsi="Arial"/>
          <w:lang w:val="en-CA"/>
        </w:rPr>
        <w:t>:</w:t>
      </w:r>
    </w:p>
    <w:p w14:paraId="5CD29651" w14:textId="7331985F" w:rsidR="00F51DCB" w:rsidRPr="00F53902" w:rsidRDefault="003E5372" w:rsidP="00CA2074">
      <w:pPr>
        <w:pStyle w:val="Paragraphe"/>
        <w:numPr>
          <w:ilvl w:val="0"/>
          <w:numId w:val="17"/>
        </w:numPr>
        <w:rPr>
          <w:rFonts w:ascii="Arial" w:hAnsi="Arial"/>
          <w:lang w:val="en-CA"/>
        </w:rPr>
      </w:pPr>
      <w:bookmarkStart w:id="5" w:name="_Hlk216102035"/>
      <w:r w:rsidRPr="00F53902">
        <w:rPr>
          <w:rFonts w:ascii="Arial" w:hAnsi="Arial"/>
          <w:lang w:val="en-CA"/>
        </w:rPr>
        <w:t xml:space="preserve">Did the Corporate </w:t>
      </w:r>
      <w:r w:rsidR="001D23B4">
        <w:rPr>
          <w:rFonts w:ascii="Arial" w:hAnsi="Arial"/>
          <w:lang w:val="en-CA"/>
        </w:rPr>
        <w:t>R</w:t>
      </w:r>
      <w:r w:rsidRPr="00F53902">
        <w:rPr>
          <w:rFonts w:ascii="Arial" w:hAnsi="Arial"/>
          <w:lang w:val="en-CA"/>
        </w:rPr>
        <w:t xml:space="preserve">espondents and Syrile Elat Atouma, </w:t>
      </w:r>
      <w:r w:rsidR="00A634E0">
        <w:rPr>
          <w:rFonts w:ascii="Arial" w:hAnsi="Arial"/>
          <w:lang w:val="en-CA"/>
        </w:rPr>
        <w:t>by</w:t>
      </w:r>
      <w:r w:rsidRPr="00F53902">
        <w:rPr>
          <w:rFonts w:ascii="Arial" w:hAnsi="Arial"/>
          <w:lang w:val="en-CA"/>
        </w:rPr>
        <w:t xml:space="preserve"> their acts or omissions, </w:t>
      </w:r>
      <w:r w:rsidR="00A634E0">
        <w:rPr>
          <w:rFonts w:ascii="Arial" w:hAnsi="Arial"/>
          <w:lang w:val="en-CA"/>
        </w:rPr>
        <w:t xml:space="preserve">make </w:t>
      </w:r>
      <w:r w:rsidRPr="00F53902">
        <w:rPr>
          <w:rFonts w:ascii="Arial" w:hAnsi="Arial"/>
          <w:lang w:val="en-CA"/>
        </w:rPr>
        <w:t xml:space="preserve">or aid persons </w:t>
      </w:r>
      <w:r w:rsidR="00A634E0">
        <w:rPr>
          <w:rFonts w:ascii="Arial" w:hAnsi="Arial"/>
          <w:lang w:val="en-CA"/>
        </w:rPr>
        <w:t>in making a</w:t>
      </w:r>
      <w:r w:rsidRPr="00F53902">
        <w:rPr>
          <w:rFonts w:ascii="Arial" w:hAnsi="Arial"/>
          <w:lang w:val="en-CA"/>
        </w:rPr>
        <w:t xml:space="preserve"> </w:t>
      </w:r>
      <w:r w:rsidR="00A634E0">
        <w:rPr>
          <w:rFonts w:ascii="Arial" w:hAnsi="Arial"/>
          <w:lang w:val="en-CA"/>
        </w:rPr>
        <w:t>distribution of</w:t>
      </w:r>
      <w:r w:rsidRPr="00F53902">
        <w:rPr>
          <w:rFonts w:ascii="Arial" w:hAnsi="Arial"/>
          <w:lang w:val="en-CA"/>
        </w:rPr>
        <w:t xml:space="preserve"> securities without having prepared a prospectus </w:t>
      </w:r>
      <w:r w:rsidR="00A634E0" w:rsidRPr="00F53902">
        <w:rPr>
          <w:rFonts w:ascii="Arial" w:hAnsi="Arial"/>
          <w:lang w:val="en-CA"/>
        </w:rPr>
        <w:t>subject</w:t>
      </w:r>
      <w:r w:rsidRPr="00F53902">
        <w:rPr>
          <w:rFonts w:ascii="Arial" w:hAnsi="Arial"/>
          <w:lang w:val="en-CA"/>
        </w:rPr>
        <w:t xml:space="preserve"> to a receipt by the Authority, in contravention of section 11 </w:t>
      </w:r>
      <w:r w:rsidR="003B0DD5">
        <w:rPr>
          <w:rFonts w:ascii="Arial" w:hAnsi="Arial"/>
          <w:lang w:val="en-CA"/>
        </w:rPr>
        <w:t xml:space="preserve">of the </w:t>
      </w:r>
      <w:r w:rsidRPr="00F53902">
        <w:rPr>
          <w:rFonts w:ascii="Arial" w:hAnsi="Arial"/>
          <w:i/>
          <w:lang w:val="en-CA"/>
        </w:rPr>
        <w:t>SA</w:t>
      </w:r>
      <w:r w:rsidRPr="00F53902">
        <w:rPr>
          <w:rFonts w:ascii="Arial" w:hAnsi="Arial"/>
          <w:lang w:val="en-CA"/>
        </w:rPr>
        <w:t>?</w:t>
      </w:r>
      <w:r w:rsidR="006B3AE9" w:rsidRPr="00F53902">
        <w:rPr>
          <w:rFonts w:ascii="Arial" w:hAnsi="Arial"/>
          <w:lang w:val="en-CA"/>
        </w:rPr>
        <w:t xml:space="preserve"> </w:t>
      </w:r>
      <w:bookmarkEnd w:id="5"/>
    </w:p>
    <w:p w14:paraId="08D367E5" w14:textId="74DE5081" w:rsidR="0086188B" w:rsidRPr="0074088A" w:rsidRDefault="0074088A" w:rsidP="00CA2074">
      <w:pPr>
        <w:pStyle w:val="Paragraphe"/>
        <w:numPr>
          <w:ilvl w:val="0"/>
          <w:numId w:val="17"/>
        </w:numPr>
        <w:rPr>
          <w:rFonts w:ascii="Arial" w:hAnsi="Arial"/>
          <w:lang w:val="en-CA"/>
        </w:rPr>
      </w:pPr>
      <w:r w:rsidRPr="0074088A">
        <w:rPr>
          <w:rFonts w:ascii="Arial" w:hAnsi="Arial"/>
          <w:lang w:val="en-CA"/>
        </w:rPr>
        <w:t>Did the Respondent</w:t>
      </w:r>
      <w:r w:rsidR="00A634E0">
        <w:rPr>
          <w:rFonts w:ascii="Arial" w:hAnsi="Arial"/>
          <w:lang w:val="en-CA"/>
        </w:rPr>
        <w:t>s</w:t>
      </w:r>
      <w:r w:rsidRPr="0074088A">
        <w:rPr>
          <w:rFonts w:ascii="Arial" w:hAnsi="Arial"/>
          <w:lang w:val="en-CA"/>
        </w:rPr>
        <w:t xml:space="preserve"> </w:t>
      </w:r>
      <w:r w:rsidR="00A634E0">
        <w:rPr>
          <w:rFonts w:ascii="Arial" w:hAnsi="Arial"/>
          <w:lang w:val="en-CA"/>
        </w:rPr>
        <w:t>carry on</w:t>
      </w:r>
      <w:r w:rsidRPr="0074088A">
        <w:rPr>
          <w:rFonts w:ascii="Arial" w:hAnsi="Arial"/>
          <w:lang w:val="en-CA"/>
        </w:rPr>
        <w:t xml:space="preserve"> </w:t>
      </w:r>
      <w:r w:rsidR="000B5D2A">
        <w:rPr>
          <w:rFonts w:ascii="Arial" w:hAnsi="Arial"/>
          <w:lang w:val="en-CA"/>
        </w:rPr>
        <w:t xml:space="preserve">the </w:t>
      </w:r>
      <w:r w:rsidRPr="0074088A">
        <w:rPr>
          <w:rFonts w:ascii="Arial" w:hAnsi="Arial"/>
          <w:lang w:val="en-CA"/>
        </w:rPr>
        <w:t xml:space="preserve">activities </w:t>
      </w:r>
      <w:r w:rsidR="000B5D2A">
        <w:rPr>
          <w:rFonts w:ascii="Arial" w:hAnsi="Arial"/>
          <w:lang w:val="en-CA"/>
        </w:rPr>
        <w:t>of</w:t>
      </w:r>
      <w:r w:rsidRPr="0074088A">
        <w:rPr>
          <w:rFonts w:ascii="Arial" w:hAnsi="Arial"/>
          <w:lang w:val="en-CA"/>
        </w:rPr>
        <w:t xml:space="preserve"> </w:t>
      </w:r>
      <w:r w:rsidR="009C760B" w:rsidRPr="0074088A">
        <w:rPr>
          <w:rFonts w:ascii="Arial" w:hAnsi="Arial"/>
          <w:lang w:val="en-CA"/>
        </w:rPr>
        <w:t xml:space="preserve">securities and derivatives </w:t>
      </w:r>
      <w:r w:rsidRPr="0074088A">
        <w:rPr>
          <w:rFonts w:ascii="Arial" w:hAnsi="Arial"/>
          <w:lang w:val="en-CA"/>
        </w:rPr>
        <w:t>dealer</w:t>
      </w:r>
      <w:r w:rsidR="009C760B">
        <w:rPr>
          <w:rFonts w:ascii="Arial" w:hAnsi="Arial"/>
          <w:lang w:val="en-CA"/>
        </w:rPr>
        <w:t>s</w:t>
      </w:r>
      <w:r w:rsidRPr="0074088A">
        <w:rPr>
          <w:rFonts w:ascii="Arial" w:hAnsi="Arial"/>
          <w:lang w:val="en-CA"/>
        </w:rPr>
        <w:t xml:space="preserve"> and/or adviser</w:t>
      </w:r>
      <w:r w:rsidR="009C760B">
        <w:rPr>
          <w:rFonts w:ascii="Arial" w:hAnsi="Arial"/>
          <w:lang w:val="en-CA"/>
        </w:rPr>
        <w:t>s</w:t>
      </w:r>
      <w:r w:rsidRPr="0074088A">
        <w:rPr>
          <w:rFonts w:ascii="Arial" w:hAnsi="Arial"/>
          <w:lang w:val="en-CA"/>
        </w:rPr>
        <w:t xml:space="preserve"> without being registered as such with the Authority</w:t>
      </w:r>
      <w:r w:rsidR="00B02EBB">
        <w:rPr>
          <w:rFonts w:ascii="Arial" w:hAnsi="Arial"/>
          <w:lang w:val="en-CA"/>
        </w:rPr>
        <w:t>,</w:t>
      </w:r>
      <w:r w:rsidRPr="0074088A">
        <w:rPr>
          <w:rFonts w:ascii="Arial" w:hAnsi="Arial"/>
          <w:lang w:val="en-CA"/>
        </w:rPr>
        <w:t xml:space="preserve"> in contravention of sections 148 </w:t>
      </w:r>
      <w:r w:rsidR="003B0DD5">
        <w:rPr>
          <w:rFonts w:ascii="Arial" w:hAnsi="Arial"/>
          <w:lang w:val="en-CA"/>
        </w:rPr>
        <w:t>of the</w:t>
      </w:r>
      <w:r w:rsidR="003B0DD5" w:rsidRPr="0074088A">
        <w:rPr>
          <w:rFonts w:ascii="Arial" w:hAnsi="Arial"/>
          <w:i/>
          <w:lang w:val="en-CA"/>
        </w:rPr>
        <w:t xml:space="preserve"> </w:t>
      </w:r>
      <w:r w:rsidRPr="0074088A">
        <w:rPr>
          <w:rFonts w:ascii="Arial" w:hAnsi="Arial"/>
          <w:i/>
          <w:lang w:val="en-CA"/>
        </w:rPr>
        <w:t>SA</w:t>
      </w:r>
      <w:r w:rsidRPr="0074088A">
        <w:rPr>
          <w:rFonts w:ascii="Arial" w:hAnsi="Arial"/>
          <w:lang w:val="en-CA"/>
        </w:rPr>
        <w:t xml:space="preserve"> and 54 </w:t>
      </w:r>
      <w:r w:rsidR="003B0DD5">
        <w:rPr>
          <w:rFonts w:ascii="Arial" w:hAnsi="Arial"/>
          <w:lang w:val="en-CA"/>
        </w:rPr>
        <w:t>of the</w:t>
      </w:r>
      <w:r w:rsidR="003B0DD5" w:rsidRPr="0074088A">
        <w:rPr>
          <w:rFonts w:ascii="Arial" w:hAnsi="Arial"/>
          <w:i/>
          <w:lang w:val="en-CA"/>
        </w:rPr>
        <w:t xml:space="preserve"> </w:t>
      </w:r>
      <w:r w:rsidRPr="0074088A">
        <w:rPr>
          <w:rFonts w:ascii="Arial" w:hAnsi="Arial"/>
          <w:i/>
          <w:lang w:val="en-CA"/>
        </w:rPr>
        <w:t>DA</w:t>
      </w:r>
      <w:r w:rsidR="00B02EBB">
        <w:rPr>
          <w:rFonts w:ascii="Arial" w:hAnsi="Arial"/>
          <w:iCs/>
          <w:lang w:val="en-CA"/>
        </w:rPr>
        <w:t>,</w:t>
      </w:r>
      <w:r w:rsidRPr="0074088A">
        <w:rPr>
          <w:rFonts w:ascii="Arial" w:hAnsi="Arial"/>
          <w:lang w:val="en-CA"/>
        </w:rPr>
        <w:t xml:space="preserve"> and/or did they, by act or omission,</w:t>
      </w:r>
      <w:r w:rsidR="00A634E0">
        <w:rPr>
          <w:rFonts w:ascii="Arial" w:hAnsi="Arial"/>
          <w:lang w:val="en-CA"/>
        </w:rPr>
        <w:t xml:space="preserve"> aid</w:t>
      </w:r>
      <w:r w:rsidRPr="0074088A">
        <w:rPr>
          <w:rFonts w:ascii="Arial" w:hAnsi="Arial"/>
          <w:lang w:val="en-CA"/>
        </w:rPr>
        <w:t xml:space="preserve"> other persons in committing these breaches?</w:t>
      </w:r>
    </w:p>
    <w:p w14:paraId="7606B12F" w14:textId="3F7F7718" w:rsidR="0086188B" w:rsidRPr="004E4A89" w:rsidRDefault="004E4A89" w:rsidP="00CA2074">
      <w:pPr>
        <w:pStyle w:val="Paragraphe"/>
        <w:numPr>
          <w:ilvl w:val="0"/>
          <w:numId w:val="17"/>
        </w:numPr>
        <w:rPr>
          <w:rFonts w:ascii="Arial" w:hAnsi="Arial"/>
          <w:lang w:val="en-CA"/>
        </w:rPr>
      </w:pPr>
      <w:bookmarkStart w:id="6" w:name="_Hlk217652910"/>
      <w:r w:rsidRPr="004E4A89">
        <w:rPr>
          <w:rFonts w:ascii="Arial" w:hAnsi="Arial"/>
          <w:lang w:val="en-CA"/>
        </w:rPr>
        <w:t>Did the Respondents engage or participate in any transactions, acts, practices</w:t>
      </w:r>
      <w:r w:rsidR="00F8386D">
        <w:rPr>
          <w:rFonts w:ascii="Arial" w:hAnsi="Arial"/>
          <w:lang w:val="en-CA"/>
        </w:rPr>
        <w:t>,</w:t>
      </w:r>
      <w:r w:rsidRPr="004E4A89">
        <w:rPr>
          <w:rFonts w:ascii="Arial" w:hAnsi="Arial"/>
          <w:lang w:val="en-CA"/>
        </w:rPr>
        <w:t xml:space="preserve"> or courses of conduct, </w:t>
      </w:r>
      <w:r w:rsidR="00A634E0">
        <w:rPr>
          <w:rFonts w:ascii="Arial" w:hAnsi="Arial"/>
          <w:lang w:val="en-CA"/>
        </w:rPr>
        <w:t>when</w:t>
      </w:r>
      <w:r w:rsidRPr="004E4A89">
        <w:rPr>
          <w:rFonts w:ascii="Arial" w:hAnsi="Arial"/>
          <w:lang w:val="en-CA"/>
        </w:rPr>
        <w:t xml:space="preserve"> they knew or ought reasonably </w:t>
      </w:r>
      <w:r w:rsidR="00CE5315">
        <w:rPr>
          <w:rFonts w:ascii="Arial" w:hAnsi="Arial"/>
          <w:lang w:val="en-CA"/>
        </w:rPr>
        <w:t xml:space="preserve">to </w:t>
      </w:r>
      <w:r w:rsidRPr="004E4A89">
        <w:rPr>
          <w:rFonts w:ascii="Arial" w:hAnsi="Arial"/>
          <w:lang w:val="en-CA"/>
        </w:rPr>
        <w:t xml:space="preserve">have known that these </w:t>
      </w:r>
      <w:r w:rsidR="00B02EBB">
        <w:rPr>
          <w:rFonts w:ascii="Arial" w:hAnsi="Arial"/>
          <w:lang w:val="en-CA"/>
        </w:rPr>
        <w:t>transaction</w:t>
      </w:r>
      <w:r w:rsidRPr="004E4A89">
        <w:rPr>
          <w:rFonts w:ascii="Arial" w:hAnsi="Arial"/>
          <w:lang w:val="en-CA"/>
        </w:rPr>
        <w:t>s, acts, practices</w:t>
      </w:r>
      <w:r w:rsidR="00F8386D">
        <w:rPr>
          <w:rFonts w:ascii="Arial" w:hAnsi="Arial"/>
          <w:lang w:val="en-CA"/>
        </w:rPr>
        <w:t>,</w:t>
      </w:r>
      <w:r w:rsidRPr="004E4A89">
        <w:rPr>
          <w:rFonts w:ascii="Arial" w:hAnsi="Arial"/>
          <w:lang w:val="en-CA"/>
        </w:rPr>
        <w:t xml:space="preserve"> or courses of conduct </w:t>
      </w:r>
      <w:r w:rsidR="00A634E0">
        <w:rPr>
          <w:rFonts w:ascii="Arial" w:hAnsi="Arial"/>
          <w:lang w:val="en-CA"/>
        </w:rPr>
        <w:t>perpetrated a</w:t>
      </w:r>
      <w:r w:rsidRPr="004E4A89">
        <w:rPr>
          <w:rFonts w:ascii="Arial" w:hAnsi="Arial"/>
          <w:lang w:val="en-CA"/>
        </w:rPr>
        <w:t xml:space="preserve"> fraud </w:t>
      </w:r>
      <w:r w:rsidR="00A634E0">
        <w:rPr>
          <w:rFonts w:ascii="Arial" w:hAnsi="Arial"/>
          <w:lang w:val="en-CA"/>
        </w:rPr>
        <w:t>on</w:t>
      </w:r>
      <w:r w:rsidRPr="004E4A89">
        <w:rPr>
          <w:rFonts w:ascii="Arial" w:hAnsi="Arial"/>
          <w:lang w:val="en-CA"/>
        </w:rPr>
        <w:t xml:space="preserve"> persons </w:t>
      </w:r>
      <w:r w:rsidR="00A634E0">
        <w:rPr>
          <w:rFonts w:ascii="Arial" w:hAnsi="Arial"/>
          <w:lang w:val="en-CA"/>
        </w:rPr>
        <w:t>pursuant</w:t>
      </w:r>
      <w:r w:rsidRPr="004E4A89">
        <w:rPr>
          <w:rFonts w:ascii="Arial" w:hAnsi="Arial"/>
          <w:lang w:val="en-CA"/>
        </w:rPr>
        <w:t xml:space="preserve"> to section 199.1</w:t>
      </w:r>
      <w:r w:rsidR="00B6774A">
        <w:rPr>
          <w:rFonts w:ascii="Arial" w:hAnsi="Arial"/>
          <w:lang w:val="en-CA"/>
        </w:rPr>
        <w:t xml:space="preserve">, para. 1, </w:t>
      </w:r>
      <w:r w:rsidRPr="004E4A89">
        <w:rPr>
          <w:rFonts w:ascii="Arial" w:hAnsi="Arial"/>
          <w:lang w:val="en-CA"/>
        </w:rPr>
        <w:t>(2</w:t>
      </w:r>
      <w:r w:rsidRPr="00A634E0">
        <w:rPr>
          <w:rFonts w:ascii="Arial" w:hAnsi="Arial"/>
          <w:vertAlign w:val="superscript"/>
          <w:lang w:val="en-CA"/>
        </w:rPr>
        <w:t>o</w:t>
      </w:r>
      <w:r w:rsidRPr="004E4A89">
        <w:rPr>
          <w:rFonts w:ascii="Arial" w:hAnsi="Arial"/>
          <w:lang w:val="en-CA"/>
        </w:rPr>
        <w:t xml:space="preserve">) </w:t>
      </w:r>
      <w:r w:rsidR="003B0DD5">
        <w:rPr>
          <w:rFonts w:ascii="Arial" w:hAnsi="Arial"/>
          <w:lang w:val="en-CA"/>
        </w:rPr>
        <w:t>of the</w:t>
      </w:r>
      <w:r w:rsidR="003B0DD5" w:rsidRPr="004E4A89">
        <w:rPr>
          <w:rFonts w:ascii="Arial" w:hAnsi="Arial"/>
          <w:i/>
          <w:lang w:val="en-CA"/>
        </w:rPr>
        <w:t xml:space="preserve"> </w:t>
      </w:r>
      <w:r w:rsidRPr="004E4A89">
        <w:rPr>
          <w:rFonts w:ascii="Arial" w:hAnsi="Arial"/>
          <w:i/>
          <w:lang w:val="en-CA"/>
        </w:rPr>
        <w:t>SA</w:t>
      </w:r>
      <w:r w:rsidRPr="004E4A89">
        <w:rPr>
          <w:rFonts w:ascii="Arial" w:hAnsi="Arial"/>
          <w:lang w:val="en-CA"/>
        </w:rPr>
        <w:t xml:space="preserve"> and section 151</w:t>
      </w:r>
      <w:r w:rsidR="00B6774A">
        <w:rPr>
          <w:rFonts w:ascii="Arial" w:hAnsi="Arial"/>
          <w:lang w:val="en-CA"/>
        </w:rPr>
        <w:t xml:space="preserve">, para. 1, </w:t>
      </w:r>
      <w:r w:rsidRPr="004E4A89">
        <w:rPr>
          <w:rFonts w:ascii="Arial" w:hAnsi="Arial"/>
          <w:lang w:val="en-CA"/>
        </w:rPr>
        <w:t>(2</w:t>
      </w:r>
      <w:r w:rsidRPr="00A634E0">
        <w:rPr>
          <w:rFonts w:ascii="Arial" w:hAnsi="Arial"/>
          <w:vertAlign w:val="superscript"/>
          <w:lang w:val="en-CA"/>
        </w:rPr>
        <w:t>o</w:t>
      </w:r>
      <w:r w:rsidRPr="004E4A89">
        <w:rPr>
          <w:rFonts w:ascii="Arial" w:hAnsi="Arial"/>
          <w:lang w:val="en-CA"/>
        </w:rPr>
        <w:t xml:space="preserve">) </w:t>
      </w:r>
      <w:r w:rsidR="003B0DD5">
        <w:rPr>
          <w:rFonts w:ascii="Arial" w:hAnsi="Arial"/>
          <w:lang w:val="en-CA"/>
        </w:rPr>
        <w:t>of the</w:t>
      </w:r>
      <w:r w:rsidR="003B0DD5" w:rsidRPr="004E4A89">
        <w:rPr>
          <w:rFonts w:ascii="Arial" w:hAnsi="Arial"/>
          <w:i/>
          <w:lang w:val="en-CA"/>
        </w:rPr>
        <w:t xml:space="preserve"> </w:t>
      </w:r>
      <w:r w:rsidRPr="004E4A89">
        <w:rPr>
          <w:rFonts w:ascii="Arial" w:hAnsi="Arial"/>
          <w:i/>
          <w:lang w:val="en-CA"/>
        </w:rPr>
        <w:t>DA</w:t>
      </w:r>
      <w:r w:rsidRPr="004E4A89">
        <w:rPr>
          <w:rFonts w:ascii="Arial" w:hAnsi="Arial"/>
          <w:lang w:val="en-CA"/>
        </w:rPr>
        <w:t>?</w:t>
      </w:r>
      <w:r w:rsidR="003B479F" w:rsidRPr="004E4A89">
        <w:rPr>
          <w:rFonts w:ascii="Arial" w:hAnsi="Arial"/>
          <w:lang w:val="en-CA"/>
        </w:rPr>
        <w:t xml:space="preserve"> </w:t>
      </w:r>
    </w:p>
    <w:p w14:paraId="54399A7B" w14:textId="35655B01" w:rsidR="00BA14E7" w:rsidRPr="004E4A89" w:rsidRDefault="004E4A89" w:rsidP="00BA14E7">
      <w:pPr>
        <w:pStyle w:val="Paragraphe"/>
        <w:numPr>
          <w:ilvl w:val="0"/>
          <w:numId w:val="17"/>
        </w:numPr>
        <w:rPr>
          <w:rFonts w:ascii="Arial" w:hAnsi="Arial"/>
          <w:lang w:val="en-CA"/>
        </w:rPr>
      </w:pPr>
      <w:r w:rsidRPr="004E4A89">
        <w:rPr>
          <w:rFonts w:ascii="Arial" w:hAnsi="Arial"/>
          <w:lang w:val="en-CA"/>
        </w:rPr>
        <w:t xml:space="preserve">Did the Corporate </w:t>
      </w:r>
      <w:r w:rsidR="001D23B4">
        <w:rPr>
          <w:rFonts w:ascii="Arial" w:hAnsi="Arial"/>
          <w:lang w:val="en-CA"/>
        </w:rPr>
        <w:t>R</w:t>
      </w:r>
      <w:r w:rsidRPr="004E4A89">
        <w:rPr>
          <w:rFonts w:ascii="Arial" w:hAnsi="Arial"/>
          <w:lang w:val="en-CA"/>
        </w:rPr>
        <w:t xml:space="preserve">espondents and Syrile Elat Atouma, </w:t>
      </w:r>
      <w:r w:rsidR="00A634E0">
        <w:rPr>
          <w:rFonts w:ascii="Arial" w:hAnsi="Arial"/>
          <w:lang w:val="en-CA"/>
        </w:rPr>
        <w:t>by</w:t>
      </w:r>
      <w:r w:rsidRPr="004E4A89">
        <w:rPr>
          <w:rFonts w:ascii="Arial" w:hAnsi="Arial"/>
          <w:lang w:val="en-CA"/>
        </w:rPr>
        <w:t xml:space="preserve"> their acts or omissions, </w:t>
      </w:r>
      <w:r w:rsidR="00B02EBB">
        <w:rPr>
          <w:rFonts w:ascii="Arial" w:hAnsi="Arial"/>
          <w:lang w:val="en-CA"/>
        </w:rPr>
        <w:t>contravene</w:t>
      </w:r>
      <w:r w:rsidRPr="004E4A89">
        <w:rPr>
          <w:rFonts w:ascii="Arial" w:hAnsi="Arial"/>
          <w:lang w:val="en-CA"/>
        </w:rPr>
        <w:t xml:space="preserve"> or aid in </w:t>
      </w:r>
      <w:r w:rsidR="00B02EBB">
        <w:rPr>
          <w:rFonts w:ascii="Arial" w:hAnsi="Arial"/>
          <w:lang w:val="en-CA"/>
        </w:rPr>
        <w:t xml:space="preserve">the contravention of </w:t>
      </w:r>
      <w:r w:rsidRPr="004E4A89">
        <w:rPr>
          <w:rFonts w:ascii="Arial" w:hAnsi="Arial"/>
          <w:lang w:val="en-CA"/>
        </w:rPr>
        <w:t xml:space="preserve">the </w:t>
      </w:r>
      <w:r w:rsidRPr="00EA410A">
        <w:rPr>
          <w:rFonts w:ascii="Arial" w:hAnsi="Arial"/>
          <w:i/>
          <w:iCs/>
          <w:lang w:val="en-CA"/>
        </w:rPr>
        <w:t xml:space="preserve">Ex </w:t>
      </w:r>
      <w:r w:rsidR="003B2995">
        <w:rPr>
          <w:rFonts w:ascii="Arial" w:hAnsi="Arial"/>
          <w:i/>
          <w:iCs/>
          <w:lang w:val="en-CA"/>
        </w:rPr>
        <w:t>P</w:t>
      </w:r>
      <w:r w:rsidRPr="00EA410A">
        <w:rPr>
          <w:rFonts w:ascii="Arial" w:hAnsi="Arial"/>
          <w:i/>
          <w:iCs/>
          <w:lang w:val="en-CA"/>
        </w:rPr>
        <w:t>arte</w:t>
      </w:r>
      <w:r w:rsidRPr="004E4A89">
        <w:rPr>
          <w:rFonts w:ascii="Arial" w:hAnsi="Arial"/>
          <w:lang w:val="en-CA"/>
        </w:rPr>
        <w:t xml:space="preserve"> </w:t>
      </w:r>
      <w:r w:rsidR="003B2995">
        <w:rPr>
          <w:rFonts w:ascii="Arial" w:hAnsi="Arial"/>
          <w:lang w:val="en-CA"/>
        </w:rPr>
        <w:t>D</w:t>
      </w:r>
      <w:r w:rsidRPr="004E4A89">
        <w:rPr>
          <w:rFonts w:ascii="Arial" w:hAnsi="Arial"/>
          <w:lang w:val="en-CA"/>
        </w:rPr>
        <w:t xml:space="preserve">ecision, thereby committing a </w:t>
      </w:r>
      <w:r w:rsidR="00A634E0">
        <w:rPr>
          <w:rFonts w:ascii="Arial" w:hAnsi="Arial"/>
          <w:lang w:val="en-CA"/>
        </w:rPr>
        <w:t>breach</w:t>
      </w:r>
      <w:r w:rsidRPr="004E4A89">
        <w:rPr>
          <w:rFonts w:ascii="Arial" w:hAnsi="Arial"/>
          <w:lang w:val="en-CA"/>
        </w:rPr>
        <w:t xml:space="preserve"> of sections 195(1) </w:t>
      </w:r>
      <w:r w:rsidR="003B0DD5">
        <w:rPr>
          <w:rFonts w:ascii="Arial" w:hAnsi="Arial"/>
          <w:lang w:val="en-CA"/>
        </w:rPr>
        <w:t>of the</w:t>
      </w:r>
      <w:r w:rsidR="003B0DD5" w:rsidRPr="004E4A89">
        <w:rPr>
          <w:rFonts w:ascii="Arial" w:hAnsi="Arial"/>
          <w:i/>
          <w:lang w:val="en-CA"/>
        </w:rPr>
        <w:t xml:space="preserve"> </w:t>
      </w:r>
      <w:r w:rsidRPr="004E4A89">
        <w:rPr>
          <w:rFonts w:ascii="Arial" w:hAnsi="Arial"/>
          <w:i/>
          <w:lang w:val="en-CA"/>
        </w:rPr>
        <w:t>SA</w:t>
      </w:r>
      <w:r w:rsidRPr="004E4A89">
        <w:rPr>
          <w:rFonts w:ascii="Arial" w:hAnsi="Arial"/>
          <w:lang w:val="en-CA"/>
        </w:rPr>
        <w:t xml:space="preserve"> and 148(1) </w:t>
      </w:r>
      <w:r w:rsidR="003B0DD5">
        <w:rPr>
          <w:rFonts w:ascii="Arial" w:hAnsi="Arial"/>
          <w:lang w:val="en-CA"/>
        </w:rPr>
        <w:t>of the</w:t>
      </w:r>
      <w:r w:rsidR="003B0DD5" w:rsidRPr="004E4A89">
        <w:rPr>
          <w:rFonts w:ascii="Arial" w:hAnsi="Arial"/>
          <w:i/>
          <w:lang w:val="en-CA"/>
        </w:rPr>
        <w:t xml:space="preserve"> </w:t>
      </w:r>
      <w:r w:rsidRPr="004E4A89">
        <w:rPr>
          <w:rFonts w:ascii="Arial" w:hAnsi="Arial"/>
          <w:i/>
          <w:lang w:val="en-CA"/>
        </w:rPr>
        <w:t>DA</w:t>
      </w:r>
      <w:r w:rsidRPr="004E4A89">
        <w:rPr>
          <w:rFonts w:ascii="Arial" w:hAnsi="Arial"/>
          <w:lang w:val="en-CA"/>
        </w:rPr>
        <w:t>?</w:t>
      </w:r>
    </w:p>
    <w:p w14:paraId="2E91A366" w14:textId="4FF1CE83" w:rsidR="00BA14E7" w:rsidRPr="0031195A" w:rsidRDefault="0031195A" w:rsidP="00BA14E7">
      <w:pPr>
        <w:pStyle w:val="Paragraphe"/>
        <w:numPr>
          <w:ilvl w:val="0"/>
          <w:numId w:val="17"/>
        </w:numPr>
        <w:rPr>
          <w:rFonts w:ascii="Arial" w:hAnsi="Arial"/>
          <w:lang w:val="en-CA"/>
        </w:rPr>
      </w:pPr>
      <w:r w:rsidRPr="0031195A">
        <w:rPr>
          <w:rFonts w:ascii="Arial" w:hAnsi="Arial"/>
          <w:lang w:val="en-CA"/>
        </w:rPr>
        <w:lastRenderedPageBreak/>
        <w:t xml:space="preserve">If applicable, what administrative measures should the Tribunal impose against the Respondents who have breached the </w:t>
      </w:r>
      <w:r w:rsidRPr="0031195A">
        <w:rPr>
          <w:rFonts w:ascii="Arial" w:hAnsi="Arial"/>
          <w:i/>
          <w:lang w:val="en-CA"/>
        </w:rPr>
        <w:t>SA</w:t>
      </w:r>
      <w:r w:rsidRPr="0031195A">
        <w:rPr>
          <w:rFonts w:ascii="Arial" w:hAnsi="Arial"/>
          <w:lang w:val="en-CA"/>
        </w:rPr>
        <w:t xml:space="preserve"> and/or</w:t>
      </w:r>
      <w:r w:rsidR="00B02EBB">
        <w:rPr>
          <w:rFonts w:ascii="Arial" w:hAnsi="Arial"/>
          <w:lang w:val="en-CA"/>
        </w:rPr>
        <w:t xml:space="preserve"> the</w:t>
      </w:r>
      <w:r w:rsidRPr="0031195A">
        <w:rPr>
          <w:rFonts w:ascii="Arial" w:hAnsi="Arial"/>
          <w:lang w:val="en-CA"/>
        </w:rPr>
        <w:t xml:space="preserve"> </w:t>
      </w:r>
      <w:r w:rsidRPr="0031195A">
        <w:rPr>
          <w:rFonts w:ascii="Arial" w:hAnsi="Arial"/>
          <w:i/>
          <w:lang w:val="en-CA"/>
        </w:rPr>
        <w:t>DA</w:t>
      </w:r>
      <w:r w:rsidRPr="0031195A">
        <w:rPr>
          <w:rFonts w:ascii="Arial" w:hAnsi="Arial"/>
          <w:lang w:val="en-CA"/>
        </w:rPr>
        <w:t>?</w:t>
      </w:r>
    </w:p>
    <w:p w14:paraId="64851A2E" w14:textId="6E444192" w:rsidR="008268DA" w:rsidRPr="00171D31" w:rsidRDefault="0031195A" w:rsidP="00A634E0">
      <w:pPr>
        <w:pStyle w:val="Paragraphe"/>
        <w:rPr>
          <w:rFonts w:ascii="Arial" w:hAnsi="Arial"/>
          <w:lang w:val="en-CA"/>
        </w:rPr>
      </w:pPr>
      <w:r w:rsidRPr="00171D31">
        <w:rPr>
          <w:rFonts w:ascii="Arial" w:hAnsi="Arial"/>
          <w:lang w:val="en-CA"/>
        </w:rPr>
        <w:t xml:space="preserve">For </w:t>
      </w:r>
      <w:r w:rsidR="00A634E0" w:rsidRPr="00171D31">
        <w:rPr>
          <w:rFonts w:ascii="Arial" w:hAnsi="Arial"/>
          <w:lang w:val="en-CA"/>
        </w:rPr>
        <w:t>the</w:t>
      </w:r>
      <w:r w:rsidRPr="00171D31">
        <w:rPr>
          <w:rFonts w:ascii="Arial" w:hAnsi="Arial"/>
          <w:lang w:val="en-CA"/>
        </w:rPr>
        <w:t xml:space="preserve"> </w:t>
      </w:r>
      <w:r w:rsidR="00A634E0" w:rsidRPr="00171D31">
        <w:rPr>
          <w:rFonts w:ascii="Arial" w:hAnsi="Arial"/>
          <w:lang w:val="en-CA"/>
        </w:rPr>
        <w:t>following</w:t>
      </w:r>
      <w:r w:rsidRPr="00171D31">
        <w:rPr>
          <w:rFonts w:ascii="Arial" w:hAnsi="Arial"/>
          <w:lang w:val="en-CA"/>
        </w:rPr>
        <w:t xml:space="preserve"> reasons, the Tribunal </w:t>
      </w:r>
      <w:r w:rsidR="00A634E0" w:rsidRPr="00171D31">
        <w:rPr>
          <w:rFonts w:ascii="Arial" w:hAnsi="Arial"/>
          <w:lang w:val="en-CA"/>
        </w:rPr>
        <w:t>answer</w:t>
      </w:r>
      <w:r w:rsidR="00CE5315" w:rsidRPr="00171D31">
        <w:rPr>
          <w:rFonts w:ascii="Arial" w:hAnsi="Arial"/>
          <w:lang w:val="en-CA"/>
        </w:rPr>
        <w:t>s</w:t>
      </w:r>
      <w:r w:rsidRPr="00171D31">
        <w:rPr>
          <w:rFonts w:ascii="Arial" w:hAnsi="Arial"/>
          <w:lang w:val="en-CA"/>
        </w:rPr>
        <w:t xml:space="preserve"> the </w:t>
      </w:r>
      <w:r w:rsidR="00CE5315" w:rsidRPr="00171D31">
        <w:rPr>
          <w:rFonts w:ascii="Arial" w:hAnsi="Arial"/>
          <w:lang w:val="en-CA"/>
        </w:rPr>
        <w:t>question</w:t>
      </w:r>
      <w:r w:rsidR="008E1DBF" w:rsidRPr="00171D31">
        <w:rPr>
          <w:rFonts w:ascii="Arial" w:hAnsi="Arial"/>
          <w:lang w:val="en-CA"/>
        </w:rPr>
        <w:t>s</w:t>
      </w:r>
      <w:r w:rsidRPr="00171D31">
        <w:rPr>
          <w:rFonts w:ascii="Arial" w:hAnsi="Arial"/>
          <w:lang w:val="en-CA"/>
        </w:rPr>
        <w:t xml:space="preserve"> in dispute</w:t>
      </w:r>
      <w:r w:rsidR="00A634E0" w:rsidRPr="00171D31">
        <w:rPr>
          <w:rFonts w:ascii="Arial" w:hAnsi="Arial"/>
          <w:lang w:val="en-CA"/>
        </w:rPr>
        <w:t xml:space="preserve"> </w:t>
      </w:r>
      <w:r w:rsidR="008E1DBF" w:rsidRPr="00171D31">
        <w:rPr>
          <w:rFonts w:ascii="Arial" w:hAnsi="Arial"/>
          <w:lang w:val="en-CA"/>
        </w:rPr>
        <w:t>in the affirmative</w:t>
      </w:r>
      <w:r w:rsidRPr="00171D31">
        <w:rPr>
          <w:rFonts w:ascii="Arial" w:hAnsi="Arial"/>
          <w:lang w:val="en-CA"/>
        </w:rPr>
        <w:t xml:space="preserve"> and impose</w:t>
      </w:r>
      <w:r w:rsidR="008E1DBF" w:rsidRPr="00171D31">
        <w:rPr>
          <w:rFonts w:ascii="Arial" w:hAnsi="Arial"/>
          <w:lang w:val="en-CA"/>
        </w:rPr>
        <w:t>s</w:t>
      </w:r>
      <w:r w:rsidRPr="00171D31">
        <w:rPr>
          <w:rFonts w:ascii="Arial" w:hAnsi="Arial"/>
          <w:lang w:val="en-CA"/>
        </w:rPr>
        <w:t xml:space="preserve"> on the Respondents the administrative measures sought by the </w:t>
      </w:r>
      <w:r w:rsidR="00DB576B" w:rsidRPr="00171D31">
        <w:rPr>
          <w:rFonts w:ascii="Arial" w:hAnsi="Arial"/>
          <w:lang w:val="en-CA"/>
        </w:rPr>
        <w:t>Authority</w:t>
      </w:r>
      <w:r w:rsidRPr="00171D31">
        <w:rPr>
          <w:rFonts w:ascii="Arial" w:hAnsi="Arial"/>
          <w:lang w:val="en-CA"/>
        </w:rPr>
        <w:t xml:space="preserve">. </w:t>
      </w:r>
      <w:r w:rsidR="00A34D30" w:rsidRPr="00171D31">
        <w:rPr>
          <w:rFonts w:ascii="Arial" w:hAnsi="Arial"/>
          <w:lang w:val="en-CA"/>
        </w:rPr>
        <w:t xml:space="preserve"> </w:t>
      </w:r>
    </w:p>
    <w:bookmarkEnd w:id="6"/>
    <w:p w14:paraId="0934F667" w14:textId="3D11BB20" w:rsidR="000B58C8" w:rsidRPr="00F53902" w:rsidRDefault="0031195A" w:rsidP="000B58C8">
      <w:pPr>
        <w:pStyle w:val="Titre1"/>
        <w:rPr>
          <w:rFonts w:ascii="Arial" w:hAnsi="Arial"/>
          <w:lang w:val="en-CA"/>
        </w:rPr>
      </w:pPr>
      <w:r w:rsidRPr="00F53902">
        <w:rPr>
          <w:rFonts w:ascii="Arial" w:hAnsi="Arial"/>
          <w:lang w:val="en-CA"/>
        </w:rPr>
        <w:t>ANALYSIS</w:t>
      </w:r>
    </w:p>
    <w:p w14:paraId="38C813E8" w14:textId="764C6978" w:rsidR="00B66ABA" w:rsidRPr="003E5372" w:rsidRDefault="00AE1BAF" w:rsidP="004C2809">
      <w:pPr>
        <w:pStyle w:val="Titre2"/>
        <w:rPr>
          <w:lang w:val="en-CA"/>
        </w:rPr>
      </w:pPr>
      <w:r>
        <w:rPr>
          <w:lang w:val="en-CA"/>
        </w:rPr>
        <w:t>(</w:t>
      </w:r>
      <w:r w:rsidR="008358D6" w:rsidRPr="003E5372">
        <w:rPr>
          <w:lang w:val="en-CA"/>
        </w:rPr>
        <w:t xml:space="preserve">1) </w:t>
      </w:r>
      <w:r w:rsidR="00A634E0" w:rsidRPr="00F53902">
        <w:rPr>
          <w:lang w:val="en-CA"/>
        </w:rPr>
        <w:t xml:space="preserve">Did the Corporate </w:t>
      </w:r>
      <w:r w:rsidR="001D23B4">
        <w:rPr>
          <w:lang w:val="en-CA"/>
        </w:rPr>
        <w:t>R</w:t>
      </w:r>
      <w:r w:rsidR="00A634E0" w:rsidRPr="00F53902">
        <w:rPr>
          <w:lang w:val="en-CA"/>
        </w:rPr>
        <w:t xml:space="preserve">espondents and Syrile Elat Atouma, </w:t>
      </w:r>
      <w:r w:rsidR="00A634E0">
        <w:rPr>
          <w:lang w:val="en-CA"/>
        </w:rPr>
        <w:t>by</w:t>
      </w:r>
      <w:r w:rsidR="00A634E0" w:rsidRPr="00F53902">
        <w:rPr>
          <w:lang w:val="en-CA"/>
        </w:rPr>
        <w:t xml:space="preserve"> their acts or omissions, </w:t>
      </w:r>
      <w:r w:rsidR="00A634E0">
        <w:rPr>
          <w:lang w:val="en-CA"/>
        </w:rPr>
        <w:t xml:space="preserve">make </w:t>
      </w:r>
      <w:r w:rsidR="00A634E0" w:rsidRPr="00F53902">
        <w:rPr>
          <w:lang w:val="en-CA"/>
        </w:rPr>
        <w:t xml:space="preserve">or aid persons </w:t>
      </w:r>
      <w:r w:rsidR="00A634E0">
        <w:rPr>
          <w:lang w:val="en-CA"/>
        </w:rPr>
        <w:t>in making a</w:t>
      </w:r>
      <w:r w:rsidR="00A634E0" w:rsidRPr="00F53902">
        <w:rPr>
          <w:lang w:val="en-CA"/>
        </w:rPr>
        <w:t xml:space="preserve"> </w:t>
      </w:r>
      <w:r w:rsidR="00A634E0">
        <w:rPr>
          <w:lang w:val="en-CA"/>
        </w:rPr>
        <w:t>distribution of</w:t>
      </w:r>
      <w:r w:rsidR="00A634E0" w:rsidRPr="00F53902">
        <w:rPr>
          <w:lang w:val="en-CA"/>
        </w:rPr>
        <w:t xml:space="preserve"> securities, without having prepared a prospectus subject to a receipt by the Authority, in contravention of section 11 </w:t>
      </w:r>
      <w:r w:rsidR="003B0DD5">
        <w:rPr>
          <w:lang w:val="en-CA"/>
        </w:rPr>
        <w:t xml:space="preserve">of the </w:t>
      </w:r>
      <w:r w:rsidR="00A634E0" w:rsidRPr="00F53902">
        <w:rPr>
          <w:i/>
          <w:lang w:val="en-CA"/>
        </w:rPr>
        <w:t>SA</w:t>
      </w:r>
      <w:r w:rsidR="0031195A" w:rsidRPr="00EA410A">
        <w:rPr>
          <w:bCs/>
          <w:lang w:val="en-CA"/>
        </w:rPr>
        <w:t>?</w:t>
      </w:r>
    </w:p>
    <w:p w14:paraId="5A476F44" w14:textId="5F604EE1" w:rsidR="00FD742F" w:rsidRPr="002739E3" w:rsidRDefault="005537F5" w:rsidP="00F51DCB">
      <w:pPr>
        <w:pStyle w:val="Paragraphe"/>
        <w:numPr>
          <w:ilvl w:val="0"/>
          <w:numId w:val="0"/>
        </w:numPr>
        <w:rPr>
          <w:rFonts w:ascii="Arial" w:hAnsi="Arial"/>
          <w:u w:val="single"/>
        </w:rPr>
      </w:pPr>
      <w:r>
        <w:rPr>
          <w:rFonts w:ascii="Arial" w:hAnsi="Arial"/>
          <w:u w:val="single"/>
        </w:rPr>
        <w:t>Distribution</w:t>
      </w:r>
      <w:r w:rsidR="0031195A">
        <w:rPr>
          <w:rFonts w:ascii="Arial" w:hAnsi="Arial"/>
          <w:u w:val="single"/>
        </w:rPr>
        <w:t xml:space="preserve"> </w:t>
      </w:r>
      <w:r>
        <w:rPr>
          <w:rFonts w:ascii="Arial" w:hAnsi="Arial"/>
          <w:u w:val="single"/>
        </w:rPr>
        <w:t xml:space="preserve">of </w:t>
      </w:r>
      <w:r w:rsidR="0031195A">
        <w:rPr>
          <w:rFonts w:ascii="Arial" w:hAnsi="Arial"/>
          <w:u w:val="single"/>
        </w:rPr>
        <w:t>a security</w:t>
      </w:r>
      <w:r w:rsidR="003B479F" w:rsidRPr="002739E3">
        <w:rPr>
          <w:rFonts w:ascii="Arial" w:hAnsi="Arial"/>
          <w:u w:val="single"/>
        </w:rPr>
        <w:t xml:space="preserve"> </w:t>
      </w:r>
    </w:p>
    <w:p w14:paraId="6902A372" w14:textId="30015191" w:rsidR="006F1578" w:rsidRPr="009B60B8" w:rsidRDefault="009B60B8" w:rsidP="003038E5">
      <w:pPr>
        <w:pStyle w:val="Paragraphe"/>
        <w:tabs>
          <w:tab w:val="clear" w:pos="360"/>
        </w:tabs>
        <w:rPr>
          <w:rFonts w:ascii="Arial" w:hAnsi="Arial"/>
          <w:lang w:val="en-CA"/>
        </w:rPr>
      </w:pPr>
      <w:r w:rsidRPr="009B60B8">
        <w:rPr>
          <w:rFonts w:ascii="Arial" w:hAnsi="Arial"/>
          <w:lang w:val="en-CA"/>
        </w:rPr>
        <w:t xml:space="preserve">The Authority is the </w:t>
      </w:r>
      <w:r w:rsidR="00B730D1">
        <w:rPr>
          <w:rFonts w:ascii="Arial" w:hAnsi="Arial"/>
          <w:lang w:val="en-CA"/>
        </w:rPr>
        <w:t>body</w:t>
      </w:r>
      <w:r w:rsidRPr="009B60B8">
        <w:rPr>
          <w:rFonts w:ascii="Arial" w:hAnsi="Arial"/>
          <w:lang w:val="en-CA"/>
        </w:rPr>
        <w:t xml:space="preserve"> responsible for applying the </w:t>
      </w:r>
      <w:r w:rsidRPr="00EA410A">
        <w:rPr>
          <w:rFonts w:ascii="Arial" w:hAnsi="Arial"/>
          <w:i/>
          <w:iCs/>
          <w:lang w:val="en-CA"/>
        </w:rPr>
        <w:t>SA</w:t>
      </w:r>
      <w:r w:rsidRPr="009B60B8">
        <w:rPr>
          <w:rFonts w:ascii="Arial" w:hAnsi="Arial"/>
          <w:lang w:val="en-CA"/>
        </w:rPr>
        <w:t xml:space="preserve"> and </w:t>
      </w:r>
      <w:r w:rsidR="00B730D1">
        <w:rPr>
          <w:rFonts w:ascii="Arial" w:hAnsi="Arial"/>
          <w:lang w:val="en-CA"/>
        </w:rPr>
        <w:t xml:space="preserve">the </w:t>
      </w:r>
      <w:r w:rsidRPr="00EA410A">
        <w:rPr>
          <w:rFonts w:ascii="Arial" w:hAnsi="Arial"/>
          <w:i/>
          <w:iCs/>
          <w:lang w:val="en-CA"/>
        </w:rPr>
        <w:t>DA</w:t>
      </w:r>
      <w:r w:rsidR="00B730D1">
        <w:rPr>
          <w:rFonts w:ascii="Arial" w:hAnsi="Arial"/>
          <w:lang w:val="en-CA"/>
        </w:rPr>
        <w:t>,</w:t>
      </w:r>
      <w:r w:rsidRPr="009B60B8">
        <w:rPr>
          <w:rFonts w:ascii="Arial" w:hAnsi="Arial"/>
          <w:lang w:val="en-CA"/>
        </w:rPr>
        <w:t xml:space="preserve"> and it exercises the functions and powers set out therein in accordance with section 7 </w:t>
      </w:r>
      <w:r w:rsidR="003B0DD5">
        <w:rPr>
          <w:rFonts w:ascii="Arial" w:hAnsi="Arial"/>
          <w:lang w:val="en-CA"/>
        </w:rPr>
        <w:t>of the</w:t>
      </w:r>
      <w:r w:rsidR="003B0DD5" w:rsidRPr="003B0DD5">
        <w:rPr>
          <w:rFonts w:ascii="Arial" w:hAnsi="Arial"/>
          <w:i/>
          <w:iCs/>
          <w:lang w:val="en-CA"/>
        </w:rPr>
        <w:t xml:space="preserve"> </w:t>
      </w:r>
      <w:r w:rsidRPr="00EA410A">
        <w:rPr>
          <w:rFonts w:ascii="Arial" w:hAnsi="Arial"/>
          <w:i/>
          <w:iCs/>
          <w:lang w:val="en-CA"/>
        </w:rPr>
        <w:t>ARFS</w:t>
      </w:r>
      <w:r w:rsidRPr="009B60B8">
        <w:rPr>
          <w:rFonts w:ascii="Arial" w:hAnsi="Arial"/>
          <w:lang w:val="en-CA"/>
        </w:rPr>
        <w:t>.</w:t>
      </w:r>
      <w:r w:rsidR="003B479F" w:rsidRPr="009B60B8">
        <w:rPr>
          <w:rFonts w:ascii="Arial" w:hAnsi="Arial"/>
          <w:lang w:val="en-CA"/>
        </w:rPr>
        <w:t xml:space="preserve"> </w:t>
      </w:r>
    </w:p>
    <w:p w14:paraId="2663CC76" w14:textId="6E41B639" w:rsidR="00C97A7D" w:rsidRPr="0085112A" w:rsidRDefault="0085112A" w:rsidP="003038E5">
      <w:pPr>
        <w:pStyle w:val="Paragraphe"/>
        <w:tabs>
          <w:tab w:val="clear" w:pos="360"/>
        </w:tabs>
        <w:rPr>
          <w:rFonts w:ascii="Arial" w:hAnsi="Arial"/>
          <w:lang w:val="en-CA"/>
        </w:rPr>
      </w:pPr>
      <w:r w:rsidRPr="0085112A">
        <w:rPr>
          <w:rFonts w:ascii="Arial" w:hAnsi="Arial"/>
          <w:lang w:val="en-CA"/>
        </w:rPr>
        <w:t xml:space="preserve">Among other things, the </w:t>
      </w:r>
      <w:r w:rsidR="00E16A8B">
        <w:rPr>
          <w:rFonts w:ascii="Arial" w:hAnsi="Arial"/>
          <w:lang w:val="en-CA"/>
        </w:rPr>
        <w:t xml:space="preserve">mission of the </w:t>
      </w:r>
      <w:r w:rsidRPr="0085112A">
        <w:rPr>
          <w:rFonts w:ascii="Arial" w:hAnsi="Arial"/>
          <w:lang w:val="en-CA"/>
        </w:rPr>
        <w:t xml:space="preserve">Authority </w:t>
      </w:r>
      <w:r w:rsidR="00E16A8B">
        <w:rPr>
          <w:rFonts w:ascii="Arial" w:hAnsi="Arial"/>
          <w:lang w:val="en-CA"/>
        </w:rPr>
        <w:t>is to</w:t>
      </w:r>
      <w:r w:rsidRPr="0085112A">
        <w:rPr>
          <w:rFonts w:ascii="Arial" w:hAnsi="Arial"/>
          <w:lang w:val="en-CA"/>
        </w:rPr>
        <w:t xml:space="preserve"> “</w:t>
      </w:r>
      <w:r w:rsidR="00E16A8B">
        <w:rPr>
          <w:rFonts w:ascii="Arial" w:hAnsi="Arial"/>
          <w:lang w:val="en-CA"/>
        </w:rPr>
        <w:t xml:space="preserve">monitor </w:t>
      </w:r>
      <w:r w:rsidRPr="0085112A">
        <w:rPr>
          <w:rFonts w:ascii="Arial" w:hAnsi="Arial"/>
          <w:lang w:val="en-CA"/>
        </w:rPr>
        <w:t>the securities market, in particular, by administering the controls provided by law as regards access to the public capital market, ensuring that the issuers and other practitioners involved in the financial sector comply with the obligations imposed on them by law and taking any measure provided by law for those purposes”.</w:t>
      </w:r>
      <w:r>
        <w:rPr>
          <w:rStyle w:val="Appelnotedebasdep"/>
          <w:rFonts w:ascii="Arial" w:hAnsi="Arial"/>
        </w:rPr>
        <w:footnoteReference w:id="9"/>
      </w:r>
    </w:p>
    <w:p w14:paraId="6645EE66" w14:textId="43D7FB18" w:rsidR="007C3880" w:rsidRPr="0085112A" w:rsidRDefault="0085112A" w:rsidP="007C3880">
      <w:pPr>
        <w:pStyle w:val="Paragraphe"/>
        <w:rPr>
          <w:rFonts w:ascii="Arial" w:hAnsi="Arial"/>
          <w:lang w:val="en-CA"/>
        </w:rPr>
      </w:pPr>
      <w:r w:rsidRPr="0085112A">
        <w:rPr>
          <w:rFonts w:ascii="Arial" w:hAnsi="Arial"/>
          <w:lang w:val="en-CA"/>
        </w:rPr>
        <w:t xml:space="preserve">The Authority submits that the Corporate </w:t>
      </w:r>
      <w:r w:rsidR="001D23B4">
        <w:rPr>
          <w:rFonts w:ascii="Arial" w:hAnsi="Arial"/>
          <w:lang w:val="en-CA"/>
        </w:rPr>
        <w:t>R</w:t>
      </w:r>
      <w:r w:rsidRPr="0085112A">
        <w:rPr>
          <w:rFonts w:ascii="Arial" w:hAnsi="Arial"/>
          <w:lang w:val="en-CA"/>
        </w:rPr>
        <w:t xml:space="preserve">espondents and Syrile Elat Atouma, by their acts or omissions, made or aided persons </w:t>
      </w:r>
      <w:r w:rsidR="005537F5">
        <w:rPr>
          <w:rFonts w:ascii="Arial" w:hAnsi="Arial"/>
          <w:lang w:val="en-CA"/>
        </w:rPr>
        <w:t>in</w:t>
      </w:r>
      <w:r w:rsidRPr="0085112A">
        <w:rPr>
          <w:rFonts w:ascii="Arial" w:hAnsi="Arial"/>
          <w:lang w:val="en-CA"/>
        </w:rPr>
        <w:t xml:space="preserve"> mak</w:t>
      </w:r>
      <w:r w:rsidR="005537F5">
        <w:rPr>
          <w:rFonts w:ascii="Arial" w:hAnsi="Arial"/>
          <w:lang w:val="en-CA"/>
        </w:rPr>
        <w:t>ing</w:t>
      </w:r>
      <w:r w:rsidRPr="0085112A">
        <w:rPr>
          <w:rFonts w:ascii="Arial" w:hAnsi="Arial"/>
          <w:lang w:val="en-CA"/>
        </w:rPr>
        <w:t xml:space="preserve"> a distribution of securities subject to the application of the </w:t>
      </w:r>
      <w:r w:rsidRPr="0085112A">
        <w:rPr>
          <w:rFonts w:ascii="Arial" w:hAnsi="Arial"/>
          <w:i/>
          <w:lang w:val="en-CA"/>
        </w:rPr>
        <w:t>SA</w:t>
      </w:r>
      <w:r w:rsidRPr="0085112A">
        <w:rPr>
          <w:rFonts w:ascii="Arial" w:hAnsi="Arial"/>
          <w:lang w:val="en-CA"/>
        </w:rPr>
        <w:t xml:space="preserve">, in </w:t>
      </w:r>
      <w:r w:rsidR="00E2454C">
        <w:rPr>
          <w:rFonts w:ascii="Arial" w:hAnsi="Arial"/>
          <w:lang w:val="en-CA"/>
        </w:rPr>
        <w:t>contravention</w:t>
      </w:r>
      <w:r w:rsidRPr="0085112A">
        <w:rPr>
          <w:rFonts w:ascii="Arial" w:hAnsi="Arial"/>
          <w:lang w:val="en-CA"/>
        </w:rPr>
        <w:t xml:space="preserve"> of section 11</w:t>
      </w:r>
      <w:r w:rsidR="0077063C">
        <w:rPr>
          <w:rFonts w:ascii="Arial" w:hAnsi="Arial"/>
          <w:lang w:val="en-CA"/>
        </w:rPr>
        <w:t xml:space="preserve"> </w:t>
      </w:r>
      <w:r w:rsidR="003B0DD5">
        <w:rPr>
          <w:rFonts w:ascii="Arial" w:hAnsi="Arial"/>
          <w:lang w:val="en-CA"/>
        </w:rPr>
        <w:t>of the</w:t>
      </w:r>
      <w:r w:rsidR="003B0DD5">
        <w:rPr>
          <w:rFonts w:ascii="Arial" w:hAnsi="Arial"/>
          <w:i/>
          <w:iCs/>
          <w:lang w:val="en-CA"/>
        </w:rPr>
        <w:t xml:space="preserve"> </w:t>
      </w:r>
      <w:r w:rsidR="0077063C">
        <w:rPr>
          <w:rFonts w:ascii="Arial" w:hAnsi="Arial"/>
          <w:i/>
          <w:iCs/>
          <w:lang w:val="en-CA"/>
        </w:rPr>
        <w:t>SA</w:t>
      </w:r>
      <w:r w:rsidRPr="0085112A">
        <w:rPr>
          <w:rFonts w:ascii="Arial" w:hAnsi="Arial"/>
          <w:lang w:val="en-CA"/>
        </w:rPr>
        <w:t>.</w:t>
      </w:r>
      <w:r w:rsidR="00AD1E26" w:rsidRPr="0085112A">
        <w:rPr>
          <w:rFonts w:ascii="Arial" w:hAnsi="Arial"/>
          <w:lang w:val="en-CA"/>
        </w:rPr>
        <w:t xml:space="preserve">  </w:t>
      </w:r>
    </w:p>
    <w:p w14:paraId="37807BA2" w14:textId="155D7463" w:rsidR="00DA7EB5" w:rsidRPr="00EA410A" w:rsidRDefault="0085112A" w:rsidP="007C3880">
      <w:pPr>
        <w:pStyle w:val="Paragraphe"/>
        <w:rPr>
          <w:rFonts w:ascii="Arial" w:hAnsi="Arial"/>
          <w:lang w:val="en-CA"/>
        </w:rPr>
      </w:pPr>
      <w:r w:rsidRPr="00EA410A">
        <w:rPr>
          <w:rFonts w:ascii="Arial" w:hAnsi="Arial"/>
          <w:lang w:val="en-CA"/>
        </w:rPr>
        <w:t xml:space="preserve">According to section 11 </w:t>
      </w:r>
      <w:r w:rsidR="003B0DD5">
        <w:rPr>
          <w:rFonts w:ascii="Arial" w:hAnsi="Arial"/>
          <w:lang w:val="en-CA"/>
        </w:rPr>
        <w:t>of the</w:t>
      </w:r>
      <w:r w:rsidR="003B0DD5" w:rsidRPr="003B0DD5">
        <w:rPr>
          <w:rFonts w:ascii="Arial" w:hAnsi="Arial"/>
          <w:i/>
          <w:lang w:val="en-CA"/>
        </w:rPr>
        <w:t xml:space="preserve"> </w:t>
      </w:r>
      <w:r w:rsidRPr="00EA410A">
        <w:rPr>
          <w:rFonts w:ascii="Arial" w:hAnsi="Arial"/>
          <w:i/>
          <w:lang w:val="en-CA"/>
        </w:rPr>
        <w:t>SA</w:t>
      </w:r>
      <w:r w:rsidRPr="00EA410A">
        <w:rPr>
          <w:rFonts w:ascii="Arial" w:hAnsi="Arial"/>
          <w:lang w:val="en-CA"/>
        </w:rPr>
        <w:t>:</w:t>
      </w:r>
      <w:r w:rsidR="003B479F" w:rsidRPr="00EA410A">
        <w:rPr>
          <w:rFonts w:ascii="Arial" w:hAnsi="Arial"/>
          <w:lang w:val="en-CA"/>
        </w:rPr>
        <w:t xml:space="preserve"> </w:t>
      </w:r>
    </w:p>
    <w:p w14:paraId="53E13379" w14:textId="5A59928D" w:rsidR="00DA7EB5" w:rsidRPr="005537F5" w:rsidRDefault="003B479F" w:rsidP="005537F5">
      <w:pPr>
        <w:pStyle w:val="Citationendoubleretrait"/>
        <w:rPr>
          <w:lang w:val="en-CA"/>
        </w:rPr>
      </w:pPr>
      <w:r w:rsidRPr="0085112A">
        <w:rPr>
          <w:lang w:val="en-CA"/>
        </w:rPr>
        <w:t xml:space="preserve">11. </w:t>
      </w:r>
      <w:r w:rsidR="0085112A" w:rsidRPr="00F53902">
        <w:rPr>
          <w:lang w:val="en-CA"/>
        </w:rPr>
        <w:t>Every person intending to make a distribution of securities shall prepare a prospectus that shall be subject to a receipt issued by the Authority. The application for a receipt must be accompanied with the documents prescribed by regulation.</w:t>
      </w:r>
    </w:p>
    <w:p w14:paraId="26F65E23" w14:textId="37409AC0" w:rsidR="00D20DC7" w:rsidRPr="0085112A" w:rsidRDefault="0085112A" w:rsidP="00FD742F">
      <w:pPr>
        <w:pStyle w:val="Paragraphe"/>
        <w:rPr>
          <w:rFonts w:ascii="Arial" w:hAnsi="Arial"/>
          <w:color w:val="000000"/>
          <w:lang w:val="en-CA"/>
        </w:rPr>
      </w:pPr>
      <w:r w:rsidRPr="0085112A">
        <w:rPr>
          <w:rFonts w:ascii="Arial" w:hAnsi="Arial"/>
          <w:color w:val="000000"/>
          <w:lang w:val="en-CA"/>
        </w:rPr>
        <w:t xml:space="preserve">For the Tribunal to </w:t>
      </w:r>
      <w:r w:rsidR="005537F5" w:rsidRPr="0085112A">
        <w:rPr>
          <w:rFonts w:ascii="Arial" w:hAnsi="Arial"/>
          <w:color w:val="000000"/>
          <w:lang w:val="en-CA"/>
        </w:rPr>
        <w:t>establish</w:t>
      </w:r>
      <w:r w:rsidRPr="0085112A">
        <w:rPr>
          <w:rFonts w:ascii="Arial" w:hAnsi="Arial"/>
          <w:color w:val="000000"/>
          <w:lang w:val="en-CA"/>
        </w:rPr>
        <w:t xml:space="preserve"> that there </w:t>
      </w:r>
      <w:r w:rsidR="00290F19">
        <w:rPr>
          <w:rFonts w:ascii="Arial" w:hAnsi="Arial"/>
          <w:color w:val="000000"/>
          <w:lang w:val="en-CA"/>
        </w:rPr>
        <w:t xml:space="preserve">has been </w:t>
      </w:r>
      <w:r w:rsidRPr="0085112A">
        <w:rPr>
          <w:rFonts w:ascii="Arial" w:hAnsi="Arial"/>
          <w:color w:val="000000"/>
          <w:lang w:val="en-CA"/>
        </w:rPr>
        <w:t xml:space="preserve">a </w:t>
      </w:r>
      <w:r w:rsidR="00A57BDC">
        <w:rPr>
          <w:rFonts w:ascii="Arial" w:hAnsi="Arial"/>
          <w:color w:val="000000"/>
          <w:lang w:val="en-CA"/>
        </w:rPr>
        <w:t>breach</w:t>
      </w:r>
      <w:r w:rsidRPr="0085112A">
        <w:rPr>
          <w:rFonts w:ascii="Arial" w:hAnsi="Arial"/>
          <w:color w:val="000000"/>
          <w:lang w:val="en-CA"/>
        </w:rPr>
        <w:t xml:space="preserve"> of section 11 </w:t>
      </w:r>
      <w:r w:rsidR="003B0DD5">
        <w:rPr>
          <w:rFonts w:ascii="Arial" w:hAnsi="Arial"/>
          <w:lang w:val="en-CA"/>
        </w:rPr>
        <w:t>of the</w:t>
      </w:r>
      <w:r w:rsidR="003B0DD5" w:rsidRPr="005537F5">
        <w:rPr>
          <w:rFonts w:ascii="Arial" w:hAnsi="Arial"/>
          <w:i/>
          <w:iCs/>
          <w:color w:val="000000"/>
          <w:lang w:val="en-CA"/>
        </w:rPr>
        <w:t xml:space="preserve"> </w:t>
      </w:r>
      <w:r w:rsidRPr="005537F5">
        <w:rPr>
          <w:rFonts w:ascii="Arial" w:hAnsi="Arial"/>
          <w:i/>
          <w:iCs/>
          <w:color w:val="000000"/>
          <w:lang w:val="en-CA"/>
        </w:rPr>
        <w:t>SA</w:t>
      </w:r>
      <w:r w:rsidRPr="0085112A">
        <w:rPr>
          <w:rFonts w:ascii="Arial" w:hAnsi="Arial"/>
          <w:color w:val="000000"/>
          <w:lang w:val="en-CA"/>
        </w:rPr>
        <w:t xml:space="preserve">, it must conclude </w:t>
      </w:r>
      <w:r w:rsidR="00A57BDC">
        <w:rPr>
          <w:rFonts w:ascii="Arial" w:hAnsi="Arial"/>
          <w:color w:val="000000"/>
          <w:lang w:val="en-CA"/>
        </w:rPr>
        <w:t>that there is</w:t>
      </w:r>
      <w:r w:rsidRPr="0085112A">
        <w:rPr>
          <w:rFonts w:ascii="Arial" w:hAnsi="Arial"/>
          <w:color w:val="000000"/>
          <w:lang w:val="en-CA"/>
        </w:rPr>
        <w:t xml:space="preserve"> (1) a “person” (2) intending to make a “distribution” (3) of “securities”, </w:t>
      </w:r>
      <w:r w:rsidR="00290F19">
        <w:rPr>
          <w:rFonts w:ascii="Arial" w:hAnsi="Arial"/>
          <w:color w:val="000000"/>
          <w:lang w:val="en-CA"/>
        </w:rPr>
        <w:t xml:space="preserve">and in such case, </w:t>
      </w:r>
      <w:r w:rsidRPr="0085112A">
        <w:rPr>
          <w:rFonts w:ascii="Arial" w:hAnsi="Arial"/>
          <w:color w:val="000000"/>
          <w:lang w:val="en-CA"/>
        </w:rPr>
        <w:t>(4) the absence of a prospectus subject to a receipt issued by the Authority.</w:t>
      </w:r>
      <w:r>
        <w:rPr>
          <w:rStyle w:val="Appelnotedebasdep"/>
          <w:rFonts w:ascii="Arial" w:hAnsi="Arial"/>
          <w:color w:val="000000"/>
        </w:rPr>
        <w:footnoteReference w:id="10"/>
      </w:r>
      <w:r w:rsidR="00E83C87" w:rsidRPr="0085112A">
        <w:rPr>
          <w:rFonts w:ascii="Arial" w:hAnsi="Arial"/>
          <w:color w:val="000000"/>
          <w:lang w:val="en-CA"/>
        </w:rPr>
        <w:t xml:space="preserve"> </w:t>
      </w:r>
    </w:p>
    <w:p w14:paraId="13183B55" w14:textId="0E22DA05" w:rsidR="002C416B" w:rsidRPr="0085112A" w:rsidRDefault="00DB6E0F" w:rsidP="00460885">
      <w:pPr>
        <w:pStyle w:val="Paragraphe"/>
        <w:rPr>
          <w:rFonts w:ascii="Arial" w:hAnsi="Arial"/>
          <w:color w:val="000000"/>
          <w:lang w:val="en-CA"/>
        </w:rPr>
      </w:pPr>
      <w:r>
        <w:rPr>
          <w:rFonts w:ascii="Arial" w:hAnsi="Arial"/>
          <w:color w:val="000000"/>
          <w:lang w:val="en-CA"/>
        </w:rPr>
        <w:lastRenderedPageBreak/>
        <w:t>W</w:t>
      </w:r>
      <w:r w:rsidR="0085112A" w:rsidRPr="0085112A">
        <w:rPr>
          <w:rFonts w:ascii="Arial" w:hAnsi="Arial"/>
          <w:color w:val="000000"/>
          <w:lang w:val="en-CA"/>
        </w:rPr>
        <w:t xml:space="preserve">ith respect to the first condition, Syrile Elat Atouma, as a natural person, is a “person” within the meaning of section 5.1 </w:t>
      </w:r>
      <w:r w:rsidR="003B0DD5">
        <w:rPr>
          <w:rFonts w:ascii="Arial" w:hAnsi="Arial"/>
          <w:lang w:val="en-CA"/>
        </w:rPr>
        <w:t>of the</w:t>
      </w:r>
      <w:r w:rsidR="003B0DD5" w:rsidRPr="0085112A">
        <w:rPr>
          <w:rFonts w:ascii="Arial" w:hAnsi="Arial"/>
          <w:i/>
          <w:color w:val="000000"/>
          <w:lang w:val="en-CA"/>
        </w:rPr>
        <w:t xml:space="preserve"> </w:t>
      </w:r>
      <w:r w:rsidR="0085112A" w:rsidRPr="0085112A">
        <w:rPr>
          <w:rFonts w:ascii="Arial" w:hAnsi="Arial"/>
          <w:i/>
          <w:color w:val="000000"/>
          <w:lang w:val="en-CA"/>
        </w:rPr>
        <w:t>SA</w:t>
      </w:r>
      <w:r w:rsidR="0085112A" w:rsidRPr="0085112A">
        <w:rPr>
          <w:rFonts w:ascii="Arial" w:hAnsi="Arial"/>
          <w:color w:val="000000"/>
          <w:lang w:val="en-CA"/>
        </w:rPr>
        <w:t>.</w:t>
      </w:r>
      <w:r w:rsidR="00C471A4" w:rsidRPr="0085112A">
        <w:rPr>
          <w:rFonts w:ascii="Arial" w:hAnsi="Arial"/>
          <w:color w:val="000000"/>
          <w:lang w:val="en-CA"/>
        </w:rPr>
        <w:t xml:space="preserve"> </w:t>
      </w:r>
      <w:r w:rsidR="00A57BDC">
        <w:rPr>
          <w:rFonts w:ascii="Arial" w:hAnsi="Arial"/>
          <w:color w:val="000000"/>
          <w:lang w:val="en-CA"/>
        </w:rPr>
        <w:t>As for</w:t>
      </w:r>
      <w:r w:rsidR="0085112A" w:rsidRPr="0085112A">
        <w:rPr>
          <w:rFonts w:ascii="Arial" w:hAnsi="Arial"/>
          <w:color w:val="000000"/>
          <w:lang w:val="en-CA"/>
        </w:rPr>
        <w:t xml:space="preserve"> the Corporate </w:t>
      </w:r>
      <w:r w:rsidR="001D23B4">
        <w:rPr>
          <w:rFonts w:ascii="Arial" w:hAnsi="Arial"/>
          <w:color w:val="000000"/>
          <w:lang w:val="en-CA"/>
        </w:rPr>
        <w:t>R</w:t>
      </w:r>
      <w:r w:rsidR="0085112A" w:rsidRPr="0085112A">
        <w:rPr>
          <w:rFonts w:ascii="Arial" w:hAnsi="Arial"/>
          <w:color w:val="000000"/>
          <w:lang w:val="en-CA"/>
        </w:rPr>
        <w:t xml:space="preserve">espondents, even </w:t>
      </w:r>
      <w:r w:rsidR="00A57BDC">
        <w:rPr>
          <w:rFonts w:ascii="Arial" w:hAnsi="Arial"/>
          <w:color w:val="000000"/>
          <w:lang w:val="en-CA"/>
        </w:rPr>
        <w:t>though</w:t>
      </w:r>
      <w:r w:rsidR="0085112A" w:rsidRPr="0085112A">
        <w:rPr>
          <w:rFonts w:ascii="Arial" w:hAnsi="Arial"/>
          <w:color w:val="000000"/>
          <w:lang w:val="en-CA"/>
        </w:rPr>
        <w:t xml:space="preserve"> the evidence does not make it possible to establish </w:t>
      </w:r>
      <w:r w:rsidR="00B024D8">
        <w:rPr>
          <w:rFonts w:ascii="Arial" w:hAnsi="Arial"/>
          <w:color w:val="000000"/>
          <w:lang w:val="en-CA"/>
        </w:rPr>
        <w:t xml:space="preserve">the terms of their </w:t>
      </w:r>
      <w:r w:rsidR="0085112A" w:rsidRPr="0085112A">
        <w:rPr>
          <w:rFonts w:ascii="Arial" w:hAnsi="Arial"/>
          <w:color w:val="000000"/>
          <w:lang w:val="en-CA"/>
        </w:rPr>
        <w:t>creat</w:t>
      </w:r>
      <w:r w:rsidR="00B024D8">
        <w:rPr>
          <w:rFonts w:ascii="Arial" w:hAnsi="Arial"/>
          <w:color w:val="000000"/>
          <w:lang w:val="en-CA"/>
        </w:rPr>
        <w:t>ion</w:t>
      </w:r>
      <w:r w:rsidR="0085112A" w:rsidRPr="0085112A">
        <w:rPr>
          <w:rFonts w:ascii="Arial" w:hAnsi="Arial"/>
          <w:color w:val="000000"/>
          <w:lang w:val="en-CA"/>
        </w:rPr>
        <w:t xml:space="preserve"> or incorporat</w:t>
      </w:r>
      <w:r w:rsidR="00B024D8">
        <w:rPr>
          <w:rFonts w:ascii="Arial" w:hAnsi="Arial"/>
          <w:color w:val="000000"/>
          <w:lang w:val="en-CA"/>
        </w:rPr>
        <w:t>ion</w:t>
      </w:r>
      <w:r w:rsidR="0085112A" w:rsidRPr="0085112A">
        <w:rPr>
          <w:rFonts w:ascii="Arial" w:hAnsi="Arial"/>
          <w:color w:val="000000"/>
          <w:lang w:val="en-CA"/>
        </w:rPr>
        <w:t>, it nevertheless allows the Tribunal to conclude that they are “person</w:t>
      </w:r>
      <w:r w:rsidR="00B024D8">
        <w:rPr>
          <w:rFonts w:ascii="Arial" w:hAnsi="Arial"/>
          <w:color w:val="000000"/>
          <w:lang w:val="en-CA"/>
        </w:rPr>
        <w:t>s</w:t>
      </w:r>
      <w:r w:rsidR="0085112A" w:rsidRPr="0085112A">
        <w:rPr>
          <w:rFonts w:ascii="Arial" w:hAnsi="Arial"/>
          <w:color w:val="000000"/>
          <w:lang w:val="en-CA"/>
        </w:rPr>
        <w:t xml:space="preserve">” within the meaning of section 5.1 </w:t>
      </w:r>
      <w:r w:rsidR="003B0DD5">
        <w:rPr>
          <w:rFonts w:ascii="Arial" w:hAnsi="Arial"/>
          <w:lang w:val="en-CA"/>
        </w:rPr>
        <w:t>of the</w:t>
      </w:r>
      <w:r w:rsidR="003B0DD5" w:rsidRPr="00DB6E0F">
        <w:rPr>
          <w:rFonts w:ascii="Arial" w:hAnsi="Arial"/>
          <w:i/>
          <w:iCs/>
          <w:color w:val="000000"/>
          <w:lang w:val="en-CA"/>
        </w:rPr>
        <w:t xml:space="preserve"> </w:t>
      </w:r>
      <w:r w:rsidR="0085112A" w:rsidRPr="00DB6E0F">
        <w:rPr>
          <w:rFonts w:ascii="Arial" w:hAnsi="Arial"/>
          <w:i/>
          <w:iCs/>
          <w:color w:val="000000"/>
          <w:lang w:val="en-CA"/>
        </w:rPr>
        <w:t>SA</w:t>
      </w:r>
      <w:r w:rsidR="0085112A" w:rsidRPr="0085112A">
        <w:rPr>
          <w:rFonts w:ascii="Arial" w:hAnsi="Arial"/>
          <w:color w:val="000000"/>
          <w:lang w:val="en-CA"/>
        </w:rPr>
        <w:t xml:space="preserve">, </w:t>
      </w:r>
      <w:r>
        <w:rPr>
          <w:rFonts w:ascii="Arial" w:hAnsi="Arial"/>
          <w:color w:val="000000"/>
          <w:lang w:val="en-CA"/>
        </w:rPr>
        <w:t>as that notion</w:t>
      </w:r>
      <w:r w:rsidR="0085112A" w:rsidRPr="0085112A">
        <w:rPr>
          <w:rFonts w:ascii="Arial" w:hAnsi="Arial"/>
          <w:color w:val="000000"/>
          <w:lang w:val="en-CA"/>
        </w:rPr>
        <w:t xml:space="preserve"> includes legal persons, partnerships, or any other group of persons </w:t>
      </w:r>
      <w:r w:rsidR="00B024D8">
        <w:rPr>
          <w:rFonts w:ascii="Arial" w:hAnsi="Arial"/>
          <w:color w:val="000000"/>
          <w:lang w:val="en-CA"/>
        </w:rPr>
        <w:t xml:space="preserve">that is </w:t>
      </w:r>
      <w:r w:rsidR="0085112A" w:rsidRPr="0085112A">
        <w:rPr>
          <w:rFonts w:ascii="Arial" w:hAnsi="Arial"/>
          <w:color w:val="000000"/>
          <w:lang w:val="en-CA"/>
        </w:rPr>
        <w:t>not constituted as a legal person.</w:t>
      </w:r>
      <w:r w:rsidR="00C471A4" w:rsidRPr="0085112A">
        <w:rPr>
          <w:rFonts w:ascii="Arial" w:hAnsi="Arial"/>
          <w:color w:val="000000"/>
          <w:lang w:val="en-CA"/>
        </w:rPr>
        <w:t xml:space="preserve"> </w:t>
      </w:r>
    </w:p>
    <w:p w14:paraId="74024E55" w14:textId="7B9C5A4B" w:rsidR="00634723" w:rsidRPr="0085112A" w:rsidRDefault="0085112A" w:rsidP="00FD742F">
      <w:pPr>
        <w:pStyle w:val="Paragraphe"/>
        <w:rPr>
          <w:rFonts w:ascii="Arial" w:hAnsi="Arial"/>
          <w:color w:val="000000"/>
          <w:lang w:val="en-CA"/>
        </w:rPr>
      </w:pPr>
      <w:r w:rsidRPr="0085112A">
        <w:rPr>
          <w:rFonts w:ascii="Arial" w:hAnsi="Arial"/>
          <w:color w:val="000000"/>
          <w:lang w:val="en-CA"/>
        </w:rPr>
        <w:t xml:space="preserve">With respect to the second and third conditions, that is, the “distribution” of “securities”, the Authority </w:t>
      </w:r>
      <w:r w:rsidR="00A50C34">
        <w:rPr>
          <w:rFonts w:ascii="Arial" w:hAnsi="Arial"/>
          <w:color w:val="000000"/>
          <w:lang w:val="en-CA"/>
        </w:rPr>
        <w:t>submits</w:t>
      </w:r>
      <w:r w:rsidRPr="0085112A">
        <w:rPr>
          <w:rFonts w:ascii="Arial" w:hAnsi="Arial"/>
          <w:color w:val="000000"/>
          <w:lang w:val="en-CA"/>
        </w:rPr>
        <w:t xml:space="preserve"> that the Corporate </w:t>
      </w:r>
      <w:r w:rsidR="001D23B4">
        <w:rPr>
          <w:rFonts w:ascii="Arial" w:hAnsi="Arial"/>
          <w:color w:val="000000"/>
          <w:lang w:val="en-CA"/>
        </w:rPr>
        <w:t>R</w:t>
      </w:r>
      <w:r w:rsidRPr="0085112A">
        <w:rPr>
          <w:rFonts w:ascii="Arial" w:hAnsi="Arial"/>
          <w:color w:val="000000"/>
          <w:lang w:val="en-CA"/>
        </w:rPr>
        <w:t xml:space="preserve">espondents </w:t>
      </w:r>
      <w:r w:rsidR="00D03941" w:rsidRPr="0085112A">
        <w:rPr>
          <w:rFonts w:ascii="Arial" w:hAnsi="Arial"/>
          <w:color w:val="000000"/>
          <w:lang w:val="en-CA"/>
        </w:rPr>
        <w:t>and</w:t>
      </w:r>
      <w:r w:rsidRPr="0085112A">
        <w:rPr>
          <w:rFonts w:ascii="Arial" w:hAnsi="Arial"/>
          <w:color w:val="000000"/>
          <w:lang w:val="en-CA"/>
        </w:rPr>
        <w:t xml:space="preserve"> Syrile Elat Atouma </w:t>
      </w:r>
      <w:r w:rsidR="00AE1BAF">
        <w:rPr>
          <w:rFonts w:ascii="Arial" w:hAnsi="Arial"/>
          <w:color w:val="000000"/>
          <w:lang w:val="en-CA"/>
        </w:rPr>
        <w:t xml:space="preserve">made </w:t>
      </w:r>
      <w:r w:rsidRPr="0085112A">
        <w:rPr>
          <w:rFonts w:ascii="Arial" w:hAnsi="Arial"/>
          <w:color w:val="000000"/>
          <w:lang w:val="en-CA"/>
        </w:rPr>
        <w:t xml:space="preserve">or aided persons in </w:t>
      </w:r>
      <w:r w:rsidR="00AE1BAF">
        <w:rPr>
          <w:rFonts w:ascii="Arial" w:hAnsi="Arial"/>
          <w:color w:val="000000"/>
          <w:lang w:val="en-CA"/>
        </w:rPr>
        <w:t>making a</w:t>
      </w:r>
      <w:r w:rsidRPr="0085112A">
        <w:rPr>
          <w:rFonts w:ascii="Arial" w:hAnsi="Arial"/>
          <w:color w:val="000000"/>
          <w:lang w:val="en-CA"/>
        </w:rPr>
        <w:t xml:space="preserve"> distribution of “investment contracts”, which is a form of investment set out </w:t>
      </w:r>
      <w:r w:rsidR="00AE1BAF">
        <w:rPr>
          <w:rFonts w:ascii="Arial" w:hAnsi="Arial"/>
          <w:color w:val="000000"/>
          <w:lang w:val="en-CA"/>
        </w:rPr>
        <w:t>in</w:t>
      </w:r>
      <w:r w:rsidRPr="0085112A">
        <w:rPr>
          <w:rFonts w:ascii="Arial" w:hAnsi="Arial"/>
          <w:color w:val="000000"/>
          <w:lang w:val="en-CA"/>
        </w:rPr>
        <w:t xml:space="preserve"> section 1 </w:t>
      </w:r>
      <w:r w:rsidR="003B0DD5">
        <w:rPr>
          <w:rFonts w:ascii="Arial" w:hAnsi="Arial"/>
          <w:lang w:val="en-CA"/>
        </w:rPr>
        <w:t>of the</w:t>
      </w:r>
      <w:r w:rsidR="003B0DD5" w:rsidRPr="0085112A">
        <w:rPr>
          <w:rFonts w:ascii="Arial" w:hAnsi="Arial"/>
          <w:i/>
          <w:lang w:val="en-CA"/>
        </w:rPr>
        <w:t xml:space="preserve"> </w:t>
      </w:r>
      <w:r w:rsidRPr="0085112A">
        <w:rPr>
          <w:rFonts w:ascii="Arial" w:hAnsi="Arial"/>
          <w:i/>
          <w:lang w:val="en-CA"/>
        </w:rPr>
        <w:t>SA</w:t>
      </w:r>
      <w:r w:rsidRPr="0085112A">
        <w:rPr>
          <w:rFonts w:ascii="Arial" w:hAnsi="Arial"/>
          <w:lang w:val="en-CA"/>
        </w:rPr>
        <w:t>.</w:t>
      </w:r>
      <w:r w:rsidR="00E25B77" w:rsidRPr="0085112A">
        <w:rPr>
          <w:rFonts w:ascii="Arial" w:hAnsi="Arial"/>
          <w:lang w:val="en-CA"/>
        </w:rPr>
        <w:t xml:space="preserve"> </w:t>
      </w:r>
    </w:p>
    <w:p w14:paraId="450B929A" w14:textId="35B30430" w:rsidR="002067F6" w:rsidRPr="0085112A" w:rsidRDefault="0085112A" w:rsidP="00FD742F">
      <w:pPr>
        <w:pStyle w:val="Paragraphe"/>
        <w:rPr>
          <w:rFonts w:ascii="Arial" w:hAnsi="Arial"/>
          <w:color w:val="000000"/>
          <w:lang w:val="en-CA"/>
        </w:rPr>
      </w:pPr>
      <w:r w:rsidRPr="0085112A">
        <w:rPr>
          <w:rFonts w:ascii="Arial" w:hAnsi="Arial"/>
          <w:lang w:val="en-CA"/>
        </w:rPr>
        <w:t xml:space="preserve">Indeed, section 1 </w:t>
      </w:r>
      <w:r w:rsidR="003B0DD5">
        <w:rPr>
          <w:rFonts w:ascii="Arial" w:hAnsi="Arial"/>
          <w:lang w:val="en-CA"/>
        </w:rPr>
        <w:t>of the</w:t>
      </w:r>
      <w:r w:rsidR="003B0DD5" w:rsidRPr="0085112A">
        <w:rPr>
          <w:rFonts w:ascii="Arial" w:hAnsi="Arial"/>
          <w:i/>
          <w:lang w:val="en-CA"/>
        </w:rPr>
        <w:t xml:space="preserve"> </w:t>
      </w:r>
      <w:r w:rsidRPr="0085112A">
        <w:rPr>
          <w:rFonts w:ascii="Arial" w:hAnsi="Arial"/>
          <w:i/>
          <w:lang w:val="en-CA"/>
        </w:rPr>
        <w:t>SA</w:t>
      </w:r>
      <w:r w:rsidRPr="0085112A">
        <w:rPr>
          <w:rFonts w:ascii="Arial" w:hAnsi="Arial"/>
          <w:lang w:val="en-CA"/>
        </w:rPr>
        <w:t xml:space="preserve"> provides that it applies to the “forms of investment” listed in paragraphs 1 to 9, including</w:t>
      </w:r>
      <w:r w:rsidR="003532A6">
        <w:rPr>
          <w:rFonts w:ascii="Arial" w:hAnsi="Arial"/>
          <w:lang w:val="en-CA"/>
        </w:rPr>
        <w:t>,</w:t>
      </w:r>
      <w:r w:rsidRPr="0085112A">
        <w:rPr>
          <w:rFonts w:ascii="Arial" w:hAnsi="Arial"/>
          <w:lang w:val="en-CA"/>
        </w:rPr>
        <w:t xml:space="preserve"> </w:t>
      </w:r>
      <w:r w:rsidR="003B0DD5">
        <w:rPr>
          <w:rFonts w:ascii="Arial" w:hAnsi="Arial"/>
          <w:lang w:val="en-CA"/>
        </w:rPr>
        <w:t xml:space="preserve">in </w:t>
      </w:r>
      <w:r w:rsidRPr="0085112A">
        <w:rPr>
          <w:rFonts w:ascii="Arial" w:hAnsi="Arial"/>
          <w:lang w:val="en-CA"/>
        </w:rPr>
        <w:t xml:space="preserve">paragraph 7, an “investment contract”, which is defined </w:t>
      </w:r>
      <w:r w:rsidR="00AE1BAF">
        <w:rPr>
          <w:rFonts w:ascii="Arial" w:hAnsi="Arial"/>
          <w:lang w:val="en-CA"/>
        </w:rPr>
        <w:t>in</w:t>
      </w:r>
      <w:r w:rsidRPr="0085112A">
        <w:rPr>
          <w:rFonts w:ascii="Arial" w:hAnsi="Arial"/>
          <w:lang w:val="en-CA"/>
        </w:rPr>
        <w:t xml:space="preserve"> the second paragraph of section 1 </w:t>
      </w:r>
      <w:r w:rsidR="003B0DD5">
        <w:rPr>
          <w:rFonts w:ascii="Arial" w:hAnsi="Arial"/>
          <w:lang w:val="en-CA"/>
        </w:rPr>
        <w:t>of the</w:t>
      </w:r>
      <w:r w:rsidR="003B0DD5" w:rsidRPr="0085112A">
        <w:rPr>
          <w:rFonts w:ascii="Arial" w:hAnsi="Arial"/>
          <w:i/>
          <w:lang w:val="en-CA"/>
        </w:rPr>
        <w:t xml:space="preserve"> </w:t>
      </w:r>
      <w:r w:rsidRPr="0085112A">
        <w:rPr>
          <w:rFonts w:ascii="Arial" w:hAnsi="Arial"/>
          <w:i/>
          <w:lang w:val="en-CA"/>
        </w:rPr>
        <w:t>SA</w:t>
      </w:r>
      <w:r w:rsidRPr="0085112A">
        <w:rPr>
          <w:rFonts w:ascii="Arial" w:hAnsi="Arial"/>
          <w:lang w:val="en-CA"/>
        </w:rPr>
        <w:t xml:space="preserve"> as follows:</w:t>
      </w:r>
      <w:r w:rsidR="0021502C" w:rsidRPr="0085112A">
        <w:rPr>
          <w:rFonts w:ascii="Arial" w:hAnsi="Arial"/>
          <w:lang w:val="en-CA"/>
        </w:rPr>
        <w:t xml:space="preserve"> </w:t>
      </w:r>
    </w:p>
    <w:p w14:paraId="6759F7B3" w14:textId="1B62AA3A" w:rsidR="00AC2603" w:rsidRPr="00F53902" w:rsidRDefault="0085112A" w:rsidP="007D7655">
      <w:pPr>
        <w:pStyle w:val="Citationendoubleretrait"/>
        <w:rPr>
          <w:rFonts w:cs="Arial"/>
          <w:lang w:val="en-CA"/>
        </w:rPr>
      </w:pPr>
      <w:r w:rsidRPr="00F53902">
        <w:rPr>
          <w:rFonts w:cs="Arial"/>
          <w:lang w:val="en-CA"/>
        </w:rPr>
        <w:t>An investment contract is a contract whereby a person, having been led to expect profits, undertakes to participate in the risk of a venture by a contribution of capital or loan, without having the required knowledge to carry on the venture or without obtaining the right to participate directly in decisions concerning the carrying on of the venture.</w:t>
      </w:r>
    </w:p>
    <w:p w14:paraId="01A959A8" w14:textId="2F3D9DAF" w:rsidR="00E365D1" w:rsidRPr="0085112A" w:rsidRDefault="0085112A" w:rsidP="006926B1">
      <w:pPr>
        <w:pStyle w:val="Paragraphe"/>
        <w:rPr>
          <w:rFonts w:ascii="Arial" w:hAnsi="Arial"/>
          <w:lang w:val="en-CA"/>
        </w:rPr>
      </w:pPr>
      <w:r w:rsidRPr="003B0DD5">
        <w:rPr>
          <w:rFonts w:ascii="Arial" w:hAnsi="Arial"/>
          <w:lang w:val="en-CA"/>
        </w:rPr>
        <w:t xml:space="preserve">In addition, section 2 </w:t>
      </w:r>
      <w:r w:rsidR="003B0DD5">
        <w:rPr>
          <w:rFonts w:ascii="Arial" w:hAnsi="Arial"/>
          <w:lang w:val="en-CA"/>
        </w:rPr>
        <w:t>of the</w:t>
      </w:r>
      <w:r w:rsidR="003B0DD5" w:rsidRPr="003B0DD5">
        <w:rPr>
          <w:rFonts w:ascii="Arial" w:hAnsi="Arial"/>
          <w:i/>
          <w:iCs/>
          <w:lang w:val="en-CA"/>
        </w:rPr>
        <w:t xml:space="preserve"> </w:t>
      </w:r>
      <w:r w:rsidRPr="003B0DD5">
        <w:rPr>
          <w:rFonts w:ascii="Arial" w:hAnsi="Arial"/>
          <w:i/>
          <w:iCs/>
          <w:lang w:val="en-CA"/>
        </w:rPr>
        <w:t>SA</w:t>
      </w:r>
      <w:r w:rsidRPr="003B0DD5">
        <w:rPr>
          <w:rFonts w:ascii="Arial" w:hAnsi="Arial"/>
          <w:lang w:val="en-CA"/>
        </w:rPr>
        <w:t xml:space="preserve"> provides</w:t>
      </w:r>
      <w:r w:rsidRPr="00F53902">
        <w:rPr>
          <w:rFonts w:ascii="Arial" w:hAnsi="Arial"/>
          <w:lang w:val="en-CA"/>
        </w:rPr>
        <w:t xml:space="preserve"> that the scheme of securities </w:t>
      </w:r>
      <w:r w:rsidR="003B0DD5">
        <w:rPr>
          <w:rFonts w:ascii="Arial" w:hAnsi="Arial"/>
          <w:lang w:val="en-CA"/>
        </w:rPr>
        <w:t xml:space="preserve">regulation </w:t>
      </w:r>
      <w:r w:rsidRPr="00F53902">
        <w:rPr>
          <w:rFonts w:ascii="Arial" w:hAnsi="Arial"/>
          <w:lang w:val="en-CA"/>
        </w:rPr>
        <w:t xml:space="preserve">established by </w:t>
      </w:r>
      <w:r w:rsidR="003B0DD5">
        <w:rPr>
          <w:rFonts w:ascii="Arial" w:hAnsi="Arial"/>
          <w:lang w:val="en-CA"/>
        </w:rPr>
        <w:t xml:space="preserve">the </w:t>
      </w:r>
      <w:r w:rsidR="00FB180F">
        <w:rPr>
          <w:rFonts w:ascii="Arial" w:hAnsi="Arial"/>
          <w:i/>
          <w:iCs/>
          <w:lang w:val="en-CA"/>
        </w:rPr>
        <w:t>Act</w:t>
      </w:r>
      <w:r w:rsidRPr="00F53902">
        <w:rPr>
          <w:rFonts w:ascii="Arial" w:hAnsi="Arial"/>
          <w:lang w:val="en-CA"/>
        </w:rPr>
        <w:t xml:space="preserve"> and its regulations applies</w:t>
      </w:r>
      <w:r w:rsidR="003B0DD5" w:rsidRPr="00F53902">
        <w:rPr>
          <w:rFonts w:ascii="Arial" w:hAnsi="Arial"/>
          <w:lang w:val="en-CA"/>
        </w:rPr>
        <w:t>, with the necessary modifications</w:t>
      </w:r>
      <w:r w:rsidR="003B0DD5">
        <w:rPr>
          <w:rFonts w:ascii="Arial" w:hAnsi="Arial"/>
          <w:lang w:val="en-CA"/>
        </w:rPr>
        <w:t>,</w:t>
      </w:r>
      <w:r w:rsidR="003B0DD5" w:rsidRPr="00F53902">
        <w:rPr>
          <w:rFonts w:ascii="Arial" w:hAnsi="Arial"/>
          <w:lang w:val="en-CA"/>
        </w:rPr>
        <w:t xml:space="preserve"> </w:t>
      </w:r>
      <w:r w:rsidRPr="00F53902">
        <w:rPr>
          <w:rFonts w:ascii="Arial" w:hAnsi="Arial"/>
          <w:lang w:val="en-CA"/>
        </w:rPr>
        <w:t>to the other forms of investments listed in section 1.</w:t>
      </w:r>
    </w:p>
    <w:p w14:paraId="57E9ED36" w14:textId="6F902B13" w:rsidR="00192408" w:rsidRPr="0085112A" w:rsidRDefault="0085112A" w:rsidP="006926B1">
      <w:pPr>
        <w:pStyle w:val="Paragraphe"/>
        <w:rPr>
          <w:rFonts w:ascii="Arial" w:hAnsi="Arial"/>
          <w:lang w:val="en-CA"/>
        </w:rPr>
      </w:pPr>
      <w:r w:rsidRPr="0085112A">
        <w:rPr>
          <w:rFonts w:ascii="Arial" w:hAnsi="Arial"/>
          <w:lang w:val="en-CA"/>
        </w:rPr>
        <w:t xml:space="preserve">In this case, the “security” that according to the Authority is the subject of a “distribution” without a prospectus in </w:t>
      </w:r>
      <w:r w:rsidR="00E2454C">
        <w:rPr>
          <w:rFonts w:ascii="Arial" w:hAnsi="Arial"/>
          <w:lang w:val="en-CA"/>
        </w:rPr>
        <w:t>contravention</w:t>
      </w:r>
      <w:r w:rsidRPr="0085112A">
        <w:rPr>
          <w:rFonts w:ascii="Arial" w:hAnsi="Arial"/>
          <w:lang w:val="en-CA"/>
        </w:rPr>
        <w:t xml:space="preserve"> of section 11 </w:t>
      </w:r>
      <w:r w:rsidR="009B5BEE">
        <w:rPr>
          <w:rFonts w:ascii="Arial" w:hAnsi="Arial"/>
          <w:lang w:val="en-CA"/>
        </w:rPr>
        <w:t xml:space="preserve">of the </w:t>
      </w:r>
      <w:r w:rsidRPr="0085112A">
        <w:rPr>
          <w:rFonts w:ascii="Arial" w:hAnsi="Arial"/>
          <w:lang w:val="en-CA"/>
        </w:rPr>
        <w:t xml:space="preserve">SA </w:t>
      </w:r>
      <w:r w:rsidR="009B5BEE">
        <w:rPr>
          <w:rFonts w:ascii="Arial" w:hAnsi="Arial"/>
          <w:lang w:val="en-CA"/>
        </w:rPr>
        <w:t>is</w:t>
      </w:r>
      <w:r w:rsidRPr="0085112A">
        <w:rPr>
          <w:rFonts w:ascii="Arial" w:hAnsi="Arial"/>
          <w:lang w:val="en-CA"/>
        </w:rPr>
        <w:t xml:space="preserve"> an “</w:t>
      </w:r>
      <w:r w:rsidR="009B5BEE">
        <w:rPr>
          <w:rFonts w:ascii="Arial" w:hAnsi="Arial"/>
          <w:lang w:val="en-CA"/>
        </w:rPr>
        <w:t>investment</w:t>
      </w:r>
      <w:r w:rsidRPr="0085112A">
        <w:rPr>
          <w:rFonts w:ascii="Arial" w:hAnsi="Arial"/>
          <w:lang w:val="en-CA"/>
        </w:rPr>
        <w:t xml:space="preserve"> contract”</w:t>
      </w:r>
      <w:r w:rsidR="009B5BEE">
        <w:rPr>
          <w:rFonts w:ascii="Arial" w:hAnsi="Arial"/>
          <w:lang w:val="en-CA"/>
        </w:rPr>
        <w:t>,</w:t>
      </w:r>
      <w:r w:rsidRPr="0085112A">
        <w:rPr>
          <w:rFonts w:ascii="Arial" w:hAnsi="Arial"/>
          <w:lang w:val="en-CA"/>
        </w:rPr>
        <w:t xml:space="preserve"> which is, with the necessary modifications,</w:t>
      </w:r>
      <w:r>
        <w:rPr>
          <w:rStyle w:val="Appelnotedebasdep"/>
          <w:rFonts w:ascii="Arial" w:hAnsi="Arial"/>
        </w:rPr>
        <w:footnoteReference w:id="11"/>
      </w:r>
      <w:r w:rsidRPr="0085112A">
        <w:rPr>
          <w:rFonts w:ascii="Arial" w:hAnsi="Arial"/>
          <w:lang w:val="en-CA"/>
        </w:rPr>
        <w:t xml:space="preserve"> subject to the scheme</w:t>
      </w:r>
      <w:r w:rsidR="009B5BEE">
        <w:rPr>
          <w:rFonts w:ascii="Arial" w:hAnsi="Arial"/>
          <w:lang w:val="en-CA"/>
        </w:rPr>
        <w:t xml:space="preserve"> of securities regulation</w:t>
      </w:r>
      <w:r w:rsidRPr="0085112A">
        <w:rPr>
          <w:rFonts w:ascii="Arial" w:hAnsi="Arial"/>
          <w:lang w:val="en-CA"/>
        </w:rPr>
        <w:t xml:space="preserve"> established</w:t>
      </w:r>
      <w:r w:rsidR="00FB180F">
        <w:rPr>
          <w:rFonts w:ascii="Arial" w:hAnsi="Arial"/>
          <w:lang w:val="en-CA"/>
        </w:rPr>
        <w:t xml:space="preserve"> by the </w:t>
      </w:r>
      <w:r w:rsidR="00FB180F">
        <w:rPr>
          <w:rFonts w:ascii="Arial" w:hAnsi="Arial"/>
          <w:i/>
          <w:iCs/>
          <w:lang w:val="en-CA"/>
        </w:rPr>
        <w:t>SA</w:t>
      </w:r>
      <w:r w:rsidRPr="0085112A">
        <w:rPr>
          <w:rFonts w:ascii="Arial" w:hAnsi="Arial"/>
          <w:lang w:val="en-CA"/>
        </w:rPr>
        <w:t>.</w:t>
      </w:r>
      <w:r w:rsidR="001964CB" w:rsidRPr="0085112A">
        <w:rPr>
          <w:rFonts w:ascii="Arial" w:hAnsi="Arial"/>
          <w:lang w:val="en-CA"/>
        </w:rPr>
        <w:t xml:space="preserve"> </w:t>
      </w:r>
    </w:p>
    <w:p w14:paraId="61BE0419" w14:textId="7621757A" w:rsidR="00647FB0" w:rsidRPr="0085112A" w:rsidRDefault="009B5BEE" w:rsidP="006926B1">
      <w:pPr>
        <w:pStyle w:val="Paragraphe"/>
        <w:rPr>
          <w:rFonts w:ascii="Arial" w:hAnsi="Arial"/>
          <w:lang w:val="en-CA"/>
        </w:rPr>
      </w:pPr>
      <w:r>
        <w:rPr>
          <w:rFonts w:ascii="Arial" w:hAnsi="Arial"/>
          <w:lang w:val="en-CA"/>
        </w:rPr>
        <w:t>As for</w:t>
      </w:r>
      <w:r w:rsidR="0085112A" w:rsidRPr="0085112A">
        <w:rPr>
          <w:rFonts w:ascii="Arial" w:hAnsi="Arial"/>
          <w:lang w:val="en-CA"/>
        </w:rPr>
        <w:t xml:space="preserve"> the “distribution”, this notion is defined </w:t>
      </w:r>
      <w:r>
        <w:rPr>
          <w:rFonts w:ascii="Arial" w:hAnsi="Arial"/>
          <w:lang w:val="en-CA"/>
        </w:rPr>
        <w:t>in</w:t>
      </w:r>
      <w:r w:rsidR="0085112A" w:rsidRPr="0085112A">
        <w:rPr>
          <w:rFonts w:ascii="Arial" w:hAnsi="Arial"/>
          <w:lang w:val="en-CA"/>
        </w:rPr>
        <w:t xml:space="preserve"> section 5 </w:t>
      </w:r>
      <w:r>
        <w:rPr>
          <w:rFonts w:ascii="Arial" w:hAnsi="Arial"/>
          <w:lang w:val="en-CA"/>
        </w:rPr>
        <w:t xml:space="preserve">of the </w:t>
      </w:r>
      <w:r w:rsidR="0085112A" w:rsidRPr="00D03941">
        <w:rPr>
          <w:rFonts w:ascii="Arial" w:hAnsi="Arial"/>
          <w:i/>
          <w:iCs/>
          <w:lang w:val="en-CA"/>
        </w:rPr>
        <w:t>SA</w:t>
      </w:r>
      <w:r w:rsidR="0085112A" w:rsidRPr="0085112A">
        <w:rPr>
          <w:rFonts w:ascii="Arial" w:hAnsi="Arial"/>
          <w:lang w:val="en-CA"/>
        </w:rPr>
        <w:t xml:space="preserve"> and includes the endeavour </w:t>
      </w:r>
      <w:r>
        <w:rPr>
          <w:rFonts w:ascii="Arial" w:hAnsi="Arial"/>
          <w:lang w:val="en-CA"/>
        </w:rPr>
        <w:t xml:space="preserve">to obtain, or the obtaining, </w:t>
      </w:r>
      <w:r w:rsidR="0085112A" w:rsidRPr="0085112A">
        <w:rPr>
          <w:rFonts w:ascii="Arial" w:hAnsi="Arial"/>
          <w:lang w:val="en-CA"/>
        </w:rPr>
        <w:t>by an issuer or agent</w:t>
      </w:r>
      <w:r>
        <w:rPr>
          <w:rFonts w:ascii="Arial" w:hAnsi="Arial"/>
          <w:lang w:val="en-CA"/>
        </w:rPr>
        <w:t>,</w:t>
      </w:r>
      <w:r w:rsidR="0085112A" w:rsidRPr="0085112A">
        <w:rPr>
          <w:rFonts w:ascii="Arial" w:hAnsi="Arial"/>
          <w:lang w:val="en-CA"/>
        </w:rPr>
        <w:t xml:space="preserve"> </w:t>
      </w:r>
      <w:r>
        <w:rPr>
          <w:rFonts w:ascii="Arial" w:hAnsi="Arial"/>
          <w:lang w:val="en-CA"/>
        </w:rPr>
        <w:t xml:space="preserve">of </w:t>
      </w:r>
      <w:r w:rsidR="0085112A" w:rsidRPr="0085112A">
        <w:rPr>
          <w:rFonts w:ascii="Arial" w:hAnsi="Arial"/>
          <w:lang w:val="en-CA"/>
        </w:rPr>
        <w:t xml:space="preserve">subscribers or acquirers of </w:t>
      </w:r>
      <w:r>
        <w:rPr>
          <w:rFonts w:ascii="Arial" w:hAnsi="Arial"/>
          <w:lang w:val="en-CA"/>
        </w:rPr>
        <w:t>their</w:t>
      </w:r>
      <w:r w:rsidR="0085112A" w:rsidRPr="0085112A">
        <w:rPr>
          <w:rFonts w:ascii="Arial" w:hAnsi="Arial"/>
          <w:lang w:val="en-CA"/>
        </w:rPr>
        <w:t xml:space="preserve"> securities.</w:t>
      </w:r>
      <w:r w:rsidR="00DB76BE" w:rsidRPr="0085112A">
        <w:rPr>
          <w:rFonts w:ascii="Arial" w:hAnsi="Arial"/>
          <w:lang w:val="en-CA"/>
        </w:rPr>
        <w:t xml:space="preserve"> </w:t>
      </w:r>
      <w:r w:rsidR="0085112A" w:rsidRPr="0085112A">
        <w:rPr>
          <w:rFonts w:ascii="Arial" w:hAnsi="Arial"/>
          <w:lang w:val="en-CA"/>
        </w:rPr>
        <w:t xml:space="preserve">By making the necessary </w:t>
      </w:r>
      <w:r w:rsidR="00D03941" w:rsidRPr="0085112A">
        <w:rPr>
          <w:rFonts w:ascii="Arial" w:hAnsi="Arial"/>
          <w:lang w:val="en-CA"/>
        </w:rPr>
        <w:t>modifications</w:t>
      </w:r>
      <w:r w:rsidR="0085112A" w:rsidRPr="0085112A">
        <w:rPr>
          <w:rFonts w:ascii="Arial" w:hAnsi="Arial"/>
          <w:lang w:val="en-CA"/>
        </w:rPr>
        <w:t xml:space="preserve">, the term “distribution” </w:t>
      </w:r>
      <w:r w:rsidR="00FB180F">
        <w:rPr>
          <w:rFonts w:ascii="Arial" w:hAnsi="Arial"/>
          <w:lang w:val="en-CA"/>
        </w:rPr>
        <w:t>means</w:t>
      </w:r>
      <w:r w:rsidR="0085112A" w:rsidRPr="0085112A">
        <w:rPr>
          <w:rFonts w:ascii="Arial" w:hAnsi="Arial"/>
          <w:lang w:val="en-CA"/>
        </w:rPr>
        <w:t xml:space="preserve"> looking for investors to invest in the proposed project, which is </w:t>
      </w:r>
      <w:r w:rsidR="00FB180F">
        <w:rPr>
          <w:rFonts w:ascii="Arial" w:hAnsi="Arial"/>
          <w:lang w:val="en-CA"/>
        </w:rPr>
        <w:t>the</w:t>
      </w:r>
      <w:r w:rsidR="0085112A" w:rsidRPr="0085112A">
        <w:rPr>
          <w:rFonts w:ascii="Arial" w:hAnsi="Arial"/>
          <w:lang w:val="en-CA"/>
        </w:rPr>
        <w:t xml:space="preserve"> investment contract.</w:t>
      </w:r>
      <w:r w:rsidR="00DB76BE" w:rsidRPr="0085112A">
        <w:rPr>
          <w:rFonts w:ascii="Arial" w:hAnsi="Arial"/>
          <w:lang w:val="en-CA"/>
        </w:rPr>
        <w:t xml:space="preserve"> </w:t>
      </w:r>
    </w:p>
    <w:p w14:paraId="2D4245D4" w14:textId="5DFA70DE" w:rsidR="004203CF" w:rsidRPr="00DE413B" w:rsidRDefault="0085112A" w:rsidP="00A0410F">
      <w:pPr>
        <w:pStyle w:val="Paragraphe"/>
        <w:rPr>
          <w:rFonts w:ascii="Arial" w:hAnsi="Arial"/>
          <w:lang w:val="en-CA"/>
        </w:rPr>
      </w:pPr>
      <w:r w:rsidRPr="0085112A">
        <w:rPr>
          <w:rFonts w:ascii="Arial" w:hAnsi="Arial"/>
          <w:lang w:val="en-CA"/>
        </w:rPr>
        <w:t xml:space="preserve">Regarding the fourth condition, the absence of a prospectus subject to a receipt issued by the Authority, recall that a prospectus is a document intended to provide investors with </w:t>
      </w:r>
      <w:r w:rsidR="004F7A2B">
        <w:rPr>
          <w:rFonts w:ascii="Arial" w:hAnsi="Arial"/>
          <w:lang w:val="en-CA"/>
        </w:rPr>
        <w:t>an exhaustive statement</w:t>
      </w:r>
      <w:r w:rsidRPr="0085112A">
        <w:rPr>
          <w:rFonts w:ascii="Arial" w:hAnsi="Arial"/>
          <w:lang w:val="en-CA"/>
        </w:rPr>
        <w:t xml:space="preserve"> of all material facts relating to the proposed investment.</w:t>
      </w:r>
      <w:r>
        <w:rPr>
          <w:rStyle w:val="Appelnotedebasdep"/>
          <w:rFonts w:ascii="Arial" w:hAnsi="Arial"/>
        </w:rPr>
        <w:footnoteReference w:id="12"/>
      </w:r>
      <w:r w:rsidR="003B479F" w:rsidRPr="0085112A">
        <w:rPr>
          <w:rFonts w:ascii="Arial" w:hAnsi="Arial"/>
          <w:lang w:val="en-CA"/>
        </w:rPr>
        <w:t xml:space="preserve"> </w:t>
      </w:r>
      <w:r w:rsidR="003839F7">
        <w:rPr>
          <w:rFonts w:ascii="Arial" w:hAnsi="Arial"/>
          <w:lang w:val="en-CA"/>
        </w:rPr>
        <w:t>Essentially</w:t>
      </w:r>
      <w:r w:rsidR="00DE413B" w:rsidRPr="00DE413B">
        <w:rPr>
          <w:rFonts w:ascii="Arial" w:hAnsi="Arial"/>
          <w:lang w:val="en-CA"/>
        </w:rPr>
        <w:t xml:space="preserve">, the information must allow investors to make an informed decision on the nature of </w:t>
      </w:r>
      <w:r w:rsidR="00D03941" w:rsidRPr="00DE413B">
        <w:rPr>
          <w:rFonts w:ascii="Arial" w:hAnsi="Arial"/>
          <w:lang w:val="en-CA"/>
        </w:rPr>
        <w:t>what</w:t>
      </w:r>
      <w:r w:rsidR="00DE413B" w:rsidRPr="00DE413B">
        <w:rPr>
          <w:rFonts w:ascii="Arial" w:hAnsi="Arial"/>
          <w:lang w:val="en-CA"/>
        </w:rPr>
        <w:t xml:space="preserve"> is proposed, its design, </w:t>
      </w:r>
      <w:r w:rsidR="003839F7">
        <w:rPr>
          <w:rFonts w:ascii="Arial" w:hAnsi="Arial"/>
          <w:lang w:val="en-CA"/>
        </w:rPr>
        <w:t xml:space="preserve">its </w:t>
      </w:r>
      <w:r w:rsidR="00DE413B" w:rsidRPr="00DE413B">
        <w:rPr>
          <w:rFonts w:ascii="Arial" w:hAnsi="Arial"/>
          <w:lang w:val="en-CA"/>
        </w:rPr>
        <w:t xml:space="preserve">management, the financial situation </w:t>
      </w:r>
      <w:r w:rsidR="00D03941" w:rsidRPr="00DE413B">
        <w:rPr>
          <w:rFonts w:ascii="Arial" w:hAnsi="Arial"/>
          <w:lang w:val="en-CA"/>
        </w:rPr>
        <w:t>of</w:t>
      </w:r>
      <w:r w:rsidR="00DE413B" w:rsidRPr="00DE413B">
        <w:rPr>
          <w:rFonts w:ascii="Arial" w:hAnsi="Arial"/>
          <w:lang w:val="en-CA"/>
        </w:rPr>
        <w:t xml:space="preserve"> the proposed project, and above all, the risks to which the investor is exposed.</w:t>
      </w:r>
      <w:r w:rsidR="003B479F" w:rsidRPr="00DE413B">
        <w:rPr>
          <w:rFonts w:ascii="Arial" w:hAnsi="Arial"/>
          <w:lang w:val="en-CA"/>
        </w:rPr>
        <w:t xml:space="preserve"> </w:t>
      </w:r>
    </w:p>
    <w:p w14:paraId="456C15EB" w14:textId="18C68F2E" w:rsidR="006926B1" w:rsidRPr="00DE413B" w:rsidRDefault="00DE413B" w:rsidP="006926B1">
      <w:pPr>
        <w:pStyle w:val="Paragraphe"/>
        <w:rPr>
          <w:rFonts w:ascii="Arial" w:hAnsi="Arial"/>
          <w:lang w:val="en-CA"/>
        </w:rPr>
      </w:pPr>
      <w:r w:rsidRPr="00DE413B">
        <w:rPr>
          <w:rFonts w:ascii="Arial" w:hAnsi="Arial"/>
          <w:lang w:val="en-CA"/>
        </w:rPr>
        <w:lastRenderedPageBreak/>
        <w:t>According to the evidence adduced by the Authority, non</w:t>
      </w:r>
      <w:r w:rsidR="00D03941">
        <w:rPr>
          <w:rFonts w:ascii="Arial" w:hAnsi="Arial"/>
          <w:lang w:val="en-CA"/>
        </w:rPr>
        <w:t>e</w:t>
      </w:r>
      <w:r w:rsidRPr="00DE413B">
        <w:rPr>
          <w:rFonts w:ascii="Arial" w:hAnsi="Arial"/>
          <w:lang w:val="en-CA"/>
        </w:rPr>
        <w:t xml:space="preserve"> of </w:t>
      </w:r>
      <w:r w:rsidR="00D03941" w:rsidRPr="00DE413B">
        <w:rPr>
          <w:rFonts w:ascii="Arial" w:hAnsi="Arial"/>
          <w:lang w:val="en-CA"/>
        </w:rPr>
        <w:t>the</w:t>
      </w:r>
      <w:r w:rsidRPr="00DE413B">
        <w:rPr>
          <w:rFonts w:ascii="Arial" w:hAnsi="Arial"/>
          <w:lang w:val="en-CA"/>
        </w:rPr>
        <w:t xml:space="preserve"> Corporate </w:t>
      </w:r>
      <w:r w:rsidR="001D23B4">
        <w:rPr>
          <w:rFonts w:ascii="Arial" w:hAnsi="Arial"/>
          <w:lang w:val="en-CA"/>
        </w:rPr>
        <w:t>R</w:t>
      </w:r>
      <w:r w:rsidRPr="00DE413B">
        <w:rPr>
          <w:rFonts w:ascii="Arial" w:hAnsi="Arial"/>
          <w:lang w:val="en-CA"/>
        </w:rPr>
        <w:t xml:space="preserve">espondents or Syrile Elat Atouma filed </w:t>
      </w:r>
      <w:r w:rsidR="00D03941">
        <w:rPr>
          <w:rFonts w:ascii="Arial" w:hAnsi="Arial"/>
          <w:lang w:val="en-CA"/>
        </w:rPr>
        <w:t>a</w:t>
      </w:r>
      <w:r w:rsidRPr="00DE413B">
        <w:rPr>
          <w:rFonts w:ascii="Arial" w:hAnsi="Arial"/>
          <w:lang w:val="en-CA"/>
        </w:rPr>
        <w:t xml:space="preserve"> </w:t>
      </w:r>
      <w:r w:rsidR="00D03941" w:rsidRPr="00DE413B">
        <w:rPr>
          <w:rFonts w:ascii="Arial" w:hAnsi="Arial"/>
          <w:lang w:val="en-CA"/>
        </w:rPr>
        <w:t>prospectus</w:t>
      </w:r>
      <w:r w:rsidRPr="00DE413B">
        <w:rPr>
          <w:rFonts w:ascii="Arial" w:hAnsi="Arial"/>
          <w:lang w:val="en-CA"/>
        </w:rPr>
        <w:t xml:space="preserve"> or </w:t>
      </w:r>
      <w:r w:rsidR="00D03941">
        <w:rPr>
          <w:rFonts w:ascii="Arial" w:hAnsi="Arial"/>
          <w:lang w:val="en-CA"/>
        </w:rPr>
        <w:t xml:space="preserve">received </w:t>
      </w:r>
      <w:r w:rsidRPr="00DE413B">
        <w:rPr>
          <w:rFonts w:ascii="Arial" w:hAnsi="Arial"/>
          <w:lang w:val="en-CA"/>
        </w:rPr>
        <w:t>a receipt for a prospectus or an exemption from making such a filing.</w:t>
      </w:r>
      <w:r>
        <w:rPr>
          <w:rStyle w:val="Appelnotedebasdep"/>
          <w:rFonts w:ascii="Arial" w:hAnsi="Arial"/>
        </w:rPr>
        <w:footnoteReference w:id="13"/>
      </w:r>
      <w:r w:rsidR="0026703F" w:rsidRPr="00DE413B">
        <w:rPr>
          <w:rFonts w:ascii="Arial" w:hAnsi="Arial"/>
          <w:lang w:val="en-CA"/>
        </w:rPr>
        <w:t xml:space="preserve"> </w:t>
      </w:r>
    </w:p>
    <w:p w14:paraId="67C6E718" w14:textId="151C0F0B" w:rsidR="00075D89" w:rsidRPr="00DE413B" w:rsidRDefault="00DE413B" w:rsidP="00075D89">
      <w:pPr>
        <w:pStyle w:val="Paragraphe"/>
        <w:rPr>
          <w:rFonts w:ascii="Arial" w:hAnsi="Arial"/>
          <w:lang w:val="en-CA"/>
        </w:rPr>
      </w:pPr>
      <w:r w:rsidRPr="00DE413B">
        <w:rPr>
          <w:rFonts w:ascii="Arial" w:hAnsi="Arial"/>
          <w:lang w:val="en-CA"/>
        </w:rPr>
        <w:t xml:space="preserve">As the first and last conditions are met, there remains only to determine whether the Corporate </w:t>
      </w:r>
      <w:r w:rsidR="001D23B4">
        <w:rPr>
          <w:rFonts w:ascii="Arial" w:hAnsi="Arial"/>
          <w:lang w:val="en-CA"/>
        </w:rPr>
        <w:t>R</w:t>
      </w:r>
      <w:r w:rsidR="00640667" w:rsidRPr="00DE413B">
        <w:rPr>
          <w:rFonts w:ascii="Arial" w:hAnsi="Arial"/>
          <w:lang w:val="en-CA"/>
        </w:rPr>
        <w:t>espondents</w:t>
      </w:r>
      <w:r w:rsidRPr="00DE413B">
        <w:rPr>
          <w:rFonts w:ascii="Arial" w:hAnsi="Arial"/>
          <w:lang w:val="en-CA"/>
        </w:rPr>
        <w:t xml:space="preserve"> and Syrile Elat Atouma made or aided persons </w:t>
      </w:r>
      <w:r w:rsidR="00640667">
        <w:rPr>
          <w:rFonts w:ascii="Arial" w:hAnsi="Arial"/>
          <w:lang w:val="en-CA"/>
        </w:rPr>
        <w:t>in</w:t>
      </w:r>
      <w:r w:rsidRPr="00DE413B">
        <w:rPr>
          <w:rFonts w:ascii="Arial" w:hAnsi="Arial"/>
          <w:lang w:val="en-CA"/>
        </w:rPr>
        <w:t xml:space="preserve"> mak</w:t>
      </w:r>
      <w:r w:rsidR="00640667">
        <w:rPr>
          <w:rFonts w:ascii="Arial" w:hAnsi="Arial"/>
          <w:lang w:val="en-CA"/>
        </w:rPr>
        <w:t>ing</w:t>
      </w:r>
      <w:r w:rsidRPr="00DE413B">
        <w:rPr>
          <w:rFonts w:ascii="Arial" w:hAnsi="Arial"/>
          <w:lang w:val="en-CA"/>
        </w:rPr>
        <w:t xml:space="preserve"> a “distribution” of a</w:t>
      </w:r>
      <w:r w:rsidR="004D7B8A">
        <w:rPr>
          <w:rFonts w:ascii="Arial" w:hAnsi="Arial"/>
          <w:lang w:val="en-CA"/>
        </w:rPr>
        <w:t>n</w:t>
      </w:r>
      <w:r w:rsidRPr="00DE413B">
        <w:rPr>
          <w:rFonts w:ascii="Arial" w:hAnsi="Arial"/>
          <w:lang w:val="en-CA"/>
        </w:rPr>
        <w:t xml:space="preserve"> “</w:t>
      </w:r>
      <w:r w:rsidR="004D7B8A">
        <w:rPr>
          <w:rFonts w:ascii="Arial" w:hAnsi="Arial"/>
          <w:lang w:val="en-CA"/>
        </w:rPr>
        <w:t xml:space="preserve">investment </w:t>
      </w:r>
      <w:r w:rsidRPr="00DE413B">
        <w:rPr>
          <w:rFonts w:ascii="Arial" w:hAnsi="Arial"/>
          <w:lang w:val="en-CA"/>
        </w:rPr>
        <w:t>contract”.</w:t>
      </w:r>
      <w:r w:rsidR="00900CAC" w:rsidRPr="00DE413B">
        <w:rPr>
          <w:rFonts w:ascii="Arial" w:hAnsi="Arial"/>
          <w:lang w:val="en-CA"/>
        </w:rPr>
        <w:t xml:space="preserve"> </w:t>
      </w:r>
    </w:p>
    <w:p w14:paraId="1754EE47" w14:textId="4884F370" w:rsidR="00DE18A7" w:rsidRPr="00DE413B" w:rsidRDefault="00DE413B" w:rsidP="00CC5BBF">
      <w:pPr>
        <w:pStyle w:val="Paragraphe"/>
        <w:rPr>
          <w:rFonts w:ascii="Arial" w:hAnsi="Arial"/>
          <w:lang w:val="en-CA"/>
        </w:rPr>
      </w:pPr>
      <w:r w:rsidRPr="00DE413B">
        <w:rPr>
          <w:rFonts w:ascii="Arial" w:hAnsi="Arial"/>
          <w:lang w:val="en-CA"/>
        </w:rPr>
        <w:t>For the Tribunal to conclude that there is a</w:t>
      </w:r>
      <w:r w:rsidR="0090384B">
        <w:rPr>
          <w:rFonts w:ascii="Arial" w:hAnsi="Arial"/>
          <w:lang w:val="en-CA"/>
        </w:rPr>
        <w:t>n</w:t>
      </w:r>
      <w:r w:rsidRPr="00DE413B">
        <w:rPr>
          <w:rFonts w:ascii="Arial" w:hAnsi="Arial"/>
          <w:lang w:val="en-CA"/>
        </w:rPr>
        <w:t xml:space="preserve"> </w:t>
      </w:r>
      <w:r w:rsidR="0090384B">
        <w:rPr>
          <w:rFonts w:ascii="Arial" w:hAnsi="Arial"/>
          <w:lang w:val="en-CA"/>
        </w:rPr>
        <w:t xml:space="preserve">investment </w:t>
      </w:r>
      <w:r w:rsidRPr="00DE413B">
        <w:rPr>
          <w:rFonts w:ascii="Arial" w:hAnsi="Arial"/>
          <w:lang w:val="en-CA"/>
        </w:rPr>
        <w:t xml:space="preserve">contract as defined </w:t>
      </w:r>
      <w:r w:rsidR="0090384B">
        <w:rPr>
          <w:rFonts w:ascii="Arial" w:hAnsi="Arial"/>
          <w:lang w:val="en-CA"/>
        </w:rPr>
        <w:t>by</w:t>
      </w:r>
      <w:r w:rsidRPr="00DE413B">
        <w:rPr>
          <w:rFonts w:ascii="Arial" w:hAnsi="Arial"/>
          <w:lang w:val="en-CA"/>
        </w:rPr>
        <w:t xml:space="preserve"> the </w:t>
      </w:r>
      <w:r w:rsidRPr="00640667">
        <w:rPr>
          <w:rFonts w:ascii="Arial" w:hAnsi="Arial"/>
          <w:i/>
          <w:iCs/>
          <w:lang w:val="en-CA"/>
        </w:rPr>
        <w:t>SA</w:t>
      </w:r>
      <w:r w:rsidRPr="00DE413B">
        <w:rPr>
          <w:rFonts w:ascii="Arial" w:hAnsi="Arial"/>
          <w:lang w:val="en-CA"/>
        </w:rPr>
        <w:t xml:space="preserve">, it must ensure </w:t>
      </w:r>
      <w:r w:rsidR="0090384B">
        <w:rPr>
          <w:rFonts w:ascii="Arial" w:hAnsi="Arial"/>
          <w:lang w:val="en-CA"/>
        </w:rPr>
        <w:t>that</w:t>
      </w:r>
      <w:r w:rsidRPr="00DE413B">
        <w:rPr>
          <w:rFonts w:ascii="Arial" w:hAnsi="Arial"/>
          <w:lang w:val="en-CA"/>
        </w:rPr>
        <w:t xml:space="preserve"> several essential components</w:t>
      </w:r>
      <w:r w:rsidR="0090384B">
        <w:rPr>
          <w:rFonts w:ascii="Arial" w:hAnsi="Arial"/>
          <w:lang w:val="en-CA"/>
        </w:rPr>
        <w:t xml:space="preserve"> are present</w:t>
      </w:r>
      <w:r w:rsidRPr="00DE413B">
        <w:rPr>
          <w:rFonts w:ascii="Arial" w:hAnsi="Arial"/>
          <w:lang w:val="en-CA"/>
        </w:rPr>
        <w:t>.</w:t>
      </w:r>
      <w:r w:rsidR="007B3AC5" w:rsidRPr="00DE413B">
        <w:rPr>
          <w:rFonts w:ascii="Arial" w:hAnsi="Arial"/>
          <w:lang w:val="en-CA"/>
        </w:rPr>
        <w:t xml:space="preserve"> </w:t>
      </w:r>
      <w:r w:rsidRPr="00DE413B">
        <w:rPr>
          <w:rFonts w:ascii="Arial" w:hAnsi="Arial"/>
          <w:lang w:val="en-CA"/>
        </w:rPr>
        <w:t xml:space="preserve">First, the investment contract requires </w:t>
      </w:r>
      <w:r w:rsidR="00333854">
        <w:rPr>
          <w:rFonts w:ascii="Arial" w:hAnsi="Arial"/>
          <w:lang w:val="en-CA"/>
        </w:rPr>
        <w:t>an</w:t>
      </w:r>
      <w:r w:rsidR="009926E6">
        <w:rPr>
          <w:rFonts w:ascii="Arial" w:hAnsi="Arial"/>
          <w:lang w:val="en-CA"/>
        </w:rPr>
        <w:t xml:space="preserve"> undertak</w:t>
      </w:r>
      <w:r w:rsidR="00333854">
        <w:rPr>
          <w:rFonts w:ascii="Arial" w:hAnsi="Arial"/>
          <w:lang w:val="en-CA"/>
        </w:rPr>
        <w:t>ing</w:t>
      </w:r>
      <w:r w:rsidR="009926E6">
        <w:rPr>
          <w:rFonts w:ascii="Arial" w:hAnsi="Arial"/>
          <w:lang w:val="en-CA"/>
        </w:rPr>
        <w:t xml:space="preserve"> to participate</w:t>
      </w:r>
      <w:r w:rsidR="00333854" w:rsidRPr="00333854">
        <w:rPr>
          <w:rFonts w:ascii="Arial" w:hAnsi="Arial"/>
          <w:lang w:val="en-CA"/>
        </w:rPr>
        <w:t xml:space="preserve"> </w:t>
      </w:r>
      <w:r w:rsidR="00333854">
        <w:rPr>
          <w:rFonts w:ascii="Arial" w:hAnsi="Arial"/>
          <w:lang w:val="en-CA"/>
        </w:rPr>
        <w:t xml:space="preserve">by </w:t>
      </w:r>
      <w:r w:rsidR="00333854" w:rsidRPr="00DE413B">
        <w:rPr>
          <w:rFonts w:ascii="Arial" w:hAnsi="Arial"/>
          <w:lang w:val="en-CA"/>
        </w:rPr>
        <w:t>the investor</w:t>
      </w:r>
      <w:r w:rsidRPr="00DE413B">
        <w:rPr>
          <w:rFonts w:ascii="Arial" w:hAnsi="Arial"/>
          <w:lang w:val="en-CA"/>
        </w:rPr>
        <w:t>.</w:t>
      </w:r>
      <w:r w:rsidR="007B3AC5" w:rsidRPr="00DE413B">
        <w:rPr>
          <w:rFonts w:ascii="Arial" w:hAnsi="Arial"/>
          <w:lang w:val="en-CA"/>
        </w:rPr>
        <w:t xml:space="preserve"> </w:t>
      </w:r>
      <w:r w:rsidRPr="00DE413B">
        <w:rPr>
          <w:rFonts w:ascii="Arial" w:hAnsi="Arial"/>
          <w:lang w:val="en-CA"/>
        </w:rPr>
        <w:t>Second, the investor, after having been led to expect profits, act</w:t>
      </w:r>
      <w:r w:rsidR="00333854">
        <w:rPr>
          <w:rFonts w:ascii="Arial" w:hAnsi="Arial"/>
          <w:lang w:val="en-CA"/>
        </w:rPr>
        <w:t>s</w:t>
      </w:r>
      <w:r w:rsidRPr="00DE413B">
        <w:rPr>
          <w:rFonts w:ascii="Arial" w:hAnsi="Arial"/>
          <w:lang w:val="en-CA"/>
        </w:rPr>
        <w:t xml:space="preserve"> in the hope of seeing these profits materialize.</w:t>
      </w:r>
      <w:r w:rsidR="007B3AC5" w:rsidRPr="00DE413B">
        <w:rPr>
          <w:rFonts w:ascii="Arial" w:hAnsi="Arial"/>
          <w:lang w:val="en-CA"/>
        </w:rPr>
        <w:t xml:space="preserve"> </w:t>
      </w:r>
      <w:r w:rsidRPr="00DE413B">
        <w:rPr>
          <w:rFonts w:ascii="Arial" w:hAnsi="Arial"/>
          <w:lang w:val="en-CA"/>
        </w:rPr>
        <w:t>Third, the investor</w:t>
      </w:r>
      <w:r w:rsidR="00333854">
        <w:rPr>
          <w:rFonts w:ascii="Arial" w:hAnsi="Arial"/>
          <w:lang w:val="en-CA"/>
        </w:rPr>
        <w:t xml:space="preserve"> </w:t>
      </w:r>
      <w:r w:rsidR="0090384B">
        <w:rPr>
          <w:rFonts w:ascii="Arial" w:hAnsi="Arial"/>
          <w:lang w:val="en-CA"/>
        </w:rPr>
        <w:t>participate</w:t>
      </w:r>
      <w:r w:rsidR="00333854">
        <w:rPr>
          <w:rFonts w:ascii="Arial" w:hAnsi="Arial"/>
          <w:lang w:val="en-CA"/>
        </w:rPr>
        <w:t>s</w:t>
      </w:r>
      <w:r w:rsidRPr="00DE413B">
        <w:rPr>
          <w:rFonts w:ascii="Arial" w:hAnsi="Arial"/>
          <w:lang w:val="en-CA"/>
        </w:rPr>
        <w:t xml:space="preserve"> in the risk of </w:t>
      </w:r>
      <w:r w:rsidR="00333854">
        <w:rPr>
          <w:rFonts w:ascii="Arial" w:hAnsi="Arial"/>
          <w:lang w:val="en-CA"/>
        </w:rPr>
        <w:t>the</w:t>
      </w:r>
      <w:r w:rsidRPr="00DE413B">
        <w:rPr>
          <w:rFonts w:ascii="Arial" w:hAnsi="Arial"/>
          <w:lang w:val="en-CA"/>
        </w:rPr>
        <w:t xml:space="preserve"> venture by </w:t>
      </w:r>
      <w:r w:rsidR="00A11287">
        <w:rPr>
          <w:rFonts w:ascii="Arial" w:hAnsi="Arial"/>
          <w:lang w:val="en-CA"/>
        </w:rPr>
        <w:t xml:space="preserve">a </w:t>
      </w:r>
      <w:r w:rsidRPr="00DE413B">
        <w:rPr>
          <w:rFonts w:ascii="Arial" w:hAnsi="Arial"/>
          <w:lang w:val="en-CA"/>
        </w:rPr>
        <w:t>contributi</w:t>
      </w:r>
      <w:r w:rsidR="00A11287">
        <w:rPr>
          <w:rFonts w:ascii="Arial" w:hAnsi="Arial"/>
          <w:lang w:val="en-CA"/>
        </w:rPr>
        <w:t>o</w:t>
      </w:r>
      <w:r w:rsidRPr="00DE413B">
        <w:rPr>
          <w:rFonts w:ascii="Arial" w:hAnsi="Arial"/>
          <w:lang w:val="en-CA"/>
        </w:rPr>
        <w:t xml:space="preserve">n </w:t>
      </w:r>
      <w:r w:rsidR="00A11287">
        <w:rPr>
          <w:rFonts w:ascii="Arial" w:hAnsi="Arial"/>
          <w:lang w:val="en-CA"/>
        </w:rPr>
        <w:t xml:space="preserve">of </w:t>
      </w:r>
      <w:r w:rsidRPr="00DE413B">
        <w:rPr>
          <w:rFonts w:ascii="Arial" w:hAnsi="Arial"/>
          <w:lang w:val="en-CA"/>
        </w:rPr>
        <w:t>capital or a loan.</w:t>
      </w:r>
      <w:r w:rsidR="007B3AC5" w:rsidRPr="00DE413B">
        <w:rPr>
          <w:rFonts w:ascii="Arial" w:hAnsi="Arial"/>
          <w:lang w:val="en-CA"/>
        </w:rPr>
        <w:t xml:space="preserve"> </w:t>
      </w:r>
      <w:r w:rsidRPr="00DE413B">
        <w:rPr>
          <w:rFonts w:ascii="Arial" w:hAnsi="Arial"/>
          <w:lang w:val="en-CA"/>
        </w:rPr>
        <w:t xml:space="preserve">Fourth, the investor does not have the required knowledge to </w:t>
      </w:r>
      <w:r w:rsidR="00A11287">
        <w:rPr>
          <w:rFonts w:ascii="Arial" w:hAnsi="Arial"/>
          <w:lang w:val="en-CA"/>
        </w:rPr>
        <w:t xml:space="preserve">manage or </w:t>
      </w:r>
      <w:r w:rsidR="00A82FB8">
        <w:rPr>
          <w:rFonts w:ascii="Arial" w:hAnsi="Arial"/>
          <w:lang w:val="en-CA"/>
        </w:rPr>
        <w:t>direct</w:t>
      </w:r>
      <w:r w:rsidRPr="00DE413B">
        <w:rPr>
          <w:rFonts w:ascii="Arial" w:hAnsi="Arial"/>
          <w:lang w:val="en-CA"/>
        </w:rPr>
        <w:t xml:space="preserve"> the venture or, fifth, the investor does not have the right to participate directly in decisions concerning the </w:t>
      </w:r>
      <w:r w:rsidR="00A82FB8">
        <w:rPr>
          <w:rFonts w:ascii="Arial" w:hAnsi="Arial"/>
          <w:lang w:val="en-CA"/>
        </w:rPr>
        <w:t xml:space="preserve">management or the </w:t>
      </w:r>
      <w:r w:rsidRPr="00DE413B">
        <w:rPr>
          <w:rFonts w:ascii="Arial" w:hAnsi="Arial"/>
          <w:lang w:val="en-CA"/>
        </w:rPr>
        <w:t>carrying on of the venture.</w:t>
      </w:r>
      <w:r w:rsidR="007B3AC5" w:rsidRPr="00DE413B">
        <w:rPr>
          <w:rFonts w:ascii="Arial" w:hAnsi="Arial"/>
          <w:lang w:val="en-CA"/>
        </w:rPr>
        <w:t xml:space="preserve"> </w:t>
      </w:r>
    </w:p>
    <w:p w14:paraId="490DA5A9" w14:textId="478DEBA2" w:rsidR="00CC5BBF" w:rsidRPr="00DE413B" w:rsidRDefault="00DE413B" w:rsidP="00CC5BBF">
      <w:pPr>
        <w:pStyle w:val="Paragraphe"/>
        <w:rPr>
          <w:rFonts w:ascii="Arial" w:hAnsi="Arial"/>
          <w:lang w:val="en-CA"/>
        </w:rPr>
      </w:pPr>
      <w:r w:rsidRPr="00DE413B">
        <w:rPr>
          <w:rFonts w:ascii="Arial" w:hAnsi="Arial"/>
          <w:lang w:val="en-CA"/>
        </w:rPr>
        <w:t>I</w:t>
      </w:r>
      <w:r w:rsidR="00640667">
        <w:rPr>
          <w:rFonts w:ascii="Arial" w:hAnsi="Arial"/>
          <w:lang w:val="en-CA"/>
        </w:rPr>
        <w:t>n</w:t>
      </w:r>
      <w:r w:rsidRPr="00DE413B">
        <w:rPr>
          <w:rFonts w:ascii="Arial" w:hAnsi="Arial"/>
          <w:lang w:val="en-CA"/>
        </w:rPr>
        <w:t xml:space="preserve"> other words, investors undertake, through a contribution of capital or a </w:t>
      </w:r>
      <w:r w:rsidR="00640667" w:rsidRPr="00DE413B">
        <w:rPr>
          <w:rFonts w:ascii="Arial" w:hAnsi="Arial"/>
          <w:lang w:val="en-CA"/>
        </w:rPr>
        <w:t>loan</w:t>
      </w:r>
      <w:r w:rsidRPr="00DE413B">
        <w:rPr>
          <w:rFonts w:ascii="Arial" w:hAnsi="Arial"/>
          <w:lang w:val="en-CA"/>
        </w:rPr>
        <w:t xml:space="preserve"> to a </w:t>
      </w:r>
      <w:r w:rsidR="00A82FB8">
        <w:rPr>
          <w:rFonts w:ascii="Arial" w:hAnsi="Arial"/>
          <w:lang w:val="en-CA"/>
        </w:rPr>
        <w:t>project</w:t>
      </w:r>
      <w:r w:rsidRPr="00DE413B">
        <w:rPr>
          <w:rFonts w:ascii="Arial" w:hAnsi="Arial"/>
          <w:lang w:val="en-CA"/>
        </w:rPr>
        <w:t xml:space="preserve"> in which they agree to participate in the risk, expecting to make a </w:t>
      </w:r>
      <w:r w:rsidR="00640667" w:rsidRPr="00DE413B">
        <w:rPr>
          <w:rFonts w:ascii="Arial" w:hAnsi="Arial"/>
          <w:lang w:val="en-CA"/>
        </w:rPr>
        <w:t>profit</w:t>
      </w:r>
      <w:r w:rsidRPr="00DE413B">
        <w:rPr>
          <w:rFonts w:ascii="Arial" w:hAnsi="Arial"/>
          <w:lang w:val="en-CA"/>
        </w:rPr>
        <w:t xml:space="preserve">, without having the </w:t>
      </w:r>
      <w:r w:rsidR="00640667" w:rsidRPr="00DE413B">
        <w:rPr>
          <w:rFonts w:ascii="Arial" w:hAnsi="Arial"/>
          <w:lang w:val="en-CA"/>
        </w:rPr>
        <w:t>required</w:t>
      </w:r>
      <w:r w:rsidRPr="00DE413B">
        <w:rPr>
          <w:rFonts w:ascii="Arial" w:hAnsi="Arial"/>
          <w:lang w:val="en-CA"/>
        </w:rPr>
        <w:t xml:space="preserve"> knowledge to </w:t>
      </w:r>
      <w:r w:rsidR="00A82FB8">
        <w:rPr>
          <w:rFonts w:ascii="Arial" w:hAnsi="Arial"/>
          <w:lang w:val="en-CA"/>
        </w:rPr>
        <w:t>carry on</w:t>
      </w:r>
      <w:r w:rsidRPr="00DE413B">
        <w:rPr>
          <w:rFonts w:ascii="Arial" w:hAnsi="Arial"/>
          <w:lang w:val="en-CA"/>
        </w:rPr>
        <w:t xml:space="preserve"> the venture or having to play a passive role</w:t>
      </w:r>
      <w:r w:rsidR="00A82FB8">
        <w:rPr>
          <w:rFonts w:ascii="Arial" w:hAnsi="Arial"/>
          <w:lang w:val="en-CA"/>
        </w:rPr>
        <w:t xml:space="preserve"> in the venture</w:t>
      </w:r>
      <w:r w:rsidRPr="00DE413B">
        <w:rPr>
          <w:rFonts w:ascii="Arial" w:hAnsi="Arial"/>
          <w:lang w:val="en-CA"/>
        </w:rPr>
        <w:t>.</w:t>
      </w:r>
    </w:p>
    <w:p w14:paraId="4BDE6297" w14:textId="60000E7C" w:rsidR="006926B1" w:rsidRPr="00A6418E" w:rsidRDefault="00DE413B" w:rsidP="006B1A6E">
      <w:pPr>
        <w:pStyle w:val="Paragraphe"/>
        <w:rPr>
          <w:rFonts w:ascii="Arial" w:hAnsi="Arial"/>
          <w:color w:val="000000"/>
          <w:lang w:val="en-CA"/>
        </w:rPr>
      </w:pPr>
      <w:r w:rsidRPr="00DE413B">
        <w:rPr>
          <w:rFonts w:ascii="Arial" w:hAnsi="Arial"/>
          <w:lang w:val="en-CA"/>
        </w:rPr>
        <w:t xml:space="preserve">In </w:t>
      </w:r>
      <w:r w:rsidRPr="00DE413B">
        <w:rPr>
          <w:rFonts w:ascii="Arial" w:hAnsi="Arial"/>
          <w:i/>
          <w:lang w:val="en-CA"/>
        </w:rPr>
        <w:t>Pacific Coast Coin Exchange of Canada Limited</w:t>
      </w:r>
      <w:r w:rsidRPr="00DE413B">
        <w:rPr>
          <w:rFonts w:ascii="Arial" w:hAnsi="Arial"/>
          <w:lang w:val="en-CA"/>
        </w:rPr>
        <w:t>,</w:t>
      </w:r>
      <w:r>
        <w:rPr>
          <w:rStyle w:val="Appelnotedebasdep"/>
          <w:rFonts w:ascii="Arial" w:hAnsi="Arial"/>
          <w:color w:val="000000"/>
        </w:rPr>
        <w:footnoteReference w:id="14"/>
      </w:r>
      <w:r w:rsidRPr="00DE413B">
        <w:rPr>
          <w:rFonts w:ascii="Arial" w:hAnsi="Arial"/>
          <w:lang w:val="en-CA"/>
        </w:rPr>
        <w:t xml:space="preserve"> the Supreme Court of Canada</w:t>
      </w:r>
      <w:r w:rsidR="00640667">
        <w:rPr>
          <w:rFonts w:ascii="Arial" w:hAnsi="Arial"/>
          <w:lang w:val="en-CA"/>
        </w:rPr>
        <w:t>,</w:t>
      </w:r>
      <w:r w:rsidRPr="00DE413B">
        <w:rPr>
          <w:rFonts w:ascii="Arial" w:hAnsi="Arial"/>
          <w:lang w:val="en-CA"/>
        </w:rPr>
        <w:t xml:space="preserve"> interpret</w:t>
      </w:r>
      <w:r w:rsidR="00640667">
        <w:rPr>
          <w:rFonts w:ascii="Arial" w:hAnsi="Arial"/>
          <w:lang w:val="en-CA"/>
        </w:rPr>
        <w:t>ing</w:t>
      </w:r>
      <w:r w:rsidRPr="00DE413B">
        <w:rPr>
          <w:rFonts w:ascii="Arial" w:hAnsi="Arial"/>
          <w:lang w:val="en-CA"/>
        </w:rPr>
        <w:t xml:space="preserve"> an investment contract under Ontario law</w:t>
      </w:r>
      <w:r w:rsidR="00640667">
        <w:rPr>
          <w:rFonts w:ascii="Arial" w:hAnsi="Arial"/>
          <w:lang w:val="en-CA"/>
        </w:rPr>
        <w:t>,</w:t>
      </w:r>
      <w:r w:rsidRPr="00DE413B">
        <w:rPr>
          <w:rFonts w:ascii="Arial" w:hAnsi="Arial"/>
          <w:lang w:val="en-CA"/>
        </w:rPr>
        <w:t xml:space="preserve"> recalled that the </w:t>
      </w:r>
      <w:r w:rsidRPr="00640667">
        <w:rPr>
          <w:rFonts w:ascii="Arial" w:hAnsi="Arial"/>
          <w:i/>
          <w:iCs/>
          <w:lang w:val="en-CA"/>
        </w:rPr>
        <w:t>SA</w:t>
      </w:r>
      <w:r w:rsidRPr="00DE413B">
        <w:rPr>
          <w:rFonts w:ascii="Arial" w:hAnsi="Arial"/>
          <w:lang w:val="en-CA"/>
        </w:rPr>
        <w:t xml:space="preserve"> is a public order statute that must be </w:t>
      </w:r>
      <w:r w:rsidR="00640667">
        <w:rPr>
          <w:rFonts w:ascii="Arial" w:hAnsi="Arial"/>
          <w:lang w:val="en-CA"/>
        </w:rPr>
        <w:t>construed broadl</w:t>
      </w:r>
      <w:r w:rsidR="00185317">
        <w:rPr>
          <w:rFonts w:ascii="Arial" w:hAnsi="Arial"/>
          <w:lang w:val="en-CA"/>
        </w:rPr>
        <w:t xml:space="preserve">y and </w:t>
      </w:r>
      <w:r w:rsidR="00B000D3">
        <w:rPr>
          <w:rFonts w:ascii="Arial" w:hAnsi="Arial"/>
          <w:lang w:val="en-CA"/>
        </w:rPr>
        <w:t xml:space="preserve">that it </w:t>
      </w:r>
      <w:r w:rsidR="00185317">
        <w:rPr>
          <w:rFonts w:ascii="Arial" w:hAnsi="Arial"/>
          <w:lang w:val="en-CA"/>
        </w:rPr>
        <w:t>must be read in the context of</w:t>
      </w:r>
      <w:r w:rsidRPr="00DE413B">
        <w:rPr>
          <w:rFonts w:ascii="Arial" w:hAnsi="Arial"/>
          <w:lang w:val="en-CA"/>
        </w:rPr>
        <w:t xml:space="preserve"> the economic realities </w:t>
      </w:r>
      <w:r w:rsidR="00F56D49">
        <w:rPr>
          <w:rFonts w:ascii="Arial" w:hAnsi="Arial"/>
          <w:lang w:val="en-CA"/>
        </w:rPr>
        <w:t xml:space="preserve">to which </w:t>
      </w:r>
      <w:r w:rsidRPr="00DE413B">
        <w:rPr>
          <w:rFonts w:ascii="Arial" w:hAnsi="Arial"/>
          <w:lang w:val="en-CA"/>
        </w:rPr>
        <w:t xml:space="preserve">the </w:t>
      </w:r>
      <w:r w:rsidRPr="00640667">
        <w:rPr>
          <w:rFonts w:ascii="Arial" w:hAnsi="Arial"/>
          <w:i/>
          <w:iCs/>
          <w:lang w:val="en-CA"/>
        </w:rPr>
        <w:t>SA</w:t>
      </w:r>
      <w:r w:rsidRPr="00DE413B">
        <w:rPr>
          <w:rFonts w:ascii="Arial" w:hAnsi="Arial"/>
          <w:lang w:val="en-CA"/>
        </w:rPr>
        <w:t xml:space="preserve"> </w:t>
      </w:r>
      <w:r w:rsidR="00F56D49">
        <w:rPr>
          <w:rFonts w:ascii="Arial" w:hAnsi="Arial"/>
          <w:lang w:val="en-CA"/>
        </w:rPr>
        <w:t xml:space="preserve">is </w:t>
      </w:r>
      <w:r w:rsidR="00185317">
        <w:rPr>
          <w:rFonts w:ascii="Arial" w:hAnsi="Arial"/>
          <w:lang w:val="en-CA"/>
        </w:rPr>
        <w:t>addresse</w:t>
      </w:r>
      <w:r w:rsidR="00F56D49">
        <w:rPr>
          <w:rFonts w:ascii="Arial" w:hAnsi="Arial"/>
          <w:lang w:val="en-CA"/>
        </w:rPr>
        <w:t>d</w:t>
      </w:r>
      <w:r w:rsidRPr="00DE413B">
        <w:rPr>
          <w:rFonts w:ascii="Arial" w:hAnsi="Arial"/>
          <w:lang w:val="en-CA"/>
        </w:rPr>
        <w:t xml:space="preserve"> and </w:t>
      </w:r>
      <w:r w:rsidR="00640667" w:rsidRPr="00DE413B">
        <w:rPr>
          <w:rFonts w:ascii="Arial" w:hAnsi="Arial"/>
          <w:lang w:val="en-CA"/>
        </w:rPr>
        <w:t>the</w:t>
      </w:r>
      <w:r w:rsidRPr="00DE413B">
        <w:rPr>
          <w:rFonts w:ascii="Arial" w:hAnsi="Arial"/>
          <w:lang w:val="en-CA"/>
        </w:rPr>
        <w:t xml:space="preserve"> constant evolution of the financial sector.</w:t>
      </w:r>
      <w:r w:rsidR="0045020C" w:rsidRPr="00DE413B">
        <w:rPr>
          <w:rFonts w:ascii="Arial" w:hAnsi="Arial"/>
          <w:lang w:val="en-CA"/>
        </w:rPr>
        <w:t xml:space="preserve"> </w:t>
      </w:r>
      <w:r w:rsidR="00F56D49">
        <w:rPr>
          <w:rFonts w:ascii="Arial" w:hAnsi="Arial"/>
          <w:lang w:val="en-CA"/>
        </w:rPr>
        <w:t xml:space="preserve">Form should be disregarded for </w:t>
      </w:r>
      <w:r w:rsidR="00F56D49">
        <w:rPr>
          <w:rFonts w:ascii="Arial" w:hAnsi="Arial"/>
          <w:color w:val="000000"/>
          <w:lang w:val="en-CA"/>
        </w:rPr>
        <w:t>s</w:t>
      </w:r>
      <w:r w:rsidRPr="00A6418E">
        <w:rPr>
          <w:rFonts w:ascii="Arial" w:hAnsi="Arial"/>
          <w:color w:val="000000"/>
          <w:lang w:val="en-CA"/>
        </w:rPr>
        <w:t>ubstance.</w:t>
      </w:r>
      <w:r>
        <w:rPr>
          <w:rStyle w:val="Appelnotedebasdep"/>
          <w:rFonts w:ascii="Arial" w:hAnsi="Arial"/>
        </w:rPr>
        <w:footnoteReference w:id="15"/>
      </w:r>
      <w:r w:rsidR="00856B26" w:rsidRPr="00A6418E">
        <w:rPr>
          <w:rFonts w:ascii="Arial" w:hAnsi="Arial"/>
          <w:color w:val="000000"/>
          <w:lang w:val="en-CA"/>
        </w:rPr>
        <w:t xml:space="preserve"> </w:t>
      </w:r>
      <w:r w:rsidR="00A6418E" w:rsidRPr="00A6418E">
        <w:rPr>
          <w:rFonts w:ascii="Arial" w:hAnsi="Arial"/>
          <w:color w:val="000000"/>
          <w:lang w:val="en-CA"/>
        </w:rPr>
        <w:t xml:space="preserve">These teachings were applied by the Court of Appeal of Quebec in </w:t>
      </w:r>
      <w:r w:rsidR="00A6418E" w:rsidRPr="00A6418E">
        <w:rPr>
          <w:rFonts w:ascii="Arial" w:hAnsi="Arial"/>
          <w:i/>
          <w:color w:val="000000"/>
          <w:lang w:val="en-CA"/>
        </w:rPr>
        <w:t>Infotique Tyra inc.</w:t>
      </w:r>
      <w:r w:rsidR="00A6418E">
        <w:rPr>
          <w:rStyle w:val="Appelnotedebasdep"/>
          <w:rFonts w:ascii="Arial" w:hAnsi="Arial"/>
          <w:color w:val="000000"/>
        </w:rPr>
        <w:footnoteReference w:id="16"/>
      </w:r>
      <w:r w:rsidR="00A6418E" w:rsidRPr="00A6418E">
        <w:rPr>
          <w:rFonts w:ascii="Arial" w:hAnsi="Arial"/>
          <w:color w:val="000000"/>
          <w:lang w:val="en-CA"/>
        </w:rPr>
        <w:t xml:space="preserve"> and</w:t>
      </w:r>
      <w:r w:rsidR="00640667">
        <w:rPr>
          <w:rFonts w:ascii="Arial" w:hAnsi="Arial"/>
          <w:color w:val="000000"/>
          <w:lang w:val="en-CA"/>
        </w:rPr>
        <w:t xml:space="preserve"> have been</w:t>
      </w:r>
      <w:r w:rsidR="00A6418E" w:rsidRPr="00A6418E">
        <w:rPr>
          <w:rFonts w:ascii="Arial" w:hAnsi="Arial"/>
          <w:color w:val="000000"/>
          <w:lang w:val="en-CA"/>
        </w:rPr>
        <w:t xml:space="preserve"> regularly </w:t>
      </w:r>
      <w:r w:rsidR="00640667" w:rsidRPr="00A6418E">
        <w:rPr>
          <w:rFonts w:ascii="Arial" w:hAnsi="Arial"/>
          <w:color w:val="000000"/>
          <w:lang w:val="en-CA"/>
        </w:rPr>
        <w:t>reiterated</w:t>
      </w:r>
      <w:r w:rsidR="00A6418E" w:rsidRPr="00A6418E">
        <w:rPr>
          <w:rFonts w:ascii="Arial" w:hAnsi="Arial"/>
          <w:color w:val="000000"/>
          <w:lang w:val="en-CA"/>
        </w:rPr>
        <w:t xml:space="preserve"> by the lower courts, including the Tribunal.</w:t>
      </w:r>
    </w:p>
    <w:p w14:paraId="3EA0D809" w14:textId="54BF7EDB" w:rsidR="00634723" w:rsidRPr="00A6418E" w:rsidRDefault="00F56D49" w:rsidP="00FD742F">
      <w:pPr>
        <w:pStyle w:val="Paragraphe"/>
        <w:rPr>
          <w:rFonts w:ascii="Arial" w:hAnsi="Arial"/>
          <w:color w:val="000000"/>
          <w:lang w:val="en-CA"/>
        </w:rPr>
      </w:pPr>
      <w:r>
        <w:rPr>
          <w:rFonts w:ascii="Arial" w:hAnsi="Arial"/>
          <w:color w:val="000000"/>
          <w:lang w:val="en-CA"/>
        </w:rPr>
        <w:t>Let us consider w</w:t>
      </w:r>
      <w:r w:rsidR="00A6418E" w:rsidRPr="00A6418E">
        <w:rPr>
          <w:rFonts w:ascii="Arial" w:hAnsi="Arial"/>
          <w:color w:val="000000"/>
          <w:lang w:val="en-CA"/>
        </w:rPr>
        <w:t xml:space="preserve">hat the Corporate </w:t>
      </w:r>
      <w:r w:rsidR="001D23B4">
        <w:rPr>
          <w:rFonts w:ascii="Arial" w:hAnsi="Arial"/>
          <w:color w:val="000000"/>
          <w:lang w:val="en-CA"/>
        </w:rPr>
        <w:t>R</w:t>
      </w:r>
      <w:r w:rsidR="00A6418E" w:rsidRPr="00A6418E">
        <w:rPr>
          <w:rFonts w:ascii="Arial" w:hAnsi="Arial"/>
          <w:color w:val="000000"/>
          <w:lang w:val="en-CA"/>
        </w:rPr>
        <w:t xml:space="preserve">espondents and Syrile Elat Atouma </w:t>
      </w:r>
      <w:r>
        <w:rPr>
          <w:rFonts w:ascii="Arial" w:hAnsi="Arial"/>
          <w:color w:val="000000"/>
          <w:lang w:val="en-CA"/>
        </w:rPr>
        <w:t>were proposing</w:t>
      </w:r>
      <w:r w:rsidR="00A6418E" w:rsidRPr="00A6418E">
        <w:rPr>
          <w:rFonts w:ascii="Arial" w:hAnsi="Arial"/>
          <w:color w:val="000000"/>
          <w:lang w:val="en-CA"/>
        </w:rPr>
        <w:t xml:space="preserve"> or aiding to </w:t>
      </w:r>
      <w:r>
        <w:rPr>
          <w:rFonts w:ascii="Arial" w:hAnsi="Arial"/>
          <w:color w:val="000000"/>
          <w:lang w:val="en-CA"/>
        </w:rPr>
        <w:t>propose</w:t>
      </w:r>
      <w:r w:rsidR="00A6418E" w:rsidRPr="00A6418E">
        <w:rPr>
          <w:rFonts w:ascii="Arial" w:hAnsi="Arial"/>
          <w:color w:val="000000"/>
          <w:lang w:val="en-CA"/>
        </w:rPr>
        <w:t xml:space="preserve"> to the public through other </w:t>
      </w:r>
      <w:r>
        <w:rPr>
          <w:rFonts w:ascii="Arial" w:hAnsi="Arial"/>
          <w:color w:val="000000"/>
          <w:lang w:val="en-CA"/>
        </w:rPr>
        <w:t>persons</w:t>
      </w:r>
      <w:r w:rsidR="00A6418E" w:rsidRPr="00A6418E">
        <w:rPr>
          <w:rFonts w:ascii="Arial" w:hAnsi="Arial"/>
          <w:color w:val="000000"/>
          <w:lang w:val="en-CA"/>
        </w:rPr>
        <w:t xml:space="preserve">. </w:t>
      </w:r>
    </w:p>
    <w:p w14:paraId="7C7E0136" w14:textId="69D0FA6B" w:rsidR="00012698" w:rsidRPr="00A6418E" w:rsidRDefault="00495EC5" w:rsidP="00F62A25">
      <w:pPr>
        <w:pStyle w:val="Paragraphe"/>
        <w:rPr>
          <w:rFonts w:ascii="Arial" w:hAnsi="Arial"/>
          <w:color w:val="000000"/>
          <w:lang w:val="en-CA"/>
        </w:rPr>
      </w:pPr>
      <w:r>
        <w:rPr>
          <w:rFonts w:ascii="Arial" w:hAnsi="Arial"/>
          <w:color w:val="000000"/>
          <w:lang w:val="en-CA"/>
        </w:rPr>
        <w:t>E</w:t>
      </w:r>
      <w:r w:rsidRPr="00A6418E">
        <w:rPr>
          <w:rFonts w:ascii="Arial" w:hAnsi="Arial"/>
          <w:color w:val="000000"/>
          <w:lang w:val="en-CA"/>
        </w:rPr>
        <w:t>ssentially</w:t>
      </w:r>
      <w:r>
        <w:rPr>
          <w:rFonts w:ascii="Arial" w:hAnsi="Arial"/>
          <w:color w:val="000000"/>
          <w:lang w:val="en-CA"/>
        </w:rPr>
        <w:t>,</w:t>
      </w:r>
      <w:r w:rsidRPr="00A6418E">
        <w:rPr>
          <w:rFonts w:ascii="Arial" w:hAnsi="Arial"/>
          <w:color w:val="000000"/>
          <w:lang w:val="en-CA"/>
        </w:rPr>
        <w:t xml:space="preserve"> </w:t>
      </w:r>
      <w:r>
        <w:rPr>
          <w:rFonts w:ascii="Arial" w:hAnsi="Arial"/>
          <w:color w:val="000000"/>
          <w:lang w:val="en-CA"/>
        </w:rPr>
        <w:t>t</w:t>
      </w:r>
      <w:r w:rsidR="00A6418E" w:rsidRPr="00A6418E">
        <w:rPr>
          <w:rFonts w:ascii="Arial" w:hAnsi="Arial"/>
          <w:color w:val="000000"/>
          <w:lang w:val="en-CA"/>
        </w:rPr>
        <w:t xml:space="preserve">he Corporate </w:t>
      </w:r>
      <w:r w:rsidR="001D23B4">
        <w:rPr>
          <w:rFonts w:ascii="Arial" w:hAnsi="Arial"/>
          <w:color w:val="000000"/>
          <w:lang w:val="en-CA"/>
        </w:rPr>
        <w:t>R</w:t>
      </w:r>
      <w:r w:rsidR="00A6418E" w:rsidRPr="00A6418E">
        <w:rPr>
          <w:rFonts w:ascii="Arial" w:hAnsi="Arial"/>
          <w:color w:val="000000"/>
          <w:lang w:val="en-CA"/>
        </w:rPr>
        <w:t>espondents</w:t>
      </w:r>
      <w:r>
        <w:rPr>
          <w:rFonts w:ascii="Arial" w:hAnsi="Arial"/>
          <w:color w:val="000000"/>
          <w:lang w:val="en-CA"/>
        </w:rPr>
        <w:t xml:space="preserve"> </w:t>
      </w:r>
      <w:r w:rsidR="00354040">
        <w:rPr>
          <w:rFonts w:ascii="Arial" w:hAnsi="Arial"/>
          <w:color w:val="000000"/>
          <w:lang w:val="en-CA"/>
        </w:rPr>
        <w:t>presented</w:t>
      </w:r>
      <w:r w:rsidR="00A6418E" w:rsidRPr="00A6418E">
        <w:rPr>
          <w:rFonts w:ascii="Arial" w:hAnsi="Arial"/>
          <w:color w:val="000000"/>
          <w:lang w:val="en-CA"/>
        </w:rPr>
        <w:t xml:space="preserve"> themselves on their websites </w:t>
      </w:r>
      <w:r w:rsidR="00354040">
        <w:rPr>
          <w:rFonts w:ascii="Arial" w:hAnsi="Arial"/>
          <w:color w:val="000000"/>
          <w:lang w:val="en-CA"/>
        </w:rPr>
        <w:t xml:space="preserve">to appear as </w:t>
      </w:r>
      <w:r w:rsidR="00A6418E" w:rsidRPr="00A6418E">
        <w:rPr>
          <w:rFonts w:ascii="Arial" w:hAnsi="Arial"/>
          <w:color w:val="000000"/>
          <w:lang w:val="en-CA"/>
        </w:rPr>
        <w:t xml:space="preserve">brokerage platforms operated by duly registered and reputable brokerage firms. </w:t>
      </w:r>
      <w:r w:rsidR="003E20B1" w:rsidRPr="00A6418E">
        <w:rPr>
          <w:rFonts w:ascii="Arial" w:hAnsi="Arial"/>
          <w:color w:val="000000"/>
          <w:lang w:val="en-CA"/>
        </w:rPr>
        <w:t xml:space="preserve"> </w:t>
      </w:r>
    </w:p>
    <w:p w14:paraId="60947EE4" w14:textId="00F9C918" w:rsidR="009C1E47" w:rsidRPr="00A6418E" w:rsidRDefault="00A6418E" w:rsidP="00F62A25">
      <w:pPr>
        <w:pStyle w:val="Paragraphe"/>
        <w:rPr>
          <w:rFonts w:ascii="Arial" w:hAnsi="Arial"/>
          <w:color w:val="000000"/>
          <w:lang w:val="en-CA"/>
        </w:rPr>
      </w:pPr>
      <w:r w:rsidRPr="00A6418E">
        <w:rPr>
          <w:rFonts w:ascii="Arial" w:hAnsi="Arial"/>
          <w:color w:val="000000"/>
          <w:lang w:val="en-CA"/>
        </w:rPr>
        <w:t xml:space="preserve">Through their websites, the Corporate </w:t>
      </w:r>
      <w:r w:rsidR="001D23B4">
        <w:rPr>
          <w:rFonts w:ascii="Arial" w:hAnsi="Arial"/>
          <w:color w:val="000000"/>
          <w:lang w:val="en-CA"/>
        </w:rPr>
        <w:t>R</w:t>
      </w:r>
      <w:r w:rsidRPr="00A6418E">
        <w:rPr>
          <w:rFonts w:ascii="Arial" w:hAnsi="Arial"/>
          <w:color w:val="000000"/>
          <w:lang w:val="en-CA"/>
        </w:rPr>
        <w:t xml:space="preserve">espondents </w:t>
      </w:r>
      <w:r w:rsidR="00D26A4B" w:rsidRPr="00A6418E">
        <w:rPr>
          <w:rFonts w:ascii="Arial" w:hAnsi="Arial"/>
          <w:color w:val="000000"/>
          <w:lang w:val="en-CA"/>
        </w:rPr>
        <w:t>actively</w:t>
      </w:r>
      <w:r w:rsidRPr="00A6418E">
        <w:rPr>
          <w:rFonts w:ascii="Arial" w:hAnsi="Arial"/>
          <w:color w:val="000000"/>
          <w:lang w:val="en-CA"/>
        </w:rPr>
        <w:t xml:space="preserve"> </w:t>
      </w:r>
      <w:r w:rsidR="00495EC5" w:rsidRPr="00A6418E">
        <w:rPr>
          <w:rFonts w:ascii="Arial" w:hAnsi="Arial"/>
          <w:color w:val="000000"/>
          <w:lang w:val="en-CA"/>
        </w:rPr>
        <w:t>solicit</w:t>
      </w:r>
      <w:r w:rsidR="00495EC5">
        <w:rPr>
          <w:rFonts w:ascii="Arial" w:hAnsi="Arial"/>
          <w:color w:val="000000"/>
          <w:lang w:val="en-CA"/>
        </w:rPr>
        <w:t>ed</w:t>
      </w:r>
      <w:r w:rsidRPr="00A6418E">
        <w:rPr>
          <w:rFonts w:ascii="Arial" w:hAnsi="Arial"/>
          <w:color w:val="000000"/>
          <w:lang w:val="en-CA"/>
        </w:rPr>
        <w:t xml:space="preserve"> the investing public by offering the opportunity </w:t>
      </w:r>
      <w:r w:rsidR="000E5850">
        <w:rPr>
          <w:rFonts w:ascii="Arial" w:hAnsi="Arial"/>
          <w:color w:val="000000"/>
          <w:lang w:val="en-CA"/>
        </w:rPr>
        <w:t>to</w:t>
      </w:r>
      <w:r w:rsidRPr="00A6418E">
        <w:rPr>
          <w:rFonts w:ascii="Arial" w:hAnsi="Arial"/>
          <w:color w:val="000000"/>
          <w:lang w:val="en-CA"/>
        </w:rPr>
        <w:t xml:space="preserve"> open various types of brokera</w:t>
      </w:r>
      <w:r w:rsidR="00D26A4B">
        <w:rPr>
          <w:rFonts w:ascii="Arial" w:hAnsi="Arial"/>
          <w:color w:val="000000"/>
          <w:lang w:val="en-CA"/>
        </w:rPr>
        <w:t>g</w:t>
      </w:r>
      <w:r w:rsidRPr="00A6418E">
        <w:rPr>
          <w:rFonts w:ascii="Arial" w:hAnsi="Arial"/>
          <w:color w:val="000000"/>
          <w:lang w:val="en-CA"/>
        </w:rPr>
        <w:t>e accounts to trade shares, derivatives, and cryptoassets online.</w:t>
      </w:r>
      <w:r>
        <w:rPr>
          <w:rStyle w:val="Appelnotedebasdep"/>
          <w:rFonts w:ascii="Arial" w:hAnsi="Arial"/>
          <w:color w:val="000000"/>
        </w:rPr>
        <w:footnoteReference w:id="17"/>
      </w:r>
      <w:r w:rsidR="000332CA" w:rsidRPr="00A6418E">
        <w:rPr>
          <w:rFonts w:ascii="Arial" w:hAnsi="Arial"/>
          <w:color w:val="000000"/>
          <w:lang w:val="en-CA"/>
        </w:rPr>
        <w:t xml:space="preserve"> </w:t>
      </w:r>
    </w:p>
    <w:p w14:paraId="69562E03" w14:textId="69F67391" w:rsidR="00DF477F" w:rsidRPr="00BD1AB3" w:rsidRDefault="00A6418E" w:rsidP="00F62A25">
      <w:pPr>
        <w:pStyle w:val="Paragraphe"/>
        <w:rPr>
          <w:rFonts w:ascii="Arial" w:hAnsi="Arial"/>
          <w:color w:val="000000"/>
          <w:lang w:val="en-CA"/>
        </w:rPr>
      </w:pPr>
      <w:r w:rsidRPr="00A6418E">
        <w:rPr>
          <w:rFonts w:ascii="Arial" w:hAnsi="Arial"/>
          <w:color w:val="000000"/>
          <w:lang w:val="en-CA"/>
        </w:rPr>
        <w:lastRenderedPageBreak/>
        <w:t>Ace and Axes have had websites since 2021.</w:t>
      </w:r>
      <w:r w:rsidR="00A632D1" w:rsidRPr="00A6418E">
        <w:rPr>
          <w:rFonts w:ascii="Arial" w:hAnsi="Arial"/>
          <w:color w:val="000000"/>
          <w:lang w:val="en-CA"/>
        </w:rPr>
        <w:t xml:space="preserve"> </w:t>
      </w:r>
      <w:r w:rsidRPr="00A6418E">
        <w:rPr>
          <w:rFonts w:ascii="Arial" w:hAnsi="Arial"/>
          <w:color w:val="000000"/>
          <w:lang w:val="en-CA"/>
        </w:rPr>
        <w:t xml:space="preserve">Sky and Gestion du Patrimoine have had websites since 2022 </w:t>
      </w:r>
      <w:r w:rsidR="00495EC5" w:rsidRPr="00A6418E">
        <w:rPr>
          <w:rFonts w:ascii="Arial" w:hAnsi="Arial"/>
          <w:color w:val="000000"/>
          <w:lang w:val="en-CA"/>
        </w:rPr>
        <w:t>and</w:t>
      </w:r>
      <w:r w:rsidRPr="00A6418E">
        <w:rPr>
          <w:rFonts w:ascii="Arial" w:hAnsi="Arial"/>
          <w:color w:val="000000"/>
          <w:lang w:val="en-CA"/>
        </w:rPr>
        <w:t xml:space="preserve"> 2023 respectively, that is, </w:t>
      </w:r>
      <w:r w:rsidR="00495EC5" w:rsidRPr="00A6418E">
        <w:rPr>
          <w:rFonts w:ascii="Arial" w:hAnsi="Arial"/>
          <w:color w:val="000000"/>
          <w:lang w:val="en-CA"/>
        </w:rPr>
        <w:t>after</w:t>
      </w:r>
      <w:r w:rsidRPr="00A6418E">
        <w:rPr>
          <w:rFonts w:ascii="Arial" w:hAnsi="Arial"/>
          <w:color w:val="000000"/>
          <w:lang w:val="en-CA"/>
        </w:rPr>
        <w:t xml:space="preserve"> the </w:t>
      </w:r>
      <w:r w:rsidRPr="00EA410A">
        <w:rPr>
          <w:rFonts w:ascii="Arial" w:hAnsi="Arial"/>
          <w:i/>
          <w:iCs/>
          <w:color w:val="000000"/>
          <w:lang w:val="en-CA"/>
        </w:rPr>
        <w:t xml:space="preserve">Ex </w:t>
      </w:r>
      <w:r w:rsidR="003B2995">
        <w:rPr>
          <w:rFonts w:ascii="Arial" w:hAnsi="Arial"/>
          <w:i/>
          <w:iCs/>
          <w:color w:val="000000"/>
          <w:lang w:val="en-CA"/>
        </w:rPr>
        <w:t>P</w:t>
      </w:r>
      <w:r w:rsidRPr="00EA410A">
        <w:rPr>
          <w:rFonts w:ascii="Arial" w:hAnsi="Arial"/>
          <w:i/>
          <w:iCs/>
          <w:color w:val="000000"/>
          <w:lang w:val="en-CA"/>
        </w:rPr>
        <w:t>arte</w:t>
      </w:r>
      <w:r w:rsidRPr="00A6418E">
        <w:rPr>
          <w:rFonts w:ascii="Arial" w:hAnsi="Arial"/>
          <w:color w:val="000000"/>
          <w:lang w:val="en-CA"/>
        </w:rPr>
        <w:t xml:space="preserve"> </w:t>
      </w:r>
      <w:r w:rsidR="003B2995">
        <w:rPr>
          <w:rFonts w:ascii="Arial" w:hAnsi="Arial"/>
          <w:color w:val="000000"/>
          <w:lang w:val="en-CA"/>
        </w:rPr>
        <w:t>D</w:t>
      </w:r>
      <w:r w:rsidRPr="00A6418E">
        <w:rPr>
          <w:rFonts w:ascii="Arial" w:hAnsi="Arial"/>
          <w:color w:val="000000"/>
          <w:lang w:val="en-CA"/>
        </w:rPr>
        <w:t>ecision.</w:t>
      </w:r>
      <w:r w:rsidR="008B1704" w:rsidRPr="00A6418E">
        <w:rPr>
          <w:rFonts w:ascii="Arial" w:hAnsi="Arial"/>
          <w:color w:val="000000"/>
          <w:lang w:val="en-CA"/>
        </w:rPr>
        <w:t xml:space="preserve"> </w:t>
      </w:r>
      <w:r w:rsidR="00BD1AB3" w:rsidRPr="00BD1AB3">
        <w:rPr>
          <w:rFonts w:ascii="Arial" w:hAnsi="Arial"/>
          <w:color w:val="000000"/>
          <w:lang w:val="en-CA"/>
        </w:rPr>
        <w:t>Indeed, the Authority’s evidence establish</w:t>
      </w:r>
      <w:r w:rsidR="00495EC5">
        <w:rPr>
          <w:rFonts w:ascii="Arial" w:hAnsi="Arial"/>
          <w:color w:val="000000"/>
          <w:lang w:val="en-CA"/>
        </w:rPr>
        <w:t>es</w:t>
      </w:r>
      <w:r w:rsidR="00BD1AB3" w:rsidRPr="00BD1AB3">
        <w:rPr>
          <w:rFonts w:ascii="Arial" w:hAnsi="Arial"/>
          <w:color w:val="000000"/>
          <w:lang w:val="en-CA"/>
        </w:rPr>
        <w:t xml:space="preserve"> that Sky and Gestion du Patrimoine replaced Ace and Axes in </w:t>
      </w:r>
      <w:r w:rsidR="0028798D">
        <w:rPr>
          <w:rFonts w:ascii="Arial" w:hAnsi="Arial"/>
          <w:color w:val="000000"/>
          <w:lang w:val="en-CA"/>
        </w:rPr>
        <w:t>conducting</w:t>
      </w:r>
      <w:r w:rsidR="00BD1AB3" w:rsidRPr="00BD1AB3">
        <w:rPr>
          <w:rFonts w:ascii="Arial" w:hAnsi="Arial"/>
          <w:color w:val="000000"/>
          <w:lang w:val="en-CA"/>
        </w:rPr>
        <w:t xml:space="preserve"> the fraudulent scheme after the Tribunal, in the </w:t>
      </w:r>
      <w:r w:rsidR="00BD1AB3" w:rsidRPr="00EA410A">
        <w:rPr>
          <w:rFonts w:ascii="Arial" w:hAnsi="Arial"/>
          <w:i/>
          <w:iCs/>
          <w:color w:val="000000"/>
          <w:lang w:val="en-CA"/>
        </w:rPr>
        <w:t xml:space="preserve">Ex </w:t>
      </w:r>
      <w:r w:rsidR="003B2995">
        <w:rPr>
          <w:rFonts w:ascii="Arial" w:hAnsi="Arial"/>
          <w:i/>
          <w:iCs/>
          <w:color w:val="000000"/>
          <w:lang w:val="en-CA"/>
        </w:rPr>
        <w:t>P</w:t>
      </w:r>
      <w:r w:rsidR="00BD1AB3" w:rsidRPr="00EA410A">
        <w:rPr>
          <w:rFonts w:ascii="Arial" w:hAnsi="Arial"/>
          <w:i/>
          <w:iCs/>
          <w:color w:val="000000"/>
          <w:lang w:val="en-CA"/>
        </w:rPr>
        <w:t>arte</w:t>
      </w:r>
      <w:r w:rsidR="00BD1AB3" w:rsidRPr="00BD1AB3">
        <w:rPr>
          <w:rFonts w:ascii="Arial" w:hAnsi="Arial"/>
          <w:color w:val="000000"/>
          <w:lang w:val="en-CA"/>
        </w:rPr>
        <w:t xml:space="preserve"> </w:t>
      </w:r>
      <w:r w:rsidR="003B2995">
        <w:rPr>
          <w:rFonts w:ascii="Arial" w:hAnsi="Arial"/>
          <w:color w:val="000000"/>
          <w:lang w:val="en-CA"/>
        </w:rPr>
        <w:t>D</w:t>
      </w:r>
      <w:r w:rsidR="00BD1AB3" w:rsidRPr="00BD1AB3">
        <w:rPr>
          <w:rFonts w:ascii="Arial" w:hAnsi="Arial"/>
          <w:color w:val="000000"/>
          <w:lang w:val="en-CA"/>
        </w:rPr>
        <w:t xml:space="preserve">ecision, ordered Dominique Dufour and Syrile Elat Atouma to </w:t>
      </w:r>
      <w:r w:rsidR="00495EC5">
        <w:rPr>
          <w:rFonts w:ascii="Arial" w:hAnsi="Arial"/>
          <w:color w:val="000000"/>
          <w:lang w:val="en-CA"/>
        </w:rPr>
        <w:t>remove</w:t>
      </w:r>
      <w:r w:rsidR="00BD1AB3" w:rsidRPr="00BD1AB3">
        <w:rPr>
          <w:rFonts w:ascii="Arial" w:hAnsi="Arial"/>
          <w:color w:val="000000"/>
          <w:lang w:val="en-CA"/>
        </w:rPr>
        <w:t xml:space="preserve"> and/or </w:t>
      </w:r>
      <w:r w:rsidR="00495EC5">
        <w:rPr>
          <w:rFonts w:ascii="Arial" w:hAnsi="Arial"/>
          <w:color w:val="000000"/>
          <w:lang w:val="en-CA"/>
        </w:rPr>
        <w:t>disable</w:t>
      </w:r>
      <w:r w:rsidR="00BD1AB3" w:rsidRPr="00BD1AB3">
        <w:rPr>
          <w:rFonts w:ascii="Arial" w:hAnsi="Arial"/>
          <w:color w:val="000000"/>
          <w:lang w:val="en-CA"/>
        </w:rPr>
        <w:t xml:space="preserve"> the websites used by Ace and Axes.</w:t>
      </w:r>
    </w:p>
    <w:p w14:paraId="105896CF" w14:textId="767ED15D" w:rsidR="00484ADA" w:rsidRPr="00BD1AB3" w:rsidRDefault="00DC7E3D" w:rsidP="00B52634">
      <w:pPr>
        <w:pStyle w:val="Paragraphe"/>
        <w:rPr>
          <w:rFonts w:ascii="Arial" w:hAnsi="Arial"/>
          <w:color w:val="000000"/>
          <w:lang w:val="en-CA"/>
        </w:rPr>
      </w:pPr>
      <w:r>
        <w:rPr>
          <w:rFonts w:ascii="Arial" w:hAnsi="Arial"/>
          <w:color w:val="000000"/>
          <w:lang w:val="en-CA"/>
        </w:rPr>
        <w:t>The solicitation of</w:t>
      </w:r>
      <w:r w:rsidR="00BD1AB3" w:rsidRPr="00BD1AB3">
        <w:rPr>
          <w:rFonts w:ascii="Arial" w:hAnsi="Arial"/>
          <w:color w:val="000000"/>
          <w:lang w:val="en-CA"/>
        </w:rPr>
        <w:t xml:space="preserve"> investors beg</w:t>
      </w:r>
      <w:r w:rsidR="000177DE">
        <w:rPr>
          <w:rFonts w:ascii="Arial" w:hAnsi="Arial"/>
          <w:color w:val="000000"/>
          <w:lang w:val="en-CA"/>
        </w:rPr>
        <w:t>an</w:t>
      </w:r>
      <w:r w:rsidR="00BD1AB3" w:rsidRPr="00BD1AB3">
        <w:rPr>
          <w:rFonts w:ascii="Arial" w:hAnsi="Arial"/>
          <w:color w:val="000000"/>
          <w:lang w:val="en-CA"/>
        </w:rPr>
        <w:t xml:space="preserve"> with a cold call by individuals who introduce</w:t>
      </w:r>
      <w:r w:rsidR="000177DE">
        <w:rPr>
          <w:rFonts w:ascii="Arial" w:hAnsi="Arial"/>
          <w:color w:val="000000"/>
          <w:lang w:val="en-CA"/>
        </w:rPr>
        <w:t>d</w:t>
      </w:r>
      <w:r w:rsidR="00BD1AB3" w:rsidRPr="00BD1AB3">
        <w:rPr>
          <w:rFonts w:ascii="Arial" w:hAnsi="Arial"/>
          <w:color w:val="000000"/>
          <w:lang w:val="en-CA"/>
        </w:rPr>
        <w:t xml:space="preserve"> themselves as agents or employees of the Corporate </w:t>
      </w:r>
      <w:r w:rsidR="001D23B4">
        <w:rPr>
          <w:rFonts w:ascii="Arial" w:hAnsi="Arial"/>
          <w:color w:val="000000"/>
          <w:lang w:val="en-CA"/>
        </w:rPr>
        <w:t>R</w:t>
      </w:r>
      <w:r w:rsidR="00BD1AB3" w:rsidRPr="00BD1AB3">
        <w:rPr>
          <w:rFonts w:ascii="Arial" w:hAnsi="Arial"/>
          <w:color w:val="000000"/>
          <w:lang w:val="en-CA"/>
        </w:rPr>
        <w:t>espondents.</w:t>
      </w:r>
      <w:r w:rsidR="003B479F" w:rsidRPr="00BD1AB3">
        <w:rPr>
          <w:rFonts w:ascii="Arial" w:hAnsi="Arial"/>
          <w:color w:val="000000"/>
          <w:lang w:val="en-CA"/>
        </w:rPr>
        <w:t xml:space="preserve"> </w:t>
      </w:r>
      <w:r w:rsidR="00BD1AB3" w:rsidRPr="00BD1AB3">
        <w:rPr>
          <w:rFonts w:ascii="Arial" w:hAnsi="Arial"/>
          <w:color w:val="000000"/>
          <w:lang w:val="en-CA"/>
        </w:rPr>
        <w:t xml:space="preserve">These </w:t>
      </w:r>
      <w:r w:rsidR="000177DE" w:rsidRPr="00BD1AB3">
        <w:rPr>
          <w:rFonts w:ascii="Arial" w:hAnsi="Arial"/>
          <w:color w:val="000000"/>
          <w:lang w:val="en-CA"/>
        </w:rPr>
        <w:t>representatives</w:t>
      </w:r>
      <w:r w:rsidR="00BD1AB3" w:rsidRPr="00BD1AB3">
        <w:rPr>
          <w:rFonts w:ascii="Arial" w:hAnsi="Arial"/>
          <w:color w:val="000000"/>
          <w:lang w:val="en-CA"/>
        </w:rPr>
        <w:t xml:space="preserve"> of the Corporate </w:t>
      </w:r>
      <w:r w:rsidR="001D23B4">
        <w:rPr>
          <w:rFonts w:ascii="Arial" w:hAnsi="Arial"/>
          <w:color w:val="000000"/>
          <w:lang w:val="en-CA"/>
        </w:rPr>
        <w:t>R</w:t>
      </w:r>
      <w:r w:rsidR="000177DE">
        <w:rPr>
          <w:rFonts w:ascii="Arial" w:hAnsi="Arial"/>
          <w:color w:val="000000"/>
          <w:lang w:val="en-CA"/>
        </w:rPr>
        <w:t>espondents</w:t>
      </w:r>
      <w:r w:rsidR="00BD1AB3" w:rsidRPr="00BD1AB3">
        <w:rPr>
          <w:rFonts w:ascii="Arial" w:hAnsi="Arial"/>
          <w:color w:val="000000"/>
          <w:lang w:val="en-CA"/>
        </w:rPr>
        <w:t xml:space="preserve"> would offer potential investors their help to invest in shares, derivatives (including </w:t>
      </w:r>
      <w:r w:rsidR="00CD72EC">
        <w:rPr>
          <w:rFonts w:ascii="Arial" w:hAnsi="Arial"/>
          <w:color w:val="000000"/>
          <w:lang w:val="en-CA"/>
        </w:rPr>
        <w:t xml:space="preserve">on </w:t>
      </w:r>
      <w:r w:rsidR="00CA4660">
        <w:rPr>
          <w:rFonts w:ascii="Arial" w:hAnsi="Arial"/>
          <w:color w:val="000000"/>
          <w:lang w:val="en-CA"/>
        </w:rPr>
        <w:t xml:space="preserve">the </w:t>
      </w:r>
      <w:r w:rsidR="00BD1AB3" w:rsidRPr="00BD1AB3">
        <w:rPr>
          <w:rFonts w:ascii="Arial" w:hAnsi="Arial"/>
          <w:color w:val="000000"/>
          <w:lang w:val="en-CA"/>
        </w:rPr>
        <w:t>Forex)</w:t>
      </w:r>
      <w:r>
        <w:rPr>
          <w:rFonts w:ascii="Arial" w:hAnsi="Arial"/>
          <w:color w:val="000000"/>
          <w:lang w:val="en-CA"/>
        </w:rPr>
        <w:t>,</w:t>
      </w:r>
      <w:r w:rsidR="00BD1AB3" w:rsidRPr="00BD1AB3">
        <w:rPr>
          <w:rFonts w:ascii="Arial" w:hAnsi="Arial"/>
          <w:color w:val="000000"/>
          <w:lang w:val="en-CA"/>
        </w:rPr>
        <w:t xml:space="preserve"> or cryptoassets.</w:t>
      </w:r>
      <w:r w:rsidR="003B479F" w:rsidRPr="00BD1AB3">
        <w:rPr>
          <w:rFonts w:ascii="Arial" w:hAnsi="Arial"/>
          <w:color w:val="000000"/>
          <w:lang w:val="en-CA"/>
        </w:rPr>
        <w:t xml:space="preserve"> </w:t>
      </w:r>
      <w:r w:rsidR="000177DE" w:rsidRPr="00BD1AB3">
        <w:rPr>
          <w:rFonts w:ascii="Arial" w:hAnsi="Arial"/>
          <w:color w:val="000000"/>
          <w:lang w:val="en-CA"/>
        </w:rPr>
        <w:t>These</w:t>
      </w:r>
      <w:r w:rsidR="00BD1AB3" w:rsidRPr="00BD1AB3">
        <w:rPr>
          <w:rFonts w:ascii="Arial" w:hAnsi="Arial"/>
          <w:color w:val="000000"/>
          <w:lang w:val="en-CA"/>
        </w:rPr>
        <w:t xml:space="preserve"> representatives would offer to open </w:t>
      </w:r>
      <w:r w:rsidR="00D26A4B" w:rsidRPr="00BD1AB3">
        <w:rPr>
          <w:rFonts w:ascii="Arial" w:hAnsi="Arial"/>
          <w:color w:val="000000"/>
          <w:lang w:val="en-CA"/>
        </w:rPr>
        <w:t>brokerage</w:t>
      </w:r>
      <w:r w:rsidR="00BD1AB3" w:rsidRPr="00BD1AB3">
        <w:rPr>
          <w:rFonts w:ascii="Arial" w:hAnsi="Arial"/>
          <w:color w:val="000000"/>
          <w:lang w:val="en-CA"/>
        </w:rPr>
        <w:t xml:space="preserve"> account</w:t>
      </w:r>
      <w:r w:rsidR="000177DE">
        <w:rPr>
          <w:rFonts w:ascii="Arial" w:hAnsi="Arial"/>
          <w:color w:val="000000"/>
          <w:lang w:val="en-CA"/>
        </w:rPr>
        <w:t>s</w:t>
      </w:r>
      <w:r w:rsidR="00BD1AB3" w:rsidRPr="00BD1AB3">
        <w:rPr>
          <w:rFonts w:ascii="Arial" w:hAnsi="Arial"/>
          <w:color w:val="000000"/>
          <w:lang w:val="en-CA"/>
        </w:rPr>
        <w:t xml:space="preserve"> with one of the Corporate </w:t>
      </w:r>
      <w:r w:rsidR="001D23B4">
        <w:rPr>
          <w:rFonts w:ascii="Arial" w:hAnsi="Arial"/>
          <w:color w:val="000000"/>
          <w:lang w:val="en-CA"/>
        </w:rPr>
        <w:t>R</w:t>
      </w:r>
      <w:r w:rsidR="00BD1AB3" w:rsidRPr="00BD1AB3">
        <w:rPr>
          <w:rFonts w:ascii="Arial" w:hAnsi="Arial"/>
          <w:color w:val="000000"/>
          <w:lang w:val="en-CA"/>
        </w:rPr>
        <w:t xml:space="preserve">espondents and </w:t>
      </w:r>
      <w:r>
        <w:rPr>
          <w:rFonts w:ascii="Arial" w:hAnsi="Arial"/>
          <w:color w:val="000000"/>
          <w:lang w:val="en-CA"/>
        </w:rPr>
        <w:t xml:space="preserve">to </w:t>
      </w:r>
      <w:r w:rsidR="00BD1AB3" w:rsidRPr="00BD1AB3">
        <w:rPr>
          <w:rFonts w:ascii="Arial" w:hAnsi="Arial"/>
          <w:color w:val="000000"/>
          <w:lang w:val="en-CA"/>
        </w:rPr>
        <w:t xml:space="preserve">deposit money </w:t>
      </w:r>
      <w:r>
        <w:rPr>
          <w:rFonts w:ascii="Arial" w:hAnsi="Arial"/>
          <w:color w:val="000000"/>
          <w:lang w:val="en-CA"/>
        </w:rPr>
        <w:t>in those accounts</w:t>
      </w:r>
      <w:r w:rsidR="00BD1AB3" w:rsidRPr="00BD1AB3">
        <w:rPr>
          <w:rFonts w:ascii="Arial" w:hAnsi="Arial"/>
          <w:color w:val="000000"/>
          <w:lang w:val="en-CA"/>
        </w:rPr>
        <w:t xml:space="preserve"> to trade on their platforms with the help of an [</w:t>
      </w:r>
      <w:r w:rsidR="00BD1AB3" w:rsidRPr="000177DE">
        <w:rPr>
          <w:rFonts w:ascii="Arial" w:hAnsi="Arial"/>
          <w:smallCaps/>
          <w:color w:val="000000"/>
          <w:lang w:val="en-CA"/>
        </w:rPr>
        <w:t>translation</w:t>
      </w:r>
      <w:r w:rsidR="00BD1AB3" w:rsidRPr="00BD1AB3">
        <w:rPr>
          <w:rFonts w:ascii="Arial" w:hAnsi="Arial"/>
          <w:color w:val="000000"/>
          <w:lang w:val="en-CA"/>
        </w:rPr>
        <w:t xml:space="preserve">] “expert </w:t>
      </w:r>
      <w:r w:rsidR="00D26A4B">
        <w:rPr>
          <w:rFonts w:ascii="Arial" w:hAnsi="Arial"/>
          <w:color w:val="000000"/>
          <w:lang w:val="en-CA"/>
        </w:rPr>
        <w:t>adviser</w:t>
      </w:r>
      <w:r w:rsidR="00BD1AB3" w:rsidRPr="00BD1AB3">
        <w:rPr>
          <w:rFonts w:ascii="Arial" w:hAnsi="Arial"/>
          <w:color w:val="000000"/>
          <w:lang w:val="en-CA"/>
        </w:rPr>
        <w:t>”.</w:t>
      </w:r>
      <w:r w:rsidR="003B479F" w:rsidRPr="00BD1AB3">
        <w:rPr>
          <w:rFonts w:ascii="Arial" w:hAnsi="Arial"/>
          <w:color w:val="000000"/>
          <w:lang w:val="en-CA"/>
        </w:rPr>
        <w:t xml:space="preserve"> </w:t>
      </w:r>
    </w:p>
    <w:p w14:paraId="4B4EBA39" w14:textId="23C279F5" w:rsidR="004808B5" w:rsidRPr="00BD1AB3" w:rsidRDefault="00BD1AB3" w:rsidP="00B52634">
      <w:pPr>
        <w:pStyle w:val="Paragraphe"/>
        <w:rPr>
          <w:rFonts w:ascii="Arial" w:hAnsi="Arial"/>
          <w:color w:val="000000"/>
          <w:lang w:val="en-CA"/>
        </w:rPr>
      </w:pPr>
      <w:r w:rsidRPr="00BD1AB3">
        <w:rPr>
          <w:rFonts w:ascii="Arial" w:hAnsi="Arial"/>
          <w:color w:val="000000"/>
          <w:lang w:val="en-CA"/>
        </w:rPr>
        <w:t xml:space="preserve">The representatives of the Corporate </w:t>
      </w:r>
      <w:r w:rsidR="001D23B4">
        <w:rPr>
          <w:rFonts w:ascii="Arial" w:hAnsi="Arial"/>
          <w:color w:val="000000"/>
          <w:lang w:val="en-CA"/>
        </w:rPr>
        <w:t>R</w:t>
      </w:r>
      <w:r w:rsidRPr="00BD1AB3">
        <w:rPr>
          <w:rFonts w:ascii="Arial" w:hAnsi="Arial"/>
          <w:color w:val="000000"/>
          <w:lang w:val="en-CA"/>
        </w:rPr>
        <w:t>espondents would explain to investors during their call that the [</w:t>
      </w:r>
      <w:r w:rsidRPr="000177DE">
        <w:rPr>
          <w:rFonts w:ascii="Arial" w:hAnsi="Arial"/>
          <w:smallCaps/>
          <w:color w:val="000000"/>
          <w:lang w:val="en-CA"/>
        </w:rPr>
        <w:t>translation</w:t>
      </w:r>
      <w:r w:rsidRPr="00BD1AB3">
        <w:rPr>
          <w:rFonts w:ascii="Arial" w:hAnsi="Arial"/>
          <w:color w:val="000000"/>
          <w:lang w:val="en-CA"/>
        </w:rPr>
        <w:t xml:space="preserve">] “expert </w:t>
      </w:r>
      <w:r w:rsidR="00D26A4B">
        <w:rPr>
          <w:rFonts w:ascii="Arial" w:hAnsi="Arial"/>
          <w:color w:val="000000"/>
          <w:lang w:val="en-CA"/>
        </w:rPr>
        <w:t>adviser</w:t>
      </w:r>
      <w:r w:rsidRPr="00BD1AB3">
        <w:rPr>
          <w:rFonts w:ascii="Arial" w:hAnsi="Arial"/>
          <w:color w:val="000000"/>
          <w:lang w:val="en-CA"/>
        </w:rPr>
        <w:t xml:space="preserve">” would </w:t>
      </w:r>
      <w:r w:rsidR="000177DE">
        <w:rPr>
          <w:rFonts w:ascii="Arial" w:hAnsi="Arial"/>
          <w:color w:val="000000"/>
          <w:lang w:val="en-CA"/>
        </w:rPr>
        <w:t>be there to help</w:t>
      </w:r>
      <w:r w:rsidRPr="00BD1AB3">
        <w:rPr>
          <w:rFonts w:ascii="Arial" w:hAnsi="Arial"/>
          <w:color w:val="000000"/>
          <w:lang w:val="en-CA"/>
        </w:rPr>
        <w:t xml:space="preserve"> them </w:t>
      </w:r>
      <w:r w:rsidR="007F641A">
        <w:rPr>
          <w:rFonts w:ascii="Arial" w:hAnsi="Arial"/>
          <w:color w:val="000000"/>
          <w:lang w:val="en-CA"/>
        </w:rPr>
        <w:t>at</w:t>
      </w:r>
      <w:r w:rsidRPr="00BD1AB3">
        <w:rPr>
          <w:rFonts w:ascii="Arial" w:hAnsi="Arial"/>
          <w:color w:val="000000"/>
          <w:lang w:val="en-CA"/>
        </w:rPr>
        <w:t xml:space="preserve"> every step of the </w:t>
      </w:r>
      <w:r w:rsidR="000177DE">
        <w:rPr>
          <w:rFonts w:ascii="Arial" w:hAnsi="Arial"/>
          <w:color w:val="000000"/>
          <w:lang w:val="en-CA"/>
        </w:rPr>
        <w:t>transaction</w:t>
      </w:r>
      <w:r w:rsidRPr="00BD1AB3">
        <w:rPr>
          <w:rFonts w:ascii="Arial" w:hAnsi="Arial"/>
          <w:color w:val="000000"/>
          <w:lang w:val="en-CA"/>
        </w:rPr>
        <w:t>.</w:t>
      </w:r>
      <w:r w:rsidR="00BC0175" w:rsidRPr="00BD1AB3">
        <w:rPr>
          <w:rFonts w:ascii="Arial" w:hAnsi="Arial"/>
          <w:color w:val="000000"/>
          <w:lang w:val="en-CA"/>
        </w:rPr>
        <w:t xml:space="preserve"> </w:t>
      </w:r>
      <w:r w:rsidRPr="00F53902">
        <w:rPr>
          <w:rFonts w:ascii="Arial" w:hAnsi="Arial"/>
          <w:lang w:val="en-CA"/>
        </w:rPr>
        <w:t xml:space="preserve">In particular, the </w:t>
      </w:r>
      <w:r w:rsidR="000177DE" w:rsidRPr="00BD1AB3">
        <w:rPr>
          <w:rFonts w:ascii="Arial" w:hAnsi="Arial"/>
          <w:color w:val="000000"/>
          <w:lang w:val="en-CA"/>
        </w:rPr>
        <w:t>[</w:t>
      </w:r>
      <w:r w:rsidR="000177DE" w:rsidRPr="000177DE">
        <w:rPr>
          <w:rFonts w:ascii="Arial" w:hAnsi="Arial"/>
          <w:smallCaps/>
          <w:color w:val="000000"/>
          <w:lang w:val="en-CA"/>
        </w:rPr>
        <w:t>translation</w:t>
      </w:r>
      <w:r w:rsidR="000177DE" w:rsidRPr="00BD1AB3">
        <w:rPr>
          <w:rFonts w:ascii="Arial" w:hAnsi="Arial"/>
          <w:color w:val="000000"/>
          <w:lang w:val="en-CA"/>
        </w:rPr>
        <w:t>]</w:t>
      </w:r>
      <w:r w:rsidR="000177DE" w:rsidRPr="00F53902">
        <w:rPr>
          <w:rFonts w:ascii="Arial" w:hAnsi="Arial"/>
          <w:lang w:val="en-CA"/>
        </w:rPr>
        <w:t xml:space="preserve"> </w:t>
      </w:r>
      <w:r w:rsidRPr="00F53902">
        <w:rPr>
          <w:rFonts w:ascii="Arial" w:hAnsi="Arial"/>
          <w:lang w:val="en-CA"/>
        </w:rPr>
        <w:t xml:space="preserve">“expert </w:t>
      </w:r>
      <w:r w:rsidR="00D26A4B" w:rsidRPr="00F53902">
        <w:rPr>
          <w:rFonts w:ascii="Arial" w:hAnsi="Arial"/>
          <w:lang w:val="en-CA"/>
        </w:rPr>
        <w:t>adviser</w:t>
      </w:r>
      <w:r w:rsidRPr="00F53902">
        <w:rPr>
          <w:rFonts w:ascii="Arial" w:hAnsi="Arial"/>
          <w:lang w:val="en-CA"/>
        </w:rPr>
        <w:t xml:space="preserve">” would guide investors through </w:t>
      </w:r>
      <w:r w:rsidR="007F641A">
        <w:rPr>
          <w:rFonts w:ascii="Arial" w:hAnsi="Arial"/>
          <w:lang w:val="en-CA"/>
        </w:rPr>
        <w:t>their</w:t>
      </w:r>
      <w:r w:rsidRPr="00F53902">
        <w:rPr>
          <w:rFonts w:ascii="Arial" w:hAnsi="Arial"/>
          <w:lang w:val="en-CA"/>
        </w:rPr>
        <w:t xml:space="preserve"> most successful investment strategies.</w:t>
      </w:r>
      <w:r w:rsidR="00BC0175" w:rsidRPr="00BD1AB3">
        <w:rPr>
          <w:rFonts w:ascii="Arial" w:hAnsi="Arial"/>
          <w:color w:val="000000"/>
          <w:lang w:val="en-CA"/>
        </w:rPr>
        <w:t xml:space="preserve"> </w:t>
      </w:r>
      <w:r w:rsidRPr="00BD1AB3">
        <w:rPr>
          <w:rFonts w:ascii="Arial" w:hAnsi="Arial"/>
          <w:color w:val="000000"/>
          <w:lang w:val="en-CA"/>
        </w:rPr>
        <w:t xml:space="preserve">The </w:t>
      </w:r>
      <w:r w:rsidR="000177DE" w:rsidRPr="00BD1AB3">
        <w:rPr>
          <w:rFonts w:ascii="Arial" w:hAnsi="Arial"/>
          <w:color w:val="000000"/>
          <w:lang w:val="en-CA"/>
        </w:rPr>
        <w:t>[</w:t>
      </w:r>
      <w:r w:rsidR="000177DE" w:rsidRPr="000177DE">
        <w:rPr>
          <w:rFonts w:ascii="Arial" w:hAnsi="Arial"/>
          <w:smallCaps/>
          <w:color w:val="000000"/>
          <w:lang w:val="en-CA"/>
        </w:rPr>
        <w:t>translation</w:t>
      </w:r>
      <w:r w:rsidR="000177DE" w:rsidRPr="00BD1AB3">
        <w:rPr>
          <w:rFonts w:ascii="Arial" w:hAnsi="Arial"/>
          <w:color w:val="000000"/>
          <w:lang w:val="en-CA"/>
        </w:rPr>
        <w:t xml:space="preserve">] </w:t>
      </w:r>
      <w:r w:rsidRPr="00BD1AB3">
        <w:rPr>
          <w:rFonts w:ascii="Arial" w:hAnsi="Arial"/>
          <w:color w:val="000000"/>
          <w:lang w:val="en-CA"/>
        </w:rPr>
        <w:t xml:space="preserve">“expert </w:t>
      </w:r>
      <w:r w:rsidR="00D26A4B">
        <w:rPr>
          <w:rFonts w:ascii="Arial" w:hAnsi="Arial"/>
          <w:color w:val="000000"/>
          <w:lang w:val="en-CA"/>
        </w:rPr>
        <w:t>adviser</w:t>
      </w:r>
      <w:r w:rsidRPr="00BD1AB3">
        <w:rPr>
          <w:rFonts w:ascii="Arial" w:hAnsi="Arial"/>
          <w:color w:val="000000"/>
          <w:lang w:val="en-CA"/>
        </w:rPr>
        <w:t xml:space="preserve">” </w:t>
      </w:r>
      <w:r w:rsidR="007F641A">
        <w:rPr>
          <w:rFonts w:ascii="Arial" w:hAnsi="Arial"/>
          <w:color w:val="000000"/>
          <w:lang w:val="en-CA"/>
        </w:rPr>
        <w:t xml:space="preserve">would </w:t>
      </w:r>
      <w:r w:rsidRPr="00BD1AB3">
        <w:rPr>
          <w:rFonts w:ascii="Arial" w:hAnsi="Arial"/>
          <w:color w:val="000000"/>
          <w:lang w:val="en-CA"/>
        </w:rPr>
        <w:t>undert</w:t>
      </w:r>
      <w:r w:rsidR="007F641A">
        <w:rPr>
          <w:rFonts w:ascii="Arial" w:hAnsi="Arial"/>
          <w:color w:val="000000"/>
          <w:lang w:val="en-CA"/>
        </w:rPr>
        <w:t>ake</w:t>
      </w:r>
      <w:r w:rsidRPr="00BD1AB3">
        <w:rPr>
          <w:rFonts w:ascii="Arial" w:hAnsi="Arial"/>
          <w:color w:val="000000"/>
          <w:lang w:val="en-CA"/>
        </w:rPr>
        <w:t xml:space="preserve"> to offer investors training </w:t>
      </w:r>
      <w:r w:rsidR="003E2502">
        <w:rPr>
          <w:rFonts w:ascii="Arial" w:hAnsi="Arial"/>
          <w:color w:val="000000"/>
          <w:lang w:val="en-CA"/>
        </w:rPr>
        <w:t xml:space="preserve">courses </w:t>
      </w:r>
      <w:r w:rsidRPr="00BD1AB3">
        <w:rPr>
          <w:rFonts w:ascii="Arial" w:hAnsi="Arial"/>
          <w:color w:val="000000"/>
          <w:lang w:val="en-CA"/>
        </w:rPr>
        <w:t xml:space="preserve">to allow them to understand how </w:t>
      </w:r>
      <w:r w:rsidR="007F641A">
        <w:rPr>
          <w:rFonts w:ascii="Arial" w:hAnsi="Arial"/>
          <w:color w:val="000000"/>
          <w:lang w:val="en-CA"/>
        </w:rPr>
        <w:t xml:space="preserve">the </w:t>
      </w:r>
      <w:r w:rsidRPr="00BD1AB3">
        <w:rPr>
          <w:rFonts w:ascii="Arial" w:hAnsi="Arial"/>
          <w:color w:val="000000"/>
          <w:lang w:val="en-CA"/>
        </w:rPr>
        <w:t xml:space="preserve">markets work and the inner workings of stock trading </w:t>
      </w:r>
      <w:r w:rsidR="000177DE">
        <w:rPr>
          <w:rFonts w:ascii="Arial" w:hAnsi="Arial"/>
          <w:color w:val="000000"/>
          <w:lang w:val="en-CA"/>
        </w:rPr>
        <w:t xml:space="preserve">so </w:t>
      </w:r>
      <w:r w:rsidR="007F641A">
        <w:rPr>
          <w:rFonts w:ascii="Arial" w:hAnsi="Arial"/>
          <w:color w:val="000000"/>
          <w:lang w:val="en-CA"/>
        </w:rPr>
        <w:t xml:space="preserve">that </w:t>
      </w:r>
      <w:r w:rsidR="000177DE">
        <w:rPr>
          <w:rFonts w:ascii="Arial" w:hAnsi="Arial"/>
          <w:color w:val="000000"/>
          <w:lang w:val="en-CA"/>
        </w:rPr>
        <w:t>they could</w:t>
      </w:r>
      <w:r w:rsidRPr="00BD1AB3">
        <w:rPr>
          <w:rFonts w:ascii="Arial" w:hAnsi="Arial"/>
          <w:color w:val="000000"/>
          <w:lang w:val="en-CA"/>
        </w:rPr>
        <w:t xml:space="preserve"> achieve financial freedom.</w:t>
      </w:r>
      <w:r w:rsidR="00BC0175" w:rsidRPr="00BD1AB3">
        <w:rPr>
          <w:rFonts w:ascii="Arial" w:hAnsi="Arial"/>
          <w:color w:val="000000"/>
          <w:lang w:val="en-CA"/>
        </w:rPr>
        <w:t xml:space="preserve"> </w:t>
      </w:r>
    </w:p>
    <w:p w14:paraId="1300A731" w14:textId="76E3B2D2" w:rsidR="00DF477F" w:rsidRPr="00BD1AB3" w:rsidRDefault="00BD1AB3" w:rsidP="00B52634">
      <w:pPr>
        <w:pStyle w:val="Paragraphe"/>
        <w:rPr>
          <w:rFonts w:ascii="Arial" w:hAnsi="Arial"/>
          <w:color w:val="000000"/>
          <w:lang w:val="en-CA"/>
        </w:rPr>
      </w:pPr>
      <w:r w:rsidRPr="00BD1AB3">
        <w:rPr>
          <w:rFonts w:ascii="Arial" w:hAnsi="Arial"/>
          <w:color w:val="000000"/>
          <w:lang w:val="en-CA"/>
        </w:rPr>
        <w:t xml:space="preserve">Indeed, </w:t>
      </w:r>
      <w:r w:rsidR="00224363">
        <w:rPr>
          <w:rFonts w:ascii="Arial" w:hAnsi="Arial"/>
          <w:color w:val="000000"/>
          <w:lang w:val="en-CA"/>
        </w:rPr>
        <w:t>as of their</w:t>
      </w:r>
      <w:r w:rsidRPr="00BD1AB3">
        <w:rPr>
          <w:rFonts w:ascii="Arial" w:hAnsi="Arial"/>
          <w:color w:val="000000"/>
          <w:lang w:val="en-CA"/>
        </w:rPr>
        <w:t xml:space="preserve"> first contact with investor</w:t>
      </w:r>
      <w:r w:rsidR="000177DE">
        <w:rPr>
          <w:rFonts w:ascii="Arial" w:hAnsi="Arial"/>
          <w:color w:val="000000"/>
          <w:lang w:val="en-CA"/>
        </w:rPr>
        <w:t>s</w:t>
      </w:r>
      <w:r w:rsidRPr="00BD1AB3">
        <w:rPr>
          <w:rFonts w:ascii="Arial" w:hAnsi="Arial"/>
          <w:color w:val="000000"/>
          <w:lang w:val="en-CA"/>
        </w:rPr>
        <w:t xml:space="preserve">, the representatives of </w:t>
      </w:r>
      <w:r w:rsidR="000177DE" w:rsidRPr="00BD1AB3">
        <w:rPr>
          <w:rFonts w:ascii="Arial" w:hAnsi="Arial"/>
          <w:color w:val="000000"/>
          <w:lang w:val="en-CA"/>
        </w:rPr>
        <w:t>the</w:t>
      </w:r>
      <w:r w:rsidRPr="00BD1AB3">
        <w:rPr>
          <w:rFonts w:ascii="Arial" w:hAnsi="Arial"/>
          <w:color w:val="000000"/>
          <w:lang w:val="en-CA"/>
        </w:rPr>
        <w:t xml:space="preserve"> Corporate </w:t>
      </w:r>
      <w:r w:rsidR="00224363">
        <w:rPr>
          <w:rFonts w:ascii="Arial" w:hAnsi="Arial"/>
          <w:color w:val="000000"/>
          <w:lang w:val="en-CA"/>
        </w:rPr>
        <w:t>R</w:t>
      </w:r>
      <w:r w:rsidR="000177DE" w:rsidRPr="00BD1AB3">
        <w:rPr>
          <w:rFonts w:ascii="Arial" w:hAnsi="Arial"/>
          <w:color w:val="000000"/>
          <w:lang w:val="en-CA"/>
        </w:rPr>
        <w:t>espondents</w:t>
      </w:r>
      <w:r w:rsidRPr="00BD1AB3">
        <w:rPr>
          <w:rFonts w:ascii="Arial" w:hAnsi="Arial"/>
          <w:color w:val="000000"/>
          <w:lang w:val="en-CA"/>
        </w:rPr>
        <w:t xml:space="preserve"> </w:t>
      </w:r>
      <w:r w:rsidR="00625AD9">
        <w:rPr>
          <w:rFonts w:ascii="Arial" w:hAnsi="Arial"/>
          <w:color w:val="000000"/>
          <w:lang w:val="en-CA"/>
        </w:rPr>
        <w:t>lured them with</w:t>
      </w:r>
      <w:r w:rsidRPr="00BD1AB3">
        <w:rPr>
          <w:rFonts w:ascii="Arial" w:hAnsi="Arial"/>
          <w:color w:val="000000"/>
          <w:lang w:val="en-CA"/>
        </w:rPr>
        <w:t xml:space="preserve"> the promise of investments offer</w:t>
      </w:r>
      <w:r w:rsidR="000177DE">
        <w:rPr>
          <w:rFonts w:ascii="Arial" w:hAnsi="Arial"/>
          <w:color w:val="000000"/>
          <w:lang w:val="en-CA"/>
        </w:rPr>
        <w:t>ing</w:t>
      </w:r>
      <w:r w:rsidRPr="00BD1AB3">
        <w:rPr>
          <w:rFonts w:ascii="Arial" w:hAnsi="Arial"/>
          <w:color w:val="000000"/>
          <w:lang w:val="en-CA"/>
        </w:rPr>
        <w:t xml:space="preserve"> significant returns for a minimal investment.</w:t>
      </w:r>
    </w:p>
    <w:p w14:paraId="1B1AB60E" w14:textId="4EE23B5C" w:rsidR="00DF477F" w:rsidRPr="003F4F1F" w:rsidRDefault="00BD1AB3" w:rsidP="00DF477F">
      <w:pPr>
        <w:pStyle w:val="Paragraphe"/>
        <w:rPr>
          <w:rFonts w:ascii="Arial" w:hAnsi="Arial"/>
          <w:color w:val="000000"/>
          <w:lang w:val="en-CA"/>
        </w:rPr>
      </w:pPr>
      <w:r>
        <w:rPr>
          <w:rFonts w:ascii="Arial" w:hAnsi="Arial"/>
          <w:color w:val="000000"/>
          <w:lang w:val="en-CA"/>
        </w:rPr>
        <w:t xml:space="preserve">Generally, the representatives of the Corporate </w:t>
      </w:r>
      <w:r w:rsidR="005776E4">
        <w:rPr>
          <w:rFonts w:ascii="Arial" w:hAnsi="Arial"/>
          <w:color w:val="000000"/>
          <w:lang w:val="en-CA"/>
        </w:rPr>
        <w:t>R</w:t>
      </w:r>
      <w:r>
        <w:rPr>
          <w:rFonts w:ascii="Arial" w:hAnsi="Arial"/>
          <w:color w:val="000000"/>
          <w:lang w:val="en-CA"/>
        </w:rPr>
        <w:t>espondents suggested that investors invest an initial amount of at least US$100.</w:t>
      </w:r>
      <w:r w:rsidR="001A43CF" w:rsidRPr="00BD1AB3">
        <w:rPr>
          <w:rFonts w:ascii="Arial" w:hAnsi="Arial"/>
          <w:color w:val="000000"/>
          <w:lang w:val="en-CA"/>
        </w:rPr>
        <w:t xml:space="preserve"> </w:t>
      </w:r>
      <w:r w:rsidR="003F4F1F">
        <w:rPr>
          <w:rFonts w:ascii="Arial" w:hAnsi="Arial"/>
          <w:color w:val="000000"/>
          <w:lang w:val="en-CA"/>
        </w:rPr>
        <w:t xml:space="preserve">The representatives would also explain to investors that they could keep any profit made for the first two weeks they traded after which, the Corporate </w:t>
      </w:r>
      <w:r w:rsidR="005776E4">
        <w:rPr>
          <w:rFonts w:ascii="Arial" w:hAnsi="Arial"/>
          <w:color w:val="000000"/>
          <w:lang w:val="en-CA"/>
        </w:rPr>
        <w:t>R</w:t>
      </w:r>
      <w:r w:rsidR="003F4F1F">
        <w:rPr>
          <w:rFonts w:ascii="Arial" w:hAnsi="Arial"/>
          <w:color w:val="000000"/>
          <w:lang w:val="en-CA"/>
        </w:rPr>
        <w:t>espondents would charge a commission varying between 1% and 5% of the profit made.</w:t>
      </w:r>
      <w:r w:rsidR="001A43CF" w:rsidRPr="003F4F1F">
        <w:rPr>
          <w:rFonts w:ascii="Arial" w:hAnsi="Arial"/>
          <w:color w:val="000000"/>
          <w:lang w:val="en-CA"/>
        </w:rPr>
        <w:t xml:space="preserve"> </w:t>
      </w:r>
    </w:p>
    <w:p w14:paraId="49231C9C" w14:textId="61151102" w:rsidR="002B14F3" w:rsidRPr="00D26A4B" w:rsidRDefault="003F4F1F" w:rsidP="002B14F3">
      <w:pPr>
        <w:pStyle w:val="Paragraphe"/>
        <w:rPr>
          <w:rFonts w:ascii="Arial" w:hAnsi="Arial"/>
          <w:color w:val="000000"/>
          <w:lang w:val="en-CA"/>
        </w:rPr>
      </w:pPr>
      <w:r w:rsidRPr="003F4F1F">
        <w:rPr>
          <w:rFonts w:ascii="Arial" w:hAnsi="Arial"/>
          <w:color w:val="000000"/>
          <w:lang w:val="en-CA"/>
        </w:rPr>
        <w:t xml:space="preserve">The investors with whom the </w:t>
      </w:r>
      <w:r w:rsidR="000177DE" w:rsidRPr="003F4F1F">
        <w:rPr>
          <w:rFonts w:ascii="Arial" w:hAnsi="Arial"/>
          <w:color w:val="000000"/>
          <w:lang w:val="en-CA"/>
        </w:rPr>
        <w:t>Authority’s</w:t>
      </w:r>
      <w:r w:rsidRPr="003F4F1F">
        <w:rPr>
          <w:rFonts w:ascii="Arial" w:hAnsi="Arial"/>
          <w:color w:val="000000"/>
          <w:lang w:val="en-CA"/>
        </w:rPr>
        <w:t xml:space="preserve"> investigators met either sent their funds, including the initial investment, in fiat currency to the bank accounts indicated by the Corporate </w:t>
      </w:r>
      <w:r w:rsidR="001D23B4">
        <w:rPr>
          <w:rFonts w:ascii="Arial" w:hAnsi="Arial"/>
          <w:color w:val="000000"/>
          <w:lang w:val="en-CA"/>
        </w:rPr>
        <w:t>R</w:t>
      </w:r>
      <w:r w:rsidRPr="003F4F1F">
        <w:rPr>
          <w:rFonts w:ascii="Arial" w:hAnsi="Arial"/>
          <w:color w:val="000000"/>
          <w:lang w:val="en-CA"/>
        </w:rPr>
        <w:t xml:space="preserve">espondents’ representatives and/or </w:t>
      </w:r>
      <w:r w:rsidR="000177DE" w:rsidRPr="00BD1AB3">
        <w:rPr>
          <w:rFonts w:ascii="Arial" w:hAnsi="Arial"/>
          <w:color w:val="000000"/>
          <w:lang w:val="en-CA"/>
        </w:rPr>
        <w:t>[</w:t>
      </w:r>
      <w:r w:rsidR="000177DE" w:rsidRPr="000177DE">
        <w:rPr>
          <w:rFonts w:ascii="Arial" w:hAnsi="Arial"/>
          <w:smallCaps/>
          <w:color w:val="000000"/>
          <w:lang w:val="en-CA"/>
        </w:rPr>
        <w:t>translation</w:t>
      </w:r>
      <w:r w:rsidR="000177DE" w:rsidRPr="00BD1AB3">
        <w:rPr>
          <w:rFonts w:ascii="Arial" w:hAnsi="Arial"/>
          <w:color w:val="000000"/>
          <w:lang w:val="en-CA"/>
        </w:rPr>
        <w:t>]</w:t>
      </w:r>
      <w:r w:rsidR="000177DE" w:rsidRPr="003F4F1F">
        <w:rPr>
          <w:rFonts w:ascii="Arial" w:hAnsi="Arial"/>
          <w:color w:val="000000"/>
          <w:lang w:val="en-CA"/>
        </w:rPr>
        <w:t xml:space="preserve"> </w:t>
      </w:r>
      <w:r w:rsidRPr="003F4F1F">
        <w:rPr>
          <w:rFonts w:ascii="Arial" w:hAnsi="Arial"/>
          <w:color w:val="000000"/>
          <w:lang w:val="en-CA"/>
        </w:rPr>
        <w:t xml:space="preserve">“expert </w:t>
      </w:r>
      <w:r w:rsidR="00D26A4B">
        <w:rPr>
          <w:rFonts w:ascii="Arial" w:hAnsi="Arial"/>
          <w:color w:val="000000"/>
          <w:lang w:val="en-CA"/>
        </w:rPr>
        <w:t>adviser</w:t>
      </w:r>
      <w:r w:rsidRPr="003F4F1F">
        <w:rPr>
          <w:rFonts w:ascii="Arial" w:hAnsi="Arial"/>
          <w:color w:val="000000"/>
          <w:lang w:val="en-CA"/>
        </w:rPr>
        <w:t xml:space="preserve">s”, or they were guided by them to cryptoasset trading platforms like Shakepay </w:t>
      </w:r>
      <w:r w:rsidR="00A967B9">
        <w:rPr>
          <w:rFonts w:ascii="Arial" w:hAnsi="Arial"/>
          <w:color w:val="000000"/>
          <w:lang w:val="en-CA"/>
        </w:rPr>
        <w:t>I</w:t>
      </w:r>
      <w:r w:rsidRPr="003F4F1F">
        <w:rPr>
          <w:rFonts w:ascii="Arial" w:hAnsi="Arial"/>
          <w:color w:val="000000"/>
          <w:lang w:val="en-CA"/>
        </w:rPr>
        <w:t xml:space="preserve">nc. </w:t>
      </w:r>
      <w:r w:rsidRPr="00D26A4B">
        <w:rPr>
          <w:rFonts w:ascii="Arial" w:hAnsi="Arial"/>
          <w:color w:val="000000"/>
          <w:lang w:val="en-CA"/>
        </w:rPr>
        <w:t>(</w:t>
      </w:r>
      <w:r w:rsidR="000177DE">
        <w:rPr>
          <w:rFonts w:ascii="Arial" w:hAnsi="Arial"/>
          <w:color w:val="000000"/>
          <w:lang w:val="en-CA"/>
        </w:rPr>
        <w:t>“</w:t>
      </w:r>
      <w:r w:rsidRPr="00D26A4B">
        <w:rPr>
          <w:rFonts w:ascii="Arial" w:hAnsi="Arial"/>
          <w:color w:val="000000"/>
          <w:lang w:val="en-CA"/>
        </w:rPr>
        <w:t>Shakepay”) or Binance to make their payment in USDT.</w:t>
      </w:r>
      <w:r>
        <w:rPr>
          <w:rStyle w:val="Appelnotedebasdep"/>
          <w:rFonts w:ascii="Arial" w:hAnsi="Arial"/>
          <w:color w:val="000000"/>
        </w:rPr>
        <w:footnoteReference w:id="18"/>
      </w:r>
      <w:r w:rsidR="00697970" w:rsidRPr="00D26A4B">
        <w:rPr>
          <w:rFonts w:ascii="Arial" w:hAnsi="Arial"/>
          <w:color w:val="000000"/>
          <w:lang w:val="en-CA"/>
        </w:rPr>
        <w:t xml:space="preserve"> </w:t>
      </w:r>
    </w:p>
    <w:p w14:paraId="334EBF31" w14:textId="0AEF1610" w:rsidR="00445A05" w:rsidRPr="003F4F1F" w:rsidRDefault="00D65C80" w:rsidP="002B14F3">
      <w:pPr>
        <w:pStyle w:val="Paragraphe"/>
        <w:rPr>
          <w:rFonts w:ascii="Arial" w:hAnsi="Arial"/>
          <w:color w:val="000000"/>
          <w:lang w:val="en-CA"/>
        </w:rPr>
      </w:pPr>
      <w:r>
        <w:rPr>
          <w:rFonts w:ascii="Arial" w:hAnsi="Arial"/>
          <w:color w:val="000000"/>
          <w:lang w:val="en-CA"/>
        </w:rPr>
        <w:t>At</w:t>
      </w:r>
      <w:r w:rsidR="003F4F1F" w:rsidRPr="003F4F1F">
        <w:rPr>
          <w:rFonts w:ascii="Arial" w:hAnsi="Arial"/>
          <w:color w:val="000000"/>
          <w:lang w:val="en-CA"/>
        </w:rPr>
        <w:t xml:space="preserve"> the outset, the Tribunal </w:t>
      </w:r>
      <w:r>
        <w:rPr>
          <w:rFonts w:ascii="Arial" w:hAnsi="Arial"/>
          <w:color w:val="000000"/>
          <w:lang w:val="en-CA"/>
        </w:rPr>
        <w:t>notes</w:t>
      </w:r>
      <w:r w:rsidR="003F4F1F" w:rsidRPr="003F4F1F">
        <w:rPr>
          <w:rFonts w:ascii="Arial" w:hAnsi="Arial"/>
          <w:color w:val="000000"/>
          <w:lang w:val="en-CA"/>
        </w:rPr>
        <w:t xml:space="preserve"> that according to the Authority’s evidence, the bank accounts </w:t>
      </w:r>
      <w:r w:rsidR="00625AD9">
        <w:rPr>
          <w:rFonts w:ascii="Arial" w:hAnsi="Arial"/>
          <w:color w:val="000000"/>
          <w:lang w:val="en-CA"/>
        </w:rPr>
        <w:t>referred to above we</w:t>
      </w:r>
      <w:r w:rsidR="003F4F1F" w:rsidRPr="003F4F1F">
        <w:rPr>
          <w:rFonts w:ascii="Arial" w:hAnsi="Arial"/>
          <w:color w:val="000000"/>
          <w:lang w:val="en-CA"/>
        </w:rPr>
        <w:t>re the personal bank accounts of the respondents Dominique Dufour and Christopher Mailloux.</w:t>
      </w:r>
      <w:r w:rsidR="003B479F" w:rsidRPr="003F4F1F">
        <w:rPr>
          <w:rFonts w:ascii="Arial" w:hAnsi="Arial"/>
          <w:color w:val="000000"/>
          <w:lang w:val="en-CA"/>
        </w:rPr>
        <w:t xml:space="preserve"> </w:t>
      </w:r>
      <w:r w:rsidR="003F4F1F" w:rsidRPr="00F53902">
        <w:rPr>
          <w:rFonts w:ascii="Arial" w:hAnsi="Arial"/>
          <w:lang w:val="en-CA"/>
        </w:rPr>
        <w:t xml:space="preserve">The Authority’s evidence also establishes </w:t>
      </w:r>
      <w:r w:rsidR="003F4F1F" w:rsidRPr="00F53902">
        <w:rPr>
          <w:rFonts w:ascii="Arial" w:hAnsi="Arial"/>
          <w:lang w:val="en-CA"/>
        </w:rPr>
        <w:lastRenderedPageBreak/>
        <w:t xml:space="preserve">that some of </w:t>
      </w:r>
      <w:r w:rsidR="00A51E9E" w:rsidRPr="00F53902">
        <w:rPr>
          <w:rFonts w:ascii="Arial" w:hAnsi="Arial"/>
          <w:lang w:val="en-CA"/>
        </w:rPr>
        <w:t>the</w:t>
      </w:r>
      <w:r w:rsidR="003F4F1F" w:rsidRPr="00F53902">
        <w:rPr>
          <w:rFonts w:ascii="Arial" w:hAnsi="Arial"/>
          <w:lang w:val="en-CA"/>
        </w:rPr>
        <w:t xml:space="preserve"> funds sent by investors via Shakepay were then deposited into accounts belonging </w:t>
      </w:r>
      <w:r w:rsidR="00FC2FCC" w:rsidRPr="00F53902">
        <w:rPr>
          <w:rFonts w:ascii="Arial" w:hAnsi="Arial"/>
          <w:lang w:val="en-CA"/>
        </w:rPr>
        <w:t xml:space="preserve">personally </w:t>
      </w:r>
      <w:r w:rsidR="003F4F1F" w:rsidRPr="00F53902">
        <w:rPr>
          <w:rFonts w:ascii="Arial" w:hAnsi="Arial"/>
          <w:lang w:val="en-CA"/>
        </w:rPr>
        <w:t>to Syrile Elat Atouma, which he held with Binance.</w:t>
      </w:r>
    </w:p>
    <w:p w14:paraId="7CAE4449" w14:textId="7D917C4D" w:rsidR="00D82AD4" w:rsidRPr="003F4F1F" w:rsidRDefault="003F4F1F" w:rsidP="00A60901">
      <w:pPr>
        <w:pStyle w:val="Paragraphe"/>
        <w:rPr>
          <w:rFonts w:ascii="Arial" w:hAnsi="Arial"/>
          <w:color w:val="000000"/>
          <w:lang w:val="en-CA"/>
        </w:rPr>
      </w:pPr>
      <w:r w:rsidRPr="003F4F1F">
        <w:rPr>
          <w:rFonts w:ascii="Arial" w:hAnsi="Arial"/>
          <w:color w:val="000000"/>
          <w:lang w:val="en-CA"/>
        </w:rPr>
        <w:t xml:space="preserve">The </w:t>
      </w:r>
      <w:r w:rsidR="00A51E9E">
        <w:rPr>
          <w:rFonts w:ascii="Arial" w:hAnsi="Arial"/>
          <w:color w:val="000000"/>
          <w:lang w:val="en-CA"/>
        </w:rPr>
        <w:t>i</w:t>
      </w:r>
      <w:r w:rsidRPr="003F4F1F">
        <w:rPr>
          <w:rFonts w:ascii="Arial" w:hAnsi="Arial"/>
          <w:color w:val="000000"/>
          <w:lang w:val="en-CA"/>
        </w:rPr>
        <w:t xml:space="preserve">nvestment </w:t>
      </w:r>
      <w:r w:rsidR="00A51E9E">
        <w:rPr>
          <w:rFonts w:ascii="Arial" w:hAnsi="Arial"/>
          <w:color w:val="000000"/>
          <w:lang w:val="en-CA"/>
        </w:rPr>
        <w:t>p</w:t>
      </w:r>
      <w:r w:rsidRPr="003F4F1F">
        <w:rPr>
          <w:rFonts w:ascii="Arial" w:hAnsi="Arial"/>
          <w:color w:val="000000"/>
          <w:lang w:val="en-CA"/>
        </w:rPr>
        <w:t xml:space="preserve">lan offered by the Corporate </w:t>
      </w:r>
      <w:r w:rsidR="001D23B4">
        <w:rPr>
          <w:rFonts w:ascii="Arial" w:hAnsi="Arial"/>
          <w:color w:val="000000"/>
          <w:lang w:val="en-CA"/>
        </w:rPr>
        <w:t>R</w:t>
      </w:r>
      <w:r w:rsidRPr="003F4F1F">
        <w:rPr>
          <w:rFonts w:ascii="Arial" w:hAnsi="Arial"/>
          <w:color w:val="000000"/>
          <w:lang w:val="en-CA"/>
        </w:rPr>
        <w:t xml:space="preserve">espondents can be summarized as follows: through their representatives and websites, the Corporate </w:t>
      </w:r>
      <w:r w:rsidR="001D23B4">
        <w:rPr>
          <w:rFonts w:ascii="Arial" w:hAnsi="Arial"/>
          <w:color w:val="000000"/>
          <w:lang w:val="en-CA"/>
        </w:rPr>
        <w:t>R</w:t>
      </w:r>
      <w:r w:rsidRPr="003F4F1F">
        <w:rPr>
          <w:rFonts w:ascii="Arial" w:hAnsi="Arial"/>
          <w:color w:val="000000"/>
          <w:lang w:val="en-CA"/>
        </w:rPr>
        <w:t xml:space="preserve">espondents actively solicited the investing public by offering them the opportunity </w:t>
      </w:r>
      <w:r w:rsidR="00FC2FCC">
        <w:rPr>
          <w:rFonts w:ascii="Arial" w:hAnsi="Arial"/>
          <w:color w:val="000000"/>
          <w:lang w:val="en-CA"/>
        </w:rPr>
        <w:t>to</w:t>
      </w:r>
      <w:r w:rsidRPr="003F4F1F">
        <w:rPr>
          <w:rFonts w:ascii="Arial" w:hAnsi="Arial"/>
          <w:color w:val="000000"/>
          <w:lang w:val="en-CA"/>
        </w:rPr>
        <w:t xml:space="preserve"> open a brokerage account by investing an initial amount generally set at US$100 to trade shares, derivatives, and cryptoassets online with the help of an </w:t>
      </w:r>
      <w:r w:rsidR="00A51E9E">
        <w:rPr>
          <w:rFonts w:ascii="Arial" w:hAnsi="Arial"/>
          <w:color w:val="000000"/>
          <w:lang w:val="en-CA"/>
        </w:rPr>
        <w:t>[</w:t>
      </w:r>
      <w:r w:rsidR="00A51E9E" w:rsidRPr="00A51E9E">
        <w:rPr>
          <w:rFonts w:ascii="Arial" w:hAnsi="Arial"/>
          <w:smallCaps/>
          <w:color w:val="000000"/>
          <w:lang w:val="en-CA"/>
        </w:rPr>
        <w:t>translation</w:t>
      </w:r>
      <w:r w:rsidR="00A51E9E">
        <w:rPr>
          <w:rFonts w:ascii="Arial" w:hAnsi="Arial"/>
          <w:color w:val="000000"/>
          <w:lang w:val="en-CA"/>
        </w:rPr>
        <w:t xml:space="preserve">] </w:t>
      </w:r>
      <w:r w:rsidRPr="003F4F1F">
        <w:rPr>
          <w:rFonts w:ascii="Arial" w:hAnsi="Arial"/>
          <w:color w:val="000000"/>
          <w:lang w:val="en-CA"/>
        </w:rPr>
        <w:t xml:space="preserve">“expert </w:t>
      </w:r>
      <w:r w:rsidR="00D26A4B">
        <w:rPr>
          <w:rFonts w:ascii="Arial" w:hAnsi="Arial"/>
          <w:color w:val="000000"/>
          <w:lang w:val="en-CA"/>
        </w:rPr>
        <w:t>adviser</w:t>
      </w:r>
      <w:r w:rsidRPr="003F4F1F">
        <w:rPr>
          <w:rFonts w:ascii="Arial" w:hAnsi="Arial"/>
          <w:color w:val="000000"/>
          <w:lang w:val="en-CA"/>
        </w:rPr>
        <w:t>” to benefit from highly profitable returns (</w:t>
      </w:r>
      <w:r w:rsidR="00A51E9E">
        <w:rPr>
          <w:rFonts w:ascii="Arial" w:hAnsi="Arial"/>
          <w:color w:val="000000"/>
          <w:lang w:val="en-CA"/>
        </w:rPr>
        <w:t>“</w:t>
      </w:r>
      <w:r w:rsidRPr="003F4F1F">
        <w:rPr>
          <w:rFonts w:ascii="Arial" w:hAnsi="Arial"/>
          <w:color w:val="000000"/>
          <w:lang w:val="en-CA"/>
        </w:rPr>
        <w:t>Investment Plan”).</w:t>
      </w:r>
    </w:p>
    <w:p w14:paraId="6AC6F3DA" w14:textId="515AA1A3" w:rsidR="00DF477F" w:rsidRPr="003F4F1F" w:rsidRDefault="003F4F1F" w:rsidP="00DF477F">
      <w:pPr>
        <w:pStyle w:val="Paragraphe"/>
        <w:rPr>
          <w:rFonts w:ascii="Arial" w:hAnsi="Arial"/>
          <w:color w:val="000000"/>
          <w:lang w:val="en-CA"/>
        </w:rPr>
      </w:pPr>
      <w:r w:rsidRPr="003F4F1F">
        <w:rPr>
          <w:rFonts w:ascii="Arial" w:hAnsi="Arial"/>
          <w:color w:val="000000"/>
          <w:lang w:val="en-CA"/>
        </w:rPr>
        <w:t>After the initial investment of at least US$100, the representative would guide investors in downloading the MT5 application, a software program used by various trading websites.</w:t>
      </w:r>
      <w:r w:rsidR="003B479F" w:rsidRPr="003F4F1F">
        <w:rPr>
          <w:rFonts w:ascii="Arial" w:hAnsi="Arial"/>
          <w:color w:val="000000"/>
          <w:lang w:val="en-CA"/>
        </w:rPr>
        <w:t xml:space="preserve"> </w:t>
      </w:r>
      <w:r w:rsidRPr="003F4F1F">
        <w:rPr>
          <w:rFonts w:ascii="Arial" w:hAnsi="Arial"/>
          <w:color w:val="000000"/>
          <w:lang w:val="en-CA"/>
        </w:rPr>
        <w:t xml:space="preserve">The representative would help investors open their account with one of the online platforms operated by the Corporate </w:t>
      </w:r>
      <w:r w:rsidR="001D23B4">
        <w:rPr>
          <w:rFonts w:ascii="Arial" w:hAnsi="Arial"/>
          <w:color w:val="000000"/>
          <w:lang w:val="en-CA"/>
        </w:rPr>
        <w:t>R</w:t>
      </w:r>
      <w:r w:rsidRPr="003F4F1F">
        <w:rPr>
          <w:rFonts w:ascii="Arial" w:hAnsi="Arial"/>
          <w:color w:val="000000"/>
          <w:lang w:val="en-CA"/>
        </w:rPr>
        <w:t>espondents.</w:t>
      </w:r>
      <w:r w:rsidR="003B479F" w:rsidRPr="003F4F1F">
        <w:rPr>
          <w:rFonts w:ascii="Arial" w:hAnsi="Arial"/>
          <w:color w:val="000000"/>
          <w:lang w:val="en-CA"/>
        </w:rPr>
        <w:t xml:space="preserve"> </w:t>
      </w:r>
    </w:p>
    <w:p w14:paraId="6D85D7F2" w14:textId="703D422E" w:rsidR="00DF477F" w:rsidRPr="005D6F79" w:rsidRDefault="005D6F79" w:rsidP="00DF477F">
      <w:pPr>
        <w:pStyle w:val="Paragraphe"/>
        <w:rPr>
          <w:rFonts w:ascii="Arial" w:hAnsi="Arial"/>
          <w:color w:val="000000"/>
          <w:lang w:val="en-CA"/>
        </w:rPr>
      </w:pPr>
      <w:r w:rsidRPr="005D6F79">
        <w:rPr>
          <w:rFonts w:ascii="Arial" w:hAnsi="Arial"/>
          <w:color w:val="000000"/>
          <w:lang w:val="en-CA"/>
        </w:rPr>
        <w:t xml:space="preserve">On the Corporate </w:t>
      </w:r>
      <w:r w:rsidR="001D23B4">
        <w:rPr>
          <w:rFonts w:ascii="Arial" w:hAnsi="Arial"/>
          <w:color w:val="000000"/>
          <w:lang w:val="en-CA"/>
        </w:rPr>
        <w:t>R</w:t>
      </w:r>
      <w:r w:rsidRPr="005D6F79">
        <w:rPr>
          <w:rFonts w:ascii="Arial" w:hAnsi="Arial"/>
          <w:color w:val="000000"/>
          <w:lang w:val="en-CA"/>
        </w:rPr>
        <w:t>espondents’ websites</w:t>
      </w:r>
      <w:r w:rsidR="00D61C99">
        <w:rPr>
          <w:rFonts w:ascii="Arial" w:hAnsi="Arial"/>
          <w:color w:val="000000"/>
          <w:lang w:val="en-CA"/>
        </w:rPr>
        <w:t>,</w:t>
      </w:r>
      <w:r w:rsidRPr="005D6F79">
        <w:rPr>
          <w:rFonts w:ascii="Arial" w:hAnsi="Arial"/>
          <w:color w:val="000000"/>
          <w:lang w:val="en-CA"/>
        </w:rPr>
        <w:t xml:space="preserve"> there </w:t>
      </w:r>
      <w:r w:rsidR="00A45C1C">
        <w:rPr>
          <w:rFonts w:ascii="Arial" w:hAnsi="Arial"/>
          <w:color w:val="000000"/>
          <w:lang w:val="en-CA"/>
        </w:rPr>
        <w:t>was</w:t>
      </w:r>
      <w:r w:rsidRPr="005D6F79">
        <w:rPr>
          <w:rFonts w:ascii="Arial" w:hAnsi="Arial"/>
          <w:color w:val="000000"/>
          <w:lang w:val="en-CA"/>
        </w:rPr>
        <w:t xml:space="preserve"> a dashboard allowing investors to see the</w:t>
      </w:r>
      <w:r w:rsidR="00A45C1C">
        <w:rPr>
          <w:rFonts w:ascii="Arial" w:hAnsi="Arial"/>
          <w:color w:val="000000"/>
          <w:lang w:val="en-CA"/>
        </w:rPr>
        <w:t>ir client profile</w:t>
      </w:r>
      <w:r w:rsidRPr="005D6F79">
        <w:rPr>
          <w:rFonts w:ascii="Arial" w:hAnsi="Arial"/>
          <w:color w:val="000000"/>
          <w:lang w:val="en-CA"/>
        </w:rPr>
        <w:t xml:space="preserve"> information, </w:t>
      </w:r>
      <w:r w:rsidR="00D61C99">
        <w:rPr>
          <w:rFonts w:ascii="Arial" w:hAnsi="Arial"/>
          <w:color w:val="000000"/>
          <w:lang w:val="en-CA"/>
        </w:rPr>
        <w:t>including</w:t>
      </w:r>
      <w:r w:rsidRPr="005D6F79">
        <w:rPr>
          <w:rFonts w:ascii="Arial" w:hAnsi="Arial"/>
          <w:color w:val="000000"/>
          <w:lang w:val="en-CA"/>
        </w:rPr>
        <w:t xml:space="preserve"> the </w:t>
      </w:r>
      <w:r w:rsidR="00A45C1C">
        <w:rPr>
          <w:rFonts w:ascii="Arial" w:hAnsi="Arial"/>
          <w:color w:val="000000"/>
          <w:lang w:val="en-CA"/>
        </w:rPr>
        <w:t>total amount</w:t>
      </w:r>
      <w:r w:rsidRPr="005D6F79">
        <w:rPr>
          <w:rFonts w:ascii="Arial" w:hAnsi="Arial"/>
          <w:color w:val="000000"/>
          <w:lang w:val="en-CA"/>
        </w:rPr>
        <w:t xml:space="preserve"> of deposits, the account balance, bonuses,</w:t>
      </w:r>
      <w:r w:rsidR="00A45C1C">
        <w:rPr>
          <w:rFonts w:ascii="Arial" w:hAnsi="Arial"/>
          <w:color w:val="000000"/>
          <w:lang w:val="en-CA"/>
        </w:rPr>
        <w:t xml:space="preserve"> and</w:t>
      </w:r>
      <w:r w:rsidRPr="005D6F79">
        <w:rPr>
          <w:rFonts w:ascii="Arial" w:hAnsi="Arial"/>
          <w:color w:val="000000"/>
          <w:lang w:val="en-CA"/>
        </w:rPr>
        <w:t xml:space="preserve"> available credit, leading investors to believe that their investment was indeed deposited into their account with MT5.</w:t>
      </w:r>
      <w:r w:rsidR="008E6C93" w:rsidRPr="005D6F79">
        <w:rPr>
          <w:rFonts w:ascii="Arial" w:hAnsi="Arial" w:cs="Times New Roman"/>
          <w:kern w:val="0"/>
          <w:lang w:val="en-CA"/>
        </w:rPr>
        <w:t xml:space="preserve"> </w:t>
      </w:r>
      <w:r w:rsidRPr="005D6F79">
        <w:rPr>
          <w:rFonts w:ascii="Arial" w:hAnsi="Arial" w:cs="Times New Roman"/>
          <w:color w:val="000000"/>
          <w:kern w:val="0"/>
          <w:lang w:val="en-CA"/>
        </w:rPr>
        <w:t>In some cases, the investors even had access to graphs of their trading history.</w:t>
      </w:r>
      <w:r>
        <w:rPr>
          <w:rFonts w:ascii="Arial" w:hAnsi="Arial" w:cs="Times New Roman"/>
          <w:kern w:val="0"/>
          <w:vertAlign w:val="superscript"/>
        </w:rPr>
        <w:footnoteReference w:id="19"/>
      </w:r>
      <w:r w:rsidR="003B479F" w:rsidRPr="005D6F79">
        <w:rPr>
          <w:rFonts w:ascii="Arial" w:hAnsi="Arial"/>
          <w:color w:val="000000"/>
          <w:lang w:val="en-CA"/>
        </w:rPr>
        <w:t xml:space="preserve"> </w:t>
      </w:r>
    </w:p>
    <w:p w14:paraId="42BA5287" w14:textId="3D458211" w:rsidR="00DF477F" w:rsidRPr="005D6F79" w:rsidRDefault="005D6F79" w:rsidP="00DF477F">
      <w:pPr>
        <w:pStyle w:val="Paragraphe"/>
        <w:rPr>
          <w:rFonts w:ascii="Arial" w:hAnsi="Arial"/>
          <w:color w:val="000000"/>
          <w:lang w:val="en-CA"/>
        </w:rPr>
      </w:pPr>
      <w:r w:rsidRPr="005D6F79">
        <w:rPr>
          <w:rFonts w:ascii="Arial" w:hAnsi="Arial"/>
          <w:color w:val="000000"/>
          <w:lang w:val="en-CA"/>
        </w:rPr>
        <w:t>The evidence shows that once the MT5 application was downloaded by investors, the representative</w:t>
      </w:r>
      <w:r w:rsidR="008E227E">
        <w:rPr>
          <w:rFonts w:ascii="Arial" w:hAnsi="Arial"/>
          <w:color w:val="000000"/>
          <w:lang w:val="en-CA"/>
        </w:rPr>
        <w:t>s</w:t>
      </w:r>
      <w:r w:rsidRPr="005D6F79">
        <w:rPr>
          <w:rFonts w:ascii="Arial" w:hAnsi="Arial"/>
          <w:color w:val="000000"/>
          <w:lang w:val="en-CA"/>
        </w:rPr>
        <w:t xml:space="preserve"> guided them to download </w:t>
      </w:r>
      <w:r w:rsidR="00E97709">
        <w:rPr>
          <w:rFonts w:ascii="Arial" w:hAnsi="Arial"/>
          <w:color w:val="000000"/>
          <w:lang w:val="en-CA"/>
        </w:rPr>
        <w:t>another</w:t>
      </w:r>
      <w:r w:rsidRPr="005D6F79">
        <w:rPr>
          <w:rFonts w:ascii="Arial" w:hAnsi="Arial"/>
          <w:color w:val="000000"/>
          <w:lang w:val="en-CA"/>
        </w:rPr>
        <w:t xml:space="preserve"> application called Unidesk</w:t>
      </w:r>
      <w:r w:rsidR="00E97709">
        <w:rPr>
          <w:rFonts w:ascii="Arial" w:hAnsi="Arial"/>
          <w:color w:val="000000"/>
          <w:lang w:val="en-CA"/>
        </w:rPr>
        <w:t>, which</w:t>
      </w:r>
      <w:r w:rsidRPr="005D6F79">
        <w:rPr>
          <w:rFonts w:ascii="Arial" w:hAnsi="Arial"/>
          <w:color w:val="000000"/>
          <w:lang w:val="en-CA"/>
        </w:rPr>
        <w:t xml:space="preserve"> allowed the Corporate </w:t>
      </w:r>
      <w:r w:rsidR="001D23B4">
        <w:rPr>
          <w:rFonts w:ascii="Arial" w:hAnsi="Arial"/>
          <w:color w:val="000000"/>
          <w:lang w:val="en-CA"/>
        </w:rPr>
        <w:t>R</w:t>
      </w:r>
      <w:r w:rsidRPr="005D6F79">
        <w:rPr>
          <w:rFonts w:ascii="Arial" w:hAnsi="Arial"/>
          <w:color w:val="000000"/>
          <w:lang w:val="en-CA"/>
        </w:rPr>
        <w:t xml:space="preserve">espondents’ representatives, including the </w:t>
      </w:r>
      <w:r w:rsidR="008E227E">
        <w:rPr>
          <w:rFonts w:ascii="Arial" w:hAnsi="Arial"/>
          <w:color w:val="000000"/>
          <w:lang w:val="en-CA"/>
        </w:rPr>
        <w:t>[</w:t>
      </w:r>
      <w:r w:rsidR="008E227E" w:rsidRPr="00A51E9E">
        <w:rPr>
          <w:rFonts w:ascii="Arial" w:hAnsi="Arial"/>
          <w:smallCaps/>
          <w:color w:val="000000"/>
          <w:lang w:val="en-CA"/>
        </w:rPr>
        <w:t>translation</w:t>
      </w:r>
      <w:r w:rsidR="008E227E">
        <w:rPr>
          <w:rFonts w:ascii="Arial" w:hAnsi="Arial"/>
          <w:color w:val="000000"/>
          <w:lang w:val="en-CA"/>
        </w:rPr>
        <w:t>]</w:t>
      </w:r>
      <w:r w:rsidR="008E227E" w:rsidRPr="005D6F79">
        <w:rPr>
          <w:rFonts w:ascii="Arial" w:hAnsi="Arial"/>
          <w:color w:val="000000"/>
          <w:lang w:val="en-CA"/>
        </w:rPr>
        <w:t xml:space="preserve"> </w:t>
      </w:r>
      <w:r w:rsidRPr="005D6F79">
        <w:rPr>
          <w:rFonts w:ascii="Arial" w:hAnsi="Arial"/>
          <w:color w:val="000000"/>
          <w:lang w:val="en-CA"/>
        </w:rPr>
        <w:t xml:space="preserve">“expert </w:t>
      </w:r>
      <w:r w:rsidR="00D26A4B">
        <w:rPr>
          <w:rFonts w:ascii="Arial" w:hAnsi="Arial"/>
          <w:color w:val="000000"/>
          <w:lang w:val="en-CA"/>
        </w:rPr>
        <w:t>adviser</w:t>
      </w:r>
      <w:r w:rsidRPr="005D6F79">
        <w:rPr>
          <w:rFonts w:ascii="Arial" w:hAnsi="Arial"/>
          <w:color w:val="000000"/>
          <w:lang w:val="en-CA"/>
        </w:rPr>
        <w:t>s” to not only take control of the investors’ accounts, but also of their computer or mobile device.</w:t>
      </w:r>
    </w:p>
    <w:p w14:paraId="00FCE960" w14:textId="2E9B8FD5" w:rsidR="00DF477F" w:rsidRPr="005D6F79" w:rsidRDefault="005D6F79" w:rsidP="00DF477F">
      <w:pPr>
        <w:pStyle w:val="Paragraphe"/>
        <w:rPr>
          <w:rFonts w:ascii="Arial" w:hAnsi="Arial"/>
          <w:color w:val="000000"/>
          <w:lang w:val="en-CA"/>
        </w:rPr>
      </w:pPr>
      <w:r w:rsidRPr="005D6F79">
        <w:rPr>
          <w:rFonts w:ascii="Arial" w:hAnsi="Arial"/>
          <w:color w:val="000000"/>
          <w:lang w:val="en-CA"/>
        </w:rPr>
        <w:t xml:space="preserve">After the transfer of the initial amount of at least US$100, the Corporate </w:t>
      </w:r>
      <w:r w:rsidR="001D23B4">
        <w:rPr>
          <w:rFonts w:ascii="Arial" w:hAnsi="Arial"/>
          <w:color w:val="000000"/>
          <w:lang w:val="en-CA"/>
        </w:rPr>
        <w:t>R</w:t>
      </w:r>
      <w:r w:rsidRPr="005D6F79">
        <w:rPr>
          <w:rFonts w:ascii="Arial" w:hAnsi="Arial"/>
          <w:color w:val="000000"/>
          <w:lang w:val="en-CA"/>
        </w:rPr>
        <w:t>espondents’ representative</w:t>
      </w:r>
      <w:r w:rsidR="008E227E">
        <w:rPr>
          <w:rFonts w:ascii="Arial" w:hAnsi="Arial"/>
          <w:color w:val="000000"/>
          <w:lang w:val="en-CA"/>
        </w:rPr>
        <w:t>s</w:t>
      </w:r>
      <w:r w:rsidRPr="005D6F79">
        <w:rPr>
          <w:rFonts w:ascii="Arial" w:hAnsi="Arial"/>
          <w:color w:val="000000"/>
          <w:lang w:val="en-CA"/>
        </w:rPr>
        <w:t xml:space="preserve"> would put investors in touch with an </w:t>
      </w:r>
      <w:r w:rsidR="008E227E">
        <w:rPr>
          <w:rFonts w:ascii="Arial" w:hAnsi="Arial"/>
          <w:color w:val="000000"/>
          <w:lang w:val="en-CA"/>
        </w:rPr>
        <w:t>[</w:t>
      </w:r>
      <w:r w:rsidR="008E227E" w:rsidRPr="00A51E9E">
        <w:rPr>
          <w:rFonts w:ascii="Arial" w:hAnsi="Arial"/>
          <w:smallCaps/>
          <w:color w:val="000000"/>
          <w:lang w:val="en-CA"/>
        </w:rPr>
        <w:t>translation</w:t>
      </w:r>
      <w:r w:rsidR="008E227E">
        <w:rPr>
          <w:rFonts w:ascii="Arial" w:hAnsi="Arial"/>
          <w:color w:val="000000"/>
          <w:lang w:val="en-CA"/>
        </w:rPr>
        <w:t>]</w:t>
      </w:r>
      <w:r w:rsidR="008E227E" w:rsidRPr="005D6F79">
        <w:rPr>
          <w:rFonts w:ascii="Arial" w:hAnsi="Arial"/>
          <w:color w:val="000000"/>
          <w:lang w:val="en-CA"/>
        </w:rPr>
        <w:t xml:space="preserve"> </w:t>
      </w:r>
      <w:r w:rsidRPr="005D6F79">
        <w:rPr>
          <w:rFonts w:ascii="Arial" w:hAnsi="Arial"/>
          <w:color w:val="000000"/>
          <w:lang w:val="en-CA"/>
        </w:rPr>
        <w:t xml:space="preserve">“expert </w:t>
      </w:r>
      <w:r w:rsidR="00D26A4B">
        <w:rPr>
          <w:rFonts w:ascii="Arial" w:hAnsi="Arial"/>
          <w:color w:val="000000"/>
          <w:lang w:val="en-CA"/>
        </w:rPr>
        <w:t>adviser</w:t>
      </w:r>
      <w:r w:rsidRPr="005D6F79">
        <w:rPr>
          <w:rFonts w:ascii="Arial" w:hAnsi="Arial"/>
          <w:color w:val="000000"/>
          <w:lang w:val="en-CA"/>
        </w:rPr>
        <w:t>” who contacted them via Skype.</w:t>
      </w:r>
    </w:p>
    <w:p w14:paraId="5F9EC4F4" w14:textId="1BF2C27B" w:rsidR="005653E1" w:rsidRPr="00993F4E" w:rsidRDefault="00993F4E" w:rsidP="009F1EA7">
      <w:pPr>
        <w:pStyle w:val="Paragraphe"/>
        <w:rPr>
          <w:rFonts w:ascii="Arial" w:hAnsi="Arial"/>
          <w:lang w:val="en-CA"/>
        </w:rPr>
      </w:pPr>
      <w:r w:rsidRPr="00993F4E">
        <w:rPr>
          <w:rFonts w:ascii="Arial" w:hAnsi="Arial"/>
          <w:lang w:val="en-CA"/>
        </w:rPr>
        <w:t xml:space="preserve">The </w:t>
      </w:r>
      <w:r w:rsidR="008E227E">
        <w:rPr>
          <w:rFonts w:ascii="Arial" w:hAnsi="Arial"/>
          <w:color w:val="000000"/>
          <w:lang w:val="en-CA"/>
        </w:rPr>
        <w:t>[</w:t>
      </w:r>
      <w:r w:rsidR="008E227E" w:rsidRPr="00A51E9E">
        <w:rPr>
          <w:rFonts w:ascii="Arial" w:hAnsi="Arial"/>
          <w:smallCaps/>
          <w:color w:val="000000"/>
          <w:lang w:val="en-CA"/>
        </w:rPr>
        <w:t>translation</w:t>
      </w:r>
      <w:r w:rsidR="008E227E">
        <w:rPr>
          <w:rFonts w:ascii="Arial" w:hAnsi="Arial"/>
          <w:color w:val="000000"/>
          <w:lang w:val="en-CA"/>
        </w:rPr>
        <w:t>]</w:t>
      </w:r>
      <w:r w:rsidR="008E227E" w:rsidRPr="00993F4E">
        <w:rPr>
          <w:rFonts w:ascii="Arial" w:hAnsi="Arial"/>
          <w:lang w:val="en-CA"/>
        </w:rPr>
        <w:t xml:space="preserve"> </w:t>
      </w:r>
      <w:r w:rsidRPr="00993F4E">
        <w:rPr>
          <w:rFonts w:ascii="Arial" w:hAnsi="Arial"/>
          <w:lang w:val="en-CA"/>
        </w:rPr>
        <w:t xml:space="preserve">“expert </w:t>
      </w:r>
      <w:r w:rsidR="00D26A4B">
        <w:rPr>
          <w:rFonts w:ascii="Arial" w:hAnsi="Arial"/>
          <w:lang w:val="en-CA"/>
        </w:rPr>
        <w:t>adviser</w:t>
      </w:r>
      <w:r w:rsidRPr="00993F4E">
        <w:rPr>
          <w:rFonts w:ascii="Arial" w:hAnsi="Arial"/>
          <w:lang w:val="en-CA"/>
        </w:rPr>
        <w:t xml:space="preserve">” would contact investors </w:t>
      </w:r>
      <w:proofErr w:type="gramStart"/>
      <w:r w:rsidRPr="00993F4E">
        <w:rPr>
          <w:rFonts w:ascii="Arial" w:hAnsi="Arial"/>
          <w:lang w:val="en-CA"/>
        </w:rPr>
        <w:t>on a daily basis</w:t>
      </w:r>
      <w:proofErr w:type="gramEnd"/>
      <w:r w:rsidRPr="00993F4E">
        <w:rPr>
          <w:rFonts w:ascii="Arial" w:hAnsi="Arial"/>
          <w:lang w:val="en-CA"/>
        </w:rPr>
        <w:t xml:space="preserve"> for about </w:t>
      </w:r>
      <w:r w:rsidR="007542D9">
        <w:rPr>
          <w:rFonts w:ascii="Arial" w:hAnsi="Arial"/>
          <w:lang w:val="en-CA"/>
        </w:rPr>
        <w:t>one</w:t>
      </w:r>
      <w:r w:rsidRPr="00993F4E">
        <w:rPr>
          <w:rFonts w:ascii="Arial" w:hAnsi="Arial"/>
          <w:lang w:val="en-CA"/>
        </w:rPr>
        <w:t xml:space="preserve"> to </w:t>
      </w:r>
      <w:r w:rsidR="007542D9">
        <w:rPr>
          <w:rFonts w:ascii="Arial" w:hAnsi="Arial"/>
          <w:lang w:val="en-CA"/>
        </w:rPr>
        <w:t>two</w:t>
      </w:r>
      <w:r w:rsidRPr="00993F4E">
        <w:rPr>
          <w:rFonts w:ascii="Arial" w:hAnsi="Arial"/>
          <w:lang w:val="en-CA"/>
        </w:rPr>
        <w:t xml:space="preserve"> weeks to give them so-called training on how to trade and offer investment products, even if the </w:t>
      </w:r>
      <w:r w:rsidR="00D26A4B">
        <w:rPr>
          <w:rFonts w:ascii="Arial" w:hAnsi="Arial"/>
          <w:lang w:val="en-CA"/>
        </w:rPr>
        <w:t>adviser</w:t>
      </w:r>
      <w:r w:rsidRPr="00993F4E">
        <w:rPr>
          <w:rFonts w:ascii="Arial" w:hAnsi="Arial"/>
          <w:lang w:val="en-CA"/>
        </w:rPr>
        <w:t xml:space="preserve"> already had control of the investor’s computer.</w:t>
      </w:r>
      <w:r w:rsidR="00A25AF3" w:rsidRPr="00993F4E">
        <w:rPr>
          <w:rFonts w:ascii="Arial" w:hAnsi="Arial"/>
          <w:iCs/>
          <w:lang w:val="en-CA"/>
        </w:rPr>
        <w:t xml:space="preserve"> </w:t>
      </w:r>
      <w:r w:rsidRPr="00993F4E">
        <w:rPr>
          <w:rFonts w:ascii="Arial" w:hAnsi="Arial"/>
          <w:iCs/>
          <w:lang w:val="en-CA"/>
        </w:rPr>
        <w:t xml:space="preserve">In fact, the </w:t>
      </w:r>
      <w:r w:rsidR="008E227E">
        <w:rPr>
          <w:rFonts w:ascii="Arial" w:hAnsi="Arial"/>
          <w:color w:val="000000"/>
          <w:lang w:val="en-CA"/>
        </w:rPr>
        <w:t>[</w:t>
      </w:r>
      <w:r w:rsidR="008E227E" w:rsidRPr="00A51E9E">
        <w:rPr>
          <w:rFonts w:ascii="Arial" w:hAnsi="Arial"/>
          <w:smallCaps/>
          <w:color w:val="000000"/>
          <w:lang w:val="en-CA"/>
        </w:rPr>
        <w:t>translation</w:t>
      </w:r>
      <w:r w:rsidR="008E227E">
        <w:rPr>
          <w:rFonts w:ascii="Arial" w:hAnsi="Arial"/>
          <w:color w:val="000000"/>
          <w:lang w:val="en-CA"/>
        </w:rPr>
        <w:t>]</w:t>
      </w:r>
      <w:r w:rsidR="008E227E" w:rsidRPr="00993F4E">
        <w:rPr>
          <w:rFonts w:ascii="Arial" w:hAnsi="Arial"/>
          <w:iCs/>
          <w:lang w:val="en-CA"/>
        </w:rPr>
        <w:t xml:space="preserve"> </w:t>
      </w:r>
      <w:r w:rsidRPr="00993F4E">
        <w:rPr>
          <w:rFonts w:ascii="Arial" w:hAnsi="Arial"/>
          <w:iCs/>
          <w:lang w:val="en-CA"/>
        </w:rPr>
        <w:t xml:space="preserve">“expert </w:t>
      </w:r>
      <w:r w:rsidR="00D26A4B">
        <w:rPr>
          <w:rFonts w:ascii="Arial" w:hAnsi="Arial"/>
          <w:iCs/>
          <w:lang w:val="en-CA"/>
        </w:rPr>
        <w:t>adviser</w:t>
      </w:r>
      <w:r w:rsidRPr="00993F4E">
        <w:rPr>
          <w:rFonts w:ascii="Arial" w:hAnsi="Arial"/>
          <w:iCs/>
          <w:lang w:val="en-CA"/>
        </w:rPr>
        <w:t xml:space="preserve">” would lead investors to believe that they were making actual trades together when it was, in fact, </w:t>
      </w:r>
      <w:r w:rsidR="008E227E">
        <w:rPr>
          <w:rFonts w:ascii="Arial" w:hAnsi="Arial"/>
          <w:iCs/>
          <w:lang w:val="en-CA"/>
        </w:rPr>
        <w:t xml:space="preserve">all </w:t>
      </w:r>
      <w:r w:rsidRPr="00993F4E">
        <w:rPr>
          <w:rFonts w:ascii="Arial" w:hAnsi="Arial"/>
          <w:iCs/>
          <w:lang w:val="en-CA"/>
        </w:rPr>
        <w:t>a fraud</w:t>
      </w:r>
      <w:r w:rsidR="007542D9">
        <w:rPr>
          <w:rFonts w:ascii="Arial" w:hAnsi="Arial"/>
          <w:iCs/>
          <w:lang w:val="en-CA"/>
        </w:rPr>
        <w:t>ulent scheme</w:t>
      </w:r>
      <w:r w:rsidRPr="00993F4E">
        <w:rPr>
          <w:rFonts w:ascii="Arial" w:hAnsi="Arial"/>
          <w:iCs/>
          <w:lang w:val="en-CA"/>
        </w:rPr>
        <w:t>.</w:t>
      </w:r>
    </w:p>
    <w:p w14:paraId="61DDB6AD" w14:textId="4669EA60" w:rsidR="009F1EA7" w:rsidRPr="00993F4E" w:rsidRDefault="00993F4E" w:rsidP="009F1EA7">
      <w:pPr>
        <w:pStyle w:val="Paragraphe"/>
        <w:rPr>
          <w:rFonts w:ascii="Arial" w:hAnsi="Arial"/>
          <w:lang w:val="en-CA"/>
        </w:rPr>
      </w:pPr>
      <w:r w:rsidRPr="00993F4E">
        <w:rPr>
          <w:rFonts w:ascii="Arial" w:hAnsi="Arial"/>
          <w:lang w:val="en-CA"/>
        </w:rPr>
        <w:t>In truth, no trades were made.</w:t>
      </w:r>
      <w:r w:rsidR="004E79B7" w:rsidRPr="00993F4E">
        <w:rPr>
          <w:rFonts w:ascii="Arial" w:hAnsi="Arial"/>
          <w:lang w:val="en-CA"/>
        </w:rPr>
        <w:t xml:space="preserve"> </w:t>
      </w:r>
      <w:r w:rsidRPr="00993F4E">
        <w:rPr>
          <w:rFonts w:ascii="Arial" w:hAnsi="Arial"/>
          <w:lang w:val="en-CA"/>
        </w:rPr>
        <w:t xml:space="preserve">The US$100 was simply and fraudulently transferred, </w:t>
      </w:r>
      <w:proofErr w:type="gramStart"/>
      <w:r w:rsidRPr="00993F4E">
        <w:rPr>
          <w:rFonts w:ascii="Arial" w:hAnsi="Arial"/>
          <w:lang w:val="en-CA"/>
        </w:rPr>
        <w:t xml:space="preserve">in </w:t>
      </w:r>
      <w:r w:rsidR="00090438">
        <w:rPr>
          <w:rFonts w:ascii="Arial" w:hAnsi="Arial"/>
          <w:lang w:val="en-CA"/>
        </w:rPr>
        <w:t>particular</w:t>
      </w:r>
      <w:r w:rsidRPr="00993F4E">
        <w:rPr>
          <w:rFonts w:ascii="Arial" w:hAnsi="Arial"/>
          <w:lang w:val="en-CA"/>
        </w:rPr>
        <w:t xml:space="preserve"> to</w:t>
      </w:r>
      <w:proofErr w:type="gramEnd"/>
      <w:r w:rsidRPr="00993F4E">
        <w:rPr>
          <w:rFonts w:ascii="Arial" w:hAnsi="Arial"/>
          <w:lang w:val="en-CA"/>
        </w:rPr>
        <w:t xml:space="preserve"> the accounts of Syrile Elat Atouma or Christopher Mailloux.</w:t>
      </w:r>
      <w:r w:rsidR="004E79B7" w:rsidRPr="00993F4E">
        <w:rPr>
          <w:rFonts w:ascii="Arial" w:hAnsi="Arial"/>
          <w:lang w:val="en-CA"/>
        </w:rPr>
        <w:t xml:space="preserve"> </w:t>
      </w:r>
      <w:r w:rsidRPr="00F53902">
        <w:rPr>
          <w:rFonts w:ascii="Arial" w:hAnsi="Arial"/>
          <w:lang w:val="en-CA"/>
        </w:rPr>
        <w:t>Moreover, Christopher Mailloux had personally subscribed to the Investment Plan offered by Axes before Axes offered him a job.</w:t>
      </w:r>
      <w:r w:rsidR="004E79B7" w:rsidRPr="00993F4E">
        <w:rPr>
          <w:rFonts w:ascii="Arial" w:hAnsi="Arial"/>
          <w:lang w:val="en-CA"/>
        </w:rPr>
        <w:t xml:space="preserve"> </w:t>
      </w:r>
      <w:r>
        <w:rPr>
          <w:rFonts w:ascii="Arial" w:hAnsi="Arial"/>
          <w:lang w:val="en-CA"/>
        </w:rPr>
        <w:t xml:space="preserve">His job was to deposit </w:t>
      </w:r>
      <w:r w:rsidR="00090438">
        <w:rPr>
          <w:rFonts w:ascii="Arial" w:hAnsi="Arial"/>
          <w:lang w:val="en-CA"/>
        </w:rPr>
        <w:t xml:space="preserve">into his bank accounts </w:t>
      </w:r>
      <w:r>
        <w:rPr>
          <w:rFonts w:ascii="Arial" w:hAnsi="Arial"/>
          <w:lang w:val="en-CA"/>
        </w:rPr>
        <w:t>the investors</w:t>
      </w:r>
      <w:r w:rsidR="006C0D2E">
        <w:rPr>
          <w:rFonts w:ascii="Arial" w:hAnsi="Arial"/>
          <w:lang w:val="en-CA"/>
        </w:rPr>
        <w:t>’</w:t>
      </w:r>
      <w:r>
        <w:rPr>
          <w:rFonts w:ascii="Arial" w:hAnsi="Arial"/>
          <w:lang w:val="en-CA"/>
        </w:rPr>
        <w:t xml:space="preserve"> money for the sale of so-called </w:t>
      </w:r>
      <w:r w:rsidR="00B5225E">
        <w:rPr>
          <w:rFonts w:ascii="Arial" w:hAnsi="Arial"/>
          <w:lang w:val="en-CA"/>
        </w:rPr>
        <w:t xml:space="preserve">training </w:t>
      </w:r>
      <w:r w:rsidR="003E2502">
        <w:rPr>
          <w:rFonts w:ascii="Arial" w:hAnsi="Arial"/>
          <w:lang w:val="en-CA"/>
        </w:rPr>
        <w:t xml:space="preserve">courses </w:t>
      </w:r>
      <w:r w:rsidR="00B5225E">
        <w:rPr>
          <w:rFonts w:ascii="Arial" w:hAnsi="Arial"/>
          <w:lang w:val="en-CA"/>
        </w:rPr>
        <w:t xml:space="preserve">on </w:t>
      </w:r>
      <w:r>
        <w:rPr>
          <w:rFonts w:ascii="Arial" w:hAnsi="Arial"/>
          <w:lang w:val="en-CA"/>
        </w:rPr>
        <w:t>trading.</w:t>
      </w:r>
      <w:r w:rsidR="004E79B7" w:rsidRPr="00993F4E">
        <w:rPr>
          <w:rFonts w:ascii="Arial" w:hAnsi="Arial"/>
          <w:lang w:val="en-CA"/>
        </w:rPr>
        <w:t xml:space="preserve"> </w:t>
      </w:r>
      <w:r w:rsidRPr="00993F4E">
        <w:rPr>
          <w:rFonts w:ascii="Arial" w:hAnsi="Arial"/>
          <w:lang w:val="en-CA"/>
        </w:rPr>
        <w:t xml:space="preserve">He received a 10% commission for each </w:t>
      </w:r>
      <w:r w:rsidR="006C0D2E">
        <w:rPr>
          <w:rFonts w:ascii="Arial" w:hAnsi="Arial"/>
          <w:color w:val="000000"/>
          <w:lang w:val="en-CA"/>
        </w:rPr>
        <w:t>[</w:t>
      </w:r>
      <w:r w:rsidR="006C0D2E" w:rsidRPr="00A51E9E">
        <w:rPr>
          <w:rFonts w:ascii="Arial" w:hAnsi="Arial"/>
          <w:smallCaps/>
          <w:color w:val="000000"/>
          <w:lang w:val="en-CA"/>
        </w:rPr>
        <w:t>translation</w:t>
      </w:r>
      <w:r w:rsidR="006C0D2E">
        <w:rPr>
          <w:rFonts w:ascii="Arial" w:hAnsi="Arial"/>
          <w:color w:val="000000"/>
          <w:lang w:val="en-CA"/>
        </w:rPr>
        <w:t>]</w:t>
      </w:r>
      <w:r w:rsidR="006C0D2E" w:rsidRPr="00993F4E">
        <w:rPr>
          <w:rFonts w:ascii="Arial" w:hAnsi="Arial"/>
          <w:lang w:val="en-CA"/>
        </w:rPr>
        <w:t xml:space="preserve"> </w:t>
      </w:r>
      <w:r w:rsidRPr="00993F4E">
        <w:rPr>
          <w:rFonts w:ascii="Arial" w:hAnsi="Arial"/>
          <w:lang w:val="en-CA"/>
        </w:rPr>
        <w:t>“</w:t>
      </w:r>
      <w:r w:rsidR="00B5225E">
        <w:rPr>
          <w:rFonts w:ascii="Arial" w:hAnsi="Arial"/>
          <w:lang w:val="en-CA"/>
        </w:rPr>
        <w:t>training</w:t>
      </w:r>
      <w:r w:rsidR="003E2502">
        <w:rPr>
          <w:rFonts w:ascii="Arial" w:hAnsi="Arial"/>
          <w:lang w:val="en-CA"/>
        </w:rPr>
        <w:t xml:space="preserve"> </w:t>
      </w:r>
      <w:r w:rsidRPr="00993F4E">
        <w:rPr>
          <w:rFonts w:ascii="Arial" w:hAnsi="Arial"/>
          <w:lang w:val="en-CA"/>
        </w:rPr>
        <w:t xml:space="preserve">course” sold, </w:t>
      </w:r>
      <w:proofErr w:type="gramStart"/>
      <w:r w:rsidRPr="00993F4E">
        <w:rPr>
          <w:rFonts w:ascii="Arial" w:hAnsi="Arial"/>
          <w:lang w:val="en-CA"/>
        </w:rPr>
        <w:t xml:space="preserve">when in </w:t>
      </w:r>
      <w:r w:rsidR="006C0D2E" w:rsidRPr="00993F4E">
        <w:rPr>
          <w:rFonts w:ascii="Arial" w:hAnsi="Arial"/>
          <w:lang w:val="en-CA"/>
        </w:rPr>
        <w:t>reality</w:t>
      </w:r>
      <w:r w:rsidRPr="00993F4E">
        <w:rPr>
          <w:rFonts w:ascii="Arial" w:hAnsi="Arial"/>
          <w:lang w:val="en-CA"/>
        </w:rPr>
        <w:t>, the</w:t>
      </w:r>
      <w:proofErr w:type="gramEnd"/>
      <w:r w:rsidRPr="00993F4E">
        <w:rPr>
          <w:rFonts w:ascii="Arial" w:hAnsi="Arial"/>
          <w:lang w:val="en-CA"/>
        </w:rPr>
        <w:t xml:space="preserve"> Corporate </w:t>
      </w:r>
      <w:r w:rsidR="001D23B4">
        <w:rPr>
          <w:rFonts w:ascii="Arial" w:hAnsi="Arial"/>
          <w:lang w:val="en-CA"/>
        </w:rPr>
        <w:t>R</w:t>
      </w:r>
      <w:r w:rsidRPr="00993F4E">
        <w:rPr>
          <w:rFonts w:ascii="Arial" w:hAnsi="Arial"/>
          <w:lang w:val="en-CA"/>
        </w:rPr>
        <w:t xml:space="preserve">espondents offered no such </w:t>
      </w:r>
      <w:r w:rsidR="006C0D2E">
        <w:rPr>
          <w:rFonts w:ascii="Arial" w:hAnsi="Arial"/>
          <w:color w:val="000000"/>
          <w:lang w:val="en-CA"/>
        </w:rPr>
        <w:t>[</w:t>
      </w:r>
      <w:r w:rsidR="006C0D2E" w:rsidRPr="00A51E9E">
        <w:rPr>
          <w:rFonts w:ascii="Arial" w:hAnsi="Arial"/>
          <w:smallCaps/>
          <w:color w:val="000000"/>
          <w:lang w:val="en-CA"/>
        </w:rPr>
        <w:t>translation</w:t>
      </w:r>
      <w:r w:rsidR="006C0D2E">
        <w:rPr>
          <w:rFonts w:ascii="Arial" w:hAnsi="Arial"/>
          <w:color w:val="000000"/>
          <w:lang w:val="en-CA"/>
        </w:rPr>
        <w:t>]</w:t>
      </w:r>
      <w:r w:rsidR="006C0D2E" w:rsidRPr="00993F4E">
        <w:rPr>
          <w:rFonts w:ascii="Arial" w:hAnsi="Arial"/>
          <w:lang w:val="en-CA"/>
        </w:rPr>
        <w:t xml:space="preserve"> </w:t>
      </w:r>
      <w:r w:rsidRPr="00993F4E">
        <w:rPr>
          <w:rFonts w:ascii="Arial" w:hAnsi="Arial"/>
          <w:lang w:val="en-CA"/>
        </w:rPr>
        <w:t>“</w:t>
      </w:r>
      <w:r w:rsidR="00B5225E">
        <w:rPr>
          <w:rFonts w:ascii="Arial" w:hAnsi="Arial"/>
          <w:lang w:val="en-CA"/>
        </w:rPr>
        <w:t>training</w:t>
      </w:r>
      <w:r w:rsidR="003E2502">
        <w:rPr>
          <w:rFonts w:ascii="Arial" w:hAnsi="Arial"/>
          <w:lang w:val="en-CA"/>
        </w:rPr>
        <w:t xml:space="preserve"> </w:t>
      </w:r>
      <w:r w:rsidRPr="00993F4E">
        <w:rPr>
          <w:rFonts w:ascii="Arial" w:hAnsi="Arial"/>
          <w:lang w:val="en-CA"/>
        </w:rPr>
        <w:t>courses”.</w:t>
      </w:r>
    </w:p>
    <w:p w14:paraId="10F90ABD" w14:textId="7D8BB30D" w:rsidR="00FA3AF6" w:rsidRPr="008B62CE" w:rsidRDefault="00993F4E" w:rsidP="00CC7DC1">
      <w:pPr>
        <w:pStyle w:val="Paragraphe"/>
        <w:rPr>
          <w:rFonts w:ascii="Arial" w:hAnsi="Arial"/>
          <w:lang w:val="en-CA"/>
        </w:rPr>
      </w:pPr>
      <w:r w:rsidRPr="00993F4E">
        <w:rPr>
          <w:rFonts w:ascii="Arial" w:hAnsi="Arial"/>
          <w:lang w:val="en-CA"/>
        </w:rPr>
        <w:lastRenderedPageBreak/>
        <w:t xml:space="preserve">In fact, the account that was presumably opened with MT5 </w:t>
      </w:r>
      <w:r w:rsidR="006C0D2E">
        <w:rPr>
          <w:rFonts w:ascii="Arial" w:hAnsi="Arial"/>
          <w:lang w:val="en-CA"/>
        </w:rPr>
        <w:t>was</w:t>
      </w:r>
      <w:r w:rsidRPr="00993F4E">
        <w:rPr>
          <w:rFonts w:ascii="Arial" w:hAnsi="Arial"/>
          <w:lang w:val="en-CA"/>
        </w:rPr>
        <w:t xml:space="preserve"> </w:t>
      </w:r>
      <w:r w:rsidR="008E0F97">
        <w:rPr>
          <w:rFonts w:ascii="Arial" w:hAnsi="Arial"/>
          <w:lang w:val="en-CA"/>
        </w:rPr>
        <w:t>run</w:t>
      </w:r>
      <w:r w:rsidRPr="00993F4E">
        <w:rPr>
          <w:rFonts w:ascii="Arial" w:hAnsi="Arial"/>
          <w:lang w:val="en-CA"/>
        </w:rPr>
        <w:t xml:space="preserve"> by the Corporate </w:t>
      </w:r>
      <w:r w:rsidR="001D23B4">
        <w:rPr>
          <w:rFonts w:ascii="Arial" w:hAnsi="Arial"/>
          <w:lang w:val="en-CA"/>
        </w:rPr>
        <w:t>R</w:t>
      </w:r>
      <w:r w:rsidRPr="00993F4E">
        <w:rPr>
          <w:rFonts w:ascii="Arial" w:hAnsi="Arial"/>
          <w:lang w:val="en-CA"/>
        </w:rPr>
        <w:t>espondents’ representatives, not by the investors.</w:t>
      </w:r>
      <w:r>
        <w:rPr>
          <w:rStyle w:val="Appelnotedebasdep"/>
          <w:rFonts w:ascii="Arial" w:hAnsi="Arial"/>
        </w:rPr>
        <w:footnoteReference w:id="20"/>
      </w:r>
      <w:r w:rsidR="00F315C3" w:rsidRPr="00993F4E">
        <w:rPr>
          <w:rFonts w:ascii="Arial" w:hAnsi="Arial"/>
          <w:lang w:val="en-CA"/>
        </w:rPr>
        <w:t xml:space="preserve"> </w:t>
      </w:r>
      <w:r w:rsidR="008B62CE" w:rsidRPr="00F53902">
        <w:rPr>
          <w:rFonts w:ascii="Arial" w:hAnsi="Arial"/>
          <w:lang w:val="en-CA"/>
        </w:rPr>
        <w:t xml:space="preserve">Moreover, the investors were unable to make trades alone or without the authorization </w:t>
      </w:r>
      <w:r w:rsidR="006C0D2E" w:rsidRPr="00F53902">
        <w:rPr>
          <w:rFonts w:ascii="Arial" w:hAnsi="Arial"/>
          <w:lang w:val="en-CA"/>
        </w:rPr>
        <w:t>of</w:t>
      </w:r>
      <w:r w:rsidR="008B62CE" w:rsidRPr="00F53902">
        <w:rPr>
          <w:rFonts w:ascii="Arial" w:hAnsi="Arial"/>
          <w:lang w:val="en-CA"/>
        </w:rPr>
        <w:t xml:space="preserve"> the </w:t>
      </w:r>
      <w:r w:rsidR="006C0D2E">
        <w:rPr>
          <w:rFonts w:ascii="Arial" w:hAnsi="Arial"/>
          <w:color w:val="000000"/>
          <w:lang w:val="en-CA"/>
        </w:rPr>
        <w:t>[</w:t>
      </w:r>
      <w:r w:rsidR="006C0D2E" w:rsidRPr="00A51E9E">
        <w:rPr>
          <w:rFonts w:ascii="Arial" w:hAnsi="Arial"/>
          <w:smallCaps/>
          <w:color w:val="000000"/>
          <w:lang w:val="en-CA"/>
        </w:rPr>
        <w:t>translation</w:t>
      </w:r>
      <w:r w:rsidR="006C0D2E">
        <w:rPr>
          <w:rFonts w:ascii="Arial" w:hAnsi="Arial"/>
          <w:color w:val="000000"/>
          <w:lang w:val="en-CA"/>
        </w:rPr>
        <w:t>]</w:t>
      </w:r>
      <w:r w:rsidR="006C0D2E" w:rsidRPr="00F53902">
        <w:rPr>
          <w:rFonts w:ascii="Arial" w:hAnsi="Arial"/>
          <w:lang w:val="en-CA"/>
        </w:rPr>
        <w:t xml:space="preserve"> </w:t>
      </w:r>
      <w:r w:rsidR="008B62CE" w:rsidRPr="00F53902">
        <w:rPr>
          <w:rFonts w:ascii="Arial" w:hAnsi="Arial"/>
          <w:lang w:val="en-CA"/>
        </w:rPr>
        <w:t xml:space="preserve">“expert </w:t>
      </w:r>
      <w:r w:rsidR="00D26A4B" w:rsidRPr="00F53902">
        <w:rPr>
          <w:rFonts w:ascii="Arial" w:hAnsi="Arial"/>
          <w:lang w:val="en-CA"/>
        </w:rPr>
        <w:t>adviser</w:t>
      </w:r>
      <w:r w:rsidR="008B62CE" w:rsidRPr="00F53902">
        <w:rPr>
          <w:rFonts w:ascii="Arial" w:hAnsi="Arial"/>
          <w:lang w:val="en-CA"/>
        </w:rPr>
        <w:t>”.</w:t>
      </w:r>
    </w:p>
    <w:p w14:paraId="1DB7224A" w14:textId="4942F062" w:rsidR="00DF18FD" w:rsidRPr="008B62CE" w:rsidRDefault="008B62CE" w:rsidP="00DF18FD">
      <w:pPr>
        <w:pStyle w:val="Paragraphe"/>
        <w:rPr>
          <w:rFonts w:ascii="Arial" w:hAnsi="Arial"/>
          <w:lang w:val="en-CA"/>
        </w:rPr>
      </w:pPr>
      <w:r w:rsidRPr="008B62CE">
        <w:rPr>
          <w:rFonts w:ascii="Arial" w:hAnsi="Arial"/>
          <w:lang w:val="en-CA"/>
        </w:rPr>
        <w:t>The investors’ knowledge of investing was limited, which is why they were very interested in the Investment Plan</w:t>
      </w:r>
      <w:r w:rsidR="00B5225E">
        <w:rPr>
          <w:rFonts w:ascii="Arial" w:hAnsi="Arial"/>
          <w:lang w:val="en-CA"/>
        </w:rPr>
        <w:t>, which provided</w:t>
      </w:r>
      <w:r w:rsidRPr="008B62CE">
        <w:rPr>
          <w:rFonts w:ascii="Arial" w:hAnsi="Arial"/>
          <w:lang w:val="en-CA"/>
        </w:rPr>
        <w:t xml:space="preserve"> them</w:t>
      </w:r>
      <w:proofErr w:type="gramStart"/>
      <w:r w:rsidRPr="008B62CE">
        <w:rPr>
          <w:rFonts w:ascii="Arial" w:hAnsi="Arial"/>
          <w:lang w:val="en-CA"/>
        </w:rPr>
        <w:t xml:space="preserve">, in particular, </w:t>
      </w:r>
      <w:r w:rsidR="00B5225E">
        <w:rPr>
          <w:rFonts w:ascii="Arial" w:hAnsi="Arial"/>
          <w:lang w:val="en-CA"/>
        </w:rPr>
        <w:t>with</w:t>
      </w:r>
      <w:proofErr w:type="gramEnd"/>
      <w:r w:rsidR="00B5225E">
        <w:rPr>
          <w:rFonts w:ascii="Arial" w:hAnsi="Arial"/>
          <w:lang w:val="en-CA"/>
        </w:rPr>
        <w:t xml:space="preserve"> </w:t>
      </w:r>
      <w:r w:rsidR="006C0D2E">
        <w:rPr>
          <w:rFonts w:ascii="Arial" w:hAnsi="Arial"/>
          <w:color w:val="000000"/>
          <w:lang w:val="en-CA"/>
        </w:rPr>
        <w:t>[</w:t>
      </w:r>
      <w:r w:rsidR="006C0D2E" w:rsidRPr="00A51E9E">
        <w:rPr>
          <w:rFonts w:ascii="Arial" w:hAnsi="Arial"/>
          <w:smallCaps/>
          <w:color w:val="000000"/>
          <w:lang w:val="en-CA"/>
        </w:rPr>
        <w:t>translation</w:t>
      </w:r>
      <w:r w:rsidR="006C0D2E">
        <w:rPr>
          <w:rFonts w:ascii="Arial" w:hAnsi="Arial"/>
          <w:color w:val="000000"/>
          <w:lang w:val="en-CA"/>
        </w:rPr>
        <w:t>]</w:t>
      </w:r>
      <w:r w:rsidR="006C0D2E" w:rsidRPr="008B62CE">
        <w:rPr>
          <w:rFonts w:ascii="Arial" w:hAnsi="Arial"/>
          <w:lang w:val="en-CA"/>
        </w:rPr>
        <w:t xml:space="preserve"> </w:t>
      </w:r>
      <w:r w:rsidRPr="008B62CE">
        <w:rPr>
          <w:rFonts w:ascii="Arial" w:hAnsi="Arial"/>
          <w:lang w:val="en-CA"/>
        </w:rPr>
        <w:t xml:space="preserve">“expert” support </w:t>
      </w:r>
      <w:r w:rsidR="00B5225E">
        <w:rPr>
          <w:rFonts w:ascii="Arial" w:hAnsi="Arial"/>
          <w:lang w:val="en-CA"/>
        </w:rPr>
        <w:t>for</w:t>
      </w:r>
      <w:r w:rsidRPr="008B62CE">
        <w:rPr>
          <w:rFonts w:ascii="Arial" w:hAnsi="Arial"/>
          <w:lang w:val="en-CA"/>
        </w:rPr>
        <w:t xml:space="preserve"> their trades.</w:t>
      </w:r>
    </w:p>
    <w:p w14:paraId="0F8FE04E" w14:textId="5ED415F7" w:rsidR="002C4B1E" w:rsidRPr="008B62CE" w:rsidRDefault="008B62CE" w:rsidP="002C4B1E">
      <w:pPr>
        <w:pStyle w:val="Paragraphe"/>
        <w:rPr>
          <w:rFonts w:ascii="Arial" w:hAnsi="Arial"/>
          <w:lang w:val="en-CA"/>
        </w:rPr>
      </w:pPr>
      <w:r w:rsidRPr="008B62CE">
        <w:rPr>
          <w:rFonts w:ascii="Arial" w:hAnsi="Arial"/>
          <w:lang w:val="en-CA"/>
        </w:rPr>
        <w:t xml:space="preserve">Investors would see that their US$100 was growing on the MT5 platform and </w:t>
      </w:r>
      <w:r w:rsidR="005C3FB6">
        <w:rPr>
          <w:rFonts w:ascii="Arial" w:hAnsi="Arial"/>
          <w:lang w:val="en-CA"/>
        </w:rPr>
        <w:t xml:space="preserve">that </w:t>
      </w:r>
      <w:r w:rsidRPr="008B62CE">
        <w:rPr>
          <w:rFonts w:ascii="Arial" w:hAnsi="Arial"/>
          <w:lang w:val="en-CA"/>
        </w:rPr>
        <w:t>the profits were</w:t>
      </w:r>
      <w:r w:rsidR="006C0D2E">
        <w:rPr>
          <w:rFonts w:ascii="Arial" w:hAnsi="Arial"/>
          <w:lang w:val="en-CA"/>
        </w:rPr>
        <w:t xml:space="preserve"> </w:t>
      </w:r>
      <w:proofErr w:type="gramStart"/>
      <w:r w:rsidRPr="008B62CE">
        <w:rPr>
          <w:rFonts w:ascii="Arial" w:hAnsi="Arial"/>
          <w:lang w:val="en-CA"/>
        </w:rPr>
        <w:t>actually deposited</w:t>
      </w:r>
      <w:proofErr w:type="gramEnd"/>
      <w:r w:rsidRPr="008B62CE">
        <w:rPr>
          <w:rFonts w:ascii="Arial" w:hAnsi="Arial"/>
          <w:lang w:val="en-CA"/>
        </w:rPr>
        <w:t xml:space="preserve"> to their MT5 account, whereas the Authority’s investigation revealed instead that the </w:t>
      </w:r>
      <w:r w:rsidR="006C0D2E">
        <w:rPr>
          <w:rFonts w:ascii="Arial" w:hAnsi="Arial"/>
          <w:color w:val="000000"/>
          <w:lang w:val="en-CA"/>
        </w:rPr>
        <w:t>[</w:t>
      </w:r>
      <w:r w:rsidR="006C0D2E" w:rsidRPr="00A51E9E">
        <w:rPr>
          <w:rFonts w:ascii="Arial" w:hAnsi="Arial"/>
          <w:smallCaps/>
          <w:color w:val="000000"/>
          <w:lang w:val="en-CA"/>
        </w:rPr>
        <w:t>translation</w:t>
      </w:r>
      <w:r w:rsidR="006C0D2E">
        <w:rPr>
          <w:rFonts w:ascii="Arial" w:hAnsi="Arial"/>
          <w:color w:val="000000"/>
          <w:lang w:val="en-CA"/>
        </w:rPr>
        <w:t>]</w:t>
      </w:r>
      <w:r w:rsidR="006C0D2E" w:rsidRPr="008B62CE">
        <w:rPr>
          <w:rFonts w:ascii="Arial" w:hAnsi="Arial"/>
          <w:lang w:val="en-CA"/>
        </w:rPr>
        <w:t xml:space="preserve"> </w:t>
      </w:r>
      <w:r w:rsidRPr="008B62CE">
        <w:rPr>
          <w:rFonts w:ascii="Arial" w:hAnsi="Arial"/>
          <w:lang w:val="en-CA"/>
        </w:rPr>
        <w:t xml:space="preserve">“expert </w:t>
      </w:r>
      <w:r w:rsidR="00D26A4B">
        <w:rPr>
          <w:rFonts w:ascii="Arial" w:hAnsi="Arial"/>
          <w:lang w:val="en-CA"/>
        </w:rPr>
        <w:t>adviser</w:t>
      </w:r>
      <w:r w:rsidRPr="008B62CE">
        <w:rPr>
          <w:rFonts w:ascii="Arial" w:hAnsi="Arial"/>
          <w:lang w:val="en-CA"/>
        </w:rPr>
        <w:t xml:space="preserve">” manipulated the </w:t>
      </w:r>
      <w:r w:rsidR="005C3FB6">
        <w:rPr>
          <w:rFonts w:ascii="Arial" w:hAnsi="Arial"/>
          <w:lang w:val="en-CA"/>
        </w:rPr>
        <w:t>i</w:t>
      </w:r>
      <w:r w:rsidR="006C0D2E" w:rsidRPr="008B62CE">
        <w:rPr>
          <w:rFonts w:ascii="Arial" w:hAnsi="Arial"/>
          <w:lang w:val="en-CA"/>
        </w:rPr>
        <w:t>nvestors’</w:t>
      </w:r>
      <w:r w:rsidRPr="008B62CE">
        <w:rPr>
          <w:rFonts w:ascii="Arial" w:hAnsi="Arial"/>
          <w:lang w:val="en-CA"/>
        </w:rPr>
        <w:t xml:space="preserve"> account</w:t>
      </w:r>
      <w:r w:rsidR="006C0D2E">
        <w:rPr>
          <w:rFonts w:ascii="Arial" w:hAnsi="Arial"/>
          <w:lang w:val="en-CA"/>
        </w:rPr>
        <w:t>s</w:t>
      </w:r>
      <w:r w:rsidRPr="008B62CE">
        <w:rPr>
          <w:rFonts w:ascii="Arial" w:hAnsi="Arial"/>
          <w:lang w:val="en-CA"/>
        </w:rPr>
        <w:t xml:space="preserve"> remotely to </w:t>
      </w:r>
      <w:r w:rsidR="005C3FB6">
        <w:rPr>
          <w:rFonts w:ascii="Arial" w:hAnsi="Arial"/>
          <w:lang w:val="en-CA"/>
        </w:rPr>
        <w:t>lead</w:t>
      </w:r>
      <w:r w:rsidRPr="008B62CE">
        <w:rPr>
          <w:rFonts w:ascii="Arial" w:hAnsi="Arial"/>
          <w:lang w:val="en-CA"/>
        </w:rPr>
        <w:t xml:space="preserve"> them </w:t>
      </w:r>
      <w:r w:rsidR="005C3FB6">
        <w:rPr>
          <w:rFonts w:ascii="Arial" w:hAnsi="Arial"/>
          <w:lang w:val="en-CA"/>
        </w:rPr>
        <w:t xml:space="preserve">to </w:t>
      </w:r>
      <w:r w:rsidRPr="008B62CE">
        <w:rPr>
          <w:rFonts w:ascii="Arial" w:hAnsi="Arial"/>
          <w:lang w:val="en-CA"/>
        </w:rPr>
        <w:t xml:space="preserve">believe that the US$100 was used to make trades that had generated </w:t>
      </w:r>
      <w:r w:rsidR="005C3FB6">
        <w:rPr>
          <w:rFonts w:ascii="Arial" w:hAnsi="Arial"/>
          <w:lang w:val="en-CA"/>
        </w:rPr>
        <w:t>significant</w:t>
      </w:r>
      <w:r w:rsidRPr="008B62CE">
        <w:rPr>
          <w:rFonts w:ascii="Arial" w:hAnsi="Arial"/>
          <w:lang w:val="en-CA"/>
        </w:rPr>
        <w:t xml:space="preserve"> profits.</w:t>
      </w:r>
      <w:r w:rsidR="003B479F" w:rsidRPr="008B62CE">
        <w:rPr>
          <w:rFonts w:ascii="Arial" w:hAnsi="Arial"/>
          <w:lang w:val="en-CA"/>
        </w:rPr>
        <w:t xml:space="preserve"> </w:t>
      </w:r>
    </w:p>
    <w:p w14:paraId="6F820AAC" w14:textId="18C58127" w:rsidR="00814DCA" w:rsidRPr="008B62CE" w:rsidRDefault="006C0D2E" w:rsidP="002C4B1E">
      <w:pPr>
        <w:pStyle w:val="Paragraphe"/>
        <w:rPr>
          <w:rFonts w:ascii="Arial" w:hAnsi="Arial"/>
          <w:lang w:val="en-CA"/>
        </w:rPr>
      </w:pPr>
      <w:r>
        <w:rPr>
          <w:rFonts w:ascii="Arial" w:hAnsi="Arial"/>
          <w:lang w:val="en-CA"/>
        </w:rPr>
        <w:t>M</w:t>
      </w:r>
      <w:r w:rsidR="008B62CE" w:rsidRPr="008B62CE">
        <w:rPr>
          <w:rFonts w:ascii="Arial" w:hAnsi="Arial"/>
          <w:lang w:val="en-CA"/>
        </w:rPr>
        <w:t xml:space="preserve">ost of the investors who made a report to the </w:t>
      </w:r>
      <w:r w:rsidRPr="008B62CE">
        <w:rPr>
          <w:rFonts w:ascii="Arial" w:hAnsi="Arial"/>
          <w:lang w:val="en-CA"/>
        </w:rPr>
        <w:t>Authority</w:t>
      </w:r>
      <w:r w:rsidR="008B62CE" w:rsidRPr="008B62CE">
        <w:rPr>
          <w:rFonts w:ascii="Arial" w:hAnsi="Arial"/>
          <w:lang w:val="en-CA"/>
        </w:rPr>
        <w:t xml:space="preserve"> believe</w:t>
      </w:r>
      <w:r>
        <w:rPr>
          <w:rFonts w:ascii="Arial" w:hAnsi="Arial"/>
          <w:lang w:val="en-CA"/>
        </w:rPr>
        <w:t>d</w:t>
      </w:r>
      <w:r w:rsidR="008B62CE" w:rsidRPr="008B62CE">
        <w:rPr>
          <w:rFonts w:ascii="Arial" w:hAnsi="Arial"/>
          <w:lang w:val="en-CA"/>
        </w:rPr>
        <w:t xml:space="preserve"> that they had made a return </w:t>
      </w:r>
      <w:r w:rsidRPr="008B62CE">
        <w:rPr>
          <w:rFonts w:ascii="Arial" w:hAnsi="Arial"/>
          <w:lang w:val="en-CA"/>
        </w:rPr>
        <w:t>on their investment</w:t>
      </w:r>
      <w:r>
        <w:rPr>
          <w:rFonts w:ascii="Arial" w:hAnsi="Arial"/>
          <w:lang w:val="en-CA"/>
        </w:rPr>
        <w:t xml:space="preserve"> of</w:t>
      </w:r>
      <w:r w:rsidRPr="008B62CE">
        <w:rPr>
          <w:rFonts w:ascii="Arial" w:hAnsi="Arial"/>
          <w:lang w:val="en-CA"/>
        </w:rPr>
        <w:t xml:space="preserve"> </w:t>
      </w:r>
      <w:r w:rsidR="008B62CE" w:rsidRPr="008B62CE">
        <w:rPr>
          <w:rFonts w:ascii="Arial" w:hAnsi="Arial"/>
          <w:lang w:val="en-CA"/>
        </w:rPr>
        <w:t>between 20% and 90% in</w:t>
      </w:r>
      <w:r>
        <w:rPr>
          <w:rFonts w:ascii="Arial" w:hAnsi="Arial"/>
          <w:lang w:val="en-CA"/>
        </w:rPr>
        <w:t xml:space="preserve"> just</w:t>
      </w:r>
      <w:r w:rsidR="008B62CE" w:rsidRPr="008B62CE">
        <w:rPr>
          <w:rFonts w:ascii="Arial" w:hAnsi="Arial"/>
          <w:lang w:val="en-CA"/>
        </w:rPr>
        <w:t xml:space="preserve"> a few days with the help of the </w:t>
      </w:r>
      <w:r>
        <w:rPr>
          <w:rFonts w:ascii="Arial" w:hAnsi="Arial"/>
          <w:color w:val="000000"/>
          <w:lang w:val="en-CA"/>
        </w:rPr>
        <w:t>[</w:t>
      </w:r>
      <w:r w:rsidRPr="00A51E9E">
        <w:rPr>
          <w:rFonts w:ascii="Arial" w:hAnsi="Arial"/>
          <w:smallCaps/>
          <w:color w:val="000000"/>
          <w:lang w:val="en-CA"/>
        </w:rPr>
        <w:t>translation</w:t>
      </w:r>
      <w:r>
        <w:rPr>
          <w:rFonts w:ascii="Arial" w:hAnsi="Arial"/>
          <w:color w:val="000000"/>
          <w:lang w:val="en-CA"/>
        </w:rPr>
        <w:t>]</w:t>
      </w:r>
      <w:r w:rsidRPr="008B62CE">
        <w:rPr>
          <w:rFonts w:ascii="Arial" w:hAnsi="Arial"/>
          <w:lang w:val="en-CA"/>
        </w:rPr>
        <w:t xml:space="preserve"> </w:t>
      </w:r>
      <w:r w:rsidR="008B62CE" w:rsidRPr="008B62CE">
        <w:rPr>
          <w:rFonts w:ascii="Arial" w:hAnsi="Arial"/>
          <w:lang w:val="en-CA"/>
        </w:rPr>
        <w:t xml:space="preserve">“expert </w:t>
      </w:r>
      <w:r w:rsidR="00D26A4B">
        <w:rPr>
          <w:rFonts w:ascii="Arial" w:hAnsi="Arial"/>
          <w:lang w:val="en-CA"/>
        </w:rPr>
        <w:t>adviser</w:t>
      </w:r>
      <w:r w:rsidR="008B62CE" w:rsidRPr="008B62CE">
        <w:rPr>
          <w:rFonts w:ascii="Arial" w:hAnsi="Arial"/>
          <w:lang w:val="en-CA"/>
        </w:rPr>
        <w:t>”.</w:t>
      </w:r>
    </w:p>
    <w:p w14:paraId="1D9CD9B1" w14:textId="607F585C" w:rsidR="002C4B1E" w:rsidRPr="00604E9E" w:rsidRDefault="008B62CE" w:rsidP="00983FAE">
      <w:pPr>
        <w:pStyle w:val="Paragraphe"/>
        <w:rPr>
          <w:rFonts w:ascii="Arial" w:hAnsi="Arial"/>
          <w:lang w:val="en-CA"/>
        </w:rPr>
      </w:pPr>
      <w:r w:rsidRPr="008B62CE">
        <w:rPr>
          <w:rFonts w:ascii="Arial" w:eastAsia="Calibri" w:hAnsi="Arial" w:cs="Times New Roman"/>
          <w:kern w:val="0"/>
          <w:lang w:val="en-CA" w:eastAsia="en-US"/>
        </w:rPr>
        <w:t xml:space="preserve">Even if investors saw money in their MT5 accounts, there was no option to withdraw any amount whatsoever without the authorization of the </w:t>
      </w:r>
      <w:r w:rsidR="006C0D2E">
        <w:rPr>
          <w:rFonts w:ascii="Arial" w:hAnsi="Arial"/>
          <w:color w:val="000000"/>
          <w:lang w:val="en-CA"/>
        </w:rPr>
        <w:t>[</w:t>
      </w:r>
      <w:r w:rsidR="006C0D2E" w:rsidRPr="00A51E9E">
        <w:rPr>
          <w:rFonts w:ascii="Arial" w:hAnsi="Arial"/>
          <w:smallCaps/>
          <w:color w:val="000000"/>
          <w:lang w:val="en-CA"/>
        </w:rPr>
        <w:t>translation</w:t>
      </w:r>
      <w:r w:rsidR="006C0D2E">
        <w:rPr>
          <w:rFonts w:ascii="Arial" w:hAnsi="Arial"/>
          <w:color w:val="000000"/>
          <w:lang w:val="en-CA"/>
        </w:rPr>
        <w:t>]</w:t>
      </w:r>
      <w:r w:rsidR="006C0D2E" w:rsidRPr="008B62CE">
        <w:rPr>
          <w:rFonts w:ascii="Arial" w:eastAsia="Calibri" w:hAnsi="Arial" w:cs="Times New Roman"/>
          <w:kern w:val="0"/>
          <w:lang w:val="en-CA" w:eastAsia="en-US"/>
        </w:rPr>
        <w:t xml:space="preserve"> </w:t>
      </w:r>
      <w:r w:rsidRPr="008B62CE">
        <w:rPr>
          <w:rFonts w:ascii="Arial" w:eastAsia="Calibri" w:hAnsi="Arial" w:cs="Times New Roman"/>
          <w:kern w:val="0"/>
          <w:lang w:val="en-CA" w:eastAsia="en-US"/>
        </w:rPr>
        <w:t xml:space="preserve">“expert </w:t>
      </w:r>
      <w:r w:rsidR="00D26A4B">
        <w:rPr>
          <w:rFonts w:ascii="Arial" w:eastAsia="Calibri" w:hAnsi="Arial" w:cs="Times New Roman"/>
          <w:kern w:val="0"/>
          <w:lang w:val="en-CA" w:eastAsia="en-US"/>
        </w:rPr>
        <w:t>adviser</w:t>
      </w:r>
      <w:r w:rsidRPr="008B62CE">
        <w:rPr>
          <w:rFonts w:ascii="Arial" w:eastAsia="Calibri" w:hAnsi="Arial" w:cs="Times New Roman"/>
          <w:kern w:val="0"/>
          <w:lang w:val="en-CA" w:eastAsia="en-US"/>
        </w:rPr>
        <w:t>s”.</w:t>
      </w:r>
      <w:r w:rsidR="00CC1392" w:rsidRPr="008B62CE">
        <w:rPr>
          <w:rFonts w:ascii="Arial" w:eastAsia="Calibri" w:hAnsi="Arial" w:cs="Times New Roman"/>
          <w:kern w:val="0"/>
          <w:lang w:val="en-CA" w:eastAsia="en-US"/>
        </w:rPr>
        <w:t xml:space="preserve"> </w:t>
      </w:r>
      <w:r w:rsidR="00604E9E" w:rsidRPr="00F53902">
        <w:rPr>
          <w:rFonts w:ascii="Arial" w:eastAsia="Calibri" w:hAnsi="Arial" w:cs="Times New Roman"/>
          <w:kern w:val="0"/>
          <w:lang w:val="en-CA" w:eastAsia="en-US"/>
        </w:rPr>
        <w:t xml:space="preserve">In fact, when </w:t>
      </w:r>
      <w:r w:rsidR="00FA0F3E">
        <w:rPr>
          <w:rFonts w:ascii="Arial" w:eastAsia="Calibri" w:hAnsi="Arial" w:cs="Times New Roman"/>
          <w:kern w:val="0"/>
          <w:lang w:val="en-CA" w:eastAsia="en-US"/>
        </w:rPr>
        <w:t xml:space="preserve">an </w:t>
      </w:r>
      <w:r w:rsidR="00604E9E" w:rsidRPr="00F53902">
        <w:rPr>
          <w:rFonts w:ascii="Arial" w:eastAsia="Calibri" w:hAnsi="Arial" w:cs="Times New Roman"/>
          <w:kern w:val="0"/>
          <w:lang w:val="en-CA" w:eastAsia="en-US"/>
        </w:rPr>
        <w:t xml:space="preserve">investor made a request to withdraw their funds, the </w:t>
      </w:r>
      <w:r w:rsidR="006C0D2E">
        <w:rPr>
          <w:rFonts w:ascii="Arial" w:hAnsi="Arial"/>
          <w:color w:val="000000"/>
          <w:lang w:val="en-CA"/>
        </w:rPr>
        <w:t>[</w:t>
      </w:r>
      <w:r w:rsidR="006C0D2E" w:rsidRPr="00A51E9E">
        <w:rPr>
          <w:rFonts w:ascii="Arial" w:hAnsi="Arial"/>
          <w:smallCaps/>
          <w:color w:val="000000"/>
          <w:lang w:val="en-CA"/>
        </w:rPr>
        <w:t>translation</w:t>
      </w:r>
      <w:r w:rsidR="006C0D2E">
        <w:rPr>
          <w:rFonts w:ascii="Arial" w:hAnsi="Arial"/>
          <w:color w:val="000000"/>
          <w:lang w:val="en-CA"/>
        </w:rPr>
        <w:t>]</w:t>
      </w:r>
      <w:r w:rsidR="006C0D2E" w:rsidRPr="00F53902">
        <w:rPr>
          <w:rFonts w:ascii="Arial" w:eastAsia="Calibri" w:hAnsi="Arial" w:cs="Times New Roman"/>
          <w:kern w:val="0"/>
          <w:lang w:val="en-CA" w:eastAsia="en-US"/>
        </w:rPr>
        <w:t xml:space="preserve"> </w:t>
      </w:r>
      <w:r w:rsidR="00604E9E" w:rsidRPr="00F53902">
        <w:rPr>
          <w:rFonts w:ascii="Arial" w:eastAsia="Calibri" w:hAnsi="Arial" w:cs="Times New Roman"/>
          <w:kern w:val="0"/>
          <w:lang w:val="en-CA" w:eastAsia="en-US"/>
        </w:rPr>
        <w:t xml:space="preserve">“expert </w:t>
      </w:r>
      <w:r w:rsidR="00D26A4B" w:rsidRPr="00F53902">
        <w:rPr>
          <w:rFonts w:ascii="Arial" w:eastAsia="Calibri" w:hAnsi="Arial" w:cs="Times New Roman"/>
          <w:kern w:val="0"/>
          <w:lang w:val="en-CA" w:eastAsia="en-US"/>
        </w:rPr>
        <w:t>adviser</w:t>
      </w:r>
      <w:r w:rsidR="00604E9E" w:rsidRPr="00F53902">
        <w:rPr>
          <w:rFonts w:ascii="Arial" w:eastAsia="Calibri" w:hAnsi="Arial" w:cs="Times New Roman"/>
          <w:kern w:val="0"/>
          <w:lang w:val="en-CA" w:eastAsia="en-US"/>
        </w:rPr>
        <w:t xml:space="preserve">” would </w:t>
      </w:r>
      <w:r w:rsidR="008E0F97">
        <w:rPr>
          <w:rFonts w:ascii="Arial" w:eastAsia="Calibri" w:hAnsi="Arial" w:cs="Times New Roman"/>
          <w:kern w:val="0"/>
          <w:lang w:val="en-CA" w:eastAsia="en-US"/>
        </w:rPr>
        <w:t>cease</w:t>
      </w:r>
      <w:r w:rsidR="00604E9E" w:rsidRPr="00F53902">
        <w:rPr>
          <w:rFonts w:ascii="Arial" w:eastAsia="Calibri" w:hAnsi="Arial" w:cs="Times New Roman"/>
          <w:kern w:val="0"/>
          <w:lang w:val="en-CA" w:eastAsia="en-US"/>
        </w:rPr>
        <w:t xml:space="preserve"> all contact with the investor or ask them to invest a larger amount to be able to withdraw their funds.</w:t>
      </w:r>
    </w:p>
    <w:p w14:paraId="49CDFDCD" w14:textId="0204B657" w:rsidR="00F449A9" w:rsidRPr="00604E9E" w:rsidRDefault="00604E9E" w:rsidP="00F449A9">
      <w:pPr>
        <w:pStyle w:val="Paragraphe"/>
        <w:rPr>
          <w:rFonts w:ascii="Arial" w:hAnsi="Arial"/>
          <w:lang w:val="en-CA"/>
        </w:rPr>
      </w:pPr>
      <w:r w:rsidRPr="00604E9E">
        <w:rPr>
          <w:rFonts w:ascii="Arial" w:hAnsi="Arial"/>
          <w:lang w:val="en-CA"/>
        </w:rPr>
        <w:t xml:space="preserve">After about two weeks of communication, the </w:t>
      </w:r>
      <w:r w:rsidR="006C0D2E">
        <w:rPr>
          <w:rFonts w:ascii="Arial" w:hAnsi="Arial"/>
          <w:color w:val="000000"/>
          <w:lang w:val="en-CA"/>
        </w:rPr>
        <w:t>[</w:t>
      </w:r>
      <w:r w:rsidR="006C0D2E" w:rsidRPr="00A51E9E">
        <w:rPr>
          <w:rFonts w:ascii="Arial" w:hAnsi="Arial"/>
          <w:smallCaps/>
          <w:color w:val="000000"/>
          <w:lang w:val="en-CA"/>
        </w:rPr>
        <w:t>translation</w:t>
      </w:r>
      <w:r w:rsidR="006C0D2E">
        <w:rPr>
          <w:rFonts w:ascii="Arial" w:hAnsi="Arial"/>
          <w:color w:val="000000"/>
          <w:lang w:val="en-CA"/>
        </w:rPr>
        <w:t>]</w:t>
      </w:r>
      <w:r w:rsidR="006C0D2E" w:rsidRPr="00604E9E">
        <w:rPr>
          <w:rFonts w:ascii="Arial" w:hAnsi="Arial"/>
          <w:lang w:val="en-CA"/>
        </w:rPr>
        <w:t xml:space="preserve"> </w:t>
      </w:r>
      <w:r w:rsidRPr="00604E9E">
        <w:rPr>
          <w:rFonts w:ascii="Arial" w:hAnsi="Arial"/>
          <w:lang w:val="en-CA"/>
        </w:rPr>
        <w:t xml:space="preserve">“expert </w:t>
      </w:r>
      <w:r w:rsidR="00D26A4B">
        <w:rPr>
          <w:rFonts w:ascii="Arial" w:hAnsi="Arial"/>
          <w:lang w:val="en-CA"/>
        </w:rPr>
        <w:t>adviser</w:t>
      </w:r>
      <w:r w:rsidRPr="00604E9E">
        <w:rPr>
          <w:rFonts w:ascii="Arial" w:hAnsi="Arial"/>
          <w:lang w:val="en-CA"/>
        </w:rPr>
        <w:t xml:space="preserve">” would ask investors to invest a larger amount, often US$2,000 </w:t>
      </w:r>
      <w:r w:rsidR="00384B2A">
        <w:rPr>
          <w:rFonts w:ascii="Arial" w:hAnsi="Arial"/>
          <w:lang w:val="en-CA"/>
        </w:rPr>
        <w:t>or</w:t>
      </w:r>
      <w:r w:rsidRPr="00604E9E">
        <w:rPr>
          <w:rFonts w:ascii="Arial" w:hAnsi="Arial"/>
          <w:lang w:val="en-CA"/>
        </w:rPr>
        <w:t xml:space="preserve"> more.</w:t>
      </w:r>
    </w:p>
    <w:p w14:paraId="3A9383F1" w14:textId="4D383A48" w:rsidR="00F449A9" w:rsidRPr="00604E9E" w:rsidRDefault="00604E9E" w:rsidP="0095491B">
      <w:pPr>
        <w:pStyle w:val="Paragraphe"/>
        <w:rPr>
          <w:rFonts w:ascii="Arial" w:hAnsi="Arial"/>
          <w:lang w:val="en-CA"/>
        </w:rPr>
      </w:pPr>
      <w:r w:rsidRPr="00604E9E">
        <w:rPr>
          <w:rFonts w:ascii="Arial" w:hAnsi="Arial"/>
          <w:lang w:val="en-CA"/>
        </w:rPr>
        <w:t xml:space="preserve">The </w:t>
      </w:r>
      <w:r w:rsidR="006C0D2E">
        <w:rPr>
          <w:rFonts w:ascii="Arial" w:hAnsi="Arial"/>
          <w:color w:val="000000"/>
          <w:lang w:val="en-CA"/>
        </w:rPr>
        <w:t>[</w:t>
      </w:r>
      <w:r w:rsidR="006C0D2E" w:rsidRPr="00A51E9E">
        <w:rPr>
          <w:rFonts w:ascii="Arial" w:hAnsi="Arial"/>
          <w:smallCaps/>
          <w:color w:val="000000"/>
          <w:lang w:val="en-CA"/>
        </w:rPr>
        <w:t>translation</w:t>
      </w:r>
      <w:r w:rsidR="006C0D2E">
        <w:rPr>
          <w:rFonts w:ascii="Arial" w:hAnsi="Arial"/>
          <w:color w:val="000000"/>
          <w:lang w:val="en-CA"/>
        </w:rPr>
        <w:t>]</w:t>
      </w:r>
      <w:r w:rsidR="006C0D2E" w:rsidRPr="00604E9E">
        <w:rPr>
          <w:rFonts w:ascii="Arial" w:hAnsi="Arial"/>
          <w:lang w:val="en-CA"/>
        </w:rPr>
        <w:t xml:space="preserve"> </w:t>
      </w:r>
      <w:r w:rsidRPr="00604E9E">
        <w:rPr>
          <w:rFonts w:ascii="Arial" w:hAnsi="Arial"/>
          <w:lang w:val="en-CA"/>
        </w:rPr>
        <w:t xml:space="preserve">“expert </w:t>
      </w:r>
      <w:r w:rsidR="00D26A4B">
        <w:rPr>
          <w:rFonts w:ascii="Arial" w:hAnsi="Arial"/>
          <w:lang w:val="en-CA"/>
        </w:rPr>
        <w:t>adviser</w:t>
      </w:r>
      <w:r w:rsidRPr="00604E9E">
        <w:rPr>
          <w:rFonts w:ascii="Arial" w:hAnsi="Arial"/>
          <w:lang w:val="en-CA"/>
        </w:rPr>
        <w:t xml:space="preserve">” would make all sorts of representations to investors, including in the form of </w:t>
      </w:r>
      <w:r w:rsidR="006C0D2E">
        <w:rPr>
          <w:rFonts w:ascii="Arial" w:hAnsi="Arial"/>
          <w:color w:val="000000"/>
          <w:lang w:val="en-CA"/>
        </w:rPr>
        <w:t>[</w:t>
      </w:r>
      <w:r w:rsidR="006C0D2E" w:rsidRPr="00A51E9E">
        <w:rPr>
          <w:rFonts w:ascii="Arial" w:hAnsi="Arial"/>
          <w:smallCaps/>
          <w:color w:val="000000"/>
          <w:lang w:val="en-CA"/>
        </w:rPr>
        <w:t>translation</w:t>
      </w:r>
      <w:r w:rsidR="006C0D2E">
        <w:rPr>
          <w:rFonts w:ascii="Arial" w:hAnsi="Arial"/>
          <w:color w:val="000000"/>
          <w:lang w:val="en-CA"/>
        </w:rPr>
        <w:t>]</w:t>
      </w:r>
      <w:r w:rsidR="006C0D2E" w:rsidRPr="00604E9E">
        <w:rPr>
          <w:rFonts w:ascii="Arial" w:hAnsi="Arial"/>
          <w:lang w:val="en-CA"/>
        </w:rPr>
        <w:t xml:space="preserve"> </w:t>
      </w:r>
      <w:r w:rsidRPr="00604E9E">
        <w:rPr>
          <w:rFonts w:ascii="Arial" w:hAnsi="Arial"/>
          <w:lang w:val="en-CA"/>
        </w:rPr>
        <w:t xml:space="preserve">“advice” to encourage them to invest more or even </w:t>
      </w:r>
      <w:r w:rsidR="00FD6A1A">
        <w:rPr>
          <w:rFonts w:ascii="Arial" w:hAnsi="Arial"/>
          <w:lang w:val="en-CA"/>
        </w:rPr>
        <w:t xml:space="preserve">to </w:t>
      </w:r>
      <w:r w:rsidRPr="00604E9E">
        <w:rPr>
          <w:rFonts w:ascii="Arial" w:hAnsi="Arial"/>
          <w:lang w:val="en-CA"/>
        </w:rPr>
        <w:t>borrow money to invest.</w:t>
      </w:r>
    </w:p>
    <w:p w14:paraId="48399416" w14:textId="1F6BC799" w:rsidR="00F449A9" w:rsidRPr="00604E9E" w:rsidRDefault="00604E9E" w:rsidP="00F449A9">
      <w:pPr>
        <w:pStyle w:val="Paragraphe"/>
        <w:rPr>
          <w:rFonts w:ascii="Arial" w:hAnsi="Arial"/>
          <w:lang w:val="en-CA"/>
        </w:rPr>
      </w:pPr>
      <w:r w:rsidRPr="00604E9E">
        <w:rPr>
          <w:rFonts w:ascii="Arial" w:hAnsi="Arial"/>
          <w:lang w:val="en-CA"/>
        </w:rPr>
        <w:t xml:space="preserve">The </w:t>
      </w:r>
      <w:r w:rsidR="006C0D2E">
        <w:rPr>
          <w:rFonts w:ascii="Arial" w:hAnsi="Arial"/>
          <w:color w:val="000000"/>
          <w:lang w:val="en-CA"/>
        </w:rPr>
        <w:t>[</w:t>
      </w:r>
      <w:r w:rsidR="006C0D2E" w:rsidRPr="00A51E9E">
        <w:rPr>
          <w:rFonts w:ascii="Arial" w:hAnsi="Arial"/>
          <w:smallCaps/>
          <w:color w:val="000000"/>
          <w:lang w:val="en-CA"/>
        </w:rPr>
        <w:t>translation</w:t>
      </w:r>
      <w:r w:rsidR="006C0D2E">
        <w:rPr>
          <w:rFonts w:ascii="Arial" w:hAnsi="Arial"/>
          <w:color w:val="000000"/>
          <w:lang w:val="en-CA"/>
        </w:rPr>
        <w:t>]</w:t>
      </w:r>
      <w:r w:rsidR="006C0D2E" w:rsidRPr="00604E9E">
        <w:rPr>
          <w:rFonts w:ascii="Arial" w:hAnsi="Arial"/>
          <w:lang w:val="en-CA"/>
        </w:rPr>
        <w:t xml:space="preserve"> </w:t>
      </w:r>
      <w:r w:rsidRPr="00604E9E">
        <w:rPr>
          <w:rFonts w:ascii="Arial" w:hAnsi="Arial"/>
          <w:lang w:val="en-CA"/>
        </w:rPr>
        <w:t xml:space="preserve">“expert </w:t>
      </w:r>
      <w:r w:rsidR="00D26A4B">
        <w:rPr>
          <w:rFonts w:ascii="Arial" w:hAnsi="Arial"/>
          <w:lang w:val="en-CA"/>
        </w:rPr>
        <w:t>adviser</w:t>
      </w:r>
      <w:r w:rsidRPr="00604E9E">
        <w:rPr>
          <w:rFonts w:ascii="Arial" w:hAnsi="Arial"/>
          <w:lang w:val="en-CA"/>
        </w:rPr>
        <w:t xml:space="preserve">” would </w:t>
      </w:r>
      <w:r w:rsidR="00CF3963">
        <w:rPr>
          <w:rFonts w:ascii="Arial" w:hAnsi="Arial"/>
          <w:lang w:val="en-CA"/>
        </w:rPr>
        <w:t>say</w:t>
      </w:r>
      <w:r w:rsidRPr="00604E9E">
        <w:rPr>
          <w:rFonts w:ascii="Arial" w:hAnsi="Arial"/>
          <w:lang w:val="en-CA"/>
        </w:rPr>
        <w:t xml:space="preserve"> that by investing a larger amount, investors would have access to a </w:t>
      </w:r>
      <w:r w:rsidR="006C0D2E">
        <w:rPr>
          <w:rFonts w:ascii="Arial" w:hAnsi="Arial"/>
          <w:color w:val="000000"/>
          <w:lang w:val="en-CA"/>
        </w:rPr>
        <w:t>[</w:t>
      </w:r>
      <w:r w:rsidR="006C0D2E" w:rsidRPr="00A51E9E">
        <w:rPr>
          <w:rFonts w:ascii="Arial" w:hAnsi="Arial"/>
          <w:smallCaps/>
          <w:color w:val="000000"/>
          <w:lang w:val="en-CA"/>
        </w:rPr>
        <w:t>translation</w:t>
      </w:r>
      <w:r w:rsidR="006C0D2E">
        <w:rPr>
          <w:rFonts w:ascii="Arial" w:hAnsi="Arial"/>
          <w:color w:val="000000"/>
          <w:lang w:val="en-CA"/>
        </w:rPr>
        <w:t>]</w:t>
      </w:r>
      <w:r w:rsidR="006C0D2E" w:rsidRPr="00604E9E">
        <w:rPr>
          <w:rFonts w:ascii="Arial" w:hAnsi="Arial"/>
          <w:lang w:val="en-CA"/>
        </w:rPr>
        <w:t xml:space="preserve"> </w:t>
      </w:r>
      <w:r w:rsidRPr="00604E9E">
        <w:rPr>
          <w:rFonts w:ascii="Arial" w:hAnsi="Arial"/>
          <w:lang w:val="en-CA"/>
        </w:rPr>
        <w:t>“</w:t>
      </w:r>
      <w:r w:rsidR="006C0D2E">
        <w:rPr>
          <w:rFonts w:ascii="Arial" w:hAnsi="Arial"/>
          <w:lang w:val="en-CA"/>
        </w:rPr>
        <w:t>better</w:t>
      </w:r>
      <w:r w:rsidRPr="00604E9E">
        <w:rPr>
          <w:rFonts w:ascii="Arial" w:hAnsi="Arial"/>
          <w:lang w:val="en-CA"/>
        </w:rPr>
        <w:t xml:space="preserve"> market” and therefore to better returns.</w:t>
      </w:r>
      <w:r w:rsidR="00795E00" w:rsidRPr="00604E9E">
        <w:rPr>
          <w:rFonts w:ascii="Arial" w:hAnsi="Arial"/>
          <w:lang w:val="en-CA"/>
        </w:rPr>
        <w:t xml:space="preserve"> </w:t>
      </w:r>
      <w:r w:rsidRPr="00604E9E">
        <w:rPr>
          <w:rFonts w:ascii="Arial" w:hAnsi="Arial"/>
          <w:lang w:val="en-CA"/>
        </w:rPr>
        <w:t xml:space="preserve">Some investors did in fact invest </w:t>
      </w:r>
      <w:r w:rsidR="00CF3963">
        <w:rPr>
          <w:rFonts w:ascii="Arial" w:hAnsi="Arial"/>
          <w:lang w:val="en-CA"/>
        </w:rPr>
        <w:t>larger</w:t>
      </w:r>
      <w:r w:rsidRPr="00604E9E">
        <w:rPr>
          <w:rFonts w:ascii="Arial" w:hAnsi="Arial"/>
          <w:lang w:val="en-CA"/>
        </w:rPr>
        <w:t xml:space="preserve"> amounts after their initial investment of at least US$100.</w:t>
      </w:r>
    </w:p>
    <w:p w14:paraId="6AAA7CA5" w14:textId="5E465111" w:rsidR="003347FD" w:rsidRPr="00604E9E" w:rsidRDefault="00604E9E" w:rsidP="00DF477F">
      <w:pPr>
        <w:pStyle w:val="Paragraphe"/>
        <w:rPr>
          <w:rFonts w:ascii="Arial" w:hAnsi="Arial"/>
          <w:color w:val="000000"/>
          <w:lang w:val="en-CA"/>
        </w:rPr>
      </w:pPr>
      <w:r w:rsidRPr="00604E9E">
        <w:rPr>
          <w:rFonts w:ascii="Arial" w:hAnsi="Arial"/>
          <w:color w:val="000000"/>
          <w:lang w:val="en-CA"/>
        </w:rPr>
        <w:t xml:space="preserve">The investors </w:t>
      </w:r>
      <w:r w:rsidR="006C0D2E">
        <w:rPr>
          <w:rFonts w:ascii="Arial" w:hAnsi="Arial"/>
          <w:color w:val="000000"/>
          <w:lang w:val="en-CA"/>
        </w:rPr>
        <w:t>who</w:t>
      </w:r>
      <w:r w:rsidRPr="00604E9E">
        <w:rPr>
          <w:rFonts w:ascii="Arial" w:hAnsi="Arial"/>
          <w:color w:val="000000"/>
          <w:lang w:val="en-CA"/>
        </w:rPr>
        <w:t xml:space="preserve"> met with the Authority’s investigators declared that they no longer had access to their accounts </w:t>
      </w:r>
      <w:r w:rsidR="006C0D2E" w:rsidRPr="00604E9E">
        <w:rPr>
          <w:rFonts w:ascii="Arial" w:hAnsi="Arial"/>
          <w:color w:val="000000"/>
          <w:lang w:val="en-CA"/>
        </w:rPr>
        <w:t>and</w:t>
      </w:r>
      <w:r w:rsidRPr="00604E9E">
        <w:rPr>
          <w:rFonts w:ascii="Arial" w:hAnsi="Arial"/>
          <w:color w:val="000000"/>
          <w:lang w:val="en-CA"/>
        </w:rPr>
        <w:t xml:space="preserve">, as a result </w:t>
      </w:r>
      <w:r w:rsidR="00CF3963">
        <w:rPr>
          <w:rFonts w:ascii="Arial" w:hAnsi="Arial"/>
          <w:color w:val="000000"/>
          <w:lang w:val="en-CA"/>
        </w:rPr>
        <w:t xml:space="preserve">for </w:t>
      </w:r>
      <w:r w:rsidRPr="00604E9E">
        <w:rPr>
          <w:rFonts w:ascii="Arial" w:hAnsi="Arial"/>
          <w:color w:val="000000"/>
          <w:lang w:val="en-CA"/>
        </w:rPr>
        <w:t>most of them</w:t>
      </w:r>
      <w:r w:rsidR="00CF3963">
        <w:rPr>
          <w:rFonts w:ascii="Arial" w:hAnsi="Arial"/>
          <w:color w:val="000000"/>
          <w:lang w:val="en-CA"/>
        </w:rPr>
        <w:t>, had</w:t>
      </w:r>
      <w:r w:rsidRPr="00604E9E">
        <w:rPr>
          <w:rFonts w:ascii="Arial" w:hAnsi="Arial"/>
          <w:color w:val="000000"/>
          <w:lang w:val="en-CA"/>
        </w:rPr>
        <w:t xml:space="preserve"> lost all their money.</w:t>
      </w:r>
    </w:p>
    <w:p w14:paraId="141FF7D4" w14:textId="11D09C8C" w:rsidR="005530CC" w:rsidRPr="00B43B7E" w:rsidRDefault="00B43B7E" w:rsidP="00DF477F">
      <w:pPr>
        <w:pStyle w:val="Paragraphe"/>
        <w:rPr>
          <w:rFonts w:ascii="Arial" w:hAnsi="Arial"/>
          <w:color w:val="000000"/>
          <w:lang w:val="en-CA"/>
        </w:rPr>
      </w:pPr>
      <w:r w:rsidRPr="00B43B7E">
        <w:rPr>
          <w:rFonts w:ascii="Arial" w:hAnsi="Arial"/>
          <w:color w:val="000000"/>
          <w:lang w:val="en-CA"/>
        </w:rPr>
        <w:t>The Authority’s evidence allows the Tribunal to conclude that at least thirteen (13) investors invested a total of $118,202.05, US$15,400</w:t>
      </w:r>
      <w:r w:rsidR="00CF3963">
        <w:rPr>
          <w:rFonts w:ascii="Arial" w:hAnsi="Arial"/>
          <w:color w:val="000000"/>
          <w:lang w:val="en-CA"/>
        </w:rPr>
        <w:t>,</w:t>
      </w:r>
      <w:r w:rsidRPr="00B43B7E">
        <w:rPr>
          <w:rFonts w:ascii="Arial" w:hAnsi="Arial"/>
          <w:color w:val="000000"/>
          <w:lang w:val="en-CA"/>
        </w:rPr>
        <w:t xml:space="preserve"> and USDT13,221.003568</w:t>
      </w:r>
      <w:r w:rsidR="00CF3963">
        <w:rPr>
          <w:rFonts w:ascii="Arial" w:hAnsi="Arial"/>
          <w:color w:val="000000"/>
          <w:lang w:val="en-CA"/>
        </w:rPr>
        <w:t>,</w:t>
      </w:r>
      <w:r w:rsidRPr="00B43B7E">
        <w:rPr>
          <w:rFonts w:ascii="Arial" w:hAnsi="Arial"/>
          <w:color w:val="000000"/>
          <w:lang w:val="en-CA"/>
        </w:rPr>
        <w:t xml:space="preserve"> resulting in losses of at least $111,814.05, US$9,200, </w:t>
      </w:r>
      <w:r w:rsidR="006C0D2E" w:rsidRPr="00B43B7E">
        <w:rPr>
          <w:rFonts w:ascii="Arial" w:hAnsi="Arial"/>
          <w:color w:val="000000"/>
          <w:lang w:val="en-CA"/>
        </w:rPr>
        <w:t>and</w:t>
      </w:r>
      <w:r w:rsidRPr="00B43B7E">
        <w:rPr>
          <w:rFonts w:ascii="Arial" w:hAnsi="Arial"/>
          <w:color w:val="000000"/>
          <w:lang w:val="en-CA"/>
        </w:rPr>
        <w:t xml:space="preserve"> USDT1</w:t>
      </w:r>
      <w:r w:rsidR="00CF3963">
        <w:rPr>
          <w:rFonts w:ascii="Arial" w:hAnsi="Arial"/>
          <w:color w:val="000000"/>
          <w:lang w:val="en-CA"/>
        </w:rPr>
        <w:t>3</w:t>
      </w:r>
      <w:r w:rsidRPr="00B43B7E">
        <w:rPr>
          <w:rFonts w:ascii="Arial" w:hAnsi="Arial"/>
          <w:color w:val="000000"/>
          <w:lang w:val="en-CA"/>
        </w:rPr>
        <w:t xml:space="preserve">,221.003568, </w:t>
      </w:r>
      <w:r w:rsidR="00FD6A1A">
        <w:rPr>
          <w:rFonts w:ascii="Arial" w:hAnsi="Arial"/>
          <w:color w:val="000000"/>
          <w:lang w:val="en-CA"/>
        </w:rPr>
        <w:t>broken down</w:t>
      </w:r>
      <w:r w:rsidRPr="00B43B7E">
        <w:rPr>
          <w:rFonts w:ascii="Arial" w:hAnsi="Arial"/>
          <w:color w:val="000000"/>
          <w:lang w:val="en-CA"/>
        </w:rPr>
        <w:t xml:space="preserve"> as follows: </w:t>
      </w:r>
    </w:p>
    <w:tbl>
      <w:tblPr>
        <w:tblStyle w:val="Grilledutableau"/>
        <w:tblW w:w="9072" w:type="dxa"/>
        <w:tblInd w:w="137" w:type="dxa"/>
        <w:tblLook w:val="04A0" w:firstRow="1" w:lastRow="0" w:firstColumn="1" w:lastColumn="0" w:noHBand="0" w:noVBand="1"/>
      </w:tblPr>
      <w:tblGrid>
        <w:gridCol w:w="790"/>
        <w:gridCol w:w="1696"/>
        <w:gridCol w:w="1483"/>
        <w:gridCol w:w="2552"/>
        <w:gridCol w:w="2551"/>
      </w:tblGrid>
      <w:tr w:rsidR="00CD732E" w14:paraId="3643B5B8" w14:textId="77777777" w:rsidTr="00FD6A1A">
        <w:trPr>
          <w:trHeight w:val="563"/>
        </w:trPr>
        <w:tc>
          <w:tcPr>
            <w:tcW w:w="790" w:type="dxa"/>
            <w:shd w:val="clear" w:color="auto" w:fill="D9D9D9" w:themeFill="background1" w:themeFillShade="D9"/>
          </w:tcPr>
          <w:p w14:paraId="72BB7F50" w14:textId="25A0E515" w:rsidR="000011F1" w:rsidRPr="00B43B7E" w:rsidRDefault="003B479F" w:rsidP="001226E8">
            <w:pPr>
              <w:jc w:val="center"/>
              <w:rPr>
                <w:rFonts w:ascii="Arial" w:hAnsi="Arial" w:cs="Arial"/>
                <w:lang w:val="en-CA"/>
              </w:rPr>
            </w:pPr>
            <w:r w:rsidRPr="00B43B7E">
              <w:rPr>
                <w:lang w:val="en-CA"/>
              </w:rPr>
              <w:lastRenderedPageBreak/>
              <w:t xml:space="preserve">  </w:t>
            </w:r>
          </w:p>
        </w:tc>
        <w:tc>
          <w:tcPr>
            <w:tcW w:w="1696" w:type="dxa"/>
            <w:shd w:val="clear" w:color="auto" w:fill="D9D9D9" w:themeFill="background1" w:themeFillShade="D9"/>
          </w:tcPr>
          <w:p w14:paraId="1E1017A7" w14:textId="5CD0BF0E" w:rsidR="000011F1" w:rsidRPr="002739E3" w:rsidRDefault="00B43B7E" w:rsidP="001226E8">
            <w:pPr>
              <w:jc w:val="center"/>
              <w:rPr>
                <w:rFonts w:ascii="Arial" w:hAnsi="Arial" w:cs="Arial"/>
                <w:b/>
                <w:bCs/>
              </w:rPr>
            </w:pPr>
            <w:r>
              <w:rPr>
                <w:rFonts w:ascii="Arial" w:hAnsi="Arial" w:cs="Arial"/>
                <w:b/>
                <w:bCs/>
              </w:rPr>
              <w:t>Date of subscription</w:t>
            </w:r>
          </w:p>
        </w:tc>
        <w:tc>
          <w:tcPr>
            <w:tcW w:w="1483" w:type="dxa"/>
            <w:shd w:val="clear" w:color="auto" w:fill="D9D9D9" w:themeFill="background1" w:themeFillShade="D9"/>
          </w:tcPr>
          <w:p w14:paraId="6A68113F" w14:textId="26170F66" w:rsidR="000011F1" w:rsidRPr="00F53902" w:rsidRDefault="00B43B7E" w:rsidP="001226E8">
            <w:pPr>
              <w:jc w:val="center"/>
              <w:rPr>
                <w:rFonts w:ascii="Arial" w:hAnsi="Arial" w:cs="Arial"/>
                <w:b/>
                <w:bCs/>
              </w:rPr>
            </w:pPr>
            <w:r w:rsidRPr="00F53902">
              <w:rPr>
                <w:rFonts w:ascii="Arial" w:hAnsi="Arial" w:cs="Arial"/>
                <w:b/>
                <w:bCs/>
              </w:rPr>
              <w:t>Investors</w:t>
            </w:r>
          </w:p>
          <w:p w14:paraId="356A84D7" w14:textId="77777777" w:rsidR="000011F1" w:rsidRPr="002739E3" w:rsidRDefault="000011F1" w:rsidP="001226E8">
            <w:pPr>
              <w:jc w:val="center"/>
              <w:rPr>
                <w:rFonts w:ascii="Arial" w:hAnsi="Arial" w:cs="Arial"/>
                <w:b/>
                <w:bCs/>
              </w:rPr>
            </w:pPr>
          </w:p>
        </w:tc>
        <w:tc>
          <w:tcPr>
            <w:tcW w:w="2552" w:type="dxa"/>
            <w:shd w:val="clear" w:color="auto" w:fill="D9D9D9" w:themeFill="background1" w:themeFillShade="D9"/>
          </w:tcPr>
          <w:p w14:paraId="5276F59C" w14:textId="3FDAECC9" w:rsidR="000011F1" w:rsidRPr="002739E3" w:rsidRDefault="00B43B7E" w:rsidP="001226E8">
            <w:pPr>
              <w:jc w:val="center"/>
              <w:rPr>
                <w:rFonts w:ascii="Arial" w:hAnsi="Arial" w:cs="Arial"/>
                <w:b/>
                <w:bCs/>
              </w:rPr>
            </w:pPr>
            <w:r>
              <w:rPr>
                <w:rFonts w:ascii="Arial" w:hAnsi="Arial" w:cs="Arial"/>
                <w:b/>
                <w:bCs/>
              </w:rPr>
              <w:t>Amounts invested</w:t>
            </w:r>
          </w:p>
        </w:tc>
        <w:tc>
          <w:tcPr>
            <w:tcW w:w="2551" w:type="dxa"/>
            <w:shd w:val="clear" w:color="auto" w:fill="D9D9D9" w:themeFill="background1" w:themeFillShade="D9"/>
          </w:tcPr>
          <w:p w14:paraId="38B942C8" w14:textId="34067315" w:rsidR="000011F1" w:rsidRPr="002739E3" w:rsidRDefault="00B43B7E" w:rsidP="001226E8">
            <w:pPr>
              <w:jc w:val="center"/>
              <w:rPr>
                <w:rFonts w:ascii="Arial" w:hAnsi="Arial" w:cs="Arial"/>
                <w:b/>
                <w:bCs/>
              </w:rPr>
            </w:pPr>
            <w:r>
              <w:rPr>
                <w:rFonts w:ascii="Arial" w:hAnsi="Arial" w:cs="Arial"/>
                <w:b/>
                <w:bCs/>
              </w:rPr>
              <w:t>Losses</w:t>
            </w:r>
          </w:p>
        </w:tc>
      </w:tr>
      <w:tr w:rsidR="00CD732E" w14:paraId="57F2E190" w14:textId="77777777" w:rsidTr="00FD6A1A">
        <w:trPr>
          <w:trHeight w:val="282"/>
        </w:trPr>
        <w:tc>
          <w:tcPr>
            <w:tcW w:w="790" w:type="dxa"/>
            <w:shd w:val="clear" w:color="auto" w:fill="D9D9D9" w:themeFill="background1" w:themeFillShade="D9"/>
          </w:tcPr>
          <w:p w14:paraId="5E9F1D1F" w14:textId="77777777" w:rsidR="000011F1" w:rsidRPr="002739E3" w:rsidRDefault="003B479F" w:rsidP="001226E8">
            <w:pPr>
              <w:jc w:val="center"/>
              <w:rPr>
                <w:rFonts w:ascii="Arial" w:hAnsi="Arial" w:cs="Arial"/>
              </w:rPr>
            </w:pPr>
            <w:r w:rsidRPr="002739E3">
              <w:rPr>
                <w:rFonts w:ascii="Arial" w:hAnsi="Arial" w:cs="Arial"/>
              </w:rPr>
              <w:t>1</w:t>
            </w:r>
          </w:p>
        </w:tc>
        <w:tc>
          <w:tcPr>
            <w:tcW w:w="1696" w:type="dxa"/>
          </w:tcPr>
          <w:p w14:paraId="192D20D4" w14:textId="77777777" w:rsidR="000011F1" w:rsidRPr="002739E3" w:rsidRDefault="003B479F" w:rsidP="001226E8">
            <w:pPr>
              <w:jc w:val="center"/>
              <w:rPr>
                <w:rFonts w:ascii="Arial" w:hAnsi="Arial" w:cs="Arial"/>
              </w:rPr>
            </w:pPr>
            <w:r w:rsidRPr="002739E3">
              <w:rPr>
                <w:rFonts w:ascii="Arial" w:hAnsi="Arial" w:cs="Arial"/>
              </w:rPr>
              <w:t>03/09/2021</w:t>
            </w:r>
          </w:p>
        </w:tc>
        <w:tc>
          <w:tcPr>
            <w:tcW w:w="1483" w:type="dxa"/>
          </w:tcPr>
          <w:p w14:paraId="73513470" w14:textId="388EDD77" w:rsidR="000011F1" w:rsidRPr="002739E3" w:rsidRDefault="00B43B7E" w:rsidP="001226E8">
            <w:pPr>
              <w:jc w:val="center"/>
              <w:rPr>
                <w:rFonts w:ascii="Arial" w:hAnsi="Arial" w:cs="Arial"/>
              </w:rPr>
            </w:pPr>
            <w:r>
              <w:rPr>
                <w:rFonts w:ascii="Arial" w:hAnsi="Arial" w:cs="Arial"/>
              </w:rPr>
              <w:t>F.B.</w:t>
            </w:r>
          </w:p>
        </w:tc>
        <w:tc>
          <w:tcPr>
            <w:tcW w:w="2552" w:type="dxa"/>
          </w:tcPr>
          <w:p w14:paraId="0D559B36" w14:textId="5B072B2D" w:rsidR="000011F1" w:rsidRPr="002739E3" w:rsidRDefault="00B5371E" w:rsidP="001226E8">
            <w:pPr>
              <w:jc w:val="center"/>
              <w:rPr>
                <w:rFonts w:ascii="Arial" w:hAnsi="Arial" w:cs="Arial"/>
              </w:rPr>
            </w:pPr>
            <w:r>
              <w:rPr>
                <w:rFonts w:ascii="Arial" w:hAnsi="Arial" w:cs="Arial"/>
              </w:rPr>
              <w:t>$</w:t>
            </w:r>
            <w:r w:rsidR="003B479F" w:rsidRPr="002739E3">
              <w:rPr>
                <w:rFonts w:ascii="Arial" w:hAnsi="Arial" w:cs="Arial"/>
              </w:rPr>
              <w:t>51</w:t>
            </w:r>
            <w:r>
              <w:rPr>
                <w:rFonts w:ascii="Arial" w:hAnsi="Arial" w:cs="Arial"/>
              </w:rPr>
              <w:t>,</w:t>
            </w:r>
            <w:r w:rsidR="003B479F" w:rsidRPr="002739E3">
              <w:rPr>
                <w:rFonts w:ascii="Arial" w:hAnsi="Arial" w:cs="Arial"/>
              </w:rPr>
              <w:t>253</w:t>
            </w:r>
          </w:p>
        </w:tc>
        <w:tc>
          <w:tcPr>
            <w:tcW w:w="2551" w:type="dxa"/>
          </w:tcPr>
          <w:p w14:paraId="28301719" w14:textId="7A09F9D1" w:rsidR="000011F1" w:rsidRPr="002739E3" w:rsidRDefault="00B5371E" w:rsidP="001226E8">
            <w:pPr>
              <w:jc w:val="center"/>
              <w:rPr>
                <w:rFonts w:ascii="Arial" w:hAnsi="Arial" w:cs="Arial"/>
              </w:rPr>
            </w:pPr>
            <w:r>
              <w:rPr>
                <w:rFonts w:ascii="Arial" w:hAnsi="Arial" w:cs="Arial"/>
              </w:rPr>
              <w:t>$</w:t>
            </w:r>
            <w:r w:rsidR="003B479F" w:rsidRPr="002739E3">
              <w:rPr>
                <w:rFonts w:ascii="Arial" w:hAnsi="Arial" w:cs="Arial"/>
              </w:rPr>
              <w:t>51</w:t>
            </w:r>
            <w:r>
              <w:rPr>
                <w:rFonts w:ascii="Arial" w:hAnsi="Arial" w:cs="Arial"/>
              </w:rPr>
              <w:t>,</w:t>
            </w:r>
            <w:r w:rsidR="003B479F" w:rsidRPr="002739E3">
              <w:rPr>
                <w:rFonts w:ascii="Arial" w:hAnsi="Arial" w:cs="Arial"/>
              </w:rPr>
              <w:t>253</w:t>
            </w:r>
          </w:p>
        </w:tc>
      </w:tr>
      <w:tr w:rsidR="00CD732E" w14:paraId="277CB474" w14:textId="77777777" w:rsidTr="00FD6A1A">
        <w:trPr>
          <w:trHeight w:val="282"/>
        </w:trPr>
        <w:tc>
          <w:tcPr>
            <w:tcW w:w="790" w:type="dxa"/>
            <w:shd w:val="clear" w:color="auto" w:fill="D9D9D9" w:themeFill="background1" w:themeFillShade="D9"/>
          </w:tcPr>
          <w:p w14:paraId="1BC43618" w14:textId="77777777" w:rsidR="000011F1" w:rsidRPr="002739E3" w:rsidRDefault="003B479F" w:rsidP="001226E8">
            <w:pPr>
              <w:jc w:val="center"/>
              <w:rPr>
                <w:rFonts w:ascii="Arial" w:hAnsi="Arial" w:cs="Arial"/>
              </w:rPr>
            </w:pPr>
            <w:r w:rsidRPr="002739E3">
              <w:rPr>
                <w:rFonts w:ascii="Arial" w:hAnsi="Arial" w:cs="Arial"/>
              </w:rPr>
              <w:t>2</w:t>
            </w:r>
          </w:p>
        </w:tc>
        <w:tc>
          <w:tcPr>
            <w:tcW w:w="1696" w:type="dxa"/>
          </w:tcPr>
          <w:p w14:paraId="515BF5F5" w14:textId="77777777" w:rsidR="000011F1" w:rsidRPr="002739E3" w:rsidRDefault="003B479F" w:rsidP="001226E8">
            <w:pPr>
              <w:jc w:val="center"/>
              <w:rPr>
                <w:rFonts w:ascii="Arial" w:hAnsi="Arial" w:cs="Arial"/>
              </w:rPr>
            </w:pPr>
            <w:r w:rsidRPr="002739E3">
              <w:rPr>
                <w:rFonts w:ascii="Arial" w:hAnsi="Arial" w:cs="Arial"/>
              </w:rPr>
              <w:t>01/10/2021</w:t>
            </w:r>
          </w:p>
        </w:tc>
        <w:tc>
          <w:tcPr>
            <w:tcW w:w="1483" w:type="dxa"/>
          </w:tcPr>
          <w:p w14:paraId="4FF79D88" w14:textId="0BEAB0E5" w:rsidR="000011F1" w:rsidRPr="002739E3" w:rsidRDefault="00B43B7E" w:rsidP="001226E8">
            <w:pPr>
              <w:jc w:val="center"/>
              <w:rPr>
                <w:rFonts w:ascii="Arial" w:hAnsi="Arial" w:cs="Arial"/>
              </w:rPr>
            </w:pPr>
            <w:r>
              <w:rPr>
                <w:rFonts w:ascii="Arial" w:hAnsi="Arial" w:cs="Arial"/>
              </w:rPr>
              <w:t>E.C.</w:t>
            </w:r>
          </w:p>
        </w:tc>
        <w:tc>
          <w:tcPr>
            <w:tcW w:w="2552" w:type="dxa"/>
          </w:tcPr>
          <w:p w14:paraId="696348F7" w14:textId="4E3D21E0" w:rsidR="000011F1" w:rsidRPr="002739E3" w:rsidRDefault="003B479F" w:rsidP="001226E8">
            <w:pPr>
              <w:jc w:val="center"/>
              <w:rPr>
                <w:rFonts w:ascii="Arial" w:hAnsi="Arial" w:cs="Arial"/>
              </w:rPr>
            </w:pPr>
            <w:r w:rsidRPr="002739E3">
              <w:rPr>
                <w:rFonts w:ascii="Arial" w:hAnsi="Arial" w:cs="Arial"/>
                <w:u w:val="single"/>
              </w:rPr>
              <w:t xml:space="preserve">… </w:t>
            </w:r>
            <w:r w:rsidR="00B5371E">
              <w:rPr>
                <w:rFonts w:ascii="Arial" w:hAnsi="Arial" w:cs="Arial"/>
                <w:u w:val="single"/>
              </w:rPr>
              <w:t>$</w:t>
            </w:r>
            <w:r w:rsidRPr="002739E3">
              <w:rPr>
                <w:rFonts w:ascii="Arial" w:hAnsi="Arial" w:cs="Arial"/>
                <w:u w:val="single"/>
              </w:rPr>
              <w:t>17</w:t>
            </w:r>
            <w:r w:rsidR="00B5371E">
              <w:rPr>
                <w:rFonts w:ascii="Arial" w:hAnsi="Arial" w:cs="Arial"/>
                <w:u w:val="single"/>
              </w:rPr>
              <w:t>,</w:t>
            </w:r>
            <w:r w:rsidRPr="002739E3">
              <w:rPr>
                <w:rFonts w:ascii="Arial" w:hAnsi="Arial" w:cs="Arial"/>
                <w:u w:val="single"/>
              </w:rPr>
              <w:t>093</w:t>
            </w:r>
          </w:p>
        </w:tc>
        <w:tc>
          <w:tcPr>
            <w:tcW w:w="2551" w:type="dxa"/>
          </w:tcPr>
          <w:p w14:paraId="20F30E6A" w14:textId="0F0182B4" w:rsidR="000011F1" w:rsidRPr="002739E3" w:rsidRDefault="003B479F" w:rsidP="001226E8">
            <w:pPr>
              <w:jc w:val="center"/>
              <w:rPr>
                <w:rFonts w:ascii="Arial" w:hAnsi="Arial" w:cs="Arial"/>
              </w:rPr>
            </w:pPr>
            <w:r w:rsidRPr="002739E3">
              <w:rPr>
                <w:rFonts w:ascii="Arial" w:hAnsi="Arial" w:cs="Arial"/>
                <w:u w:val="single"/>
              </w:rPr>
              <w:t xml:space="preserve">… </w:t>
            </w:r>
            <w:r w:rsidR="00B5371E">
              <w:rPr>
                <w:rFonts w:ascii="Arial" w:hAnsi="Arial" w:cs="Arial"/>
                <w:u w:val="single"/>
              </w:rPr>
              <w:t>$</w:t>
            </w:r>
            <w:r w:rsidRPr="002739E3">
              <w:rPr>
                <w:rFonts w:ascii="Arial" w:hAnsi="Arial" w:cs="Arial"/>
                <w:u w:val="single"/>
              </w:rPr>
              <w:t>17</w:t>
            </w:r>
            <w:r w:rsidR="00B5371E">
              <w:rPr>
                <w:rFonts w:ascii="Arial" w:hAnsi="Arial" w:cs="Arial"/>
                <w:u w:val="single"/>
              </w:rPr>
              <w:t>,</w:t>
            </w:r>
            <w:r w:rsidRPr="002739E3">
              <w:rPr>
                <w:rFonts w:ascii="Arial" w:hAnsi="Arial" w:cs="Arial"/>
                <w:u w:val="single"/>
              </w:rPr>
              <w:t>093</w:t>
            </w:r>
          </w:p>
        </w:tc>
      </w:tr>
      <w:tr w:rsidR="00CD732E" w14:paraId="576A05B7" w14:textId="77777777" w:rsidTr="00FD6A1A">
        <w:trPr>
          <w:trHeight w:val="308"/>
        </w:trPr>
        <w:tc>
          <w:tcPr>
            <w:tcW w:w="790" w:type="dxa"/>
            <w:shd w:val="clear" w:color="auto" w:fill="D9D9D9" w:themeFill="background1" w:themeFillShade="D9"/>
          </w:tcPr>
          <w:p w14:paraId="7623859A" w14:textId="77777777" w:rsidR="000011F1" w:rsidRPr="002739E3" w:rsidRDefault="003B479F" w:rsidP="001226E8">
            <w:pPr>
              <w:jc w:val="center"/>
              <w:rPr>
                <w:rFonts w:ascii="Arial" w:hAnsi="Arial" w:cs="Arial"/>
              </w:rPr>
            </w:pPr>
            <w:r w:rsidRPr="002739E3">
              <w:rPr>
                <w:rFonts w:ascii="Arial" w:hAnsi="Arial" w:cs="Arial"/>
              </w:rPr>
              <w:t>3</w:t>
            </w:r>
          </w:p>
        </w:tc>
        <w:tc>
          <w:tcPr>
            <w:tcW w:w="1696" w:type="dxa"/>
          </w:tcPr>
          <w:p w14:paraId="4BC95F61" w14:textId="77777777" w:rsidR="000011F1" w:rsidRPr="002739E3" w:rsidRDefault="003B479F" w:rsidP="001226E8">
            <w:pPr>
              <w:jc w:val="center"/>
              <w:rPr>
                <w:rFonts w:ascii="Arial" w:hAnsi="Arial" w:cs="Arial"/>
              </w:rPr>
            </w:pPr>
            <w:r w:rsidRPr="002739E3">
              <w:rPr>
                <w:rFonts w:ascii="Arial" w:hAnsi="Arial" w:cs="Arial"/>
              </w:rPr>
              <w:t>04/11/2021</w:t>
            </w:r>
          </w:p>
        </w:tc>
        <w:tc>
          <w:tcPr>
            <w:tcW w:w="1483" w:type="dxa"/>
          </w:tcPr>
          <w:p w14:paraId="075CDE97" w14:textId="66884476" w:rsidR="000011F1" w:rsidRPr="002739E3" w:rsidRDefault="00B43B7E" w:rsidP="001226E8">
            <w:pPr>
              <w:jc w:val="center"/>
              <w:rPr>
                <w:rFonts w:ascii="Arial" w:hAnsi="Arial" w:cs="Arial"/>
              </w:rPr>
            </w:pPr>
            <w:r>
              <w:rPr>
                <w:rFonts w:ascii="Arial" w:hAnsi="Arial" w:cs="Arial"/>
              </w:rPr>
              <w:t>F.L.</w:t>
            </w:r>
          </w:p>
        </w:tc>
        <w:tc>
          <w:tcPr>
            <w:tcW w:w="2552" w:type="dxa"/>
          </w:tcPr>
          <w:p w14:paraId="10D3EBE0" w14:textId="580A961C" w:rsidR="000011F1" w:rsidRPr="002739E3" w:rsidRDefault="00B43B7E" w:rsidP="001226E8">
            <w:pPr>
              <w:jc w:val="center"/>
              <w:rPr>
                <w:rFonts w:ascii="Arial" w:hAnsi="Arial" w:cs="Arial"/>
              </w:rPr>
            </w:pPr>
            <w:r>
              <w:rPr>
                <w:rFonts w:ascii="Arial" w:hAnsi="Arial" w:cs="Arial"/>
              </w:rPr>
              <w:t>US$10,200</w:t>
            </w:r>
          </w:p>
        </w:tc>
        <w:tc>
          <w:tcPr>
            <w:tcW w:w="2551" w:type="dxa"/>
          </w:tcPr>
          <w:p w14:paraId="2D0C9983" w14:textId="54FD10C6" w:rsidR="000011F1" w:rsidRPr="002739E3" w:rsidRDefault="00B43B7E" w:rsidP="001226E8">
            <w:pPr>
              <w:jc w:val="center"/>
              <w:rPr>
                <w:rFonts w:ascii="Arial" w:hAnsi="Arial" w:cs="Arial"/>
              </w:rPr>
            </w:pPr>
            <w:r>
              <w:rPr>
                <w:rFonts w:ascii="Arial" w:hAnsi="Arial" w:cs="Arial"/>
              </w:rPr>
              <w:t>US$9,000</w:t>
            </w:r>
          </w:p>
        </w:tc>
      </w:tr>
      <w:tr w:rsidR="00CD732E" w14:paraId="5316ACE6" w14:textId="77777777" w:rsidTr="00FD6A1A">
        <w:trPr>
          <w:trHeight w:val="282"/>
        </w:trPr>
        <w:tc>
          <w:tcPr>
            <w:tcW w:w="790" w:type="dxa"/>
            <w:shd w:val="clear" w:color="auto" w:fill="D9D9D9" w:themeFill="background1" w:themeFillShade="D9"/>
          </w:tcPr>
          <w:p w14:paraId="196A1021" w14:textId="77777777" w:rsidR="000011F1" w:rsidRPr="002739E3" w:rsidRDefault="003B479F" w:rsidP="001226E8">
            <w:pPr>
              <w:jc w:val="center"/>
              <w:rPr>
                <w:rFonts w:ascii="Arial" w:hAnsi="Arial" w:cs="Arial"/>
              </w:rPr>
            </w:pPr>
            <w:r w:rsidRPr="002739E3">
              <w:rPr>
                <w:rFonts w:ascii="Arial" w:hAnsi="Arial" w:cs="Arial"/>
              </w:rPr>
              <w:t>4</w:t>
            </w:r>
          </w:p>
        </w:tc>
        <w:tc>
          <w:tcPr>
            <w:tcW w:w="1696" w:type="dxa"/>
          </w:tcPr>
          <w:p w14:paraId="14F982E1" w14:textId="77777777" w:rsidR="000011F1" w:rsidRPr="002739E3" w:rsidRDefault="003B479F" w:rsidP="001226E8">
            <w:pPr>
              <w:jc w:val="center"/>
              <w:rPr>
                <w:rFonts w:ascii="Arial" w:hAnsi="Arial" w:cs="Arial"/>
              </w:rPr>
            </w:pPr>
            <w:r w:rsidRPr="002739E3">
              <w:rPr>
                <w:rFonts w:ascii="Arial" w:hAnsi="Arial" w:cs="Arial"/>
              </w:rPr>
              <w:t>28/01/2022</w:t>
            </w:r>
          </w:p>
        </w:tc>
        <w:tc>
          <w:tcPr>
            <w:tcW w:w="1483" w:type="dxa"/>
          </w:tcPr>
          <w:p w14:paraId="431EB0C1" w14:textId="4D098821" w:rsidR="000011F1" w:rsidRPr="002739E3" w:rsidRDefault="00B43B7E" w:rsidP="001226E8">
            <w:pPr>
              <w:jc w:val="center"/>
              <w:rPr>
                <w:rFonts w:ascii="Arial" w:hAnsi="Arial" w:cs="Arial"/>
              </w:rPr>
            </w:pPr>
            <w:r>
              <w:rPr>
                <w:rFonts w:ascii="Arial" w:hAnsi="Arial" w:cs="Arial"/>
              </w:rPr>
              <w:t>N.C.</w:t>
            </w:r>
          </w:p>
        </w:tc>
        <w:tc>
          <w:tcPr>
            <w:tcW w:w="2552" w:type="dxa"/>
          </w:tcPr>
          <w:p w14:paraId="0B6FACBD" w14:textId="12D15BE1" w:rsidR="000011F1" w:rsidRPr="00F53902" w:rsidRDefault="00B43B7E" w:rsidP="001226E8">
            <w:pPr>
              <w:jc w:val="center"/>
              <w:rPr>
                <w:rFonts w:ascii="Arial" w:hAnsi="Arial" w:cs="Arial"/>
              </w:rPr>
            </w:pPr>
            <w:r w:rsidRPr="00F53902">
              <w:rPr>
                <w:rFonts w:ascii="Arial" w:hAnsi="Arial" w:cs="Arial"/>
              </w:rPr>
              <w:t>US$100</w:t>
            </w:r>
          </w:p>
        </w:tc>
        <w:tc>
          <w:tcPr>
            <w:tcW w:w="2551" w:type="dxa"/>
          </w:tcPr>
          <w:p w14:paraId="56429338" w14:textId="1D2C5896" w:rsidR="000011F1" w:rsidRPr="00F53902" w:rsidRDefault="00B43B7E" w:rsidP="001226E8">
            <w:pPr>
              <w:jc w:val="center"/>
              <w:rPr>
                <w:rFonts w:ascii="Arial" w:hAnsi="Arial" w:cs="Arial"/>
              </w:rPr>
            </w:pPr>
            <w:r w:rsidRPr="00F53902">
              <w:rPr>
                <w:rFonts w:ascii="Arial" w:hAnsi="Arial" w:cs="Arial"/>
              </w:rPr>
              <w:t>US$100</w:t>
            </w:r>
          </w:p>
        </w:tc>
      </w:tr>
      <w:tr w:rsidR="00CD732E" w14:paraId="7A03A9BE" w14:textId="77777777" w:rsidTr="00FD6A1A">
        <w:trPr>
          <w:trHeight w:val="282"/>
        </w:trPr>
        <w:tc>
          <w:tcPr>
            <w:tcW w:w="790" w:type="dxa"/>
            <w:shd w:val="clear" w:color="auto" w:fill="D9D9D9" w:themeFill="background1" w:themeFillShade="D9"/>
          </w:tcPr>
          <w:p w14:paraId="27F3E06D" w14:textId="77777777" w:rsidR="000011F1" w:rsidRPr="002739E3" w:rsidRDefault="003B479F" w:rsidP="001226E8">
            <w:pPr>
              <w:jc w:val="center"/>
              <w:rPr>
                <w:rFonts w:ascii="Arial" w:hAnsi="Arial" w:cs="Arial"/>
              </w:rPr>
            </w:pPr>
            <w:r w:rsidRPr="002739E3">
              <w:rPr>
                <w:rFonts w:ascii="Arial" w:hAnsi="Arial" w:cs="Arial"/>
              </w:rPr>
              <w:t>5</w:t>
            </w:r>
          </w:p>
        </w:tc>
        <w:tc>
          <w:tcPr>
            <w:tcW w:w="1696" w:type="dxa"/>
          </w:tcPr>
          <w:p w14:paraId="51F58C84" w14:textId="77777777" w:rsidR="000011F1" w:rsidRPr="002739E3" w:rsidRDefault="003B479F" w:rsidP="001226E8">
            <w:pPr>
              <w:jc w:val="center"/>
              <w:rPr>
                <w:rFonts w:ascii="Arial" w:hAnsi="Arial" w:cs="Arial"/>
              </w:rPr>
            </w:pPr>
            <w:r w:rsidRPr="002739E3">
              <w:rPr>
                <w:rFonts w:ascii="Arial" w:hAnsi="Arial" w:cs="Arial"/>
              </w:rPr>
              <w:t>28/02/2022</w:t>
            </w:r>
          </w:p>
        </w:tc>
        <w:tc>
          <w:tcPr>
            <w:tcW w:w="1483" w:type="dxa"/>
          </w:tcPr>
          <w:p w14:paraId="541C7267" w14:textId="7D144564" w:rsidR="000011F1" w:rsidRPr="002739E3" w:rsidRDefault="00B43B7E" w:rsidP="001226E8">
            <w:pPr>
              <w:jc w:val="center"/>
              <w:rPr>
                <w:rFonts w:ascii="Arial" w:hAnsi="Arial" w:cs="Arial"/>
              </w:rPr>
            </w:pPr>
            <w:r>
              <w:rPr>
                <w:rFonts w:ascii="Arial" w:hAnsi="Arial" w:cs="Arial"/>
              </w:rPr>
              <w:t>S.B.</w:t>
            </w:r>
          </w:p>
        </w:tc>
        <w:tc>
          <w:tcPr>
            <w:tcW w:w="2552" w:type="dxa"/>
          </w:tcPr>
          <w:p w14:paraId="625DBA13" w14:textId="31A30D92" w:rsidR="000011F1" w:rsidRPr="00F53902" w:rsidRDefault="00CF3963" w:rsidP="001226E8">
            <w:pPr>
              <w:jc w:val="center"/>
              <w:rPr>
                <w:rFonts w:ascii="Arial" w:hAnsi="Arial" w:cs="Arial"/>
              </w:rPr>
            </w:pPr>
            <w:r w:rsidRPr="00EA410A">
              <w:rPr>
                <w:rFonts w:ascii="Arial" w:hAnsi="Arial" w:cs="Arial"/>
                <w:u w:val="single"/>
              </w:rPr>
              <w:t>…</w:t>
            </w:r>
            <w:r>
              <w:rPr>
                <w:rFonts w:ascii="Arial" w:hAnsi="Arial" w:cs="Arial"/>
              </w:rPr>
              <w:t xml:space="preserve"> </w:t>
            </w:r>
            <w:r w:rsidR="00B43B7E" w:rsidRPr="00F53902">
              <w:rPr>
                <w:rFonts w:ascii="Arial" w:hAnsi="Arial" w:cs="Arial"/>
              </w:rPr>
              <w:t>US$</w:t>
            </w:r>
            <w:r w:rsidR="00B43B7E" w:rsidRPr="00F53902">
              <w:rPr>
                <w:rFonts w:ascii="Arial" w:hAnsi="Arial" w:cs="Arial"/>
                <w:u w:val="single"/>
              </w:rPr>
              <w:t>5,100</w:t>
            </w:r>
          </w:p>
        </w:tc>
        <w:tc>
          <w:tcPr>
            <w:tcW w:w="2551" w:type="dxa"/>
          </w:tcPr>
          <w:p w14:paraId="40B850E1" w14:textId="574C62B8" w:rsidR="000011F1" w:rsidRPr="00F53902" w:rsidRDefault="00CF3963" w:rsidP="001226E8">
            <w:pPr>
              <w:jc w:val="center"/>
              <w:rPr>
                <w:rFonts w:ascii="Arial" w:hAnsi="Arial" w:cs="Arial"/>
              </w:rPr>
            </w:pPr>
            <w:r w:rsidRPr="00EA410A">
              <w:rPr>
                <w:rFonts w:ascii="Arial" w:hAnsi="Arial" w:cs="Arial"/>
                <w:u w:val="single"/>
              </w:rPr>
              <w:t>…</w:t>
            </w:r>
            <w:r>
              <w:rPr>
                <w:rFonts w:ascii="Arial" w:hAnsi="Arial" w:cs="Arial"/>
              </w:rPr>
              <w:t xml:space="preserve"> </w:t>
            </w:r>
            <w:r w:rsidR="00B43B7E" w:rsidRPr="00F53902">
              <w:rPr>
                <w:rFonts w:ascii="Arial" w:hAnsi="Arial" w:cs="Arial"/>
              </w:rPr>
              <w:t>US$</w:t>
            </w:r>
            <w:r w:rsidR="00B43B7E" w:rsidRPr="00F53902">
              <w:rPr>
                <w:rFonts w:ascii="Arial" w:hAnsi="Arial" w:cs="Arial"/>
                <w:u w:val="single"/>
              </w:rPr>
              <w:t>5,100</w:t>
            </w:r>
          </w:p>
        </w:tc>
      </w:tr>
      <w:tr w:rsidR="00CD732E" w:rsidRPr="006F0D74" w14:paraId="44605B78" w14:textId="77777777" w:rsidTr="00FD6A1A">
        <w:trPr>
          <w:trHeight w:val="1719"/>
        </w:trPr>
        <w:tc>
          <w:tcPr>
            <w:tcW w:w="790" w:type="dxa"/>
            <w:shd w:val="clear" w:color="auto" w:fill="D9D9D9" w:themeFill="background1" w:themeFillShade="D9"/>
          </w:tcPr>
          <w:p w14:paraId="7993CE56" w14:textId="77777777" w:rsidR="000011F1" w:rsidRPr="002739E3" w:rsidRDefault="003B479F" w:rsidP="001226E8">
            <w:pPr>
              <w:jc w:val="center"/>
              <w:rPr>
                <w:rFonts w:ascii="Arial" w:hAnsi="Arial" w:cs="Arial"/>
              </w:rPr>
            </w:pPr>
            <w:r w:rsidRPr="002739E3">
              <w:rPr>
                <w:rFonts w:ascii="Arial" w:hAnsi="Arial" w:cs="Arial"/>
              </w:rPr>
              <w:t>6</w:t>
            </w:r>
          </w:p>
        </w:tc>
        <w:tc>
          <w:tcPr>
            <w:tcW w:w="1696" w:type="dxa"/>
          </w:tcPr>
          <w:p w14:paraId="365FC43C" w14:textId="77777777" w:rsidR="000011F1" w:rsidRPr="002739E3" w:rsidRDefault="003B479F" w:rsidP="001226E8">
            <w:pPr>
              <w:jc w:val="center"/>
              <w:rPr>
                <w:rFonts w:ascii="Arial" w:hAnsi="Arial" w:cs="Arial"/>
              </w:rPr>
            </w:pPr>
            <w:r w:rsidRPr="002739E3">
              <w:rPr>
                <w:rFonts w:ascii="Arial" w:hAnsi="Arial" w:cs="Arial"/>
              </w:rPr>
              <w:t>03/12/2022</w:t>
            </w:r>
          </w:p>
        </w:tc>
        <w:tc>
          <w:tcPr>
            <w:tcW w:w="1483" w:type="dxa"/>
          </w:tcPr>
          <w:p w14:paraId="12F8098A" w14:textId="18D969FB" w:rsidR="000011F1" w:rsidRPr="002739E3" w:rsidRDefault="00B43B7E" w:rsidP="001226E8">
            <w:pPr>
              <w:jc w:val="center"/>
              <w:rPr>
                <w:rFonts w:ascii="Arial" w:hAnsi="Arial" w:cs="Arial"/>
              </w:rPr>
            </w:pPr>
            <w:r>
              <w:rPr>
                <w:rFonts w:ascii="Arial" w:hAnsi="Arial" w:cs="Arial"/>
              </w:rPr>
              <w:t>A.L.</w:t>
            </w:r>
          </w:p>
        </w:tc>
        <w:tc>
          <w:tcPr>
            <w:tcW w:w="2552" w:type="dxa"/>
          </w:tcPr>
          <w:p w14:paraId="5092C182" w14:textId="138A2077" w:rsidR="000011F1" w:rsidRPr="00B43B7E" w:rsidRDefault="00B5371E" w:rsidP="001226E8">
            <w:pPr>
              <w:jc w:val="center"/>
              <w:rPr>
                <w:rFonts w:ascii="Arial" w:hAnsi="Arial" w:cs="Arial"/>
                <w:lang w:val="en-CA"/>
              </w:rPr>
            </w:pPr>
            <w:r>
              <w:rPr>
                <w:rFonts w:ascii="Arial" w:hAnsi="Arial" w:cs="Arial"/>
                <w:lang w:val="en-CA"/>
              </w:rPr>
              <w:t>$</w:t>
            </w:r>
            <w:r w:rsidR="003B479F" w:rsidRPr="00B43B7E">
              <w:rPr>
                <w:rFonts w:ascii="Arial" w:hAnsi="Arial" w:cs="Arial"/>
                <w:lang w:val="en-CA"/>
              </w:rPr>
              <w:t>43</w:t>
            </w:r>
            <w:r>
              <w:rPr>
                <w:rFonts w:ascii="Arial" w:hAnsi="Arial" w:cs="Arial"/>
                <w:lang w:val="en-CA"/>
              </w:rPr>
              <w:t>,</w:t>
            </w:r>
            <w:r w:rsidR="003B479F" w:rsidRPr="00B43B7E">
              <w:rPr>
                <w:rFonts w:ascii="Arial" w:hAnsi="Arial" w:cs="Arial"/>
                <w:lang w:val="en-CA"/>
              </w:rPr>
              <w:t>832</w:t>
            </w:r>
          </w:p>
          <w:p w14:paraId="5D1D081B" w14:textId="074AEC93" w:rsidR="000011F1" w:rsidRPr="00B43B7E" w:rsidRDefault="00B43B7E" w:rsidP="001226E8">
            <w:pPr>
              <w:jc w:val="center"/>
              <w:rPr>
                <w:rFonts w:ascii="Arial" w:hAnsi="Arial" w:cs="Arial"/>
                <w:lang w:val="en-CA"/>
              </w:rPr>
            </w:pPr>
            <w:r w:rsidRPr="00F53902">
              <w:rPr>
                <w:rFonts w:ascii="Arial" w:hAnsi="Arial" w:cs="Arial"/>
                <w:lang w:val="en-CA"/>
              </w:rPr>
              <w:t>USDT13,221.003568</w:t>
            </w:r>
            <w:r w:rsidR="0084365E">
              <w:rPr>
                <w:rFonts w:ascii="Arial" w:hAnsi="Arial" w:cs="Arial"/>
                <w:lang w:val="en-CA"/>
              </w:rPr>
              <w:t xml:space="preserve"> </w:t>
            </w:r>
            <w:r w:rsidRPr="00B43B7E">
              <w:rPr>
                <w:rFonts w:ascii="Arial" w:hAnsi="Arial" w:cs="Arial"/>
                <w:lang w:val="en-CA"/>
              </w:rPr>
              <w:t>and BTC0.15568961 (the equivalent</w:t>
            </w:r>
            <w:r w:rsidR="003B479F" w:rsidRPr="00B43B7E">
              <w:rPr>
                <w:rFonts w:ascii="Arial" w:hAnsi="Arial" w:cs="Arial"/>
                <w:lang w:val="en-CA"/>
              </w:rPr>
              <w:t xml:space="preserve"> </w:t>
            </w:r>
            <w:r w:rsidR="00CF3963">
              <w:rPr>
                <w:rFonts w:ascii="Arial" w:hAnsi="Arial" w:cs="Arial"/>
                <w:lang w:val="en-CA"/>
              </w:rPr>
              <w:t>of</w:t>
            </w:r>
          </w:p>
          <w:p w14:paraId="3DCCD571" w14:textId="29B88716" w:rsidR="000011F1" w:rsidRPr="00B43B7E" w:rsidRDefault="007A3025" w:rsidP="001226E8">
            <w:pPr>
              <w:jc w:val="center"/>
              <w:rPr>
                <w:rFonts w:ascii="Arial" w:hAnsi="Arial" w:cs="Arial"/>
                <w:lang w:val="en-CA"/>
              </w:rPr>
            </w:pPr>
            <w:r>
              <w:rPr>
                <w:rFonts w:ascii="Arial" w:hAnsi="Arial" w:cs="Arial"/>
                <w:lang w:val="en-CA"/>
              </w:rPr>
              <w:t>$</w:t>
            </w:r>
            <w:r w:rsidR="003B479F" w:rsidRPr="00B43B7E">
              <w:rPr>
                <w:rFonts w:ascii="Arial" w:hAnsi="Arial" w:cs="Arial"/>
                <w:lang w:val="en-CA"/>
              </w:rPr>
              <w:t>3</w:t>
            </w:r>
            <w:r>
              <w:rPr>
                <w:rFonts w:ascii="Arial" w:hAnsi="Arial" w:cs="Arial"/>
                <w:lang w:val="en-CA"/>
              </w:rPr>
              <w:t>,</w:t>
            </w:r>
            <w:r w:rsidR="003B479F" w:rsidRPr="00B43B7E">
              <w:rPr>
                <w:rFonts w:ascii="Arial" w:hAnsi="Arial" w:cs="Arial"/>
                <w:lang w:val="en-CA"/>
              </w:rPr>
              <w:t>573</w:t>
            </w:r>
            <w:r>
              <w:rPr>
                <w:rFonts w:ascii="Arial" w:hAnsi="Arial" w:cs="Arial"/>
                <w:lang w:val="en-CA"/>
              </w:rPr>
              <w:t>.</w:t>
            </w:r>
            <w:r w:rsidR="003B479F" w:rsidRPr="00B43B7E">
              <w:rPr>
                <w:rFonts w:ascii="Arial" w:hAnsi="Arial" w:cs="Arial"/>
                <w:lang w:val="en-CA"/>
              </w:rPr>
              <w:t>61)</w:t>
            </w:r>
          </w:p>
        </w:tc>
        <w:tc>
          <w:tcPr>
            <w:tcW w:w="2551" w:type="dxa"/>
          </w:tcPr>
          <w:p w14:paraId="76251D86" w14:textId="352E169E" w:rsidR="000011F1" w:rsidRPr="00B43B7E" w:rsidRDefault="00B5371E" w:rsidP="001226E8">
            <w:pPr>
              <w:jc w:val="center"/>
              <w:rPr>
                <w:rFonts w:ascii="Arial" w:hAnsi="Arial" w:cs="Arial"/>
                <w:lang w:val="en-CA"/>
              </w:rPr>
            </w:pPr>
            <w:r>
              <w:rPr>
                <w:rFonts w:ascii="Arial" w:hAnsi="Arial" w:cs="Arial"/>
                <w:lang w:val="en-CA"/>
              </w:rPr>
              <w:t>$</w:t>
            </w:r>
            <w:r w:rsidR="003B479F" w:rsidRPr="00B43B7E">
              <w:rPr>
                <w:rFonts w:ascii="Arial" w:hAnsi="Arial" w:cs="Arial"/>
                <w:lang w:val="en-CA"/>
              </w:rPr>
              <w:t>37</w:t>
            </w:r>
            <w:r>
              <w:rPr>
                <w:rFonts w:ascii="Arial" w:hAnsi="Arial" w:cs="Arial"/>
                <w:lang w:val="en-CA"/>
              </w:rPr>
              <w:t>,</w:t>
            </w:r>
            <w:r w:rsidR="003B479F" w:rsidRPr="00B43B7E">
              <w:rPr>
                <w:rFonts w:ascii="Arial" w:hAnsi="Arial" w:cs="Arial"/>
                <w:lang w:val="en-CA"/>
              </w:rPr>
              <w:t>444</w:t>
            </w:r>
          </w:p>
          <w:p w14:paraId="08EA96D8" w14:textId="3F1DC8E4" w:rsidR="000011F1" w:rsidRPr="00B43B7E" w:rsidRDefault="00B43B7E" w:rsidP="001226E8">
            <w:pPr>
              <w:jc w:val="center"/>
              <w:rPr>
                <w:rFonts w:ascii="Arial" w:hAnsi="Arial" w:cs="Arial"/>
                <w:lang w:val="en-CA"/>
              </w:rPr>
            </w:pPr>
            <w:r w:rsidRPr="00B43B7E">
              <w:rPr>
                <w:rFonts w:ascii="Arial" w:hAnsi="Arial" w:cs="Arial"/>
                <w:lang w:val="en-CA"/>
              </w:rPr>
              <w:t xml:space="preserve">USDT13,221.003568 </w:t>
            </w:r>
            <w:r w:rsidR="00B5371E" w:rsidRPr="00B43B7E">
              <w:rPr>
                <w:rFonts w:ascii="Arial" w:hAnsi="Arial" w:cs="Arial"/>
                <w:lang w:val="en-CA"/>
              </w:rPr>
              <w:t>and</w:t>
            </w:r>
            <w:r w:rsidRPr="00B43B7E">
              <w:rPr>
                <w:rFonts w:ascii="Arial" w:hAnsi="Arial" w:cs="Arial"/>
                <w:lang w:val="en-CA"/>
              </w:rPr>
              <w:t xml:space="preserve"> BTC0.15568961 (the equivalent</w:t>
            </w:r>
            <w:r w:rsidR="003B479F" w:rsidRPr="00B43B7E">
              <w:rPr>
                <w:rFonts w:ascii="Arial" w:hAnsi="Arial" w:cs="Arial"/>
                <w:lang w:val="en-CA"/>
              </w:rPr>
              <w:t xml:space="preserve"> </w:t>
            </w:r>
            <w:r w:rsidR="00CF3963">
              <w:rPr>
                <w:rFonts w:ascii="Arial" w:hAnsi="Arial" w:cs="Arial"/>
                <w:lang w:val="en-CA"/>
              </w:rPr>
              <w:t>of</w:t>
            </w:r>
          </w:p>
          <w:p w14:paraId="2AA98502" w14:textId="5716BBAF" w:rsidR="000011F1" w:rsidRPr="00B43B7E" w:rsidRDefault="007A3025" w:rsidP="001226E8">
            <w:pPr>
              <w:jc w:val="center"/>
              <w:rPr>
                <w:rFonts w:ascii="Arial" w:hAnsi="Arial" w:cs="Arial"/>
                <w:lang w:val="en-CA"/>
              </w:rPr>
            </w:pPr>
            <w:r>
              <w:rPr>
                <w:rFonts w:ascii="Arial" w:hAnsi="Arial" w:cs="Arial"/>
                <w:lang w:val="en-CA"/>
              </w:rPr>
              <w:t>$</w:t>
            </w:r>
            <w:r w:rsidR="003B479F" w:rsidRPr="00B43B7E">
              <w:rPr>
                <w:rFonts w:ascii="Arial" w:hAnsi="Arial" w:cs="Arial"/>
                <w:lang w:val="en-CA"/>
              </w:rPr>
              <w:t>3</w:t>
            </w:r>
            <w:r>
              <w:rPr>
                <w:rFonts w:ascii="Arial" w:hAnsi="Arial" w:cs="Arial"/>
                <w:lang w:val="en-CA"/>
              </w:rPr>
              <w:t>,</w:t>
            </w:r>
            <w:r w:rsidR="003B479F" w:rsidRPr="00B43B7E">
              <w:rPr>
                <w:rFonts w:ascii="Arial" w:hAnsi="Arial" w:cs="Arial"/>
                <w:lang w:val="en-CA"/>
              </w:rPr>
              <w:t>573</w:t>
            </w:r>
            <w:r>
              <w:rPr>
                <w:rFonts w:ascii="Arial" w:hAnsi="Arial" w:cs="Arial"/>
                <w:lang w:val="en-CA"/>
              </w:rPr>
              <w:t>.</w:t>
            </w:r>
            <w:r w:rsidR="003B479F" w:rsidRPr="00B43B7E">
              <w:rPr>
                <w:rFonts w:ascii="Arial" w:hAnsi="Arial" w:cs="Arial"/>
                <w:lang w:val="en-CA"/>
              </w:rPr>
              <w:t>61)</w:t>
            </w:r>
          </w:p>
        </w:tc>
      </w:tr>
      <w:tr w:rsidR="00CD732E" w14:paraId="19540B7D" w14:textId="77777777" w:rsidTr="00FD6A1A">
        <w:trPr>
          <w:trHeight w:val="282"/>
        </w:trPr>
        <w:tc>
          <w:tcPr>
            <w:tcW w:w="790" w:type="dxa"/>
            <w:shd w:val="clear" w:color="auto" w:fill="D9D9D9" w:themeFill="background1" w:themeFillShade="D9"/>
          </w:tcPr>
          <w:p w14:paraId="3FA1D7D8" w14:textId="77777777" w:rsidR="000011F1" w:rsidRPr="002739E3" w:rsidRDefault="003B479F" w:rsidP="001226E8">
            <w:pPr>
              <w:jc w:val="center"/>
              <w:rPr>
                <w:rFonts w:ascii="Arial" w:hAnsi="Arial" w:cs="Arial"/>
              </w:rPr>
            </w:pPr>
            <w:r w:rsidRPr="002739E3">
              <w:rPr>
                <w:rFonts w:ascii="Arial" w:hAnsi="Arial" w:cs="Arial"/>
              </w:rPr>
              <w:t>7</w:t>
            </w:r>
          </w:p>
        </w:tc>
        <w:tc>
          <w:tcPr>
            <w:tcW w:w="1696" w:type="dxa"/>
          </w:tcPr>
          <w:p w14:paraId="3EE25DB9" w14:textId="77777777" w:rsidR="000011F1" w:rsidRPr="002739E3" w:rsidRDefault="003B479F" w:rsidP="001226E8">
            <w:pPr>
              <w:jc w:val="center"/>
              <w:rPr>
                <w:rFonts w:ascii="Arial" w:hAnsi="Arial" w:cs="Arial"/>
              </w:rPr>
            </w:pPr>
            <w:r w:rsidRPr="002739E3">
              <w:rPr>
                <w:rFonts w:ascii="Arial" w:hAnsi="Arial" w:cs="Arial"/>
              </w:rPr>
              <w:t>19/04/2023</w:t>
            </w:r>
          </w:p>
        </w:tc>
        <w:tc>
          <w:tcPr>
            <w:tcW w:w="1483" w:type="dxa"/>
          </w:tcPr>
          <w:p w14:paraId="0D325D66" w14:textId="193082FE" w:rsidR="000011F1" w:rsidRPr="002739E3" w:rsidRDefault="00B43B7E" w:rsidP="001226E8">
            <w:pPr>
              <w:jc w:val="center"/>
              <w:rPr>
                <w:rFonts w:ascii="Arial" w:hAnsi="Arial" w:cs="Arial"/>
              </w:rPr>
            </w:pPr>
            <w:r>
              <w:rPr>
                <w:rFonts w:ascii="Arial" w:hAnsi="Arial" w:cs="Arial"/>
              </w:rPr>
              <w:t>M.G.K.</w:t>
            </w:r>
          </w:p>
        </w:tc>
        <w:tc>
          <w:tcPr>
            <w:tcW w:w="2552" w:type="dxa"/>
          </w:tcPr>
          <w:p w14:paraId="6035C7B4" w14:textId="13BE1DFE" w:rsidR="000011F1" w:rsidRPr="002739E3" w:rsidRDefault="007A3025" w:rsidP="001226E8">
            <w:pPr>
              <w:jc w:val="center"/>
              <w:rPr>
                <w:rFonts w:ascii="Arial" w:hAnsi="Arial" w:cs="Arial"/>
              </w:rPr>
            </w:pPr>
            <w:r>
              <w:rPr>
                <w:rFonts w:ascii="Arial" w:hAnsi="Arial" w:cs="Arial"/>
              </w:rPr>
              <w:t>$</w:t>
            </w:r>
            <w:r w:rsidR="003B479F" w:rsidRPr="002739E3">
              <w:rPr>
                <w:rFonts w:ascii="Arial" w:hAnsi="Arial" w:cs="Arial"/>
              </w:rPr>
              <w:t>337</w:t>
            </w:r>
          </w:p>
        </w:tc>
        <w:tc>
          <w:tcPr>
            <w:tcW w:w="2551" w:type="dxa"/>
          </w:tcPr>
          <w:p w14:paraId="0A3B2055" w14:textId="13F21FFA" w:rsidR="000011F1" w:rsidRPr="002739E3" w:rsidRDefault="007A3025" w:rsidP="001226E8">
            <w:pPr>
              <w:jc w:val="center"/>
              <w:rPr>
                <w:rFonts w:ascii="Arial" w:hAnsi="Arial" w:cs="Arial"/>
              </w:rPr>
            </w:pPr>
            <w:r>
              <w:rPr>
                <w:rFonts w:ascii="Arial" w:hAnsi="Arial" w:cs="Arial"/>
              </w:rPr>
              <w:t>$</w:t>
            </w:r>
            <w:r w:rsidR="003B479F" w:rsidRPr="002739E3">
              <w:rPr>
                <w:rFonts w:ascii="Arial" w:hAnsi="Arial" w:cs="Arial"/>
              </w:rPr>
              <w:t>337</w:t>
            </w:r>
          </w:p>
        </w:tc>
      </w:tr>
      <w:tr w:rsidR="00CD732E" w14:paraId="3554C718" w14:textId="77777777" w:rsidTr="00FD6A1A">
        <w:trPr>
          <w:trHeight w:val="282"/>
        </w:trPr>
        <w:tc>
          <w:tcPr>
            <w:tcW w:w="790" w:type="dxa"/>
            <w:shd w:val="clear" w:color="auto" w:fill="D9D9D9" w:themeFill="background1" w:themeFillShade="D9"/>
          </w:tcPr>
          <w:p w14:paraId="48496D23" w14:textId="77777777" w:rsidR="000011F1" w:rsidRPr="002739E3" w:rsidRDefault="003B479F" w:rsidP="001226E8">
            <w:pPr>
              <w:jc w:val="center"/>
              <w:rPr>
                <w:rFonts w:ascii="Arial" w:hAnsi="Arial" w:cs="Arial"/>
              </w:rPr>
            </w:pPr>
            <w:r w:rsidRPr="002739E3">
              <w:rPr>
                <w:rFonts w:ascii="Arial" w:hAnsi="Arial" w:cs="Arial"/>
              </w:rPr>
              <w:t>8</w:t>
            </w:r>
          </w:p>
        </w:tc>
        <w:tc>
          <w:tcPr>
            <w:tcW w:w="1696" w:type="dxa"/>
          </w:tcPr>
          <w:p w14:paraId="43ECB06E" w14:textId="77777777" w:rsidR="000011F1" w:rsidRPr="002739E3" w:rsidRDefault="003B479F" w:rsidP="001226E8">
            <w:pPr>
              <w:jc w:val="center"/>
              <w:rPr>
                <w:rFonts w:ascii="Arial" w:hAnsi="Arial" w:cs="Arial"/>
              </w:rPr>
            </w:pPr>
            <w:r w:rsidRPr="002739E3">
              <w:rPr>
                <w:rFonts w:ascii="Arial" w:hAnsi="Arial" w:cs="Arial"/>
              </w:rPr>
              <w:t>03/05/2023</w:t>
            </w:r>
          </w:p>
        </w:tc>
        <w:tc>
          <w:tcPr>
            <w:tcW w:w="1483" w:type="dxa"/>
          </w:tcPr>
          <w:p w14:paraId="6A394832" w14:textId="1C2EEE52" w:rsidR="000011F1" w:rsidRPr="002739E3" w:rsidRDefault="00B43B7E" w:rsidP="001226E8">
            <w:pPr>
              <w:jc w:val="center"/>
              <w:rPr>
                <w:rFonts w:ascii="Arial" w:hAnsi="Arial" w:cs="Arial"/>
              </w:rPr>
            </w:pPr>
            <w:r>
              <w:rPr>
                <w:rFonts w:ascii="Arial" w:hAnsi="Arial" w:cs="Arial"/>
              </w:rPr>
              <w:t>J.N.</w:t>
            </w:r>
          </w:p>
        </w:tc>
        <w:tc>
          <w:tcPr>
            <w:tcW w:w="2552" w:type="dxa"/>
          </w:tcPr>
          <w:p w14:paraId="32939702" w14:textId="12A11EFB" w:rsidR="000011F1" w:rsidRPr="002739E3" w:rsidRDefault="007A3025" w:rsidP="001226E8">
            <w:pPr>
              <w:jc w:val="center"/>
              <w:rPr>
                <w:rFonts w:ascii="Arial" w:hAnsi="Arial" w:cs="Arial"/>
              </w:rPr>
            </w:pPr>
            <w:r>
              <w:rPr>
                <w:rFonts w:ascii="Arial" w:hAnsi="Arial" w:cs="Arial"/>
              </w:rPr>
              <w:t>$</w:t>
            </w:r>
            <w:r w:rsidR="003B479F" w:rsidRPr="002739E3">
              <w:rPr>
                <w:rFonts w:ascii="Arial" w:hAnsi="Arial" w:cs="Arial"/>
              </w:rPr>
              <w:t>2</w:t>
            </w:r>
            <w:r>
              <w:rPr>
                <w:rFonts w:ascii="Arial" w:hAnsi="Arial" w:cs="Arial"/>
              </w:rPr>
              <w:t>,</w:t>
            </w:r>
            <w:r w:rsidR="003B479F" w:rsidRPr="002739E3">
              <w:rPr>
                <w:rFonts w:ascii="Arial" w:hAnsi="Arial" w:cs="Arial"/>
              </w:rPr>
              <w:t>658</w:t>
            </w:r>
          </w:p>
        </w:tc>
        <w:tc>
          <w:tcPr>
            <w:tcW w:w="2551" w:type="dxa"/>
          </w:tcPr>
          <w:p w14:paraId="6314F055" w14:textId="3E314C69" w:rsidR="000011F1" w:rsidRPr="002739E3" w:rsidRDefault="007A3025" w:rsidP="001226E8">
            <w:pPr>
              <w:jc w:val="center"/>
              <w:rPr>
                <w:rFonts w:ascii="Arial" w:hAnsi="Arial" w:cs="Arial"/>
              </w:rPr>
            </w:pPr>
            <w:r>
              <w:rPr>
                <w:rFonts w:ascii="Arial" w:hAnsi="Arial" w:cs="Arial"/>
              </w:rPr>
              <w:t>$</w:t>
            </w:r>
            <w:r w:rsidR="003B479F" w:rsidRPr="002739E3">
              <w:rPr>
                <w:rFonts w:ascii="Arial" w:hAnsi="Arial" w:cs="Arial"/>
              </w:rPr>
              <w:t>2</w:t>
            </w:r>
            <w:r>
              <w:rPr>
                <w:rFonts w:ascii="Arial" w:hAnsi="Arial" w:cs="Arial"/>
              </w:rPr>
              <w:t>,</w:t>
            </w:r>
            <w:r w:rsidR="003B479F" w:rsidRPr="002739E3">
              <w:rPr>
                <w:rFonts w:ascii="Arial" w:hAnsi="Arial" w:cs="Arial"/>
              </w:rPr>
              <w:t>658</w:t>
            </w:r>
          </w:p>
        </w:tc>
      </w:tr>
      <w:tr w:rsidR="00CD732E" w14:paraId="078FB0FE" w14:textId="77777777" w:rsidTr="00FD6A1A">
        <w:trPr>
          <w:trHeight w:val="282"/>
        </w:trPr>
        <w:tc>
          <w:tcPr>
            <w:tcW w:w="790" w:type="dxa"/>
            <w:shd w:val="clear" w:color="auto" w:fill="D9D9D9" w:themeFill="background1" w:themeFillShade="D9"/>
          </w:tcPr>
          <w:p w14:paraId="1066B1DF" w14:textId="77777777" w:rsidR="000011F1" w:rsidRPr="002739E3" w:rsidRDefault="003B479F" w:rsidP="001226E8">
            <w:pPr>
              <w:jc w:val="center"/>
              <w:rPr>
                <w:rFonts w:ascii="Arial" w:hAnsi="Arial" w:cs="Arial"/>
              </w:rPr>
            </w:pPr>
            <w:r w:rsidRPr="002739E3">
              <w:rPr>
                <w:rFonts w:ascii="Arial" w:hAnsi="Arial" w:cs="Arial"/>
              </w:rPr>
              <w:t>10</w:t>
            </w:r>
          </w:p>
        </w:tc>
        <w:tc>
          <w:tcPr>
            <w:tcW w:w="1696" w:type="dxa"/>
          </w:tcPr>
          <w:p w14:paraId="4EC27CCC" w14:textId="77777777" w:rsidR="000011F1" w:rsidRPr="002739E3" w:rsidRDefault="003B479F" w:rsidP="001226E8">
            <w:pPr>
              <w:jc w:val="center"/>
              <w:rPr>
                <w:rFonts w:ascii="Arial" w:hAnsi="Arial" w:cs="Arial"/>
              </w:rPr>
            </w:pPr>
            <w:r w:rsidRPr="002739E3">
              <w:rPr>
                <w:rFonts w:ascii="Arial" w:hAnsi="Arial" w:cs="Arial"/>
              </w:rPr>
              <w:t>24/05/2023</w:t>
            </w:r>
          </w:p>
        </w:tc>
        <w:tc>
          <w:tcPr>
            <w:tcW w:w="1483" w:type="dxa"/>
          </w:tcPr>
          <w:p w14:paraId="163A6E36" w14:textId="0102CC7C" w:rsidR="000011F1" w:rsidRPr="002739E3" w:rsidRDefault="00B43B7E" w:rsidP="001226E8">
            <w:pPr>
              <w:jc w:val="center"/>
              <w:rPr>
                <w:rFonts w:ascii="Arial" w:hAnsi="Arial" w:cs="Arial"/>
              </w:rPr>
            </w:pPr>
            <w:r>
              <w:rPr>
                <w:rFonts w:ascii="Arial" w:hAnsi="Arial" w:cs="Arial"/>
              </w:rPr>
              <w:t>W.A.H.</w:t>
            </w:r>
          </w:p>
        </w:tc>
        <w:tc>
          <w:tcPr>
            <w:tcW w:w="2552" w:type="dxa"/>
          </w:tcPr>
          <w:p w14:paraId="5AA2C7C3" w14:textId="21BC298D" w:rsidR="000011F1" w:rsidRPr="002739E3" w:rsidRDefault="007A3025" w:rsidP="001226E8">
            <w:pPr>
              <w:jc w:val="center"/>
              <w:rPr>
                <w:rFonts w:ascii="Arial" w:hAnsi="Arial" w:cs="Arial"/>
              </w:rPr>
            </w:pPr>
            <w:r>
              <w:rPr>
                <w:rFonts w:ascii="Arial" w:hAnsi="Arial" w:cs="Arial"/>
              </w:rPr>
              <w:t>$</w:t>
            </w:r>
            <w:r w:rsidR="003B479F" w:rsidRPr="002739E3">
              <w:rPr>
                <w:rFonts w:ascii="Arial" w:hAnsi="Arial" w:cs="Arial"/>
              </w:rPr>
              <w:t>2</w:t>
            </w:r>
            <w:r>
              <w:rPr>
                <w:rFonts w:ascii="Arial" w:hAnsi="Arial" w:cs="Arial"/>
              </w:rPr>
              <w:t>,</w:t>
            </w:r>
            <w:r w:rsidR="003B479F" w:rsidRPr="002739E3">
              <w:rPr>
                <w:rFonts w:ascii="Arial" w:hAnsi="Arial" w:cs="Arial"/>
              </w:rPr>
              <w:t>626</w:t>
            </w:r>
            <w:r>
              <w:rPr>
                <w:rFonts w:ascii="Arial" w:hAnsi="Arial" w:cs="Arial"/>
              </w:rPr>
              <w:t>.</w:t>
            </w:r>
            <w:r w:rsidR="003B479F" w:rsidRPr="002739E3">
              <w:rPr>
                <w:rFonts w:ascii="Arial" w:hAnsi="Arial" w:cs="Arial"/>
              </w:rPr>
              <w:t>77</w:t>
            </w:r>
          </w:p>
        </w:tc>
        <w:tc>
          <w:tcPr>
            <w:tcW w:w="2551" w:type="dxa"/>
          </w:tcPr>
          <w:p w14:paraId="31D65BE2" w14:textId="120D88E6" w:rsidR="000011F1" w:rsidRPr="002739E3" w:rsidRDefault="007A3025" w:rsidP="001226E8">
            <w:pPr>
              <w:jc w:val="center"/>
              <w:rPr>
                <w:rFonts w:ascii="Arial" w:hAnsi="Arial" w:cs="Arial"/>
              </w:rPr>
            </w:pPr>
            <w:r>
              <w:rPr>
                <w:rFonts w:ascii="Arial" w:hAnsi="Arial" w:cs="Arial"/>
              </w:rPr>
              <w:t>$</w:t>
            </w:r>
            <w:r w:rsidR="003B479F" w:rsidRPr="002739E3">
              <w:rPr>
                <w:rFonts w:ascii="Arial" w:hAnsi="Arial" w:cs="Arial"/>
              </w:rPr>
              <w:t>2</w:t>
            </w:r>
            <w:r>
              <w:rPr>
                <w:rFonts w:ascii="Arial" w:hAnsi="Arial" w:cs="Arial"/>
              </w:rPr>
              <w:t>,</w:t>
            </w:r>
            <w:r w:rsidR="003B479F" w:rsidRPr="002739E3">
              <w:rPr>
                <w:rFonts w:ascii="Arial" w:hAnsi="Arial" w:cs="Arial"/>
              </w:rPr>
              <w:t>626</w:t>
            </w:r>
            <w:r>
              <w:rPr>
                <w:rFonts w:ascii="Arial" w:hAnsi="Arial" w:cs="Arial"/>
              </w:rPr>
              <w:t>.</w:t>
            </w:r>
            <w:r w:rsidR="003B479F" w:rsidRPr="002739E3">
              <w:rPr>
                <w:rFonts w:ascii="Arial" w:hAnsi="Arial" w:cs="Arial"/>
              </w:rPr>
              <w:t>77</w:t>
            </w:r>
          </w:p>
        </w:tc>
      </w:tr>
      <w:tr w:rsidR="00CD732E" w14:paraId="42F6589A" w14:textId="77777777" w:rsidTr="00FD6A1A">
        <w:trPr>
          <w:trHeight w:val="282"/>
        </w:trPr>
        <w:tc>
          <w:tcPr>
            <w:tcW w:w="790" w:type="dxa"/>
            <w:shd w:val="clear" w:color="auto" w:fill="D9D9D9" w:themeFill="background1" w:themeFillShade="D9"/>
          </w:tcPr>
          <w:p w14:paraId="2E85A31E" w14:textId="77777777" w:rsidR="000011F1" w:rsidRPr="002739E3" w:rsidRDefault="003B479F" w:rsidP="001226E8">
            <w:pPr>
              <w:jc w:val="center"/>
              <w:rPr>
                <w:rFonts w:ascii="Arial" w:hAnsi="Arial" w:cs="Arial"/>
              </w:rPr>
            </w:pPr>
            <w:r w:rsidRPr="002739E3">
              <w:rPr>
                <w:rFonts w:ascii="Arial" w:hAnsi="Arial" w:cs="Arial"/>
              </w:rPr>
              <w:t>11</w:t>
            </w:r>
          </w:p>
        </w:tc>
        <w:tc>
          <w:tcPr>
            <w:tcW w:w="1696" w:type="dxa"/>
          </w:tcPr>
          <w:p w14:paraId="57CF7B22" w14:textId="77777777" w:rsidR="000011F1" w:rsidRPr="002739E3" w:rsidRDefault="003B479F" w:rsidP="001226E8">
            <w:pPr>
              <w:jc w:val="center"/>
              <w:rPr>
                <w:rFonts w:ascii="Arial" w:hAnsi="Arial" w:cs="Arial"/>
              </w:rPr>
            </w:pPr>
            <w:r w:rsidRPr="002739E3">
              <w:rPr>
                <w:rFonts w:ascii="Arial" w:hAnsi="Arial" w:cs="Arial"/>
              </w:rPr>
              <w:t>23/06/2023</w:t>
            </w:r>
          </w:p>
        </w:tc>
        <w:tc>
          <w:tcPr>
            <w:tcW w:w="1483" w:type="dxa"/>
          </w:tcPr>
          <w:p w14:paraId="4DB39AE5" w14:textId="277E1711" w:rsidR="000011F1" w:rsidRPr="002739E3" w:rsidRDefault="00B43B7E" w:rsidP="001226E8">
            <w:pPr>
              <w:jc w:val="center"/>
              <w:rPr>
                <w:rFonts w:ascii="Arial" w:hAnsi="Arial" w:cs="Arial"/>
              </w:rPr>
            </w:pPr>
            <w:r>
              <w:rPr>
                <w:rFonts w:ascii="Arial" w:hAnsi="Arial" w:cs="Arial"/>
              </w:rPr>
              <w:t>C.S.</w:t>
            </w:r>
          </w:p>
        </w:tc>
        <w:tc>
          <w:tcPr>
            <w:tcW w:w="2552" w:type="dxa"/>
          </w:tcPr>
          <w:p w14:paraId="7E4A3155" w14:textId="6797C891" w:rsidR="000011F1" w:rsidRPr="002739E3" w:rsidRDefault="007A3025" w:rsidP="001226E8">
            <w:pPr>
              <w:jc w:val="center"/>
              <w:rPr>
                <w:rFonts w:ascii="Arial" w:hAnsi="Arial" w:cs="Arial"/>
              </w:rPr>
            </w:pPr>
            <w:r>
              <w:rPr>
                <w:rFonts w:ascii="Arial" w:hAnsi="Arial" w:cs="Arial"/>
              </w:rPr>
              <w:t>$</w:t>
            </w:r>
            <w:r w:rsidR="003B479F" w:rsidRPr="002739E3">
              <w:rPr>
                <w:rFonts w:ascii="Arial" w:hAnsi="Arial" w:cs="Arial"/>
              </w:rPr>
              <w:t>137</w:t>
            </w:r>
            <w:r>
              <w:rPr>
                <w:rFonts w:ascii="Arial" w:hAnsi="Arial" w:cs="Arial"/>
              </w:rPr>
              <w:t>.</w:t>
            </w:r>
            <w:r w:rsidR="003B479F" w:rsidRPr="002739E3">
              <w:rPr>
                <w:rFonts w:ascii="Arial" w:hAnsi="Arial" w:cs="Arial"/>
              </w:rPr>
              <w:t>28</w:t>
            </w:r>
          </w:p>
        </w:tc>
        <w:tc>
          <w:tcPr>
            <w:tcW w:w="2551" w:type="dxa"/>
          </w:tcPr>
          <w:p w14:paraId="7F538A87" w14:textId="471CE465" w:rsidR="000011F1" w:rsidRPr="002739E3" w:rsidRDefault="007A3025" w:rsidP="001226E8">
            <w:pPr>
              <w:jc w:val="center"/>
              <w:rPr>
                <w:rFonts w:ascii="Arial" w:hAnsi="Arial" w:cs="Arial"/>
              </w:rPr>
            </w:pPr>
            <w:r>
              <w:rPr>
                <w:rFonts w:ascii="Arial" w:hAnsi="Arial" w:cs="Arial"/>
              </w:rPr>
              <w:t>$</w:t>
            </w:r>
            <w:r w:rsidR="003B479F" w:rsidRPr="002739E3">
              <w:rPr>
                <w:rFonts w:ascii="Arial" w:hAnsi="Arial" w:cs="Arial"/>
              </w:rPr>
              <w:t>137</w:t>
            </w:r>
            <w:r>
              <w:rPr>
                <w:rFonts w:ascii="Arial" w:hAnsi="Arial" w:cs="Arial"/>
              </w:rPr>
              <w:t>.</w:t>
            </w:r>
            <w:r w:rsidR="003B479F" w:rsidRPr="002739E3">
              <w:rPr>
                <w:rFonts w:ascii="Arial" w:hAnsi="Arial" w:cs="Arial"/>
              </w:rPr>
              <w:t>28</w:t>
            </w:r>
          </w:p>
        </w:tc>
      </w:tr>
      <w:tr w:rsidR="00CD732E" w14:paraId="00C00CBC" w14:textId="77777777" w:rsidTr="00FD6A1A">
        <w:trPr>
          <w:trHeight w:val="282"/>
        </w:trPr>
        <w:tc>
          <w:tcPr>
            <w:tcW w:w="790" w:type="dxa"/>
            <w:shd w:val="clear" w:color="auto" w:fill="D9D9D9" w:themeFill="background1" w:themeFillShade="D9"/>
          </w:tcPr>
          <w:p w14:paraId="7FB1D3A6" w14:textId="77777777" w:rsidR="000011F1" w:rsidRPr="002739E3" w:rsidRDefault="003B479F" w:rsidP="001226E8">
            <w:pPr>
              <w:jc w:val="center"/>
              <w:rPr>
                <w:rFonts w:ascii="Arial" w:hAnsi="Arial" w:cs="Arial"/>
              </w:rPr>
            </w:pPr>
            <w:r w:rsidRPr="002739E3">
              <w:rPr>
                <w:rFonts w:ascii="Arial" w:hAnsi="Arial" w:cs="Arial"/>
              </w:rPr>
              <w:t>12</w:t>
            </w:r>
          </w:p>
        </w:tc>
        <w:tc>
          <w:tcPr>
            <w:tcW w:w="1696" w:type="dxa"/>
          </w:tcPr>
          <w:p w14:paraId="641180FD" w14:textId="77777777" w:rsidR="000011F1" w:rsidRPr="002739E3" w:rsidRDefault="003B479F" w:rsidP="001226E8">
            <w:pPr>
              <w:jc w:val="center"/>
              <w:rPr>
                <w:rFonts w:ascii="Arial" w:hAnsi="Arial" w:cs="Arial"/>
              </w:rPr>
            </w:pPr>
            <w:r w:rsidRPr="002739E3">
              <w:rPr>
                <w:rFonts w:ascii="Arial" w:hAnsi="Arial" w:cs="Arial"/>
              </w:rPr>
              <w:t>29/06/2023</w:t>
            </w:r>
          </w:p>
        </w:tc>
        <w:tc>
          <w:tcPr>
            <w:tcW w:w="1483" w:type="dxa"/>
          </w:tcPr>
          <w:p w14:paraId="0E8E4327" w14:textId="7D716E20" w:rsidR="000011F1" w:rsidRPr="002739E3" w:rsidRDefault="00B43B7E" w:rsidP="001226E8">
            <w:pPr>
              <w:jc w:val="center"/>
              <w:rPr>
                <w:rFonts w:ascii="Arial" w:hAnsi="Arial" w:cs="Arial"/>
              </w:rPr>
            </w:pPr>
            <w:r>
              <w:rPr>
                <w:rFonts w:ascii="Arial" w:hAnsi="Arial" w:cs="Arial"/>
              </w:rPr>
              <w:t>A.V.</w:t>
            </w:r>
          </w:p>
        </w:tc>
        <w:tc>
          <w:tcPr>
            <w:tcW w:w="2552" w:type="dxa"/>
          </w:tcPr>
          <w:p w14:paraId="02B2EF76" w14:textId="1E028773" w:rsidR="000011F1" w:rsidRPr="002739E3" w:rsidRDefault="0084365E" w:rsidP="001226E8">
            <w:pPr>
              <w:jc w:val="center"/>
              <w:rPr>
                <w:rFonts w:ascii="Arial" w:hAnsi="Arial" w:cs="Arial"/>
              </w:rPr>
            </w:pPr>
            <w:r>
              <w:rPr>
                <w:rFonts w:ascii="Arial" w:hAnsi="Arial" w:cs="Arial"/>
              </w:rPr>
              <w:t>$</w:t>
            </w:r>
            <w:r w:rsidR="003B479F" w:rsidRPr="002739E3">
              <w:rPr>
                <w:rFonts w:ascii="Arial" w:hAnsi="Arial" w:cs="Arial"/>
              </w:rPr>
              <w:t>133</w:t>
            </w:r>
          </w:p>
        </w:tc>
        <w:tc>
          <w:tcPr>
            <w:tcW w:w="2551" w:type="dxa"/>
          </w:tcPr>
          <w:p w14:paraId="25992F80" w14:textId="12212E86" w:rsidR="000011F1" w:rsidRPr="002739E3" w:rsidRDefault="0084365E" w:rsidP="001226E8">
            <w:pPr>
              <w:jc w:val="center"/>
              <w:rPr>
                <w:rFonts w:ascii="Arial" w:hAnsi="Arial" w:cs="Arial"/>
              </w:rPr>
            </w:pPr>
            <w:r>
              <w:rPr>
                <w:rFonts w:ascii="Arial" w:hAnsi="Arial" w:cs="Arial"/>
              </w:rPr>
              <w:t>$</w:t>
            </w:r>
            <w:r w:rsidR="003B479F" w:rsidRPr="002739E3">
              <w:rPr>
                <w:rFonts w:ascii="Arial" w:hAnsi="Arial" w:cs="Arial"/>
              </w:rPr>
              <w:t>133</w:t>
            </w:r>
          </w:p>
        </w:tc>
      </w:tr>
      <w:tr w:rsidR="00CD732E" w14:paraId="676F30EC" w14:textId="77777777" w:rsidTr="00FD6A1A">
        <w:trPr>
          <w:trHeight w:val="282"/>
        </w:trPr>
        <w:tc>
          <w:tcPr>
            <w:tcW w:w="790" w:type="dxa"/>
            <w:shd w:val="clear" w:color="auto" w:fill="D9D9D9" w:themeFill="background1" w:themeFillShade="D9"/>
          </w:tcPr>
          <w:p w14:paraId="62B53A7F" w14:textId="77777777" w:rsidR="000011F1" w:rsidRPr="002739E3" w:rsidRDefault="003B479F" w:rsidP="001226E8">
            <w:pPr>
              <w:jc w:val="center"/>
              <w:rPr>
                <w:rFonts w:ascii="Arial" w:hAnsi="Arial" w:cs="Arial"/>
              </w:rPr>
            </w:pPr>
            <w:r w:rsidRPr="002739E3">
              <w:rPr>
                <w:rFonts w:ascii="Arial" w:hAnsi="Arial" w:cs="Arial"/>
              </w:rPr>
              <w:t>13</w:t>
            </w:r>
          </w:p>
        </w:tc>
        <w:tc>
          <w:tcPr>
            <w:tcW w:w="1696" w:type="dxa"/>
          </w:tcPr>
          <w:p w14:paraId="5D920ECD" w14:textId="77777777" w:rsidR="000011F1" w:rsidRPr="002739E3" w:rsidRDefault="003B479F" w:rsidP="001226E8">
            <w:pPr>
              <w:jc w:val="center"/>
              <w:rPr>
                <w:rFonts w:ascii="Arial" w:hAnsi="Arial" w:cs="Arial"/>
              </w:rPr>
            </w:pPr>
            <w:r w:rsidRPr="002739E3">
              <w:rPr>
                <w:rFonts w:ascii="Arial" w:hAnsi="Arial" w:cs="Arial"/>
              </w:rPr>
              <w:t>18/07/2023</w:t>
            </w:r>
          </w:p>
        </w:tc>
        <w:tc>
          <w:tcPr>
            <w:tcW w:w="1483" w:type="dxa"/>
          </w:tcPr>
          <w:p w14:paraId="474EACA8" w14:textId="4E9C5701" w:rsidR="000011F1" w:rsidRPr="002739E3" w:rsidRDefault="00B43B7E" w:rsidP="001226E8">
            <w:pPr>
              <w:jc w:val="center"/>
              <w:rPr>
                <w:rFonts w:ascii="Arial" w:hAnsi="Arial" w:cs="Arial"/>
              </w:rPr>
            </w:pPr>
            <w:r>
              <w:rPr>
                <w:rFonts w:ascii="Arial" w:hAnsi="Arial" w:cs="Arial"/>
              </w:rPr>
              <w:t>C.N.</w:t>
            </w:r>
          </w:p>
        </w:tc>
        <w:tc>
          <w:tcPr>
            <w:tcW w:w="2552" w:type="dxa"/>
          </w:tcPr>
          <w:p w14:paraId="30428F3C" w14:textId="52B7CB86" w:rsidR="000011F1" w:rsidRPr="002739E3" w:rsidRDefault="0084365E" w:rsidP="001226E8">
            <w:pPr>
              <w:jc w:val="center"/>
              <w:rPr>
                <w:rFonts w:ascii="Arial" w:hAnsi="Arial" w:cs="Arial"/>
              </w:rPr>
            </w:pPr>
            <w:r>
              <w:rPr>
                <w:rFonts w:ascii="Arial" w:hAnsi="Arial" w:cs="Arial"/>
              </w:rPr>
              <w:t>$</w:t>
            </w:r>
            <w:r w:rsidR="003B479F" w:rsidRPr="002739E3">
              <w:rPr>
                <w:rFonts w:ascii="Arial" w:hAnsi="Arial" w:cs="Arial"/>
              </w:rPr>
              <w:t>132</w:t>
            </w:r>
          </w:p>
        </w:tc>
        <w:tc>
          <w:tcPr>
            <w:tcW w:w="2551" w:type="dxa"/>
          </w:tcPr>
          <w:p w14:paraId="047DC159" w14:textId="2966ED75" w:rsidR="000011F1" w:rsidRPr="002739E3" w:rsidRDefault="0084365E" w:rsidP="001226E8">
            <w:pPr>
              <w:jc w:val="center"/>
              <w:rPr>
                <w:rFonts w:ascii="Arial" w:hAnsi="Arial" w:cs="Arial"/>
              </w:rPr>
            </w:pPr>
            <w:r>
              <w:rPr>
                <w:rFonts w:ascii="Arial" w:hAnsi="Arial" w:cs="Arial"/>
              </w:rPr>
              <w:t>$</w:t>
            </w:r>
            <w:r w:rsidR="003B479F" w:rsidRPr="002739E3">
              <w:rPr>
                <w:rFonts w:ascii="Arial" w:hAnsi="Arial" w:cs="Arial"/>
              </w:rPr>
              <w:t>132</w:t>
            </w:r>
          </w:p>
        </w:tc>
      </w:tr>
      <w:tr w:rsidR="00CD732E" w14:paraId="01AD79F1" w14:textId="77777777" w:rsidTr="00FD6A1A">
        <w:trPr>
          <w:trHeight w:val="1141"/>
        </w:trPr>
        <w:tc>
          <w:tcPr>
            <w:tcW w:w="790" w:type="dxa"/>
            <w:shd w:val="clear" w:color="auto" w:fill="D9D9D9" w:themeFill="background1" w:themeFillShade="D9"/>
          </w:tcPr>
          <w:p w14:paraId="2FB4B36A" w14:textId="68D7A1EF" w:rsidR="000011F1" w:rsidRPr="00F53902" w:rsidRDefault="00B43B7E" w:rsidP="001226E8">
            <w:pPr>
              <w:jc w:val="center"/>
              <w:rPr>
                <w:rFonts w:ascii="Arial" w:hAnsi="Arial" w:cs="Arial"/>
                <w:b/>
                <w:bCs/>
              </w:rPr>
            </w:pPr>
            <w:r w:rsidRPr="00F53902">
              <w:rPr>
                <w:rFonts w:ascii="Arial" w:hAnsi="Arial" w:cs="Arial"/>
                <w:b/>
                <w:bCs/>
              </w:rPr>
              <w:t>Total</w:t>
            </w:r>
          </w:p>
        </w:tc>
        <w:tc>
          <w:tcPr>
            <w:tcW w:w="1696" w:type="dxa"/>
          </w:tcPr>
          <w:p w14:paraId="4253AFA4" w14:textId="77777777" w:rsidR="000011F1" w:rsidRPr="002739E3" w:rsidRDefault="000011F1" w:rsidP="001226E8">
            <w:pPr>
              <w:jc w:val="center"/>
              <w:rPr>
                <w:rFonts w:ascii="Arial" w:hAnsi="Arial" w:cs="Arial"/>
              </w:rPr>
            </w:pPr>
          </w:p>
        </w:tc>
        <w:tc>
          <w:tcPr>
            <w:tcW w:w="1483" w:type="dxa"/>
          </w:tcPr>
          <w:p w14:paraId="1F860105" w14:textId="77777777" w:rsidR="000011F1" w:rsidRPr="002739E3" w:rsidRDefault="000011F1" w:rsidP="001226E8">
            <w:pPr>
              <w:jc w:val="center"/>
              <w:rPr>
                <w:rFonts w:ascii="Arial" w:hAnsi="Arial" w:cs="Arial"/>
              </w:rPr>
            </w:pPr>
          </w:p>
        </w:tc>
        <w:tc>
          <w:tcPr>
            <w:tcW w:w="2552" w:type="dxa"/>
          </w:tcPr>
          <w:p w14:paraId="72E1D981" w14:textId="43842493" w:rsidR="000011F1" w:rsidRPr="002739E3" w:rsidRDefault="003B479F" w:rsidP="001226E8">
            <w:pPr>
              <w:jc w:val="center"/>
              <w:rPr>
                <w:rFonts w:ascii="Arial" w:hAnsi="Arial" w:cs="Arial"/>
                <w:b/>
                <w:bCs/>
              </w:rPr>
            </w:pPr>
            <w:r w:rsidRPr="002739E3">
              <w:rPr>
                <w:rFonts w:ascii="Arial" w:hAnsi="Arial" w:cs="Arial"/>
                <w:b/>
                <w:bCs/>
                <w:u w:val="single"/>
              </w:rPr>
              <w:t xml:space="preserve">… </w:t>
            </w:r>
            <w:r w:rsidR="0084365E">
              <w:rPr>
                <w:rFonts w:ascii="Arial" w:hAnsi="Arial" w:cs="Arial"/>
                <w:b/>
                <w:bCs/>
                <w:u w:val="single"/>
              </w:rPr>
              <w:t>$</w:t>
            </w:r>
            <w:r w:rsidRPr="002739E3">
              <w:rPr>
                <w:rFonts w:ascii="Arial" w:hAnsi="Arial" w:cs="Arial"/>
                <w:b/>
                <w:bCs/>
                <w:u w:val="single"/>
              </w:rPr>
              <w:t>118</w:t>
            </w:r>
            <w:r w:rsidR="0084365E">
              <w:rPr>
                <w:rFonts w:ascii="Arial" w:hAnsi="Arial" w:cs="Arial"/>
                <w:b/>
                <w:bCs/>
                <w:u w:val="single"/>
              </w:rPr>
              <w:t>,</w:t>
            </w:r>
            <w:r w:rsidRPr="002739E3">
              <w:rPr>
                <w:rFonts w:ascii="Arial" w:hAnsi="Arial" w:cs="Arial"/>
                <w:b/>
                <w:bCs/>
                <w:u w:val="single"/>
              </w:rPr>
              <w:t>202</w:t>
            </w:r>
            <w:r w:rsidR="0084365E">
              <w:rPr>
                <w:rFonts w:ascii="Arial" w:hAnsi="Arial" w:cs="Arial"/>
                <w:b/>
                <w:bCs/>
                <w:u w:val="single"/>
              </w:rPr>
              <w:t>.</w:t>
            </w:r>
            <w:r w:rsidRPr="002739E3">
              <w:rPr>
                <w:rFonts w:ascii="Arial" w:hAnsi="Arial" w:cs="Arial"/>
                <w:b/>
                <w:bCs/>
                <w:u w:val="single"/>
              </w:rPr>
              <w:t>05</w:t>
            </w:r>
            <w:r w:rsidR="00CF3963" w:rsidRPr="00EA410A">
              <w:rPr>
                <w:rFonts w:ascii="Arial" w:hAnsi="Arial" w:cs="Arial"/>
                <w:b/>
                <w:bCs/>
              </w:rPr>
              <w:t>,</w:t>
            </w:r>
          </w:p>
          <w:p w14:paraId="5D622F02" w14:textId="74B09EBA" w:rsidR="000011F1" w:rsidRPr="002739E3" w:rsidRDefault="00CF3963" w:rsidP="001226E8">
            <w:pPr>
              <w:jc w:val="center"/>
              <w:rPr>
                <w:rFonts w:ascii="Arial" w:hAnsi="Arial" w:cs="Arial"/>
                <w:b/>
                <w:bCs/>
              </w:rPr>
            </w:pPr>
            <w:r w:rsidRPr="00EA410A">
              <w:rPr>
                <w:rFonts w:ascii="Arial" w:hAnsi="Arial" w:cs="Arial"/>
                <w:b/>
                <w:bCs/>
                <w:u w:val="single"/>
              </w:rPr>
              <w:t xml:space="preserve">… </w:t>
            </w:r>
            <w:r w:rsidR="00B43B7E" w:rsidRPr="00B43B7E">
              <w:rPr>
                <w:rFonts w:ascii="Arial" w:hAnsi="Arial" w:cs="Arial"/>
                <w:b/>
                <w:bCs/>
              </w:rPr>
              <w:t>US$</w:t>
            </w:r>
            <w:r w:rsidR="00B43B7E" w:rsidRPr="00B43B7E">
              <w:rPr>
                <w:rFonts w:ascii="Arial" w:hAnsi="Arial" w:cs="Arial"/>
                <w:b/>
                <w:bCs/>
                <w:u w:val="single"/>
              </w:rPr>
              <w:t>15,400</w:t>
            </w:r>
            <w:r w:rsidR="00B43B7E" w:rsidRPr="00B43B7E">
              <w:rPr>
                <w:rFonts w:ascii="Arial" w:hAnsi="Arial" w:cs="Arial"/>
                <w:b/>
                <w:bCs/>
              </w:rPr>
              <w:t xml:space="preserve"> and</w:t>
            </w:r>
          </w:p>
          <w:p w14:paraId="1AB25764" w14:textId="36C645D9" w:rsidR="000011F1" w:rsidRPr="00F53902" w:rsidRDefault="00B43B7E" w:rsidP="001226E8">
            <w:pPr>
              <w:jc w:val="center"/>
              <w:rPr>
                <w:rFonts w:ascii="Arial" w:hAnsi="Arial" w:cs="Arial"/>
                <w:b/>
                <w:bCs/>
              </w:rPr>
            </w:pPr>
            <w:r w:rsidRPr="00F53902">
              <w:rPr>
                <w:rFonts w:ascii="Arial" w:hAnsi="Arial" w:cs="Arial"/>
                <w:b/>
                <w:bCs/>
              </w:rPr>
              <w:t>USDT13,221.003568</w:t>
            </w:r>
          </w:p>
        </w:tc>
        <w:tc>
          <w:tcPr>
            <w:tcW w:w="2551" w:type="dxa"/>
          </w:tcPr>
          <w:p w14:paraId="46CF4DE0" w14:textId="1404ED3A" w:rsidR="000011F1" w:rsidRPr="002739E3" w:rsidRDefault="003B479F" w:rsidP="001226E8">
            <w:pPr>
              <w:jc w:val="center"/>
              <w:rPr>
                <w:rFonts w:ascii="Arial" w:hAnsi="Arial" w:cs="Arial"/>
                <w:b/>
                <w:bCs/>
              </w:rPr>
            </w:pPr>
            <w:r w:rsidRPr="002739E3">
              <w:rPr>
                <w:rFonts w:ascii="Arial" w:hAnsi="Arial" w:cs="Arial"/>
                <w:b/>
                <w:bCs/>
                <w:u w:val="single"/>
              </w:rPr>
              <w:t xml:space="preserve">… </w:t>
            </w:r>
            <w:r w:rsidR="0084365E">
              <w:rPr>
                <w:rFonts w:ascii="Arial" w:hAnsi="Arial" w:cs="Arial"/>
                <w:b/>
                <w:bCs/>
                <w:u w:val="single"/>
              </w:rPr>
              <w:t>$</w:t>
            </w:r>
            <w:r w:rsidRPr="002739E3">
              <w:rPr>
                <w:rFonts w:ascii="Arial" w:hAnsi="Arial" w:cs="Arial"/>
                <w:b/>
                <w:bCs/>
                <w:u w:val="single"/>
              </w:rPr>
              <w:t>111</w:t>
            </w:r>
            <w:r w:rsidR="0084365E">
              <w:rPr>
                <w:rFonts w:ascii="Arial" w:hAnsi="Arial" w:cs="Arial"/>
                <w:b/>
                <w:bCs/>
                <w:u w:val="single"/>
              </w:rPr>
              <w:t>,</w:t>
            </w:r>
            <w:r w:rsidRPr="002739E3">
              <w:rPr>
                <w:rFonts w:ascii="Arial" w:hAnsi="Arial" w:cs="Arial"/>
                <w:b/>
                <w:bCs/>
                <w:u w:val="single"/>
              </w:rPr>
              <w:t>814</w:t>
            </w:r>
            <w:r w:rsidR="0084365E">
              <w:rPr>
                <w:rFonts w:ascii="Arial" w:hAnsi="Arial" w:cs="Arial"/>
                <w:b/>
                <w:bCs/>
                <w:u w:val="single"/>
              </w:rPr>
              <w:t>.</w:t>
            </w:r>
            <w:r w:rsidRPr="002739E3">
              <w:rPr>
                <w:rFonts w:ascii="Arial" w:hAnsi="Arial" w:cs="Arial"/>
                <w:b/>
                <w:bCs/>
                <w:u w:val="single"/>
              </w:rPr>
              <w:t>05</w:t>
            </w:r>
          </w:p>
          <w:p w14:paraId="19EB6D35" w14:textId="1C0D98D3" w:rsidR="000011F1" w:rsidRPr="002739E3" w:rsidRDefault="00CF3963" w:rsidP="001226E8">
            <w:pPr>
              <w:jc w:val="center"/>
              <w:rPr>
                <w:rFonts w:ascii="Arial" w:hAnsi="Arial" w:cs="Arial"/>
                <w:b/>
                <w:bCs/>
              </w:rPr>
            </w:pPr>
            <w:r w:rsidRPr="00EA410A">
              <w:rPr>
                <w:rFonts w:ascii="Arial" w:hAnsi="Arial" w:cs="Arial"/>
                <w:b/>
                <w:bCs/>
                <w:u w:val="single"/>
              </w:rPr>
              <w:t xml:space="preserve">… </w:t>
            </w:r>
            <w:r w:rsidR="00B43B7E" w:rsidRPr="00B43B7E">
              <w:rPr>
                <w:rFonts w:ascii="Arial" w:hAnsi="Arial" w:cs="Arial"/>
                <w:b/>
                <w:bCs/>
              </w:rPr>
              <w:t>US$</w:t>
            </w:r>
            <w:r w:rsidR="00B43B7E" w:rsidRPr="00B43B7E">
              <w:rPr>
                <w:rFonts w:ascii="Arial" w:hAnsi="Arial" w:cs="Arial"/>
                <w:b/>
                <w:bCs/>
                <w:u w:val="single"/>
              </w:rPr>
              <w:t>9,200</w:t>
            </w:r>
            <w:r w:rsidR="00B43B7E" w:rsidRPr="00B43B7E">
              <w:rPr>
                <w:rFonts w:ascii="Arial" w:hAnsi="Arial" w:cs="Arial"/>
                <w:b/>
                <w:bCs/>
              </w:rPr>
              <w:t xml:space="preserve"> and</w:t>
            </w:r>
          </w:p>
          <w:p w14:paraId="77C95421" w14:textId="50AC8675" w:rsidR="000011F1" w:rsidRPr="00F53902" w:rsidRDefault="00B43B7E" w:rsidP="001226E8">
            <w:pPr>
              <w:jc w:val="center"/>
              <w:rPr>
                <w:rFonts w:ascii="Arial" w:hAnsi="Arial" w:cs="Arial"/>
                <w:b/>
                <w:bCs/>
              </w:rPr>
            </w:pPr>
            <w:r w:rsidRPr="00F53902">
              <w:rPr>
                <w:rFonts w:ascii="Arial" w:hAnsi="Arial" w:cs="Arial"/>
                <w:b/>
                <w:bCs/>
              </w:rPr>
              <w:t>USDT13,221.003568</w:t>
            </w:r>
          </w:p>
        </w:tc>
      </w:tr>
    </w:tbl>
    <w:p w14:paraId="20A6AAA9" w14:textId="62BC412E" w:rsidR="00634723" w:rsidRPr="0012162D" w:rsidRDefault="0012162D" w:rsidP="00DF477F">
      <w:pPr>
        <w:pStyle w:val="Paragraphe"/>
        <w:rPr>
          <w:rFonts w:ascii="Arial" w:hAnsi="Arial"/>
          <w:color w:val="000000"/>
          <w:lang w:val="en-CA"/>
        </w:rPr>
      </w:pPr>
      <w:r w:rsidRPr="0012162D">
        <w:rPr>
          <w:rFonts w:ascii="Arial" w:hAnsi="Arial"/>
          <w:color w:val="000000"/>
          <w:lang w:val="en-CA"/>
        </w:rPr>
        <w:t xml:space="preserve">The evidence also establishes that the Corporate </w:t>
      </w:r>
      <w:r w:rsidR="001D23B4">
        <w:rPr>
          <w:rFonts w:ascii="Arial" w:hAnsi="Arial"/>
          <w:color w:val="000000"/>
          <w:lang w:val="en-CA"/>
        </w:rPr>
        <w:t>R</w:t>
      </w:r>
      <w:r w:rsidRPr="0012162D">
        <w:rPr>
          <w:rFonts w:ascii="Arial" w:hAnsi="Arial"/>
          <w:color w:val="000000"/>
          <w:lang w:val="en-CA"/>
        </w:rPr>
        <w:t>espondents appear to belong</w:t>
      </w:r>
      <w:proofErr w:type="gramStart"/>
      <w:r w:rsidR="00FD6A1A">
        <w:rPr>
          <w:rFonts w:ascii="Arial" w:hAnsi="Arial"/>
          <w:color w:val="000000"/>
          <w:lang w:val="en-CA"/>
        </w:rPr>
        <w:t>, in particular,</w:t>
      </w:r>
      <w:r w:rsidRPr="0012162D">
        <w:rPr>
          <w:rFonts w:ascii="Arial" w:hAnsi="Arial"/>
          <w:color w:val="000000"/>
          <w:lang w:val="en-CA"/>
        </w:rPr>
        <w:t xml:space="preserve"> to</w:t>
      </w:r>
      <w:proofErr w:type="gramEnd"/>
      <w:r w:rsidRPr="0012162D">
        <w:rPr>
          <w:rFonts w:ascii="Arial" w:hAnsi="Arial"/>
          <w:color w:val="000000"/>
          <w:lang w:val="en-CA"/>
        </w:rPr>
        <w:t xml:space="preserve"> Syrile Elat Atouma,</w:t>
      </w:r>
      <w:r w:rsidR="00DE248A">
        <w:rPr>
          <w:rFonts w:ascii="Arial" w:hAnsi="Arial"/>
          <w:color w:val="000000"/>
          <w:lang w:val="en-CA"/>
        </w:rPr>
        <w:t xml:space="preserve"> </w:t>
      </w:r>
      <w:r w:rsidRPr="0012162D">
        <w:rPr>
          <w:rFonts w:ascii="Arial" w:hAnsi="Arial"/>
          <w:color w:val="000000"/>
          <w:lang w:val="en-CA"/>
        </w:rPr>
        <w:t xml:space="preserve">who is also one of the </w:t>
      </w:r>
      <w:r w:rsidR="007F69CC">
        <w:rPr>
          <w:rFonts w:ascii="Arial" w:hAnsi="Arial"/>
          <w:color w:val="000000"/>
          <w:lang w:val="en-CA"/>
        </w:rPr>
        <w:t>creators</w:t>
      </w:r>
      <w:r w:rsidRPr="0012162D">
        <w:rPr>
          <w:rFonts w:ascii="Arial" w:hAnsi="Arial"/>
          <w:color w:val="000000"/>
          <w:lang w:val="en-CA"/>
        </w:rPr>
        <w:t xml:space="preserve"> of the Ace, Axe, Gestion du Patrimoine, and Sky </w:t>
      </w:r>
      <w:r w:rsidR="00DE248A" w:rsidRPr="0012162D">
        <w:rPr>
          <w:rFonts w:ascii="Arial" w:hAnsi="Arial"/>
          <w:color w:val="000000"/>
          <w:lang w:val="en-CA"/>
        </w:rPr>
        <w:t>website</w:t>
      </w:r>
      <w:r w:rsidR="00DE248A">
        <w:rPr>
          <w:rFonts w:ascii="Arial" w:hAnsi="Arial"/>
          <w:color w:val="000000"/>
          <w:lang w:val="en-CA"/>
        </w:rPr>
        <w:t>s</w:t>
      </w:r>
      <w:r w:rsidRPr="0012162D">
        <w:rPr>
          <w:rFonts w:ascii="Arial" w:hAnsi="Arial"/>
          <w:color w:val="000000"/>
          <w:lang w:val="en-CA"/>
        </w:rPr>
        <w:t>.</w:t>
      </w:r>
      <w:r w:rsidR="00546DE0" w:rsidRPr="0012162D">
        <w:rPr>
          <w:rFonts w:ascii="Arial" w:hAnsi="Arial" w:cs="Times New Roman"/>
          <w:color w:val="000000"/>
          <w:kern w:val="0"/>
          <w:lang w:val="en-CA"/>
        </w:rPr>
        <w:t xml:space="preserve"> </w:t>
      </w:r>
      <w:r w:rsidRPr="0012162D">
        <w:rPr>
          <w:rFonts w:ascii="Arial" w:hAnsi="Arial"/>
          <w:color w:val="000000"/>
          <w:lang w:val="en-CA"/>
        </w:rPr>
        <w:t xml:space="preserve">Syrile Elat Atouma also appears to be one of the officers of the Corporate </w:t>
      </w:r>
      <w:r w:rsidR="001D23B4">
        <w:rPr>
          <w:rFonts w:ascii="Arial" w:hAnsi="Arial"/>
          <w:color w:val="000000"/>
          <w:lang w:val="en-CA"/>
        </w:rPr>
        <w:t>R</w:t>
      </w:r>
      <w:r w:rsidRPr="0012162D">
        <w:rPr>
          <w:rFonts w:ascii="Arial" w:hAnsi="Arial"/>
          <w:color w:val="000000"/>
          <w:lang w:val="en-CA"/>
        </w:rPr>
        <w:t>espondents.</w:t>
      </w:r>
    </w:p>
    <w:p w14:paraId="44450134" w14:textId="3D194DA4" w:rsidR="007254AB" w:rsidRPr="0012162D" w:rsidRDefault="00530E62" w:rsidP="006E2B98">
      <w:pPr>
        <w:pStyle w:val="Paragraphe"/>
        <w:rPr>
          <w:rFonts w:ascii="Arial" w:hAnsi="Arial"/>
          <w:lang w:val="en-CA"/>
        </w:rPr>
      </w:pPr>
      <w:r w:rsidRPr="0012162D">
        <w:rPr>
          <w:rFonts w:ascii="Arial" w:hAnsi="Arial"/>
          <w:color w:val="000000"/>
          <w:lang w:val="en-CA"/>
        </w:rPr>
        <w:t>Syrile</w:t>
      </w:r>
      <w:r w:rsidR="0012162D" w:rsidRPr="0012162D">
        <w:rPr>
          <w:rFonts w:ascii="Arial" w:hAnsi="Arial"/>
          <w:color w:val="000000"/>
          <w:lang w:val="en-CA"/>
        </w:rPr>
        <w:t xml:space="preserve"> Elat Atouma has no known address in Quebec but </w:t>
      </w:r>
      <w:r w:rsidR="007F69CC">
        <w:rPr>
          <w:rFonts w:ascii="Arial" w:hAnsi="Arial"/>
          <w:color w:val="000000"/>
          <w:lang w:val="en-CA"/>
        </w:rPr>
        <w:t>has</w:t>
      </w:r>
      <w:r w:rsidR="0012162D" w:rsidRPr="0012162D">
        <w:rPr>
          <w:rFonts w:ascii="Arial" w:hAnsi="Arial"/>
          <w:color w:val="000000"/>
          <w:lang w:val="en-CA"/>
        </w:rPr>
        <w:t xml:space="preserve"> an address in the </w:t>
      </w:r>
      <w:r w:rsidRPr="0012162D">
        <w:rPr>
          <w:rFonts w:ascii="Arial" w:hAnsi="Arial"/>
          <w:color w:val="000000"/>
          <w:lang w:val="en-CA"/>
        </w:rPr>
        <w:t>Philippines</w:t>
      </w:r>
      <w:r w:rsidR="0012162D" w:rsidRPr="0012162D">
        <w:rPr>
          <w:rFonts w:ascii="Arial" w:hAnsi="Arial"/>
          <w:color w:val="000000"/>
          <w:lang w:val="en-CA"/>
        </w:rPr>
        <w:t>.</w:t>
      </w:r>
      <w:r w:rsidR="002023C6" w:rsidRPr="0012162D">
        <w:rPr>
          <w:rFonts w:ascii="Arial" w:hAnsi="Arial"/>
          <w:lang w:val="en-CA"/>
        </w:rPr>
        <w:t xml:space="preserve"> </w:t>
      </w:r>
      <w:r w:rsidR="0012162D" w:rsidRPr="0012162D">
        <w:rPr>
          <w:rFonts w:ascii="Arial" w:hAnsi="Arial"/>
          <w:lang w:val="en-CA"/>
        </w:rPr>
        <w:t>He has never been registered in any capacity whatsoever with the Authority.</w:t>
      </w:r>
      <w:r w:rsidR="0012162D">
        <w:rPr>
          <w:rStyle w:val="Appelnotedebasdep"/>
          <w:rFonts w:ascii="Arial" w:hAnsi="Arial"/>
        </w:rPr>
        <w:footnoteReference w:id="21"/>
      </w:r>
      <w:r w:rsidR="00740FC2" w:rsidRPr="0012162D">
        <w:rPr>
          <w:rFonts w:ascii="Arial" w:hAnsi="Arial"/>
          <w:lang w:val="en-CA"/>
        </w:rPr>
        <w:t xml:space="preserve"> </w:t>
      </w:r>
      <w:r w:rsidR="0012162D" w:rsidRPr="0012162D">
        <w:rPr>
          <w:rFonts w:ascii="Arial" w:hAnsi="Arial"/>
          <w:lang w:val="en-CA"/>
        </w:rPr>
        <w:t xml:space="preserve">It appears that he has two call centres with about sixty (60) employees in Cameroon and the Philippines. </w:t>
      </w:r>
    </w:p>
    <w:p w14:paraId="1BE7D187" w14:textId="0A70E1CE" w:rsidR="00284F0C" w:rsidRPr="0012162D" w:rsidRDefault="007F69CC" w:rsidP="004537A1">
      <w:pPr>
        <w:pStyle w:val="Paragraphe"/>
        <w:rPr>
          <w:rFonts w:ascii="Arial" w:hAnsi="Arial"/>
          <w:color w:val="000000"/>
          <w:lang w:val="en-CA"/>
        </w:rPr>
      </w:pPr>
      <w:proofErr w:type="gramStart"/>
      <w:r>
        <w:rPr>
          <w:rFonts w:ascii="Arial" w:hAnsi="Arial"/>
          <w:color w:val="000000"/>
          <w:lang w:val="en-CA"/>
        </w:rPr>
        <w:t>I</w:t>
      </w:r>
      <w:r w:rsidR="0012162D" w:rsidRPr="0012162D">
        <w:rPr>
          <w:rFonts w:ascii="Arial" w:hAnsi="Arial"/>
          <w:color w:val="000000"/>
          <w:lang w:val="en-CA"/>
        </w:rPr>
        <w:t>n light of</w:t>
      </w:r>
      <w:proofErr w:type="gramEnd"/>
      <w:r w:rsidR="0012162D" w:rsidRPr="0012162D">
        <w:rPr>
          <w:rFonts w:ascii="Arial" w:hAnsi="Arial"/>
          <w:color w:val="000000"/>
          <w:lang w:val="en-CA"/>
        </w:rPr>
        <w:t xml:space="preserve"> </w:t>
      </w:r>
      <w:r>
        <w:rPr>
          <w:rFonts w:ascii="Arial" w:hAnsi="Arial"/>
          <w:color w:val="000000"/>
          <w:lang w:val="en-CA"/>
        </w:rPr>
        <w:t xml:space="preserve">all </w:t>
      </w:r>
      <w:r w:rsidR="0012162D" w:rsidRPr="0012162D">
        <w:rPr>
          <w:rFonts w:ascii="Arial" w:hAnsi="Arial"/>
          <w:color w:val="000000"/>
          <w:lang w:val="en-CA"/>
        </w:rPr>
        <w:t xml:space="preserve">the evidence presented by </w:t>
      </w:r>
      <w:r w:rsidR="00530E62" w:rsidRPr="0012162D">
        <w:rPr>
          <w:rFonts w:ascii="Arial" w:hAnsi="Arial"/>
          <w:color w:val="000000"/>
          <w:lang w:val="en-CA"/>
        </w:rPr>
        <w:t>the</w:t>
      </w:r>
      <w:r w:rsidR="0012162D" w:rsidRPr="0012162D">
        <w:rPr>
          <w:rFonts w:ascii="Arial" w:hAnsi="Arial"/>
          <w:color w:val="000000"/>
          <w:lang w:val="en-CA"/>
        </w:rPr>
        <w:t xml:space="preserve"> Authority</w:t>
      </w:r>
      <w:r w:rsidR="009F23C8">
        <w:rPr>
          <w:rFonts w:ascii="Arial" w:hAnsi="Arial"/>
          <w:color w:val="000000"/>
          <w:lang w:val="en-CA"/>
        </w:rPr>
        <w:t xml:space="preserve"> and</w:t>
      </w:r>
      <w:r w:rsidR="0012162D" w:rsidRPr="0012162D">
        <w:rPr>
          <w:rFonts w:ascii="Arial" w:hAnsi="Arial"/>
          <w:color w:val="000000"/>
          <w:lang w:val="en-CA"/>
        </w:rPr>
        <w:t xml:space="preserve"> </w:t>
      </w:r>
      <w:r w:rsidR="009F23C8" w:rsidRPr="0012162D">
        <w:rPr>
          <w:rFonts w:ascii="Arial" w:hAnsi="Arial"/>
          <w:color w:val="000000"/>
          <w:lang w:val="en-CA"/>
        </w:rPr>
        <w:t>for the following reasons</w:t>
      </w:r>
      <w:r w:rsidR="009F23C8">
        <w:rPr>
          <w:rFonts w:ascii="Arial" w:hAnsi="Arial"/>
          <w:color w:val="000000"/>
          <w:lang w:val="en-CA"/>
        </w:rPr>
        <w:t>,</w:t>
      </w:r>
      <w:r w:rsidR="009F23C8" w:rsidRPr="0012162D">
        <w:rPr>
          <w:rFonts w:ascii="Arial" w:hAnsi="Arial"/>
          <w:color w:val="000000"/>
          <w:lang w:val="en-CA"/>
        </w:rPr>
        <w:t xml:space="preserve"> </w:t>
      </w:r>
      <w:r>
        <w:rPr>
          <w:rFonts w:ascii="Arial" w:hAnsi="Arial"/>
          <w:color w:val="000000"/>
          <w:lang w:val="en-CA"/>
        </w:rPr>
        <w:t>t</w:t>
      </w:r>
      <w:r w:rsidRPr="0012162D">
        <w:rPr>
          <w:rFonts w:ascii="Arial" w:hAnsi="Arial"/>
          <w:color w:val="000000"/>
          <w:lang w:val="en-CA"/>
        </w:rPr>
        <w:t>he Tribunal is of the view that</w:t>
      </w:r>
      <w:r>
        <w:rPr>
          <w:rFonts w:ascii="Arial" w:hAnsi="Arial"/>
          <w:color w:val="000000"/>
          <w:lang w:val="en-CA"/>
        </w:rPr>
        <w:t>, although it is a fraudulent scheme,</w:t>
      </w:r>
      <w:r w:rsidRPr="0012162D">
        <w:rPr>
          <w:rFonts w:ascii="Arial" w:hAnsi="Arial"/>
          <w:color w:val="000000"/>
          <w:lang w:val="en-CA"/>
        </w:rPr>
        <w:t xml:space="preserve"> </w:t>
      </w:r>
      <w:r w:rsidR="0012162D" w:rsidRPr="0012162D">
        <w:rPr>
          <w:rFonts w:ascii="Arial" w:hAnsi="Arial"/>
          <w:color w:val="000000"/>
          <w:lang w:val="en-CA"/>
        </w:rPr>
        <w:t xml:space="preserve">the Investment Plan offered by the Corporate </w:t>
      </w:r>
      <w:r w:rsidR="001D23B4">
        <w:rPr>
          <w:rFonts w:ascii="Arial" w:hAnsi="Arial"/>
          <w:color w:val="000000"/>
          <w:lang w:val="en-CA"/>
        </w:rPr>
        <w:t>R</w:t>
      </w:r>
      <w:r w:rsidR="00530E62" w:rsidRPr="0012162D">
        <w:rPr>
          <w:rFonts w:ascii="Arial" w:hAnsi="Arial"/>
          <w:color w:val="000000"/>
          <w:lang w:val="en-CA"/>
        </w:rPr>
        <w:t>espondents</w:t>
      </w:r>
      <w:r w:rsidR="009F23C8" w:rsidRPr="009F23C8">
        <w:rPr>
          <w:rFonts w:ascii="Arial" w:hAnsi="Arial"/>
          <w:color w:val="000000"/>
          <w:lang w:val="en-CA"/>
        </w:rPr>
        <w:t xml:space="preserve"> </w:t>
      </w:r>
      <w:r w:rsidR="009F23C8" w:rsidRPr="0012162D">
        <w:rPr>
          <w:rFonts w:ascii="Arial" w:hAnsi="Arial"/>
          <w:color w:val="000000"/>
          <w:lang w:val="en-CA"/>
        </w:rPr>
        <w:t xml:space="preserve">is an investment contract within the meaning of </w:t>
      </w:r>
      <w:r>
        <w:rPr>
          <w:rFonts w:ascii="Arial" w:hAnsi="Arial"/>
          <w:color w:val="000000"/>
          <w:lang w:val="en-CA"/>
        </w:rPr>
        <w:t xml:space="preserve">the second paragraph of </w:t>
      </w:r>
      <w:r w:rsidR="009F23C8" w:rsidRPr="0012162D">
        <w:rPr>
          <w:rFonts w:ascii="Arial" w:hAnsi="Arial"/>
          <w:color w:val="000000"/>
          <w:lang w:val="en-CA"/>
        </w:rPr>
        <w:t xml:space="preserve">section 1 </w:t>
      </w:r>
      <w:r>
        <w:rPr>
          <w:rFonts w:ascii="Arial" w:hAnsi="Arial"/>
          <w:color w:val="000000"/>
          <w:lang w:val="en-CA"/>
        </w:rPr>
        <w:t xml:space="preserve">of the </w:t>
      </w:r>
      <w:r w:rsidR="009F23C8" w:rsidRPr="009F23C8">
        <w:rPr>
          <w:rFonts w:ascii="Arial" w:hAnsi="Arial"/>
          <w:i/>
          <w:iCs/>
          <w:color w:val="000000"/>
          <w:lang w:val="en-CA"/>
        </w:rPr>
        <w:t>SA</w:t>
      </w:r>
      <w:r w:rsidR="0012162D" w:rsidRPr="0012162D">
        <w:rPr>
          <w:rFonts w:ascii="Arial" w:hAnsi="Arial"/>
          <w:color w:val="000000"/>
          <w:lang w:val="en-CA"/>
        </w:rPr>
        <w:t>.</w:t>
      </w:r>
      <w:r w:rsidR="006D1758" w:rsidRPr="0012162D">
        <w:rPr>
          <w:rFonts w:ascii="Arial" w:hAnsi="Arial"/>
          <w:color w:val="000000"/>
          <w:lang w:val="en-CA"/>
        </w:rPr>
        <w:t xml:space="preserve"> </w:t>
      </w:r>
    </w:p>
    <w:p w14:paraId="06AA669A" w14:textId="4550DC52" w:rsidR="006E469F" w:rsidRPr="0012162D" w:rsidRDefault="0012162D" w:rsidP="00FD6A1A">
      <w:pPr>
        <w:pStyle w:val="Paragraphe"/>
        <w:keepNext/>
        <w:numPr>
          <w:ilvl w:val="0"/>
          <w:numId w:val="0"/>
        </w:numPr>
        <w:ind w:left="734"/>
        <w:rPr>
          <w:rFonts w:ascii="Arial" w:hAnsi="Arial"/>
          <w:color w:val="000000"/>
          <w:u w:val="single"/>
          <w:lang w:val="en-CA"/>
        </w:rPr>
      </w:pPr>
      <w:r w:rsidRPr="0012162D">
        <w:rPr>
          <w:rFonts w:ascii="Arial" w:hAnsi="Arial"/>
          <w:color w:val="000000"/>
          <w:u w:val="single"/>
          <w:lang w:val="en-CA"/>
        </w:rPr>
        <w:lastRenderedPageBreak/>
        <w:t>First component: A contract whereby a person undertakes</w:t>
      </w:r>
      <w:r w:rsidR="009926E6">
        <w:rPr>
          <w:rFonts w:ascii="Arial" w:hAnsi="Arial"/>
          <w:color w:val="000000"/>
          <w:u w:val="single"/>
          <w:lang w:val="en-CA"/>
        </w:rPr>
        <w:t xml:space="preserve"> to participate</w:t>
      </w:r>
    </w:p>
    <w:p w14:paraId="266D0911" w14:textId="539083B1" w:rsidR="00634723" w:rsidRPr="00E51531" w:rsidRDefault="00E51531" w:rsidP="00FD6A1A">
      <w:pPr>
        <w:pStyle w:val="Paragraphe"/>
        <w:keepNext/>
        <w:rPr>
          <w:rFonts w:ascii="Arial" w:hAnsi="Arial"/>
          <w:color w:val="000000"/>
          <w:lang w:val="en-CA"/>
        </w:rPr>
      </w:pPr>
      <w:r w:rsidRPr="00E51531">
        <w:rPr>
          <w:rFonts w:ascii="Arial" w:hAnsi="Arial"/>
          <w:color w:val="000000"/>
          <w:lang w:val="en-CA"/>
        </w:rPr>
        <w:t xml:space="preserve">Indeed, it is a contract by which </w:t>
      </w:r>
      <w:r w:rsidR="00CA4660">
        <w:rPr>
          <w:rFonts w:ascii="Arial" w:hAnsi="Arial"/>
          <w:color w:val="000000"/>
          <w:lang w:val="en-CA"/>
        </w:rPr>
        <w:t>the</w:t>
      </w:r>
      <w:r w:rsidRPr="00E51531">
        <w:rPr>
          <w:rFonts w:ascii="Arial" w:hAnsi="Arial"/>
          <w:color w:val="000000"/>
          <w:lang w:val="en-CA"/>
        </w:rPr>
        <w:t xml:space="preserve"> investor undertakes to the Corporate </w:t>
      </w:r>
      <w:r w:rsidR="001D23B4">
        <w:rPr>
          <w:rFonts w:ascii="Arial" w:hAnsi="Arial"/>
          <w:color w:val="000000"/>
          <w:lang w:val="en-CA"/>
        </w:rPr>
        <w:t>R</w:t>
      </w:r>
      <w:r w:rsidR="009F23C8" w:rsidRPr="00E51531">
        <w:rPr>
          <w:rFonts w:ascii="Arial" w:hAnsi="Arial"/>
          <w:color w:val="000000"/>
          <w:lang w:val="en-CA"/>
        </w:rPr>
        <w:t>espondents</w:t>
      </w:r>
      <w:r w:rsidR="00DD53AF" w:rsidRPr="00DD53AF">
        <w:rPr>
          <w:rFonts w:ascii="Arial" w:hAnsi="Arial"/>
          <w:color w:val="000000"/>
          <w:lang w:val="en-CA"/>
        </w:rPr>
        <w:t xml:space="preserve"> </w:t>
      </w:r>
      <w:r w:rsidR="00DD53AF">
        <w:rPr>
          <w:rFonts w:ascii="Arial" w:hAnsi="Arial"/>
          <w:color w:val="000000"/>
          <w:lang w:val="en-CA"/>
        </w:rPr>
        <w:t>that they will participate</w:t>
      </w:r>
      <w:r w:rsidRPr="00E51531">
        <w:rPr>
          <w:rFonts w:ascii="Arial" w:hAnsi="Arial"/>
          <w:color w:val="000000"/>
          <w:lang w:val="en-CA"/>
        </w:rPr>
        <w:t xml:space="preserve">, </w:t>
      </w:r>
      <w:r w:rsidR="009F23C8" w:rsidRPr="00DD53AF">
        <w:rPr>
          <w:rFonts w:ascii="Arial" w:hAnsi="Arial"/>
          <w:color w:val="000000"/>
          <w:lang w:val="en-CA"/>
        </w:rPr>
        <w:t xml:space="preserve">including </w:t>
      </w:r>
      <w:r w:rsidRPr="00DD53AF">
        <w:rPr>
          <w:rFonts w:ascii="Arial" w:hAnsi="Arial"/>
          <w:color w:val="000000"/>
          <w:lang w:val="en-CA"/>
        </w:rPr>
        <w:t>by creating an account</w:t>
      </w:r>
      <w:r w:rsidRPr="00E51531">
        <w:rPr>
          <w:rFonts w:ascii="Arial" w:hAnsi="Arial"/>
          <w:color w:val="000000"/>
          <w:lang w:val="en-CA"/>
        </w:rPr>
        <w:t xml:space="preserve"> </w:t>
      </w:r>
      <w:r w:rsidR="009F23C8">
        <w:rPr>
          <w:rFonts w:ascii="Arial" w:hAnsi="Arial"/>
          <w:color w:val="000000"/>
          <w:lang w:val="en-CA"/>
        </w:rPr>
        <w:t>on</w:t>
      </w:r>
      <w:r w:rsidRPr="00E51531">
        <w:rPr>
          <w:rFonts w:ascii="Arial" w:hAnsi="Arial"/>
          <w:color w:val="000000"/>
          <w:lang w:val="en-CA"/>
        </w:rPr>
        <w:t xml:space="preserve"> one of the Corporate </w:t>
      </w:r>
      <w:r w:rsidR="001D23B4">
        <w:rPr>
          <w:rFonts w:ascii="Arial" w:hAnsi="Arial"/>
          <w:color w:val="000000"/>
          <w:lang w:val="en-CA"/>
        </w:rPr>
        <w:t>R</w:t>
      </w:r>
      <w:r w:rsidR="009F23C8" w:rsidRPr="00E51531">
        <w:rPr>
          <w:rFonts w:ascii="Arial" w:hAnsi="Arial"/>
          <w:color w:val="000000"/>
          <w:lang w:val="en-CA"/>
        </w:rPr>
        <w:t>espondents</w:t>
      </w:r>
      <w:r w:rsidRPr="00E51531">
        <w:rPr>
          <w:rFonts w:ascii="Arial" w:hAnsi="Arial"/>
          <w:color w:val="000000"/>
          <w:lang w:val="en-CA"/>
        </w:rPr>
        <w:t xml:space="preserve">’ platforms and </w:t>
      </w:r>
      <w:r w:rsidR="00DD53AF">
        <w:rPr>
          <w:rFonts w:ascii="Arial" w:hAnsi="Arial"/>
          <w:color w:val="000000"/>
          <w:lang w:val="en-CA"/>
        </w:rPr>
        <w:t xml:space="preserve">by </w:t>
      </w:r>
      <w:r w:rsidRPr="00E51531">
        <w:rPr>
          <w:rFonts w:ascii="Arial" w:hAnsi="Arial"/>
          <w:color w:val="000000"/>
          <w:lang w:val="en-CA"/>
        </w:rPr>
        <w:t xml:space="preserve">providing personal information or identification, downloading the required applications, and accepting the terms and conditions </w:t>
      </w:r>
      <w:r w:rsidR="009F23C8" w:rsidRPr="00E51531">
        <w:rPr>
          <w:rFonts w:ascii="Arial" w:hAnsi="Arial"/>
          <w:color w:val="000000"/>
          <w:lang w:val="en-CA"/>
        </w:rPr>
        <w:t>proposed</w:t>
      </w:r>
      <w:r w:rsidRPr="00E51531">
        <w:rPr>
          <w:rFonts w:ascii="Arial" w:hAnsi="Arial"/>
          <w:color w:val="000000"/>
          <w:lang w:val="en-CA"/>
        </w:rPr>
        <w:t xml:space="preserve"> by </w:t>
      </w:r>
      <w:r w:rsidR="009F23C8" w:rsidRPr="00E51531">
        <w:rPr>
          <w:rFonts w:ascii="Arial" w:hAnsi="Arial"/>
          <w:color w:val="000000"/>
          <w:lang w:val="en-CA"/>
        </w:rPr>
        <w:t>the</w:t>
      </w:r>
      <w:r w:rsidRPr="00E51531">
        <w:rPr>
          <w:rFonts w:ascii="Arial" w:hAnsi="Arial"/>
          <w:color w:val="000000"/>
          <w:lang w:val="en-CA"/>
        </w:rPr>
        <w:t xml:space="preserve"> </w:t>
      </w:r>
      <w:r w:rsidR="009F23C8">
        <w:rPr>
          <w:rFonts w:ascii="Arial" w:hAnsi="Arial"/>
          <w:color w:val="000000"/>
          <w:lang w:val="en-CA"/>
        </w:rPr>
        <w:t>[</w:t>
      </w:r>
      <w:r w:rsidR="009F23C8" w:rsidRPr="00A51E9E">
        <w:rPr>
          <w:rFonts w:ascii="Arial" w:hAnsi="Arial"/>
          <w:smallCaps/>
          <w:color w:val="000000"/>
          <w:lang w:val="en-CA"/>
        </w:rPr>
        <w:t>translation</w:t>
      </w:r>
      <w:r w:rsidR="009F23C8">
        <w:rPr>
          <w:rFonts w:ascii="Arial" w:hAnsi="Arial"/>
          <w:color w:val="000000"/>
          <w:lang w:val="en-CA"/>
        </w:rPr>
        <w:t>]</w:t>
      </w:r>
      <w:r w:rsidR="009F23C8" w:rsidRPr="00E51531">
        <w:rPr>
          <w:rFonts w:ascii="Arial" w:hAnsi="Arial"/>
          <w:color w:val="000000"/>
          <w:lang w:val="en-CA"/>
        </w:rPr>
        <w:t xml:space="preserve"> </w:t>
      </w:r>
      <w:r w:rsidRPr="00E51531">
        <w:rPr>
          <w:rFonts w:ascii="Arial" w:hAnsi="Arial"/>
          <w:color w:val="000000"/>
          <w:lang w:val="en-CA"/>
        </w:rPr>
        <w:t xml:space="preserve">“exert </w:t>
      </w:r>
      <w:r w:rsidR="00D26A4B">
        <w:rPr>
          <w:rFonts w:ascii="Arial" w:hAnsi="Arial"/>
          <w:color w:val="000000"/>
          <w:lang w:val="en-CA"/>
        </w:rPr>
        <w:t>adviser</w:t>
      </w:r>
      <w:r w:rsidRPr="00E51531">
        <w:rPr>
          <w:rFonts w:ascii="Arial" w:hAnsi="Arial"/>
          <w:color w:val="000000"/>
          <w:lang w:val="en-CA"/>
        </w:rPr>
        <w:t>s”.</w:t>
      </w:r>
      <w:r w:rsidR="009D53C1" w:rsidRPr="00E51531">
        <w:rPr>
          <w:rFonts w:ascii="Arial" w:hAnsi="Arial"/>
          <w:color w:val="000000"/>
          <w:lang w:val="en-CA"/>
        </w:rPr>
        <w:t xml:space="preserve"> </w:t>
      </w:r>
      <w:r w:rsidRPr="00F53902">
        <w:rPr>
          <w:rFonts w:ascii="Arial" w:hAnsi="Arial"/>
          <w:lang w:val="en-CA"/>
        </w:rPr>
        <w:t xml:space="preserve">Also, investors fulfil their principal obligation by remitting the minimum amount required, </w:t>
      </w:r>
      <w:r w:rsidR="00B0681E">
        <w:rPr>
          <w:rFonts w:ascii="Arial" w:hAnsi="Arial"/>
          <w:lang w:val="en-CA"/>
        </w:rPr>
        <w:t>essentially</w:t>
      </w:r>
      <w:r w:rsidRPr="00F53902">
        <w:rPr>
          <w:rFonts w:ascii="Arial" w:hAnsi="Arial"/>
          <w:lang w:val="en-CA"/>
        </w:rPr>
        <w:t xml:space="preserve"> US$100, to make the</w:t>
      </w:r>
      <w:r w:rsidR="00B0681E">
        <w:rPr>
          <w:rFonts w:ascii="Arial" w:hAnsi="Arial"/>
          <w:lang w:val="en-CA"/>
        </w:rPr>
        <w:t>ir</w:t>
      </w:r>
      <w:r w:rsidRPr="00F53902">
        <w:rPr>
          <w:rFonts w:ascii="Arial" w:hAnsi="Arial"/>
          <w:lang w:val="en-CA"/>
        </w:rPr>
        <w:t xml:space="preserve"> first trades.</w:t>
      </w:r>
      <w:r w:rsidR="009D53C1" w:rsidRPr="00E51531">
        <w:rPr>
          <w:rFonts w:ascii="Arial" w:hAnsi="Arial"/>
          <w:color w:val="000000"/>
          <w:lang w:val="en-CA"/>
        </w:rPr>
        <w:t xml:space="preserve"> </w:t>
      </w:r>
      <w:r w:rsidRPr="00E51531">
        <w:rPr>
          <w:rFonts w:ascii="Arial" w:hAnsi="Arial"/>
          <w:color w:val="000000"/>
          <w:lang w:val="en-CA"/>
        </w:rPr>
        <w:t xml:space="preserve">This amount also constitutes the investors’ contribution to </w:t>
      </w:r>
      <w:r w:rsidR="00B0681E">
        <w:rPr>
          <w:rFonts w:ascii="Arial" w:hAnsi="Arial"/>
          <w:color w:val="000000"/>
          <w:lang w:val="en-CA"/>
        </w:rPr>
        <w:t>participate</w:t>
      </w:r>
      <w:r w:rsidRPr="00E51531">
        <w:rPr>
          <w:rFonts w:ascii="Arial" w:hAnsi="Arial"/>
          <w:color w:val="000000"/>
          <w:lang w:val="en-CA"/>
        </w:rPr>
        <w:t xml:space="preserve"> in </w:t>
      </w:r>
      <w:r w:rsidR="009F23C8" w:rsidRPr="00E51531">
        <w:rPr>
          <w:rFonts w:ascii="Arial" w:hAnsi="Arial"/>
          <w:color w:val="000000"/>
          <w:lang w:val="en-CA"/>
        </w:rPr>
        <w:t>the</w:t>
      </w:r>
      <w:r w:rsidRPr="00E51531">
        <w:rPr>
          <w:rFonts w:ascii="Arial" w:hAnsi="Arial"/>
          <w:color w:val="000000"/>
          <w:lang w:val="en-CA"/>
        </w:rPr>
        <w:t xml:space="preserve"> Investment Plan.</w:t>
      </w:r>
      <w:r w:rsidR="009D53C1" w:rsidRPr="00E51531">
        <w:rPr>
          <w:rFonts w:ascii="Arial" w:hAnsi="Arial"/>
          <w:color w:val="000000"/>
          <w:lang w:val="en-CA"/>
        </w:rPr>
        <w:t xml:space="preserve"> </w:t>
      </w:r>
    </w:p>
    <w:p w14:paraId="74392520" w14:textId="16BAA798" w:rsidR="006F374A" w:rsidRPr="00E51531" w:rsidRDefault="00E51531" w:rsidP="006F374A">
      <w:pPr>
        <w:pStyle w:val="Paragraphe"/>
        <w:numPr>
          <w:ilvl w:val="0"/>
          <w:numId w:val="0"/>
        </w:numPr>
        <w:ind w:left="734"/>
        <w:rPr>
          <w:rFonts w:ascii="Arial" w:hAnsi="Arial"/>
          <w:color w:val="000000"/>
          <w:u w:val="single"/>
          <w:lang w:val="en-CA"/>
        </w:rPr>
      </w:pPr>
      <w:r w:rsidRPr="00E51531">
        <w:rPr>
          <w:rFonts w:ascii="Arial" w:hAnsi="Arial"/>
          <w:color w:val="000000"/>
          <w:u w:val="single"/>
          <w:lang w:val="en-CA"/>
        </w:rPr>
        <w:t>Second component: Having been led to expect profits</w:t>
      </w:r>
    </w:p>
    <w:p w14:paraId="2642B970" w14:textId="24293F56" w:rsidR="0056472B" w:rsidRPr="00E51531" w:rsidRDefault="00E51531" w:rsidP="00FD742F">
      <w:pPr>
        <w:pStyle w:val="Paragraphe"/>
        <w:rPr>
          <w:rFonts w:ascii="Arial" w:hAnsi="Arial"/>
          <w:color w:val="000000"/>
          <w:lang w:val="en-CA"/>
        </w:rPr>
      </w:pPr>
      <w:r w:rsidRPr="00E51531">
        <w:rPr>
          <w:rFonts w:ascii="Arial" w:hAnsi="Arial"/>
          <w:color w:val="000000"/>
          <w:lang w:val="en-CA"/>
        </w:rPr>
        <w:t xml:space="preserve">Investors accepted the Investment Plan proposed by the Corporate </w:t>
      </w:r>
      <w:r w:rsidR="001D23B4">
        <w:rPr>
          <w:rFonts w:ascii="Arial" w:hAnsi="Arial"/>
          <w:color w:val="000000"/>
          <w:lang w:val="en-CA"/>
        </w:rPr>
        <w:t>R</w:t>
      </w:r>
      <w:r w:rsidRPr="00E51531">
        <w:rPr>
          <w:rFonts w:ascii="Arial" w:hAnsi="Arial"/>
          <w:color w:val="000000"/>
          <w:lang w:val="en-CA"/>
        </w:rPr>
        <w:t xml:space="preserve">espondents hoping to make the significant financial gains the Corporate </w:t>
      </w:r>
      <w:r w:rsidR="001D23B4">
        <w:rPr>
          <w:rFonts w:ascii="Arial" w:hAnsi="Arial"/>
          <w:color w:val="000000"/>
          <w:lang w:val="en-CA"/>
        </w:rPr>
        <w:t>R</w:t>
      </w:r>
      <w:r w:rsidRPr="00E51531">
        <w:rPr>
          <w:rFonts w:ascii="Arial" w:hAnsi="Arial"/>
          <w:color w:val="000000"/>
          <w:lang w:val="en-CA"/>
        </w:rPr>
        <w:t>espondents</w:t>
      </w:r>
      <w:r w:rsidR="00B0681E">
        <w:rPr>
          <w:rFonts w:ascii="Arial" w:hAnsi="Arial"/>
          <w:color w:val="000000"/>
          <w:lang w:val="en-CA"/>
        </w:rPr>
        <w:t>’ representatives</w:t>
      </w:r>
      <w:r w:rsidRPr="00E51531">
        <w:rPr>
          <w:rFonts w:ascii="Arial" w:hAnsi="Arial"/>
          <w:color w:val="000000"/>
          <w:lang w:val="en-CA"/>
        </w:rPr>
        <w:t xml:space="preserve"> led them to believe were possible and to which they could reasonably aspire.</w:t>
      </w:r>
      <w:r w:rsidR="007A4354" w:rsidRPr="00E51531">
        <w:rPr>
          <w:rFonts w:ascii="Arial" w:hAnsi="Arial"/>
          <w:color w:val="000000"/>
          <w:lang w:val="en-CA"/>
        </w:rPr>
        <w:t xml:space="preserve"> </w:t>
      </w:r>
      <w:r w:rsidRPr="00F53902">
        <w:rPr>
          <w:rFonts w:ascii="Arial" w:hAnsi="Arial"/>
          <w:lang w:val="en-CA"/>
        </w:rPr>
        <w:t xml:space="preserve">The Tribunal notes that the representatives reassured investors by </w:t>
      </w:r>
      <w:r w:rsidR="009F23C8">
        <w:rPr>
          <w:rFonts w:ascii="Arial" w:hAnsi="Arial"/>
          <w:lang w:val="en-CA"/>
        </w:rPr>
        <w:t>using the</w:t>
      </w:r>
      <w:r w:rsidR="009F23C8" w:rsidRPr="00F53902">
        <w:rPr>
          <w:rFonts w:ascii="Arial" w:hAnsi="Arial"/>
          <w:lang w:val="en-CA"/>
        </w:rPr>
        <w:t xml:space="preserve"> dashboard in the brokerage account opened with one of the Corporate </w:t>
      </w:r>
      <w:r w:rsidR="001D23B4">
        <w:rPr>
          <w:rFonts w:ascii="Arial" w:hAnsi="Arial"/>
          <w:lang w:val="en-CA"/>
        </w:rPr>
        <w:t>R</w:t>
      </w:r>
      <w:r w:rsidR="009F23C8" w:rsidRPr="00F53902">
        <w:rPr>
          <w:rFonts w:ascii="Arial" w:hAnsi="Arial"/>
          <w:lang w:val="en-CA"/>
        </w:rPr>
        <w:t xml:space="preserve">espondents </w:t>
      </w:r>
      <w:r w:rsidR="009F23C8">
        <w:rPr>
          <w:rFonts w:ascii="Arial" w:hAnsi="Arial"/>
          <w:lang w:val="en-CA"/>
        </w:rPr>
        <w:t xml:space="preserve">to </w:t>
      </w:r>
      <w:r w:rsidRPr="00F53902">
        <w:rPr>
          <w:rFonts w:ascii="Arial" w:hAnsi="Arial"/>
          <w:lang w:val="en-CA"/>
        </w:rPr>
        <w:t xml:space="preserve">show them the profits that were allegedly made </w:t>
      </w:r>
      <w:r w:rsidR="009F23C8">
        <w:rPr>
          <w:rFonts w:ascii="Arial" w:hAnsi="Arial"/>
          <w:lang w:val="en-CA"/>
        </w:rPr>
        <w:t>after they invested.</w:t>
      </w:r>
    </w:p>
    <w:p w14:paraId="7A2641D1" w14:textId="5C8945B2" w:rsidR="00C37F0E" w:rsidRPr="00E51531" w:rsidRDefault="00E51531" w:rsidP="00C37F0E">
      <w:pPr>
        <w:pStyle w:val="Paragraphe"/>
        <w:numPr>
          <w:ilvl w:val="0"/>
          <w:numId w:val="0"/>
        </w:numPr>
        <w:ind w:left="734"/>
        <w:rPr>
          <w:rFonts w:ascii="Arial" w:hAnsi="Arial"/>
          <w:color w:val="000000"/>
          <w:u w:val="single"/>
          <w:lang w:val="en-CA"/>
        </w:rPr>
      </w:pPr>
      <w:r w:rsidRPr="00E51531">
        <w:rPr>
          <w:rFonts w:ascii="Arial" w:hAnsi="Arial"/>
          <w:color w:val="000000"/>
          <w:u w:val="single"/>
          <w:lang w:val="en-CA"/>
        </w:rPr>
        <w:t xml:space="preserve">Third component: Participation in the risk of a venture by a contribution </w:t>
      </w:r>
      <w:r w:rsidR="00B0681E">
        <w:rPr>
          <w:rFonts w:ascii="Arial" w:hAnsi="Arial"/>
          <w:color w:val="000000"/>
          <w:u w:val="single"/>
          <w:lang w:val="en-CA"/>
        </w:rPr>
        <w:t xml:space="preserve">of capital </w:t>
      </w:r>
      <w:r w:rsidRPr="00E51531">
        <w:rPr>
          <w:rFonts w:ascii="Arial" w:hAnsi="Arial"/>
          <w:color w:val="000000"/>
          <w:u w:val="single"/>
          <w:lang w:val="en-CA"/>
        </w:rPr>
        <w:t>or loan</w:t>
      </w:r>
    </w:p>
    <w:p w14:paraId="07B7CF5F" w14:textId="2BA59EF8" w:rsidR="004D57E5" w:rsidRPr="00D95C74" w:rsidRDefault="00D95C74" w:rsidP="00491C61">
      <w:pPr>
        <w:pStyle w:val="Paragraphe"/>
        <w:rPr>
          <w:rFonts w:ascii="Arial" w:hAnsi="Arial"/>
          <w:color w:val="000000"/>
          <w:lang w:val="en-CA"/>
        </w:rPr>
      </w:pPr>
      <w:r w:rsidRPr="00D95C74">
        <w:rPr>
          <w:rFonts w:ascii="Arial" w:hAnsi="Arial"/>
          <w:color w:val="000000"/>
          <w:lang w:val="en-CA"/>
        </w:rPr>
        <w:t xml:space="preserve">Investors agreed to participate in the risks of the Investment Plan arising from their financial contribution, which consisted first of investing </w:t>
      </w:r>
      <w:r w:rsidR="009F23C8" w:rsidRPr="00D95C74">
        <w:rPr>
          <w:rFonts w:ascii="Arial" w:hAnsi="Arial"/>
          <w:color w:val="000000"/>
          <w:lang w:val="en-CA"/>
        </w:rPr>
        <w:t>an</w:t>
      </w:r>
      <w:r w:rsidRPr="00D95C74">
        <w:rPr>
          <w:rFonts w:ascii="Arial" w:hAnsi="Arial"/>
          <w:color w:val="000000"/>
          <w:lang w:val="en-CA"/>
        </w:rPr>
        <w:t xml:space="preserve"> initial amount of at least US$100 and </w:t>
      </w:r>
      <w:r w:rsidR="005726E2">
        <w:rPr>
          <w:rFonts w:ascii="Arial" w:hAnsi="Arial"/>
          <w:color w:val="000000"/>
          <w:lang w:val="en-CA"/>
        </w:rPr>
        <w:t xml:space="preserve">then </w:t>
      </w:r>
      <w:r w:rsidRPr="00D95C74">
        <w:rPr>
          <w:rFonts w:ascii="Arial" w:hAnsi="Arial"/>
          <w:color w:val="000000"/>
          <w:lang w:val="en-CA"/>
        </w:rPr>
        <w:t>more when they were once again solicited, to make trades.</w:t>
      </w:r>
      <w:r w:rsidR="003B479F" w:rsidRPr="00D95C74">
        <w:rPr>
          <w:rFonts w:ascii="Arial" w:hAnsi="Arial"/>
          <w:color w:val="000000"/>
          <w:lang w:val="en-CA"/>
        </w:rPr>
        <w:t xml:space="preserve"> </w:t>
      </w:r>
      <w:r w:rsidRPr="00D95C74">
        <w:rPr>
          <w:rFonts w:ascii="Arial" w:hAnsi="Arial"/>
          <w:color w:val="000000"/>
          <w:lang w:val="en-CA"/>
        </w:rPr>
        <w:t>The payment of this amount in fiat currency to bank accounts indicated by the representatives or in virtual currency through cryptoasset trading platforms like Shakepay or Binance to make their payment in USDT</w:t>
      </w:r>
      <w:r>
        <w:rPr>
          <w:rStyle w:val="Appelnotedebasdep"/>
          <w:rFonts w:ascii="Arial" w:hAnsi="Arial"/>
          <w:color w:val="000000"/>
        </w:rPr>
        <w:footnoteReference w:id="22"/>
      </w:r>
      <w:r w:rsidRPr="00D95C74">
        <w:rPr>
          <w:rFonts w:ascii="Arial" w:hAnsi="Arial"/>
          <w:color w:val="000000"/>
          <w:lang w:val="en-CA"/>
        </w:rPr>
        <w:t xml:space="preserve"> constitutes the contribution.</w:t>
      </w:r>
      <w:r w:rsidR="00F63D7B" w:rsidRPr="00D95C74">
        <w:rPr>
          <w:rFonts w:ascii="Arial" w:hAnsi="Arial"/>
          <w:color w:val="000000"/>
          <w:lang w:val="en-CA"/>
        </w:rPr>
        <w:t xml:space="preserve"> </w:t>
      </w:r>
    </w:p>
    <w:p w14:paraId="7F9BDBB4" w14:textId="0BD06058" w:rsidR="00491C61" w:rsidRPr="00D95C74" w:rsidRDefault="00D95C74" w:rsidP="00491C61">
      <w:pPr>
        <w:pStyle w:val="Paragraphe"/>
        <w:rPr>
          <w:rFonts w:ascii="Arial" w:hAnsi="Arial"/>
          <w:color w:val="000000"/>
          <w:lang w:val="en-CA"/>
        </w:rPr>
      </w:pPr>
      <w:r w:rsidRPr="00D95C74">
        <w:rPr>
          <w:rFonts w:ascii="Arial" w:hAnsi="Arial"/>
          <w:color w:val="000000"/>
          <w:lang w:val="en-CA"/>
        </w:rPr>
        <w:t xml:space="preserve">It is undeniable that investors participated in the Corporate </w:t>
      </w:r>
      <w:r w:rsidR="001D23B4">
        <w:rPr>
          <w:rFonts w:ascii="Arial" w:hAnsi="Arial"/>
          <w:color w:val="000000"/>
          <w:lang w:val="en-CA"/>
        </w:rPr>
        <w:t>R</w:t>
      </w:r>
      <w:r w:rsidRPr="00D95C74">
        <w:rPr>
          <w:rFonts w:ascii="Arial" w:hAnsi="Arial"/>
          <w:color w:val="000000"/>
          <w:lang w:val="en-CA"/>
        </w:rPr>
        <w:t>espondents’ Investment Plan by contributing capital.</w:t>
      </w:r>
      <w:r w:rsidR="0042406C" w:rsidRPr="00D95C74">
        <w:rPr>
          <w:rFonts w:ascii="Arial" w:hAnsi="Arial"/>
          <w:color w:val="000000"/>
          <w:lang w:val="en-CA"/>
        </w:rPr>
        <w:t xml:space="preserve"> </w:t>
      </w:r>
    </w:p>
    <w:p w14:paraId="5C5D5899" w14:textId="41D6EB50" w:rsidR="00E50824" w:rsidRPr="00754284" w:rsidRDefault="00D95C74" w:rsidP="00FD742F">
      <w:pPr>
        <w:pStyle w:val="Paragraphe"/>
        <w:rPr>
          <w:rFonts w:ascii="Arial" w:hAnsi="Arial"/>
          <w:color w:val="000000"/>
          <w:lang w:val="en-CA"/>
        </w:rPr>
      </w:pPr>
      <w:r w:rsidRPr="00D95C74">
        <w:rPr>
          <w:rFonts w:ascii="Arial" w:hAnsi="Arial"/>
          <w:color w:val="000000"/>
          <w:lang w:val="en-CA"/>
        </w:rPr>
        <w:t xml:space="preserve">With respect to the “venture”, it includes </w:t>
      </w:r>
      <w:proofErr w:type="gramStart"/>
      <w:r w:rsidRPr="00D95C74">
        <w:rPr>
          <w:rFonts w:ascii="Arial" w:hAnsi="Arial"/>
          <w:color w:val="000000"/>
          <w:lang w:val="en-CA"/>
        </w:rPr>
        <w:t>all of</w:t>
      </w:r>
      <w:proofErr w:type="gramEnd"/>
      <w:r w:rsidRPr="00D95C74">
        <w:rPr>
          <w:rFonts w:ascii="Arial" w:hAnsi="Arial"/>
          <w:color w:val="000000"/>
          <w:lang w:val="en-CA"/>
        </w:rPr>
        <w:t xml:space="preserve"> the steps that made up the Investment Plan.</w:t>
      </w:r>
      <w:r w:rsidR="00BE2686" w:rsidRPr="00D95C74">
        <w:rPr>
          <w:rFonts w:ascii="Arial" w:hAnsi="Arial"/>
          <w:color w:val="000000"/>
          <w:lang w:val="en-CA"/>
        </w:rPr>
        <w:t xml:space="preserve"> </w:t>
      </w:r>
      <w:r w:rsidRPr="00D95C74">
        <w:rPr>
          <w:rFonts w:ascii="Arial" w:hAnsi="Arial"/>
          <w:color w:val="000000"/>
          <w:lang w:val="en-CA"/>
        </w:rPr>
        <w:t xml:space="preserve">In this case, the venture can be summarized as a turnkey solution allowing investors to aspire to significant profits, passively, with the help of an </w:t>
      </w:r>
      <w:r w:rsidR="009F23C8">
        <w:rPr>
          <w:rFonts w:ascii="Arial" w:hAnsi="Arial"/>
          <w:color w:val="000000"/>
          <w:lang w:val="en-CA"/>
        </w:rPr>
        <w:t>[</w:t>
      </w:r>
      <w:r w:rsidR="009F23C8" w:rsidRPr="00A51E9E">
        <w:rPr>
          <w:rFonts w:ascii="Arial" w:hAnsi="Arial"/>
          <w:smallCaps/>
          <w:color w:val="000000"/>
          <w:lang w:val="en-CA"/>
        </w:rPr>
        <w:t>translation</w:t>
      </w:r>
      <w:r w:rsidR="009F23C8">
        <w:rPr>
          <w:rFonts w:ascii="Arial" w:hAnsi="Arial"/>
          <w:color w:val="000000"/>
          <w:lang w:val="en-CA"/>
        </w:rPr>
        <w:t>]</w:t>
      </w:r>
      <w:r w:rsidR="009F23C8" w:rsidRPr="00D95C74">
        <w:rPr>
          <w:rFonts w:ascii="Arial" w:hAnsi="Arial"/>
          <w:color w:val="000000"/>
          <w:lang w:val="en-CA"/>
        </w:rPr>
        <w:t xml:space="preserve"> </w:t>
      </w:r>
      <w:r w:rsidRPr="00D95C74">
        <w:rPr>
          <w:rFonts w:ascii="Arial" w:hAnsi="Arial"/>
          <w:color w:val="000000"/>
          <w:lang w:val="en-CA"/>
        </w:rPr>
        <w:t xml:space="preserve">“expert </w:t>
      </w:r>
      <w:r w:rsidR="00D26A4B">
        <w:rPr>
          <w:rFonts w:ascii="Arial" w:hAnsi="Arial"/>
          <w:color w:val="000000"/>
          <w:lang w:val="en-CA"/>
        </w:rPr>
        <w:t>adviser</w:t>
      </w:r>
      <w:r w:rsidRPr="00D95C74">
        <w:rPr>
          <w:rFonts w:ascii="Arial" w:hAnsi="Arial"/>
          <w:color w:val="000000"/>
          <w:lang w:val="en-CA"/>
        </w:rPr>
        <w:t>” to make trades on the currency market (Forex)</w:t>
      </w:r>
      <w:r>
        <w:rPr>
          <w:rStyle w:val="Appelnotedebasdep"/>
          <w:rFonts w:ascii="Arial" w:hAnsi="Arial"/>
          <w:color w:val="000000"/>
        </w:rPr>
        <w:footnoteReference w:id="23"/>
      </w:r>
      <w:r w:rsidRPr="00D95C74">
        <w:rPr>
          <w:rFonts w:ascii="Arial" w:hAnsi="Arial"/>
          <w:color w:val="000000"/>
          <w:lang w:val="en-CA"/>
        </w:rPr>
        <w:t xml:space="preserve"> or by trading shares or cryptoassets on the Corporate </w:t>
      </w:r>
      <w:r w:rsidR="001D23B4">
        <w:rPr>
          <w:rFonts w:ascii="Arial" w:hAnsi="Arial"/>
          <w:color w:val="000000"/>
          <w:lang w:val="en-CA"/>
        </w:rPr>
        <w:t>R</w:t>
      </w:r>
      <w:r w:rsidRPr="00D95C74">
        <w:rPr>
          <w:rFonts w:ascii="Arial" w:hAnsi="Arial"/>
          <w:color w:val="000000"/>
          <w:lang w:val="en-CA"/>
        </w:rPr>
        <w:t>espondents’ platforms.</w:t>
      </w:r>
      <w:r w:rsidR="006F213A" w:rsidRPr="00D95C74">
        <w:rPr>
          <w:rFonts w:ascii="Arial" w:hAnsi="Arial"/>
          <w:color w:val="000000"/>
          <w:lang w:val="en-CA"/>
        </w:rPr>
        <w:t xml:space="preserve"> </w:t>
      </w:r>
      <w:r w:rsidR="00754284" w:rsidRPr="00754284">
        <w:rPr>
          <w:rFonts w:ascii="Arial" w:hAnsi="Arial"/>
          <w:color w:val="000000"/>
          <w:lang w:val="en-CA"/>
        </w:rPr>
        <w:t xml:space="preserve">The </w:t>
      </w:r>
      <w:r w:rsidR="00D65016">
        <w:rPr>
          <w:rFonts w:ascii="Arial" w:hAnsi="Arial"/>
          <w:color w:val="000000"/>
          <w:lang w:val="en-CA"/>
        </w:rPr>
        <w:t>[</w:t>
      </w:r>
      <w:r w:rsidR="00D65016" w:rsidRPr="00A51E9E">
        <w:rPr>
          <w:rFonts w:ascii="Arial" w:hAnsi="Arial"/>
          <w:smallCaps/>
          <w:color w:val="000000"/>
          <w:lang w:val="en-CA"/>
        </w:rPr>
        <w:t>translation</w:t>
      </w:r>
      <w:r w:rsidR="00D65016">
        <w:rPr>
          <w:rFonts w:ascii="Arial" w:hAnsi="Arial"/>
          <w:color w:val="000000"/>
          <w:lang w:val="en-CA"/>
        </w:rPr>
        <w:t>]</w:t>
      </w:r>
      <w:r w:rsidR="00D65016" w:rsidRPr="00754284">
        <w:rPr>
          <w:rFonts w:ascii="Arial" w:hAnsi="Arial"/>
          <w:color w:val="000000"/>
          <w:lang w:val="en-CA"/>
        </w:rPr>
        <w:t xml:space="preserve"> </w:t>
      </w:r>
      <w:r w:rsidR="00754284" w:rsidRPr="00754284">
        <w:rPr>
          <w:rFonts w:ascii="Arial" w:hAnsi="Arial"/>
          <w:color w:val="000000"/>
          <w:lang w:val="en-CA"/>
        </w:rPr>
        <w:t xml:space="preserve">“expert </w:t>
      </w:r>
      <w:r w:rsidR="00D26A4B">
        <w:rPr>
          <w:rFonts w:ascii="Arial" w:hAnsi="Arial"/>
          <w:color w:val="000000"/>
          <w:lang w:val="en-CA"/>
        </w:rPr>
        <w:t>adviser</w:t>
      </w:r>
      <w:r w:rsidR="00754284" w:rsidRPr="00754284">
        <w:rPr>
          <w:rFonts w:ascii="Arial" w:hAnsi="Arial"/>
          <w:color w:val="000000"/>
          <w:lang w:val="en-CA"/>
        </w:rPr>
        <w:t>” played a key role by taking control of the brokerage accounts and guiding investors to make profitable trades thanks to their expertise and experience in the field, in exchange for a commission.</w:t>
      </w:r>
      <w:r w:rsidR="00D65016">
        <w:rPr>
          <w:rFonts w:ascii="Arial" w:hAnsi="Arial"/>
          <w:color w:val="000000"/>
          <w:lang w:val="en-CA"/>
        </w:rPr>
        <w:t xml:space="preserve"> </w:t>
      </w:r>
    </w:p>
    <w:p w14:paraId="56D2C7E8" w14:textId="576A173E" w:rsidR="00546CE2" w:rsidRPr="00754284" w:rsidRDefault="00754284" w:rsidP="00FD742F">
      <w:pPr>
        <w:pStyle w:val="Paragraphe"/>
        <w:rPr>
          <w:rFonts w:ascii="Arial" w:hAnsi="Arial"/>
          <w:color w:val="000000"/>
          <w:lang w:val="en-CA"/>
        </w:rPr>
      </w:pPr>
      <w:r w:rsidRPr="00F53902">
        <w:rPr>
          <w:rFonts w:ascii="Arial" w:hAnsi="Arial"/>
          <w:lang w:val="en-CA"/>
        </w:rPr>
        <w:lastRenderedPageBreak/>
        <w:t xml:space="preserve">Moreover, the participation in the risk of </w:t>
      </w:r>
      <w:r w:rsidR="00D65016" w:rsidRPr="00F53902">
        <w:rPr>
          <w:rFonts w:ascii="Arial" w:hAnsi="Arial"/>
          <w:lang w:val="en-CA"/>
        </w:rPr>
        <w:t>the</w:t>
      </w:r>
      <w:r w:rsidRPr="00F53902">
        <w:rPr>
          <w:rFonts w:ascii="Arial" w:hAnsi="Arial"/>
          <w:lang w:val="en-CA"/>
        </w:rPr>
        <w:t xml:space="preserve"> venture </w:t>
      </w:r>
      <w:r w:rsidR="00D65016">
        <w:rPr>
          <w:rFonts w:ascii="Arial" w:hAnsi="Arial"/>
          <w:lang w:val="en-CA"/>
        </w:rPr>
        <w:t>arose</w:t>
      </w:r>
      <w:r w:rsidRPr="00F53902">
        <w:rPr>
          <w:rFonts w:ascii="Arial" w:hAnsi="Arial"/>
          <w:lang w:val="en-CA"/>
        </w:rPr>
        <w:t>, among other things, from the investors’ financial contribution to the Investment Plan.</w:t>
      </w:r>
      <w:r w:rsidR="005767B2" w:rsidRPr="00754284">
        <w:rPr>
          <w:rFonts w:ascii="Arial" w:hAnsi="Arial"/>
          <w:color w:val="000000"/>
          <w:lang w:val="en-CA"/>
        </w:rPr>
        <w:t xml:space="preserve"> </w:t>
      </w:r>
      <w:r w:rsidRPr="00754284">
        <w:rPr>
          <w:rFonts w:ascii="Arial" w:hAnsi="Arial"/>
          <w:color w:val="000000"/>
          <w:lang w:val="en-CA"/>
        </w:rPr>
        <w:t xml:space="preserve">In particular, the risk arose from the possibility of losing the </w:t>
      </w:r>
      <w:r w:rsidR="00D65016" w:rsidRPr="00754284">
        <w:rPr>
          <w:rFonts w:ascii="Arial" w:hAnsi="Arial"/>
          <w:color w:val="000000"/>
          <w:lang w:val="en-CA"/>
        </w:rPr>
        <w:t xml:space="preserve">capital </w:t>
      </w:r>
      <w:r w:rsidRPr="00754284">
        <w:rPr>
          <w:rFonts w:ascii="Arial" w:hAnsi="Arial"/>
          <w:color w:val="000000"/>
          <w:lang w:val="en-CA"/>
        </w:rPr>
        <w:t>contribution invested</w:t>
      </w:r>
      <w:r>
        <w:rPr>
          <w:rStyle w:val="Appelnotedebasdep"/>
          <w:rFonts w:ascii="Arial" w:hAnsi="Arial"/>
          <w:color w:val="000000"/>
        </w:rPr>
        <w:footnoteReference w:id="24"/>
      </w:r>
      <w:r w:rsidR="00E31800">
        <w:rPr>
          <w:rFonts w:ascii="Arial" w:hAnsi="Arial"/>
          <w:color w:val="000000"/>
          <w:lang w:val="en-CA"/>
        </w:rPr>
        <w:t xml:space="preserve"> </w:t>
      </w:r>
      <w:r w:rsidRPr="00754284">
        <w:rPr>
          <w:rFonts w:ascii="Arial" w:hAnsi="Arial"/>
          <w:color w:val="000000"/>
          <w:lang w:val="en-CA"/>
        </w:rPr>
        <w:t>and the possibility of not receiving the profits that appeared to have been made.</w:t>
      </w:r>
      <w:r>
        <w:rPr>
          <w:rStyle w:val="Appelnotedebasdep"/>
          <w:rFonts w:ascii="Arial" w:hAnsi="Arial"/>
          <w:color w:val="000000"/>
        </w:rPr>
        <w:footnoteReference w:id="25"/>
      </w:r>
      <w:r w:rsidR="00671DE3" w:rsidRPr="00754284">
        <w:rPr>
          <w:rFonts w:ascii="Arial" w:hAnsi="Arial"/>
          <w:color w:val="000000"/>
          <w:lang w:val="en-CA"/>
        </w:rPr>
        <w:t xml:space="preserve"> </w:t>
      </w:r>
      <w:r w:rsidRPr="00754284">
        <w:rPr>
          <w:rFonts w:ascii="Arial" w:hAnsi="Arial"/>
          <w:color w:val="000000"/>
          <w:lang w:val="en-CA"/>
        </w:rPr>
        <w:t xml:space="preserve">It could also arise from investing in one venture </w:t>
      </w:r>
      <w:r w:rsidR="00D65016" w:rsidRPr="00754284">
        <w:rPr>
          <w:rFonts w:ascii="Arial" w:hAnsi="Arial"/>
          <w:color w:val="000000"/>
          <w:lang w:val="en-CA"/>
        </w:rPr>
        <w:t>rather</w:t>
      </w:r>
      <w:r w:rsidRPr="00754284">
        <w:rPr>
          <w:rFonts w:ascii="Arial" w:hAnsi="Arial"/>
          <w:color w:val="000000"/>
          <w:lang w:val="en-CA"/>
        </w:rPr>
        <w:t xml:space="preserve"> than another,</w:t>
      </w:r>
      <w:r>
        <w:rPr>
          <w:rStyle w:val="Appelnotedebasdep"/>
          <w:rFonts w:ascii="Arial" w:hAnsi="Arial"/>
          <w:color w:val="000000"/>
        </w:rPr>
        <w:footnoteReference w:id="26"/>
      </w:r>
      <w:r w:rsidRPr="00754284">
        <w:rPr>
          <w:rFonts w:ascii="Arial" w:hAnsi="Arial"/>
          <w:color w:val="000000"/>
          <w:lang w:val="en-CA"/>
        </w:rPr>
        <w:t xml:space="preserve"> no longer having access to the Corporate </w:t>
      </w:r>
      <w:r w:rsidR="00E31800">
        <w:rPr>
          <w:rFonts w:ascii="Arial" w:hAnsi="Arial"/>
          <w:color w:val="000000"/>
          <w:lang w:val="en-CA"/>
        </w:rPr>
        <w:t>R</w:t>
      </w:r>
      <w:r w:rsidR="00D65016" w:rsidRPr="00754284">
        <w:rPr>
          <w:rFonts w:ascii="Arial" w:hAnsi="Arial"/>
          <w:color w:val="000000"/>
          <w:lang w:val="en-CA"/>
        </w:rPr>
        <w:t>espondents</w:t>
      </w:r>
      <w:r w:rsidRPr="00754284">
        <w:rPr>
          <w:rFonts w:ascii="Arial" w:hAnsi="Arial"/>
          <w:color w:val="000000"/>
          <w:lang w:val="en-CA"/>
        </w:rPr>
        <w:t xml:space="preserve">’ brokerage platform, not being able to withdraw the funds form the Corporate </w:t>
      </w:r>
      <w:r w:rsidR="00E31800">
        <w:rPr>
          <w:rFonts w:ascii="Arial" w:hAnsi="Arial"/>
          <w:color w:val="000000"/>
          <w:lang w:val="en-CA"/>
        </w:rPr>
        <w:t>R</w:t>
      </w:r>
      <w:r w:rsidR="00D65016" w:rsidRPr="00754284">
        <w:rPr>
          <w:rFonts w:ascii="Arial" w:hAnsi="Arial"/>
          <w:color w:val="000000"/>
          <w:lang w:val="en-CA"/>
        </w:rPr>
        <w:t>espondents</w:t>
      </w:r>
      <w:r w:rsidRPr="00754284">
        <w:rPr>
          <w:rFonts w:ascii="Arial" w:hAnsi="Arial"/>
          <w:color w:val="000000"/>
          <w:lang w:val="en-CA"/>
        </w:rPr>
        <w:t>’ platform</w:t>
      </w:r>
      <w:r w:rsidR="00E31800">
        <w:rPr>
          <w:rFonts w:ascii="Arial" w:hAnsi="Arial"/>
          <w:color w:val="000000"/>
          <w:lang w:val="en-CA"/>
        </w:rPr>
        <w:t>,</w:t>
      </w:r>
      <w:r w:rsidRPr="00754284">
        <w:rPr>
          <w:rFonts w:ascii="Arial" w:hAnsi="Arial"/>
          <w:color w:val="000000"/>
          <w:lang w:val="en-CA"/>
        </w:rPr>
        <w:t xml:space="preserve"> and the fact that the funds were used for purposes other than those that had been agreed upon.</w:t>
      </w:r>
      <w:r w:rsidR="00671DE3" w:rsidRPr="00754284">
        <w:rPr>
          <w:rFonts w:ascii="Arial" w:hAnsi="Arial"/>
          <w:color w:val="000000"/>
          <w:lang w:val="en-CA"/>
        </w:rPr>
        <w:t xml:space="preserve">  </w:t>
      </w:r>
    </w:p>
    <w:p w14:paraId="37F94302" w14:textId="5DDAF832" w:rsidR="004D4A8A" w:rsidRPr="00754284" w:rsidRDefault="00754284" w:rsidP="000F1E5B">
      <w:pPr>
        <w:pStyle w:val="Paragraphe"/>
        <w:numPr>
          <w:ilvl w:val="0"/>
          <w:numId w:val="0"/>
        </w:numPr>
        <w:ind w:left="734"/>
        <w:rPr>
          <w:rFonts w:ascii="Arial" w:hAnsi="Arial"/>
          <w:color w:val="000000"/>
          <w:u w:val="single"/>
          <w:lang w:val="en-CA"/>
        </w:rPr>
      </w:pPr>
      <w:r w:rsidRPr="00754284">
        <w:rPr>
          <w:rFonts w:ascii="Arial" w:hAnsi="Arial"/>
          <w:color w:val="000000"/>
          <w:u w:val="single"/>
          <w:lang w:val="en-CA"/>
        </w:rPr>
        <w:t>Fourth component: Without having the required knowledge to carry on the venture</w:t>
      </w:r>
      <w:r w:rsidR="007D38FC" w:rsidRPr="00754284">
        <w:rPr>
          <w:rFonts w:ascii="Arial" w:hAnsi="Arial"/>
          <w:color w:val="000000"/>
          <w:u w:val="single"/>
          <w:lang w:val="en-CA"/>
        </w:rPr>
        <w:t xml:space="preserve"> </w:t>
      </w:r>
    </w:p>
    <w:p w14:paraId="12E5C4E5" w14:textId="3C29C8D1" w:rsidR="00CB4EF5" w:rsidRPr="00741A15" w:rsidRDefault="00741A15" w:rsidP="00CC1761">
      <w:pPr>
        <w:pStyle w:val="Paragraphe"/>
        <w:rPr>
          <w:rFonts w:ascii="Arial" w:hAnsi="Arial"/>
          <w:color w:val="000000"/>
          <w:lang w:val="en-CA"/>
        </w:rPr>
      </w:pPr>
      <w:r w:rsidRPr="00741A15">
        <w:rPr>
          <w:rFonts w:ascii="Arial" w:hAnsi="Arial"/>
          <w:color w:val="000000"/>
          <w:lang w:val="en-CA"/>
        </w:rPr>
        <w:t>The Authority’s evidence establishe</w:t>
      </w:r>
      <w:r w:rsidR="00943AF7">
        <w:rPr>
          <w:rFonts w:ascii="Arial" w:hAnsi="Arial"/>
          <w:color w:val="000000"/>
          <w:lang w:val="en-CA"/>
        </w:rPr>
        <w:t>s</w:t>
      </w:r>
      <w:r w:rsidRPr="00741A15">
        <w:rPr>
          <w:rFonts w:ascii="Arial" w:hAnsi="Arial"/>
          <w:color w:val="000000"/>
          <w:lang w:val="en-CA"/>
        </w:rPr>
        <w:t xml:space="preserve"> that the investors had no knowledge or expertise with respect to the stock market</w:t>
      </w:r>
      <w:r w:rsidR="00F966AB">
        <w:rPr>
          <w:rFonts w:ascii="Arial" w:hAnsi="Arial"/>
          <w:color w:val="000000"/>
          <w:lang w:val="en-CA"/>
        </w:rPr>
        <w:t>s</w:t>
      </w:r>
      <w:r w:rsidRPr="00741A15">
        <w:rPr>
          <w:rFonts w:ascii="Arial" w:hAnsi="Arial"/>
          <w:color w:val="000000"/>
          <w:lang w:val="en-CA"/>
        </w:rPr>
        <w:t>, derivatives, cryptoassets, or investments in general.</w:t>
      </w:r>
      <w:r w:rsidR="00943AF7">
        <w:rPr>
          <w:rFonts w:ascii="Arial" w:hAnsi="Arial"/>
          <w:color w:val="000000"/>
          <w:lang w:val="en-CA"/>
        </w:rPr>
        <w:t xml:space="preserve"> </w:t>
      </w:r>
      <w:r w:rsidRPr="00F53902">
        <w:rPr>
          <w:rFonts w:ascii="Arial" w:hAnsi="Arial"/>
          <w:lang w:val="en-CA"/>
        </w:rPr>
        <w:t xml:space="preserve">In fact, the Corporate </w:t>
      </w:r>
      <w:r w:rsidR="001D23B4">
        <w:rPr>
          <w:rFonts w:ascii="Arial" w:hAnsi="Arial"/>
          <w:lang w:val="en-CA"/>
        </w:rPr>
        <w:t>R</w:t>
      </w:r>
      <w:r w:rsidRPr="00F53902">
        <w:rPr>
          <w:rFonts w:ascii="Arial" w:hAnsi="Arial"/>
          <w:lang w:val="en-CA"/>
        </w:rPr>
        <w:t xml:space="preserve">espondents’ Investment Plan required extensive knowledge of trading, which </w:t>
      </w:r>
      <w:r w:rsidR="00943AF7" w:rsidRPr="00F53902">
        <w:rPr>
          <w:rFonts w:ascii="Arial" w:hAnsi="Arial"/>
          <w:lang w:val="en-CA"/>
        </w:rPr>
        <w:t>the</w:t>
      </w:r>
      <w:r w:rsidRPr="00F53902">
        <w:rPr>
          <w:rFonts w:ascii="Arial" w:hAnsi="Arial"/>
          <w:lang w:val="en-CA"/>
        </w:rPr>
        <w:t xml:space="preserve"> investors did not </w:t>
      </w:r>
      <w:r w:rsidR="00F966AB">
        <w:rPr>
          <w:rFonts w:ascii="Arial" w:hAnsi="Arial"/>
          <w:lang w:val="en-CA"/>
        </w:rPr>
        <w:t>have</w:t>
      </w:r>
      <w:r w:rsidRPr="00F53902">
        <w:rPr>
          <w:rFonts w:ascii="Arial" w:hAnsi="Arial"/>
          <w:lang w:val="en-CA"/>
        </w:rPr>
        <w:t>.</w:t>
      </w:r>
      <w:r w:rsidR="00F13D35" w:rsidRPr="00741A15">
        <w:rPr>
          <w:rFonts w:ascii="Arial" w:hAnsi="Arial"/>
          <w:color w:val="000000"/>
          <w:lang w:val="en-CA"/>
        </w:rPr>
        <w:t xml:space="preserve"> </w:t>
      </w:r>
      <w:r w:rsidR="00F966AB">
        <w:rPr>
          <w:rFonts w:ascii="Arial" w:hAnsi="Arial"/>
          <w:color w:val="000000"/>
          <w:lang w:val="en-CA"/>
        </w:rPr>
        <w:t>Moreover</w:t>
      </w:r>
      <w:r w:rsidRPr="00F53902">
        <w:rPr>
          <w:rFonts w:ascii="Arial" w:hAnsi="Arial"/>
          <w:lang w:val="en-CA"/>
        </w:rPr>
        <w:t xml:space="preserve">, the </w:t>
      </w:r>
      <w:r w:rsidR="00943AF7" w:rsidRPr="00F53902">
        <w:rPr>
          <w:rFonts w:ascii="Arial" w:hAnsi="Arial"/>
          <w:lang w:val="en-CA"/>
        </w:rPr>
        <w:t>Authority’s</w:t>
      </w:r>
      <w:r w:rsidRPr="00F53902">
        <w:rPr>
          <w:rFonts w:ascii="Arial" w:hAnsi="Arial"/>
          <w:lang w:val="en-CA"/>
        </w:rPr>
        <w:t xml:space="preserve"> evidence establishes that the investors were seduced by the presence of </w:t>
      </w:r>
      <w:r w:rsidR="00F966AB">
        <w:rPr>
          <w:rFonts w:ascii="Arial" w:hAnsi="Arial"/>
          <w:lang w:val="en-CA"/>
        </w:rPr>
        <w:t>advisers characterized as</w:t>
      </w:r>
      <w:r w:rsidRPr="00F53902">
        <w:rPr>
          <w:rFonts w:ascii="Arial" w:hAnsi="Arial"/>
          <w:lang w:val="en-CA"/>
        </w:rPr>
        <w:t xml:space="preserve"> </w:t>
      </w:r>
      <w:r w:rsidR="00943AF7">
        <w:rPr>
          <w:rFonts w:ascii="Arial" w:hAnsi="Arial"/>
          <w:color w:val="000000"/>
          <w:lang w:val="en-CA"/>
        </w:rPr>
        <w:t>[</w:t>
      </w:r>
      <w:r w:rsidR="00943AF7" w:rsidRPr="00A51E9E">
        <w:rPr>
          <w:rFonts w:ascii="Arial" w:hAnsi="Arial"/>
          <w:smallCaps/>
          <w:color w:val="000000"/>
          <w:lang w:val="en-CA"/>
        </w:rPr>
        <w:t>translation</w:t>
      </w:r>
      <w:r w:rsidR="00943AF7">
        <w:rPr>
          <w:rFonts w:ascii="Arial" w:hAnsi="Arial"/>
          <w:color w:val="000000"/>
          <w:lang w:val="en-CA"/>
        </w:rPr>
        <w:t>]</w:t>
      </w:r>
      <w:r w:rsidR="00943AF7" w:rsidRPr="00F53902">
        <w:rPr>
          <w:rFonts w:ascii="Arial" w:hAnsi="Arial"/>
          <w:lang w:val="en-CA"/>
        </w:rPr>
        <w:t xml:space="preserve"> </w:t>
      </w:r>
      <w:r w:rsidRPr="00F53902">
        <w:rPr>
          <w:rFonts w:ascii="Arial" w:hAnsi="Arial"/>
          <w:lang w:val="en-CA"/>
        </w:rPr>
        <w:t>“experts”</w:t>
      </w:r>
      <w:r w:rsidR="00F966AB">
        <w:rPr>
          <w:rFonts w:ascii="Arial" w:hAnsi="Arial"/>
          <w:lang w:val="en-CA"/>
        </w:rPr>
        <w:t>,</w:t>
      </w:r>
      <w:r w:rsidRPr="00F53902">
        <w:rPr>
          <w:rFonts w:ascii="Arial" w:hAnsi="Arial"/>
          <w:lang w:val="en-CA"/>
        </w:rPr>
        <w:t xml:space="preserve"> whom they trusted because of their own inexperience and lack of expertise in the field.</w:t>
      </w:r>
      <w:r w:rsidR="00F13D35" w:rsidRPr="00741A15">
        <w:rPr>
          <w:rFonts w:ascii="Arial" w:hAnsi="Arial"/>
          <w:color w:val="000000"/>
          <w:lang w:val="en-CA"/>
        </w:rPr>
        <w:t xml:space="preserve"> </w:t>
      </w:r>
    </w:p>
    <w:p w14:paraId="457F93B7" w14:textId="6E8B7F68" w:rsidR="003F26DD" w:rsidRPr="00741A15" w:rsidRDefault="00741A15" w:rsidP="003F26DD">
      <w:pPr>
        <w:pStyle w:val="Paragraphe"/>
        <w:numPr>
          <w:ilvl w:val="0"/>
          <w:numId w:val="0"/>
        </w:numPr>
        <w:ind w:left="734"/>
        <w:rPr>
          <w:rFonts w:ascii="Arial" w:hAnsi="Arial"/>
          <w:color w:val="000000"/>
          <w:u w:val="single"/>
          <w:lang w:val="en-CA"/>
        </w:rPr>
      </w:pPr>
      <w:r w:rsidRPr="00741A15">
        <w:rPr>
          <w:rFonts w:ascii="Arial" w:hAnsi="Arial"/>
          <w:color w:val="000000"/>
          <w:u w:val="single"/>
          <w:lang w:val="en-CA"/>
        </w:rPr>
        <w:t xml:space="preserve">Fifth component: OR </w:t>
      </w:r>
      <w:proofErr w:type="gramStart"/>
      <w:r w:rsidRPr="00741A15">
        <w:rPr>
          <w:rFonts w:ascii="Arial" w:hAnsi="Arial"/>
          <w:color w:val="000000"/>
          <w:u w:val="single"/>
          <w:lang w:val="en-CA"/>
        </w:rPr>
        <w:t>Without</w:t>
      </w:r>
      <w:proofErr w:type="gramEnd"/>
      <w:r w:rsidRPr="00741A15">
        <w:rPr>
          <w:rFonts w:ascii="Arial" w:hAnsi="Arial"/>
          <w:color w:val="000000"/>
          <w:u w:val="single"/>
          <w:lang w:val="en-CA"/>
        </w:rPr>
        <w:t xml:space="preserve"> obtaining the right to participate directly in decisions concerning the carrying on of the venture</w:t>
      </w:r>
    </w:p>
    <w:p w14:paraId="52B4303E" w14:textId="17234BC2" w:rsidR="00FD742F" w:rsidRPr="00741A15" w:rsidRDefault="00741A15" w:rsidP="00CC1761">
      <w:pPr>
        <w:pStyle w:val="Paragraphe"/>
        <w:rPr>
          <w:rFonts w:ascii="Arial" w:hAnsi="Arial"/>
          <w:color w:val="000000"/>
          <w:lang w:val="en-CA"/>
        </w:rPr>
      </w:pPr>
      <w:r w:rsidRPr="00741A15">
        <w:rPr>
          <w:rFonts w:ascii="Arial" w:hAnsi="Arial"/>
          <w:color w:val="000000"/>
          <w:lang w:val="en-CA"/>
        </w:rPr>
        <w:t xml:space="preserve">While it is not necessary to establish this component because </w:t>
      </w:r>
      <w:r w:rsidR="005C505E">
        <w:rPr>
          <w:rFonts w:ascii="Arial" w:hAnsi="Arial"/>
          <w:color w:val="000000"/>
          <w:lang w:val="en-CA"/>
        </w:rPr>
        <w:t xml:space="preserve">of </w:t>
      </w:r>
      <w:r w:rsidRPr="00741A15">
        <w:rPr>
          <w:rFonts w:ascii="Arial" w:hAnsi="Arial"/>
          <w:color w:val="000000"/>
          <w:lang w:val="en-CA"/>
        </w:rPr>
        <w:t xml:space="preserve">the </w:t>
      </w:r>
      <w:r w:rsidR="005C505E">
        <w:rPr>
          <w:rFonts w:ascii="Arial" w:hAnsi="Arial"/>
          <w:color w:val="000000"/>
          <w:lang w:val="en-CA"/>
        </w:rPr>
        <w:t xml:space="preserve">presence of the </w:t>
      </w:r>
      <w:r w:rsidRPr="00741A15">
        <w:rPr>
          <w:rFonts w:ascii="Arial" w:hAnsi="Arial"/>
          <w:color w:val="000000"/>
          <w:lang w:val="en-CA"/>
        </w:rPr>
        <w:t xml:space="preserve">fourth </w:t>
      </w:r>
      <w:r w:rsidR="00CA4660">
        <w:rPr>
          <w:rFonts w:ascii="Arial" w:hAnsi="Arial"/>
          <w:color w:val="000000"/>
          <w:lang w:val="en-CA"/>
        </w:rPr>
        <w:t>component</w:t>
      </w:r>
      <w:r w:rsidRPr="00741A15">
        <w:rPr>
          <w:rFonts w:ascii="Arial" w:hAnsi="Arial"/>
          <w:color w:val="000000"/>
          <w:lang w:val="en-CA"/>
        </w:rPr>
        <w:t>, that is, the lack of knowledge to carry on the</w:t>
      </w:r>
      <w:r w:rsidR="00943AF7">
        <w:rPr>
          <w:rFonts w:ascii="Arial" w:hAnsi="Arial"/>
          <w:color w:val="000000"/>
          <w:lang w:val="en-CA"/>
        </w:rPr>
        <w:t xml:space="preserve"> </w:t>
      </w:r>
      <w:r w:rsidRPr="00741A15">
        <w:rPr>
          <w:rFonts w:ascii="Arial" w:hAnsi="Arial"/>
          <w:color w:val="000000"/>
          <w:lang w:val="en-CA"/>
        </w:rPr>
        <w:t>venture, in the Tribunal’</w:t>
      </w:r>
      <w:r w:rsidR="005C505E">
        <w:rPr>
          <w:rFonts w:ascii="Arial" w:hAnsi="Arial"/>
          <w:color w:val="000000"/>
          <w:lang w:val="en-CA"/>
        </w:rPr>
        <w:t>s</w:t>
      </w:r>
      <w:r w:rsidRPr="00741A15">
        <w:rPr>
          <w:rFonts w:ascii="Arial" w:hAnsi="Arial"/>
          <w:color w:val="000000"/>
          <w:lang w:val="en-CA"/>
        </w:rPr>
        <w:t xml:space="preserve"> opinion, the Authority has established that aside from the contribution of capital, the investors did not participate in any way in the decisions relating to the Investment Plan proposed by the Corporate </w:t>
      </w:r>
      <w:r w:rsidR="001D23B4">
        <w:rPr>
          <w:rFonts w:ascii="Arial" w:hAnsi="Arial"/>
          <w:color w:val="000000"/>
          <w:lang w:val="en-CA"/>
        </w:rPr>
        <w:t>R</w:t>
      </w:r>
      <w:r w:rsidRPr="00741A15">
        <w:rPr>
          <w:rFonts w:ascii="Arial" w:hAnsi="Arial"/>
          <w:color w:val="000000"/>
          <w:lang w:val="en-CA"/>
        </w:rPr>
        <w:t>espondents.</w:t>
      </w:r>
      <w:r w:rsidR="00535F55" w:rsidRPr="00741A15">
        <w:rPr>
          <w:rFonts w:ascii="Arial" w:hAnsi="Arial"/>
          <w:color w:val="000000"/>
          <w:lang w:val="en-CA"/>
        </w:rPr>
        <w:t xml:space="preserve"> </w:t>
      </w:r>
      <w:r w:rsidRPr="00741A15">
        <w:rPr>
          <w:rFonts w:ascii="Arial" w:hAnsi="Arial"/>
          <w:color w:val="000000"/>
          <w:lang w:val="en-CA"/>
        </w:rPr>
        <w:t xml:space="preserve">The investors relied on the investments proposed by </w:t>
      </w:r>
      <w:r w:rsidR="00943AF7" w:rsidRPr="00741A15">
        <w:rPr>
          <w:rFonts w:ascii="Arial" w:hAnsi="Arial"/>
          <w:color w:val="000000"/>
          <w:lang w:val="en-CA"/>
        </w:rPr>
        <w:t>the</w:t>
      </w:r>
      <w:r w:rsidRPr="00741A15">
        <w:rPr>
          <w:rFonts w:ascii="Arial" w:hAnsi="Arial"/>
          <w:color w:val="000000"/>
          <w:lang w:val="en-CA"/>
        </w:rPr>
        <w:t xml:space="preserve"> </w:t>
      </w:r>
      <w:r w:rsidR="00943AF7">
        <w:rPr>
          <w:rFonts w:ascii="Arial" w:hAnsi="Arial"/>
          <w:color w:val="000000"/>
          <w:lang w:val="en-CA"/>
        </w:rPr>
        <w:t>[</w:t>
      </w:r>
      <w:r w:rsidR="00943AF7" w:rsidRPr="00A51E9E">
        <w:rPr>
          <w:rFonts w:ascii="Arial" w:hAnsi="Arial"/>
          <w:smallCaps/>
          <w:color w:val="000000"/>
          <w:lang w:val="en-CA"/>
        </w:rPr>
        <w:t>translation</w:t>
      </w:r>
      <w:r w:rsidR="00943AF7">
        <w:rPr>
          <w:rFonts w:ascii="Arial" w:hAnsi="Arial"/>
          <w:color w:val="000000"/>
          <w:lang w:val="en-CA"/>
        </w:rPr>
        <w:t>]</w:t>
      </w:r>
      <w:r w:rsidR="00943AF7" w:rsidRPr="00741A15">
        <w:rPr>
          <w:rFonts w:ascii="Arial" w:hAnsi="Arial"/>
          <w:color w:val="000000"/>
          <w:lang w:val="en-CA"/>
        </w:rPr>
        <w:t xml:space="preserve"> </w:t>
      </w:r>
      <w:r w:rsidRPr="00741A15">
        <w:rPr>
          <w:rFonts w:ascii="Arial" w:hAnsi="Arial"/>
          <w:color w:val="000000"/>
          <w:lang w:val="en-CA"/>
        </w:rPr>
        <w:t xml:space="preserve">“expert </w:t>
      </w:r>
      <w:r w:rsidR="00D26A4B">
        <w:rPr>
          <w:rFonts w:ascii="Arial" w:hAnsi="Arial"/>
          <w:color w:val="000000"/>
          <w:lang w:val="en-CA"/>
        </w:rPr>
        <w:t>adviser</w:t>
      </w:r>
      <w:r w:rsidRPr="00741A15">
        <w:rPr>
          <w:rFonts w:ascii="Arial" w:hAnsi="Arial"/>
          <w:color w:val="000000"/>
          <w:lang w:val="en-CA"/>
        </w:rPr>
        <w:t>s”.</w:t>
      </w:r>
    </w:p>
    <w:p w14:paraId="67AA3173" w14:textId="294498D1" w:rsidR="00F63620" w:rsidRPr="00741A15" w:rsidRDefault="00741A15" w:rsidP="00095B54">
      <w:pPr>
        <w:pStyle w:val="Paragraphe"/>
        <w:rPr>
          <w:rFonts w:ascii="Arial" w:hAnsi="Arial"/>
          <w:lang w:val="en-CA"/>
        </w:rPr>
      </w:pPr>
      <w:r w:rsidRPr="00741A15">
        <w:rPr>
          <w:rFonts w:ascii="Arial" w:hAnsi="Arial"/>
          <w:color w:val="000000"/>
          <w:lang w:val="en-CA"/>
        </w:rPr>
        <w:t>I</w:t>
      </w:r>
      <w:r w:rsidR="00943AF7">
        <w:rPr>
          <w:rFonts w:ascii="Arial" w:hAnsi="Arial"/>
          <w:color w:val="000000"/>
          <w:lang w:val="en-CA"/>
        </w:rPr>
        <w:t>n</w:t>
      </w:r>
      <w:r w:rsidRPr="00741A15">
        <w:rPr>
          <w:rFonts w:ascii="Arial" w:hAnsi="Arial"/>
          <w:color w:val="000000"/>
          <w:lang w:val="en-CA"/>
        </w:rPr>
        <w:t xml:space="preserve"> conclusion, the Tribunal is of the opinion that the Corporate </w:t>
      </w:r>
      <w:r w:rsidR="001D23B4">
        <w:rPr>
          <w:rFonts w:ascii="Arial" w:hAnsi="Arial"/>
          <w:color w:val="000000"/>
          <w:lang w:val="en-CA"/>
        </w:rPr>
        <w:t>R</w:t>
      </w:r>
      <w:r w:rsidRPr="00741A15">
        <w:rPr>
          <w:rFonts w:ascii="Arial" w:hAnsi="Arial"/>
          <w:color w:val="000000"/>
          <w:lang w:val="en-CA"/>
        </w:rPr>
        <w:t>espondents and Syrile Elat Atouma did, by their acts and omission</w:t>
      </w:r>
      <w:r w:rsidR="00943AF7">
        <w:rPr>
          <w:rFonts w:ascii="Arial" w:hAnsi="Arial"/>
          <w:color w:val="000000"/>
          <w:lang w:val="en-CA"/>
        </w:rPr>
        <w:t>s</w:t>
      </w:r>
      <w:r w:rsidRPr="00741A15">
        <w:rPr>
          <w:rFonts w:ascii="Arial" w:hAnsi="Arial"/>
          <w:color w:val="000000"/>
          <w:lang w:val="en-CA"/>
        </w:rPr>
        <w:t xml:space="preserve">, make or </w:t>
      </w:r>
      <w:r w:rsidR="00D149EB">
        <w:rPr>
          <w:rFonts w:ascii="Arial" w:hAnsi="Arial"/>
          <w:color w:val="000000"/>
          <w:lang w:val="en-CA"/>
        </w:rPr>
        <w:t xml:space="preserve">aid </w:t>
      </w:r>
      <w:r w:rsidRPr="00741A15">
        <w:rPr>
          <w:rFonts w:ascii="Arial" w:hAnsi="Arial"/>
          <w:color w:val="000000"/>
          <w:lang w:val="en-CA"/>
        </w:rPr>
        <w:t>person</w:t>
      </w:r>
      <w:r w:rsidR="00880D84">
        <w:rPr>
          <w:rFonts w:ascii="Arial" w:hAnsi="Arial"/>
          <w:color w:val="000000"/>
          <w:lang w:val="en-CA"/>
        </w:rPr>
        <w:t>s</w:t>
      </w:r>
      <w:r w:rsidRPr="00741A15">
        <w:rPr>
          <w:rFonts w:ascii="Arial" w:hAnsi="Arial"/>
          <w:color w:val="000000"/>
          <w:lang w:val="en-CA"/>
        </w:rPr>
        <w:t xml:space="preserve"> </w:t>
      </w:r>
      <w:r w:rsidR="00943AF7">
        <w:rPr>
          <w:rFonts w:ascii="Arial" w:hAnsi="Arial"/>
          <w:color w:val="000000"/>
          <w:lang w:val="en-CA"/>
        </w:rPr>
        <w:t>in making</w:t>
      </w:r>
      <w:r w:rsidRPr="00741A15">
        <w:rPr>
          <w:rFonts w:ascii="Arial" w:hAnsi="Arial"/>
          <w:color w:val="000000"/>
          <w:lang w:val="en-CA"/>
        </w:rPr>
        <w:t xml:space="preserve"> a distribution of investment contracts.</w:t>
      </w:r>
      <w:r w:rsidR="003B479F" w:rsidRPr="00741A15">
        <w:rPr>
          <w:rFonts w:ascii="Arial" w:hAnsi="Arial"/>
          <w:lang w:val="en-CA"/>
        </w:rPr>
        <w:t> </w:t>
      </w:r>
    </w:p>
    <w:p w14:paraId="24262922" w14:textId="3A90D33A" w:rsidR="00CC1761" w:rsidRPr="00741A15" w:rsidRDefault="00741A15" w:rsidP="00095B54">
      <w:pPr>
        <w:pStyle w:val="Paragraphe"/>
        <w:rPr>
          <w:rFonts w:ascii="Arial" w:hAnsi="Arial"/>
          <w:lang w:val="en-CA"/>
        </w:rPr>
      </w:pPr>
      <w:r w:rsidRPr="00741A15">
        <w:rPr>
          <w:rFonts w:ascii="Arial" w:hAnsi="Arial"/>
          <w:lang w:val="en-CA"/>
        </w:rPr>
        <w:t>The distribution was ma</w:t>
      </w:r>
      <w:r w:rsidR="00D149EB">
        <w:rPr>
          <w:rFonts w:ascii="Arial" w:hAnsi="Arial"/>
          <w:lang w:val="en-CA"/>
        </w:rPr>
        <w:t>d</w:t>
      </w:r>
      <w:r w:rsidRPr="00741A15">
        <w:rPr>
          <w:rFonts w:ascii="Arial" w:hAnsi="Arial"/>
          <w:lang w:val="en-CA"/>
        </w:rPr>
        <w:t xml:space="preserve">e by looking for investors through the Corporate </w:t>
      </w:r>
      <w:r w:rsidR="001D23B4">
        <w:rPr>
          <w:rFonts w:ascii="Arial" w:hAnsi="Arial"/>
          <w:lang w:val="en-CA"/>
        </w:rPr>
        <w:t>R</w:t>
      </w:r>
      <w:r w:rsidRPr="00741A15">
        <w:rPr>
          <w:rFonts w:ascii="Arial" w:hAnsi="Arial"/>
          <w:lang w:val="en-CA"/>
        </w:rPr>
        <w:t xml:space="preserve">espondents’ </w:t>
      </w:r>
      <w:r w:rsidR="00D149EB" w:rsidRPr="00741A15">
        <w:rPr>
          <w:rFonts w:ascii="Arial" w:hAnsi="Arial"/>
          <w:lang w:val="en-CA"/>
        </w:rPr>
        <w:t>websites</w:t>
      </w:r>
      <w:r w:rsidRPr="00741A15">
        <w:rPr>
          <w:rFonts w:ascii="Arial" w:hAnsi="Arial"/>
          <w:lang w:val="en-CA"/>
        </w:rPr>
        <w:t xml:space="preserve"> and by cold calling the public directly.</w:t>
      </w:r>
      <w:r w:rsidR="001559FC" w:rsidRPr="00741A15">
        <w:rPr>
          <w:rFonts w:ascii="Arial" w:hAnsi="Arial"/>
          <w:lang w:val="en-CA"/>
        </w:rPr>
        <w:t xml:space="preserve"> </w:t>
      </w:r>
      <w:r w:rsidRPr="00741A15">
        <w:rPr>
          <w:rFonts w:ascii="Arial" w:hAnsi="Arial"/>
          <w:lang w:val="en-CA"/>
        </w:rPr>
        <w:t>The distribution was also made by the fact that thirteen (13) investors did</w:t>
      </w:r>
      <w:r w:rsidR="00BF75FB">
        <w:rPr>
          <w:rFonts w:ascii="Arial" w:hAnsi="Arial"/>
          <w:lang w:val="en-CA"/>
        </w:rPr>
        <w:t xml:space="preserve"> in fact</w:t>
      </w:r>
      <w:r w:rsidRPr="00741A15">
        <w:rPr>
          <w:rFonts w:ascii="Arial" w:hAnsi="Arial"/>
          <w:lang w:val="en-CA"/>
        </w:rPr>
        <w:t xml:space="preserve"> subscribe to the Investment Plan proposed by the Corporate </w:t>
      </w:r>
      <w:r w:rsidR="001D23B4">
        <w:rPr>
          <w:rFonts w:ascii="Arial" w:hAnsi="Arial"/>
          <w:lang w:val="en-CA"/>
        </w:rPr>
        <w:t>R</w:t>
      </w:r>
      <w:r w:rsidRPr="00741A15">
        <w:rPr>
          <w:rFonts w:ascii="Arial" w:hAnsi="Arial"/>
          <w:lang w:val="en-CA"/>
        </w:rPr>
        <w:t xml:space="preserve">espondents through their representatives, </w:t>
      </w:r>
      <w:r w:rsidR="00D149EB" w:rsidRPr="00741A15">
        <w:rPr>
          <w:rFonts w:ascii="Arial" w:hAnsi="Arial"/>
          <w:lang w:val="en-CA"/>
        </w:rPr>
        <w:t>including</w:t>
      </w:r>
      <w:r w:rsidRPr="00741A15">
        <w:rPr>
          <w:rFonts w:ascii="Arial" w:hAnsi="Arial"/>
          <w:lang w:val="en-CA"/>
        </w:rPr>
        <w:t xml:space="preserve"> the </w:t>
      </w:r>
      <w:r w:rsidR="00943AF7">
        <w:rPr>
          <w:rFonts w:ascii="Arial" w:hAnsi="Arial"/>
          <w:color w:val="000000"/>
          <w:lang w:val="en-CA"/>
        </w:rPr>
        <w:t>[</w:t>
      </w:r>
      <w:r w:rsidR="00943AF7" w:rsidRPr="00A51E9E">
        <w:rPr>
          <w:rFonts w:ascii="Arial" w:hAnsi="Arial"/>
          <w:smallCaps/>
          <w:color w:val="000000"/>
          <w:lang w:val="en-CA"/>
        </w:rPr>
        <w:t>translation</w:t>
      </w:r>
      <w:r w:rsidR="00943AF7">
        <w:rPr>
          <w:rFonts w:ascii="Arial" w:hAnsi="Arial"/>
          <w:color w:val="000000"/>
          <w:lang w:val="en-CA"/>
        </w:rPr>
        <w:t>]</w:t>
      </w:r>
      <w:r w:rsidR="00943AF7" w:rsidRPr="00741A15">
        <w:rPr>
          <w:rFonts w:ascii="Arial" w:hAnsi="Arial"/>
          <w:lang w:val="en-CA"/>
        </w:rPr>
        <w:t xml:space="preserve"> </w:t>
      </w:r>
      <w:r w:rsidRPr="00741A15">
        <w:rPr>
          <w:rFonts w:ascii="Arial" w:hAnsi="Arial"/>
          <w:lang w:val="en-CA"/>
        </w:rPr>
        <w:t xml:space="preserve">“expert </w:t>
      </w:r>
      <w:r w:rsidR="00D26A4B">
        <w:rPr>
          <w:rFonts w:ascii="Arial" w:hAnsi="Arial"/>
          <w:lang w:val="en-CA"/>
        </w:rPr>
        <w:t>adviser</w:t>
      </w:r>
      <w:r w:rsidRPr="00741A15">
        <w:rPr>
          <w:rFonts w:ascii="Arial" w:hAnsi="Arial"/>
          <w:lang w:val="en-CA"/>
        </w:rPr>
        <w:t>s”.</w:t>
      </w:r>
      <w:r>
        <w:rPr>
          <w:rStyle w:val="Appelnotedebasdep"/>
          <w:rFonts w:ascii="Arial" w:hAnsi="Arial"/>
        </w:rPr>
        <w:footnoteReference w:id="27"/>
      </w:r>
      <w:r w:rsidR="00874C5B" w:rsidRPr="00741A15">
        <w:rPr>
          <w:rFonts w:ascii="Arial" w:hAnsi="Arial"/>
          <w:lang w:val="en-CA"/>
        </w:rPr>
        <w:t xml:space="preserve"> </w:t>
      </w:r>
    </w:p>
    <w:p w14:paraId="4429E9AA" w14:textId="2C21EF4C" w:rsidR="005B393B" w:rsidRPr="00741A15" w:rsidRDefault="00741A15" w:rsidP="00095B54">
      <w:pPr>
        <w:pStyle w:val="Paragraphe"/>
        <w:rPr>
          <w:rFonts w:ascii="Arial" w:hAnsi="Arial"/>
          <w:lang w:val="en-CA"/>
        </w:rPr>
      </w:pPr>
      <w:r w:rsidRPr="00741A15">
        <w:rPr>
          <w:rFonts w:ascii="Arial" w:hAnsi="Arial"/>
          <w:lang w:val="en-CA"/>
        </w:rPr>
        <w:lastRenderedPageBreak/>
        <w:t>Thus, as the evidence show</w:t>
      </w:r>
      <w:r w:rsidR="00356DB5">
        <w:rPr>
          <w:rFonts w:ascii="Arial" w:hAnsi="Arial"/>
          <w:lang w:val="en-CA"/>
        </w:rPr>
        <w:t>s</w:t>
      </w:r>
      <w:r w:rsidRPr="00741A15">
        <w:rPr>
          <w:rFonts w:ascii="Arial" w:hAnsi="Arial"/>
          <w:lang w:val="en-CA"/>
        </w:rPr>
        <w:t xml:space="preserve"> that </w:t>
      </w:r>
      <w:r w:rsidR="00356DB5">
        <w:rPr>
          <w:rFonts w:ascii="Arial" w:hAnsi="Arial"/>
          <w:lang w:val="en-CA"/>
        </w:rPr>
        <w:t>no</w:t>
      </w:r>
      <w:r w:rsidRPr="00741A15">
        <w:rPr>
          <w:rFonts w:ascii="Arial" w:hAnsi="Arial"/>
          <w:lang w:val="en-CA"/>
        </w:rPr>
        <w:t xml:space="preserve"> prospectus was prepared </w:t>
      </w:r>
      <w:r w:rsidR="00356DB5">
        <w:rPr>
          <w:rFonts w:ascii="Arial" w:hAnsi="Arial"/>
          <w:lang w:val="en-CA"/>
        </w:rPr>
        <w:t>and</w:t>
      </w:r>
      <w:r w:rsidRPr="00741A15">
        <w:rPr>
          <w:rFonts w:ascii="Arial" w:hAnsi="Arial"/>
          <w:lang w:val="en-CA"/>
        </w:rPr>
        <w:t xml:space="preserve"> that there was </w:t>
      </w:r>
      <w:r w:rsidR="00356DB5">
        <w:rPr>
          <w:rFonts w:ascii="Arial" w:hAnsi="Arial"/>
          <w:lang w:val="en-CA"/>
        </w:rPr>
        <w:t>no</w:t>
      </w:r>
      <w:r w:rsidRPr="00741A15">
        <w:rPr>
          <w:rFonts w:ascii="Arial" w:hAnsi="Arial"/>
          <w:lang w:val="en-CA"/>
        </w:rPr>
        <w:t xml:space="preserve"> exemption from having to do so, the Corporate </w:t>
      </w:r>
      <w:r w:rsidR="001D23B4">
        <w:rPr>
          <w:rFonts w:ascii="Arial" w:hAnsi="Arial"/>
          <w:lang w:val="en-CA"/>
        </w:rPr>
        <w:t>R</w:t>
      </w:r>
      <w:r w:rsidRPr="00741A15">
        <w:rPr>
          <w:rFonts w:ascii="Arial" w:hAnsi="Arial"/>
          <w:lang w:val="en-CA"/>
        </w:rPr>
        <w:t>espondents violated section 11</w:t>
      </w:r>
      <w:r w:rsidR="00943AF7">
        <w:rPr>
          <w:rFonts w:ascii="Arial" w:hAnsi="Arial"/>
          <w:lang w:val="en-CA"/>
        </w:rPr>
        <w:t> </w:t>
      </w:r>
      <w:r w:rsidR="00880D84">
        <w:rPr>
          <w:rFonts w:ascii="Arial" w:hAnsi="Arial"/>
          <w:lang w:val="en-CA"/>
        </w:rPr>
        <w:t xml:space="preserve">of the </w:t>
      </w:r>
      <w:r w:rsidRPr="00741A15">
        <w:rPr>
          <w:rFonts w:ascii="Arial" w:hAnsi="Arial"/>
          <w:i/>
          <w:lang w:val="en-CA"/>
        </w:rPr>
        <w:t>SA</w:t>
      </w:r>
      <w:r w:rsidRPr="00741A15">
        <w:rPr>
          <w:rFonts w:ascii="Arial" w:hAnsi="Arial"/>
          <w:lang w:val="en-CA"/>
        </w:rPr>
        <w:t>.</w:t>
      </w:r>
    </w:p>
    <w:p w14:paraId="7EE6F543" w14:textId="34CA8A21" w:rsidR="00A7335D" w:rsidRPr="00741A15" w:rsidRDefault="00741A15" w:rsidP="00095B54">
      <w:pPr>
        <w:pStyle w:val="Paragraphe"/>
        <w:rPr>
          <w:sz w:val="22"/>
          <w:szCs w:val="22"/>
          <w:lang w:val="en-CA"/>
        </w:rPr>
      </w:pPr>
      <w:r w:rsidRPr="00F53902">
        <w:rPr>
          <w:rFonts w:ascii="Arial" w:hAnsi="Arial"/>
          <w:lang w:val="en-CA"/>
        </w:rPr>
        <w:t xml:space="preserve">The Tribunal also recalls that, in the case of an </w:t>
      </w:r>
      <w:r w:rsidR="00943AF7" w:rsidRPr="00F53902">
        <w:rPr>
          <w:rFonts w:ascii="Arial" w:hAnsi="Arial"/>
          <w:lang w:val="en-CA"/>
        </w:rPr>
        <w:t>investment</w:t>
      </w:r>
      <w:r w:rsidRPr="00F53902">
        <w:rPr>
          <w:rFonts w:ascii="Arial" w:hAnsi="Arial"/>
          <w:lang w:val="en-CA"/>
        </w:rPr>
        <w:t xml:space="preserve"> contract, section 7 </w:t>
      </w:r>
      <w:r w:rsidR="00356DB5">
        <w:rPr>
          <w:rFonts w:ascii="Arial" w:hAnsi="Arial"/>
          <w:lang w:val="en-CA"/>
        </w:rPr>
        <w:t xml:space="preserve">of the </w:t>
      </w:r>
      <w:r w:rsidRPr="00943AF7">
        <w:rPr>
          <w:rFonts w:ascii="Arial" w:hAnsi="Arial"/>
          <w:i/>
          <w:iCs/>
          <w:lang w:val="en-CA"/>
        </w:rPr>
        <w:t>SA</w:t>
      </w:r>
      <w:r w:rsidRPr="00F53902">
        <w:rPr>
          <w:rFonts w:ascii="Arial" w:hAnsi="Arial"/>
          <w:lang w:val="en-CA"/>
        </w:rPr>
        <w:t xml:space="preserve"> provides that the duty to disclose information, that is, the prospectus, is the </w:t>
      </w:r>
      <w:r w:rsidR="00943AF7" w:rsidRPr="00F53902">
        <w:rPr>
          <w:rFonts w:ascii="Arial" w:hAnsi="Arial"/>
          <w:lang w:val="en-CA"/>
        </w:rPr>
        <w:t>responsibility</w:t>
      </w:r>
      <w:r w:rsidRPr="00F53902">
        <w:rPr>
          <w:rFonts w:ascii="Arial" w:hAnsi="Arial"/>
          <w:lang w:val="en-CA"/>
        </w:rPr>
        <w:t xml:space="preserve"> of the promoter of the venture and the persons in charge of it.</w:t>
      </w:r>
    </w:p>
    <w:p w14:paraId="318EF732" w14:textId="2CE611CC" w:rsidR="00FB59AB" w:rsidRPr="00741A15" w:rsidRDefault="00741A15" w:rsidP="00095B54">
      <w:pPr>
        <w:pStyle w:val="Paragraphe"/>
        <w:rPr>
          <w:sz w:val="22"/>
          <w:szCs w:val="22"/>
          <w:lang w:val="en-CA"/>
        </w:rPr>
      </w:pPr>
      <w:r w:rsidRPr="00741A15">
        <w:rPr>
          <w:rFonts w:ascii="Arial" w:hAnsi="Arial"/>
          <w:color w:val="000000"/>
          <w:lang w:val="en-CA"/>
        </w:rPr>
        <w:t xml:space="preserve">The Authority’s evidence establishes that Syrile Elat Atouma was an officer of the Corporate </w:t>
      </w:r>
      <w:r w:rsidR="001D23B4">
        <w:rPr>
          <w:rFonts w:ascii="Arial" w:hAnsi="Arial"/>
          <w:color w:val="000000"/>
          <w:lang w:val="en-CA"/>
        </w:rPr>
        <w:t>R</w:t>
      </w:r>
      <w:r w:rsidRPr="00741A15">
        <w:rPr>
          <w:rFonts w:ascii="Arial" w:hAnsi="Arial"/>
          <w:color w:val="000000"/>
          <w:lang w:val="en-CA"/>
        </w:rPr>
        <w:t xml:space="preserve">espondents and was therefore personally responsible for complying with section 11 </w:t>
      </w:r>
      <w:r w:rsidR="00356DB5">
        <w:rPr>
          <w:rFonts w:ascii="Arial" w:hAnsi="Arial"/>
          <w:color w:val="000000"/>
          <w:lang w:val="en-CA"/>
        </w:rPr>
        <w:t xml:space="preserve">of the </w:t>
      </w:r>
      <w:r w:rsidRPr="00943AF7">
        <w:rPr>
          <w:rFonts w:ascii="Arial" w:hAnsi="Arial"/>
          <w:i/>
          <w:iCs/>
          <w:color w:val="000000"/>
          <w:lang w:val="en-CA"/>
        </w:rPr>
        <w:t>SA</w:t>
      </w:r>
      <w:r w:rsidRPr="00741A15">
        <w:rPr>
          <w:rFonts w:ascii="Arial" w:hAnsi="Arial"/>
          <w:color w:val="000000"/>
          <w:lang w:val="en-CA"/>
        </w:rPr>
        <w:t xml:space="preserve"> and preparing a prospectus subject to a receipt issued by the Authority.</w:t>
      </w:r>
    </w:p>
    <w:p w14:paraId="0BC990E7" w14:textId="21AC0980" w:rsidR="006D1758" w:rsidRPr="00741A15" w:rsidRDefault="00356DB5" w:rsidP="00095B54">
      <w:pPr>
        <w:pStyle w:val="Paragraphe"/>
        <w:rPr>
          <w:sz w:val="22"/>
          <w:szCs w:val="22"/>
          <w:lang w:val="en-CA"/>
        </w:rPr>
      </w:pPr>
      <w:r>
        <w:rPr>
          <w:rFonts w:ascii="Arial" w:hAnsi="Arial"/>
          <w:lang w:val="en-CA"/>
        </w:rPr>
        <w:t>Last</w:t>
      </w:r>
      <w:r w:rsidR="00741A15" w:rsidRPr="00741A15">
        <w:rPr>
          <w:rFonts w:ascii="Arial" w:hAnsi="Arial"/>
          <w:lang w:val="en-CA"/>
        </w:rPr>
        <w:t xml:space="preserve">, in his capacity as </w:t>
      </w:r>
      <w:r>
        <w:rPr>
          <w:rFonts w:ascii="Arial" w:hAnsi="Arial"/>
          <w:lang w:val="en-CA"/>
        </w:rPr>
        <w:t>officer</w:t>
      </w:r>
      <w:r w:rsidR="00741A15" w:rsidRPr="00741A15">
        <w:rPr>
          <w:rFonts w:ascii="Arial" w:hAnsi="Arial"/>
          <w:lang w:val="en-CA"/>
        </w:rPr>
        <w:t xml:space="preserve"> of the Corporate </w:t>
      </w:r>
      <w:r w:rsidR="001D23B4">
        <w:rPr>
          <w:rFonts w:ascii="Arial" w:hAnsi="Arial"/>
          <w:lang w:val="en-CA"/>
        </w:rPr>
        <w:t>R</w:t>
      </w:r>
      <w:r w:rsidR="00741A15" w:rsidRPr="00741A15">
        <w:rPr>
          <w:rFonts w:ascii="Arial" w:hAnsi="Arial"/>
          <w:lang w:val="en-CA"/>
        </w:rPr>
        <w:t xml:space="preserve">espondents, </w:t>
      </w:r>
      <w:r w:rsidR="00943AF7" w:rsidRPr="00741A15">
        <w:rPr>
          <w:rFonts w:ascii="Arial" w:hAnsi="Arial"/>
          <w:lang w:val="en-CA"/>
        </w:rPr>
        <w:t>Syrile</w:t>
      </w:r>
      <w:r w:rsidR="00741A15" w:rsidRPr="00741A15">
        <w:rPr>
          <w:rFonts w:ascii="Arial" w:hAnsi="Arial"/>
          <w:lang w:val="en-CA"/>
        </w:rPr>
        <w:t xml:space="preserve"> Elat Atouma </w:t>
      </w:r>
      <w:r w:rsidR="00D149EB">
        <w:rPr>
          <w:rFonts w:ascii="Arial" w:hAnsi="Arial"/>
          <w:lang w:val="en-CA"/>
        </w:rPr>
        <w:t>aided</w:t>
      </w:r>
      <w:r w:rsidR="00741A15" w:rsidRPr="00741A15">
        <w:rPr>
          <w:rFonts w:ascii="Arial" w:hAnsi="Arial"/>
          <w:lang w:val="en-CA"/>
        </w:rPr>
        <w:t xml:space="preserve"> them </w:t>
      </w:r>
      <w:r w:rsidR="00D149EB">
        <w:rPr>
          <w:rFonts w:ascii="Arial" w:hAnsi="Arial"/>
          <w:lang w:val="en-CA"/>
        </w:rPr>
        <w:t>in</w:t>
      </w:r>
      <w:r w:rsidR="00741A15" w:rsidRPr="00741A15">
        <w:rPr>
          <w:rFonts w:ascii="Arial" w:hAnsi="Arial"/>
          <w:lang w:val="en-CA"/>
        </w:rPr>
        <w:t xml:space="preserve"> commit</w:t>
      </w:r>
      <w:r w:rsidR="00D149EB">
        <w:rPr>
          <w:rFonts w:ascii="Arial" w:hAnsi="Arial"/>
          <w:lang w:val="en-CA"/>
        </w:rPr>
        <w:t>ting</w:t>
      </w:r>
      <w:r w:rsidR="00741A15" w:rsidRPr="00741A15">
        <w:rPr>
          <w:rFonts w:ascii="Arial" w:hAnsi="Arial"/>
          <w:lang w:val="en-CA"/>
        </w:rPr>
        <w:t xml:space="preserve"> the </w:t>
      </w:r>
      <w:r w:rsidR="00742248">
        <w:rPr>
          <w:rFonts w:ascii="Arial" w:hAnsi="Arial"/>
          <w:lang w:val="en-CA"/>
        </w:rPr>
        <w:t>breach</w:t>
      </w:r>
      <w:r w:rsidR="00741A15" w:rsidRPr="00741A15">
        <w:rPr>
          <w:rFonts w:ascii="Arial" w:hAnsi="Arial"/>
          <w:lang w:val="en-CA"/>
        </w:rPr>
        <w:t>.</w:t>
      </w:r>
      <w:r w:rsidR="003B479F" w:rsidRPr="00741A15">
        <w:rPr>
          <w:rFonts w:ascii="Arial" w:hAnsi="Arial"/>
          <w:lang w:val="en-CA"/>
        </w:rPr>
        <w:t xml:space="preserve">  </w:t>
      </w:r>
    </w:p>
    <w:p w14:paraId="03585258" w14:textId="2B8C02E7" w:rsidR="00CD6EF1" w:rsidRPr="00741A15" w:rsidRDefault="00FE3E48" w:rsidP="004C2809">
      <w:pPr>
        <w:pStyle w:val="Titre2"/>
        <w:rPr>
          <w:lang w:val="en-CA"/>
        </w:rPr>
      </w:pPr>
      <w:r>
        <w:rPr>
          <w:caps/>
          <w:lang w:val="en-CA"/>
        </w:rPr>
        <w:t>(</w:t>
      </w:r>
      <w:r w:rsidR="003B479F" w:rsidRPr="00741A15">
        <w:rPr>
          <w:caps/>
          <w:lang w:val="en-CA"/>
        </w:rPr>
        <w:t>2)</w:t>
      </w:r>
      <w:r w:rsidR="00572FDC" w:rsidRPr="00741A15">
        <w:rPr>
          <w:lang w:val="en-CA"/>
        </w:rPr>
        <w:t xml:space="preserve"> </w:t>
      </w:r>
      <w:r w:rsidR="00251459" w:rsidRPr="0074088A">
        <w:rPr>
          <w:lang w:val="en-CA"/>
        </w:rPr>
        <w:t>Did the Respondent</w:t>
      </w:r>
      <w:r w:rsidR="00251459">
        <w:rPr>
          <w:lang w:val="en-CA"/>
        </w:rPr>
        <w:t>s</w:t>
      </w:r>
      <w:r w:rsidR="00251459" w:rsidRPr="0074088A">
        <w:rPr>
          <w:lang w:val="en-CA"/>
        </w:rPr>
        <w:t xml:space="preserve"> </w:t>
      </w:r>
      <w:r w:rsidR="00251459">
        <w:rPr>
          <w:lang w:val="en-CA"/>
        </w:rPr>
        <w:t>carry on</w:t>
      </w:r>
      <w:r w:rsidR="00251459" w:rsidRPr="0074088A">
        <w:rPr>
          <w:lang w:val="en-CA"/>
        </w:rPr>
        <w:t xml:space="preserve"> </w:t>
      </w:r>
      <w:r w:rsidR="000B5D2A">
        <w:rPr>
          <w:lang w:val="en-CA"/>
        </w:rPr>
        <w:t xml:space="preserve">the </w:t>
      </w:r>
      <w:r w:rsidR="00251459" w:rsidRPr="0074088A">
        <w:rPr>
          <w:lang w:val="en-CA"/>
        </w:rPr>
        <w:t xml:space="preserve">activities </w:t>
      </w:r>
      <w:r w:rsidR="000B5D2A">
        <w:rPr>
          <w:lang w:val="en-CA"/>
        </w:rPr>
        <w:t>of</w:t>
      </w:r>
      <w:r w:rsidR="00251459" w:rsidRPr="0074088A">
        <w:rPr>
          <w:lang w:val="en-CA"/>
        </w:rPr>
        <w:t xml:space="preserve"> </w:t>
      </w:r>
      <w:r w:rsidR="009C760B" w:rsidRPr="0074088A">
        <w:rPr>
          <w:lang w:val="en-CA"/>
        </w:rPr>
        <w:t xml:space="preserve">securities and derivatives </w:t>
      </w:r>
      <w:r w:rsidR="00251459" w:rsidRPr="0074088A">
        <w:rPr>
          <w:lang w:val="en-CA"/>
        </w:rPr>
        <w:t>dealer</w:t>
      </w:r>
      <w:r w:rsidR="009C760B">
        <w:rPr>
          <w:lang w:val="en-CA"/>
        </w:rPr>
        <w:t>s</w:t>
      </w:r>
      <w:r w:rsidR="00251459" w:rsidRPr="0074088A">
        <w:rPr>
          <w:lang w:val="en-CA"/>
        </w:rPr>
        <w:t xml:space="preserve"> or adviser</w:t>
      </w:r>
      <w:r w:rsidR="009C760B">
        <w:rPr>
          <w:lang w:val="en-CA"/>
        </w:rPr>
        <w:t>s</w:t>
      </w:r>
      <w:r w:rsidR="00251459" w:rsidRPr="0074088A">
        <w:rPr>
          <w:lang w:val="en-CA"/>
        </w:rPr>
        <w:t xml:space="preserve"> without being registered as such with the Authority</w:t>
      </w:r>
      <w:r w:rsidR="00C53CC0">
        <w:rPr>
          <w:lang w:val="en-CA"/>
        </w:rPr>
        <w:t>,</w:t>
      </w:r>
      <w:r w:rsidR="00251459" w:rsidRPr="0074088A">
        <w:rPr>
          <w:lang w:val="en-CA"/>
        </w:rPr>
        <w:t xml:space="preserve"> in contravention of sections 148</w:t>
      </w:r>
      <w:r w:rsidR="00E2454C">
        <w:rPr>
          <w:lang w:val="en-CA"/>
        </w:rPr>
        <w:t xml:space="preserve"> of the</w:t>
      </w:r>
      <w:r w:rsidR="00251459" w:rsidRPr="0074088A">
        <w:rPr>
          <w:lang w:val="en-CA"/>
        </w:rPr>
        <w:t xml:space="preserve"> </w:t>
      </w:r>
      <w:r w:rsidR="00251459" w:rsidRPr="0074088A">
        <w:rPr>
          <w:i/>
          <w:lang w:val="en-CA"/>
        </w:rPr>
        <w:t>SA</w:t>
      </w:r>
      <w:r w:rsidR="00251459" w:rsidRPr="0074088A">
        <w:rPr>
          <w:lang w:val="en-CA"/>
        </w:rPr>
        <w:t xml:space="preserve"> and 54</w:t>
      </w:r>
      <w:r w:rsidR="00E2454C">
        <w:rPr>
          <w:lang w:val="en-CA"/>
        </w:rPr>
        <w:t xml:space="preserve"> of the</w:t>
      </w:r>
      <w:r w:rsidR="00251459" w:rsidRPr="0074088A">
        <w:rPr>
          <w:lang w:val="en-CA"/>
        </w:rPr>
        <w:t xml:space="preserve"> </w:t>
      </w:r>
      <w:r w:rsidR="00251459" w:rsidRPr="0074088A">
        <w:rPr>
          <w:i/>
          <w:lang w:val="en-CA"/>
        </w:rPr>
        <w:t>DA</w:t>
      </w:r>
      <w:r w:rsidR="00C53CC0">
        <w:rPr>
          <w:iCs/>
          <w:lang w:val="en-CA"/>
        </w:rPr>
        <w:t>,</w:t>
      </w:r>
      <w:r w:rsidR="00251459" w:rsidRPr="0074088A">
        <w:rPr>
          <w:lang w:val="en-CA"/>
        </w:rPr>
        <w:t xml:space="preserve"> and did they, by act or omission,</w:t>
      </w:r>
      <w:r w:rsidR="00251459">
        <w:rPr>
          <w:lang w:val="en-CA"/>
        </w:rPr>
        <w:t xml:space="preserve"> aid</w:t>
      </w:r>
      <w:r w:rsidR="00251459" w:rsidRPr="0074088A">
        <w:rPr>
          <w:lang w:val="en-CA"/>
        </w:rPr>
        <w:t xml:space="preserve"> other persons in committing these breaches</w:t>
      </w:r>
      <w:r w:rsidR="00741A15" w:rsidRPr="00741A15">
        <w:rPr>
          <w:b w:val="0"/>
          <w:lang w:val="en-CA"/>
        </w:rPr>
        <w:t>?</w:t>
      </w:r>
    </w:p>
    <w:p w14:paraId="319DE52E" w14:textId="638454FC" w:rsidR="00411929" w:rsidRPr="00741A15" w:rsidRDefault="000B5D2A" w:rsidP="00971E0C">
      <w:pPr>
        <w:pStyle w:val="Paragraphe"/>
        <w:numPr>
          <w:ilvl w:val="0"/>
          <w:numId w:val="0"/>
        </w:numPr>
        <w:rPr>
          <w:rFonts w:ascii="Arial" w:hAnsi="Arial"/>
          <w:u w:val="single"/>
          <w:lang w:val="en-CA"/>
        </w:rPr>
      </w:pPr>
      <w:r>
        <w:rPr>
          <w:rFonts w:ascii="Arial" w:hAnsi="Arial"/>
          <w:u w:val="single"/>
          <w:lang w:val="en-CA"/>
        </w:rPr>
        <w:t>Carrying on</w:t>
      </w:r>
      <w:r w:rsidR="00D26A4B">
        <w:rPr>
          <w:rFonts w:ascii="Arial" w:hAnsi="Arial"/>
          <w:u w:val="single"/>
          <w:lang w:val="en-CA"/>
        </w:rPr>
        <w:t xml:space="preserve"> the activities of dealer or adviser</w:t>
      </w:r>
      <w:r w:rsidR="003B479F" w:rsidRPr="00741A15">
        <w:rPr>
          <w:rFonts w:ascii="Arial" w:hAnsi="Arial"/>
          <w:u w:val="single"/>
          <w:lang w:val="en-CA"/>
        </w:rPr>
        <w:t xml:space="preserve"> </w:t>
      </w:r>
    </w:p>
    <w:p w14:paraId="28B8BE54" w14:textId="70499993" w:rsidR="009D7E1D" w:rsidRPr="00D26A4B" w:rsidRDefault="00D26A4B" w:rsidP="00BE465D">
      <w:pPr>
        <w:pStyle w:val="Paragraphe"/>
        <w:rPr>
          <w:rFonts w:ascii="Arial" w:hAnsi="Arial"/>
          <w:color w:val="000000"/>
          <w:lang w:val="en-CA"/>
        </w:rPr>
      </w:pPr>
      <w:r w:rsidRPr="00F53902">
        <w:rPr>
          <w:rFonts w:ascii="Arial" w:hAnsi="Arial"/>
          <w:lang w:val="en-CA"/>
        </w:rPr>
        <w:t xml:space="preserve">Section 5 </w:t>
      </w:r>
      <w:r w:rsidR="00421BC4">
        <w:rPr>
          <w:rFonts w:ascii="Arial" w:hAnsi="Arial"/>
          <w:lang w:val="en-CA"/>
        </w:rPr>
        <w:t xml:space="preserve">of the </w:t>
      </w:r>
      <w:r w:rsidRPr="00251459">
        <w:rPr>
          <w:rFonts w:ascii="Arial" w:hAnsi="Arial"/>
          <w:i/>
          <w:iCs/>
          <w:lang w:val="en-CA"/>
        </w:rPr>
        <w:t>SA</w:t>
      </w:r>
      <w:r w:rsidRPr="00F53902">
        <w:rPr>
          <w:rFonts w:ascii="Arial" w:hAnsi="Arial"/>
          <w:lang w:val="en-CA"/>
        </w:rPr>
        <w:t xml:space="preserve"> defines securities adviser and dealer as follows:</w:t>
      </w:r>
    </w:p>
    <w:p w14:paraId="26AD1D95" w14:textId="1E6D3A09" w:rsidR="000022DE" w:rsidRPr="00F53902" w:rsidRDefault="00D26A4B" w:rsidP="000022DE">
      <w:pPr>
        <w:pStyle w:val="Citationendoubleretrait"/>
        <w:rPr>
          <w:lang w:val="en-CA"/>
        </w:rPr>
      </w:pPr>
      <w:r w:rsidRPr="00F53902">
        <w:rPr>
          <w:lang w:val="en-CA"/>
        </w:rPr>
        <w:t xml:space="preserve">“adviser” means a person engaging in or holding themself out as engaging in the business of advising another with respect to investment in or the purchase or sale of securities, or the business of managing a securities </w:t>
      </w:r>
      <w:proofErr w:type="gramStart"/>
      <w:r w:rsidRPr="00F53902">
        <w:rPr>
          <w:lang w:val="en-CA"/>
        </w:rPr>
        <w:t>portfolio;</w:t>
      </w:r>
      <w:proofErr w:type="gramEnd"/>
    </w:p>
    <w:p w14:paraId="5A54A25D" w14:textId="5B2E8B20" w:rsidR="000022DE" w:rsidRPr="00F53902" w:rsidRDefault="00D26A4B" w:rsidP="000022DE">
      <w:pPr>
        <w:pStyle w:val="Citationendoubleretrait"/>
        <w:rPr>
          <w:lang w:val="en-CA"/>
        </w:rPr>
      </w:pPr>
      <w:r w:rsidRPr="00F53902">
        <w:rPr>
          <w:lang w:val="en-CA"/>
        </w:rPr>
        <w:t>“dealer” means a person engaging in or holding themself out as engaging in the business of</w:t>
      </w:r>
    </w:p>
    <w:p w14:paraId="7BE59D54" w14:textId="7C4C9FEB" w:rsidR="000022DE" w:rsidRPr="00F53902" w:rsidRDefault="00D26A4B" w:rsidP="000022DE">
      <w:pPr>
        <w:pStyle w:val="Citationendoubleretrait"/>
        <w:rPr>
          <w:lang w:val="en-CA"/>
        </w:rPr>
      </w:pPr>
      <w:r w:rsidRPr="00F53902">
        <w:rPr>
          <w:lang w:val="en-CA"/>
        </w:rPr>
        <w:t>1</w:t>
      </w:r>
      <w:proofErr w:type="gramStart"/>
      <w:r w:rsidRPr="00F53902">
        <w:rPr>
          <w:lang w:val="en-CA"/>
        </w:rPr>
        <w:t>°  trading</w:t>
      </w:r>
      <w:proofErr w:type="gramEnd"/>
      <w:r w:rsidRPr="00F53902">
        <w:rPr>
          <w:lang w:val="en-CA"/>
        </w:rPr>
        <w:t xml:space="preserve"> in securities as principal or agent;</w:t>
      </w:r>
    </w:p>
    <w:p w14:paraId="32D18DA9" w14:textId="1180DF67" w:rsidR="000022DE" w:rsidRPr="00F53902" w:rsidRDefault="00D26A4B" w:rsidP="000022DE">
      <w:pPr>
        <w:pStyle w:val="Citationendoubleretrait"/>
        <w:rPr>
          <w:lang w:val="en-CA"/>
        </w:rPr>
      </w:pPr>
      <w:r w:rsidRPr="00F53902">
        <w:rPr>
          <w:lang w:val="en-CA"/>
        </w:rPr>
        <w:t>2</w:t>
      </w:r>
      <w:proofErr w:type="gramStart"/>
      <w:r w:rsidRPr="00F53902">
        <w:rPr>
          <w:lang w:val="en-CA"/>
        </w:rPr>
        <w:t>°  distributing</w:t>
      </w:r>
      <w:proofErr w:type="gramEnd"/>
      <w:r w:rsidRPr="00F53902">
        <w:rPr>
          <w:lang w:val="en-CA"/>
        </w:rPr>
        <w:t xml:space="preserve"> a security for their own account or for another’s account; or</w:t>
      </w:r>
    </w:p>
    <w:p w14:paraId="4213F977" w14:textId="41D45599" w:rsidR="00CF0ECE" w:rsidRPr="00F53902" w:rsidRDefault="00D26A4B" w:rsidP="00896352">
      <w:pPr>
        <w:pStyle w:val="Citationendoubleretrait"/>
        <w:rPr>
          <w:lang w:val="en-CA"/>
        </w:rPr>
      </w:pPr>
      <w:bookmarkStart w:id="7" w:name="_Hlk215140129"/>
      <w:r w:rsidRPr="00F53902">
        <w:rPr>
          <w:lang w:val="en-CA"/>
        </w:rPr>
        <w:t>3</w:t>
      </w:r>
      <w:proofErr w:type="gramStart"/>
      <w:r w:rsidRPr="00F53902">
        <w:rPr>
          <w:lang w:val="en-CA"/>
        </w:rPr>
        <w:t>°  any</w:t>
      </w:r>
      <w:proofErr w:type="gramEnd"/>
      <w:r w:rsidRPr="00F53902">
        <w:rPr>
          <w:lang w:val="en-CA"/>
        </w:rPr>
        <w:t xml:space="preserve"> act, advertisement, solicitation, conduct or negotiation directly or indirectly in furtherance of an activity described in paragraph 1 or 2;</w:t>
      </w:r>
    </w:p>
    <w:p w14:paraId="5A5F2C3F" w14:textId="3DA23B72" w:rsidR="0087537C" w:rsidRPr="00D96014" w:rsidRDefault="00D96014" w:rsidP="009330F4">
      <w:pPr>
        <w:pStyle w:val="Paragraphe"/>
        <w:rPr>
          <w:rFonts w:ascii="Arial" w:eastAsia="Calibri" w:hAnsi="Arial"/>
          <w:kern w:val="0"/>
          <w:lang w:val="en-CA" w:eastAsia="en-US"/>
        </w:rPr>
      </w:pPr>
      <w:r w:rsidRPr="00F53902">
        <w:rPr>
          <w:rFonts w:ascii="Arial" w:eastAsia="Calibri" w:hAnsi="Arial"/>
          <w:kern w:val="0"/>
          <w:lang w:val="en-CA" w:eastAsia="en-US"/>
        </w:rPr>
        <w:t xml:space="preserve">Section 3 </w:t>
      </w:r>
      <w:r w:rsidRPr="00251459">
        <w:rPr>
          <w:rFonts w:ascii="Arial" w:eastAsia="Calibri" w:hAnsi="Arial"/>
          <w:i/>
          <w:iCs/>
          <w:kern w:val="0"/>
          <w:lang w:val="en-CA" w:eastAsia="en-US"/>
        </w:rPr>
        <w:t>DA</w:t>
      </w:r>
      <w:r w:rsidRPr="00F53902">
        <w:rPr>
          <w:rFonts w:ascii="Arial" w:eastAsia="Calibri" w:hAnsi="Arial"/>
          <w:kern w:val="0"/>
          <w:lang w:val="en-CA" w:eastAsia="en-US"/>
        </w:rPr>
        <w:t xml:space="preserve"> defines </w:t>
      </w:r>
      <w:r w:rsidR="00C53CC0" w:rsidRPr="00F53902">
        <w:rPr>
          <w:rFonts w:ascii="Arial" w:eastAsia="Calibri" w:hAnsi="Arial"/>
          <w:kern w:val="0"/>
          <w:lang w:val="en-CA" w:eastAsia="en-US"/>
        </w:rPr>
        <w:t xml:space="preserve">derivatives </w:t>
      </w:r>
      <w:r w:rsidRPr="00F53902">
        <w:rPr>
          <w:rFonts w:ascii="Arial" w:eastAsia="Calibri" w:hAnsi="Arial"/>
          <w:kern w:val="0"/>
          <w:lang w:val="en-CA" w:eastAsia="en-US"/>
        </w:rPr>
        <w:t>adviser and dealer as follows:</w:t>
      </w:r>
    </w:p>
    <w:p w14:paraId="10315CC2" w14:textId="2A19E552" w:rsidR="0087537C" w:rsidRPr="00D96014" w:rsidRDefault="00D96014" w:rsidP="00CD75FD">
      <w:pPr>
        <w:pStyle w:val="Citationendoubleretrait"/>
        <w:rPr>
          <w:lang w:val="en-CA"/>
        </w:rPr>
      </w:pPr>
      <w:r w:rsidRPr="00D96014">
        <w:rPr>
          <w:lang w:val="en-CA"/>
        </w:rPr>
        <w:t xml:space="preserve">“adviser” means a person who engages or purports to engage in the business of advising others as to derivatives or the buying or selling of derivatives, or in the business of managing derivatives </w:t>
      </w:r>
      <w:proofErr w:type="gramStart"/>
      <w:r w:rsidRPr="00D96014">
        <w:rPr>
          <w:lang w:val="en-CA"/>
        </w:rPr>
        <w:t>portfolios;</w:t>
      </w:r>
      <w:proofErr w:type="gramEnd"/>
      <w:r w:rsidR="00A36D6A" w:rsidRPr="00D96014">
        <w:rPr>
          <w:lang w:val="en-CA"/>
        </w:rPr>
        <w:t xml:space="preserve"> </w:t>
      </w:r>
    </w:p>
    <w:p w14:paraId="735708D8" w14:textId="020D712E" w:rsidR="0087537C" w:rsidRPr="00F53902" w:rsidRDefault="00D96014" w:rsidP="00CD75FD">
      <w:pPr>
        <w:pStyle w:val="Citationendoubleretrait"/>
        <w:rPr>
          <w:lang w:val="en-CA"/>
        </w:rPr>
      </w:pPr>
      <w:r w:rsidRPr="00F53902">
        <w:rPr>
          <w:lang w:val="en-CA"/>
        </w:rPr>
        <w:t>“dealer” means a person who engages or purports to engage in the business of</w:t>
      </w:r>
      <w:r w:rsidR="00A36D6A" w:rsidRPr="00F53902">
        <w:rPr>
          <w:lang w:val="en-CA"/>
        </w:rPr>
        <w:t xml:space="preserve"> </w:t>
      </w:r>
    </w:p>
    <w:p w14:paraId="7CCD9D82" w14:textId="0EC157BB" w:rsidR="0087537C" w:rsidRPr="00D96014" w:rsidRDefault="00D96014" w:rsidP="00CD75FD">
      <w:pPr>
        <w:pStyle w:val="Citationendoubleretrait"/>
        <w:rPr>
          <w:lang w:val="en-CA"/>
        </w:rPr>
      </w:pPr>
      <w:r w:rsidRPr="00D96014">
        <w:rPr>
          <w:lang w:val="en-CA"/>
        </w:rPr>
        <w:t>1</w:t>
      </w:r>
      <w:proofErr w:type="gramStart"/>
      <w:r w:rsidRPr="00D96014">
        <w:rPr>
          <w:lang w:val="en-CA"/>
        </w:rPr>
        <w:t>°  derivatives</w:t>
      </w:r>
      <w:proofErr w:type="gramEnd"/>
      <w:r w:rsidRPr="00D96014">
        <w:rPr>
          <w:lang w:val="en-CA"/>
        </w:rPr>
        <w:t xml:space="preserve"> trading on the person’s own behalf or on behalf of others; or</w:t>
      </w:r>
      <w:r w:rsidR="00A36D6A" w:rsidRPr="00D96014">
        <w:rPr>
          <w:lang w:val="en-CA"/>
        </w:rPr>
        <w:t xml:space="preserve"> </w:t>
      </w:r>
    </w:p>
    <w:p w14:paraId="52286CB7" w14:textId="046BA965" w:rsidR="00BB295F" w:rsidRPr="00F53902" w:rsidRDefault="00D96014" w:rsidP="00CD75FD">
      <w:pPr>
        <w:pStyle w:val="Citationendoubleretrait"/>
        <w:rPr>
          <w:lang w:val="en-CA"/>
        </w:rPr>
      </w:pPr>
      <w:r w:rsidRPr="00F53902">
        <w:rPr>
          <w:lang w:val="en-CA"/>
        </w:rPr>
        <w:t>2</w:t>
      </w:r>
      <w:proofErr w:type="gramStart"/>
      <w:r w:rsidRPr="00F53902">
        <w:rPr>
          <w:lang w:val="en-CA"/>
        </w:rPr>
        <w:t>°  any</w:t>
      </w:r>
      <w:proofErr w:type="gramEnd"/>
      <w:r w:rsidRPr="00F53902">
        <w:rPr>
          <w:lang w:val="en-CA"/>
        </w:rPr>
        <w:t xml:space="preserve"> act, advertisement, solicitation, conduct or negotiation directly or indirectly in furtherance of an activity described in paragraph 1;</w:t>
      </w:r>
    </w:p>
    <w:bookmarkEnd w:id="7"/>
    <w:p w14:paraId="4B960647" w14:textId="2CCB3731" w:rsidR="009E67C0" w:rsidRPr="00731002" w:rsidRDefault="00251459" w:rsidP="00896352">
      <w:pPr>
        <w:pStyle w:val="Paragraphe"/>
        <w:rPr>
          <w:rFonts w:ascii="Arial" w:eastAsia="Calibri" w:hAnsi="Arial" w:cs="Times New Roman"/>
          <w:kern w:val="0"/>
          <w:lang w:val="en-CA" w:eastAsia="en-US"/>
        </w:rPr>
      </w:pPr>
      <w:r w:rsidRPr="00F53902">
        <w:rPr>
          <w:rFonts w:ascii="Arial" w:eastAsia="Calibri" w:hAnsi="Arial" w:cs="Times New Roman"/>
          <w:kern w:val="0"/>
          <w:lang w:val="en-CA" w:eastAsia="en-US"/>
        </w:rPr>
        <w:lastRenderedPageBreak/>
        <w:t>Section</w:t>
      </w:r>
      <w:r w:rsidR="00731002" w:rsidRPr="00F53902">
        <w:rPr>
          <w:rFonts w:ascii="Arial" w:eastAsia="Calibri" w:hAnsi="Arial" w:cs="Times New Roman"/>
          <w:kern w:val="0"/>
          <w:lang w:val="en-CA" w:eastAsia="en-US"/>
        </w:rPr>
        <w:t xml:space="preserve"> 148 </w:t>
      </w:r>
      <w:r w:rsidR="00826F6A">
        <w:rPr>
          <w:rFonts w:ascii="Arial" w:eastAsia="Calibri" w:hAnsi="Arial" w:cs="Times New Roman"/>
          <w:kern w:val="0"/>
          <w:lang w:val="en-CA" w:eastAsia="en-US"/>
        </w:rPr>
        <w:t xml:space="preserve">of the </w:t>
      </w:r>
      <w:r w:rsidR="00731002" w:rsidRPr="00251459">
        <w:rPr>
          <w:rFonts w:ascii="Arial" w:eastAsia="Calibri" w:hAnsi="Arial" w:cs="Times New Roman"/>
          <w:i/>
          <w:iCs/>
          <w:kern w:val="0"/>
          <w:lang w:val="en-CA" w:eastAsia="en-US"/>
        </w:rPr>
        <w:t>SA</w:t>
      </w:r>
      <w:r w:rsidR="00731002" w:rsidRPr="00F53902">
        <w:rPr>
          <w:rFonts w:ascii="Arial" w:eastAsia="Calibri" w:hAnsi="Arial" w:cs="Times New Roman"/>
          <w:kern w:val="0"/>
          <w:lang w:val="en-CA" w:eastAsia="en-US"/>
        </w:rPr>
        <w:t xml:space="preserve"> and section 54</w:t>
      </w:r>
      <w:r w:rsidR="003E10EB">
        <w:rPr>
          <w:rFonts w:ascii="Arial" w:eastAsia="Calibri" w:hAnsi="Arial" w:cs="Times New Roman"/>
          <w:kern w:val="0"/>
          <w:lang w:val="en-CA" w:eastAsia="en-US"/>
        </w:rPr>
        <w:t xml:space="preserve"> of the</w:t>
      </w:r>
      <w:r w:rsidR="00731002" w:rsidRPr="00F53902">
        <w:rPr>
          <w:rFonts w:ascii="Arial" w:eastAsia="Calibri" w:hAnsi="Arial" w:cs="Times New Roman"/>
          <w:kern w:val="0"/>
          <w:lang w:val="en-CA" w:eastAsia="en-US"/>
        </w:rPr>
        <w:t xml:space="preserve"> </w:t>
      </w:r>
      <w:r w:rsidR="00731002" w:rsidRPr="00251459">
        <w:rPr>
          <w:rFonts w:ascii="Arial" w:eastAsia="Calibri" w:hAnsi="Arial" w:cs="Times New Roman"/>
          <w:i/>
          <w:iCs/>
          <w:kern w:val="0"/>
          <w:lang w:val="en-CA" w:eastAsia="en-US"/>
        </w:rPr>
        <w:t>DA</w:t>
      </w:r>
      <w:r w:rsidR="00731002" w:rsidRPr="00F53902">
        <w:rPr>
          <w:rFonts w:ascii="Arial" w:eastAsia="Calibri" w:hAnsi="Arial" w:cs="Times New Roman"/>
          <w:kern w:val="0"/>
          <w:lang w:val="en-CA" w:eastAsia="en-US"/>
        </w:rPr>
        <w:t xml:space="preserve"> establish that no person may act as a dealer or adviser without being registered as such with the Authority.</w:t>
      </w:r>
    </w:p>
    <w:p w14:paraId="01039012" w14:textId="02B08DE1" w:rsidR="00010D71" w:rsidRPr="00731002" w:rsidRDefault="007937B7" w:rsidP="00010D71">
      <w:pPr>
        <w:pStyle w:val="Paragraphe"/>
        <w:rPr>
          <w:rFonts w:ascii="Arial" w:eastAsia="Calibri" w:hAnsi="Arial" w:cs="Times New Roman"/>
          <w:kern w:val="0"/>
          <w:lang w:val="en-CA" w:eastAsia="en-US"/>
        </w:rPr>
      </w:pPr>
      <w:r>
        <w:rPr>
          <w:rFonts w:ascii="Arial" w:eastAsia="Calibri" w:hAnsi="Arial" w:cs="Times New Roman"/>
          <w:kern w:val="0"/>
          <w:lang w:val="en-CA" w:eastAsia="en-US"/>
        </w:rPr>
        <w:t>At the outset</w:t>
      </w:r>
      <w:r w:rsidR="00731002" w:rsidRPr="00731002">
        <w:rPr>
          <w:rFonts w:ascii="Arial" w:eastAsia="Calibri" w:hAnsi="Arial" w:cs="Times New Roman"/>
          <w:kern w:val="0"/>
          <w:lang w:val="en-CA" w:eastAsia="en-US"/>
        </w:rPr>
        <w:t xml:space="preserve">, the Authority’s evidence allows the Tribunal to conclude that none of </w:t>
      </w:r>
      <w:r w:rsidR="00251459" w:rsidRPr="00731002">
        <w:rPr>
          <w:rFonts w:ascii="Arial" w:eastAsia="Calibri" w:hAnsi="Arial" w:cs="Times New Roman"/>
          <w:kern w:val="0"/>
          <w:lang w:val="en-CA" w:eastAsia="en-US"/>
        </w:rPr>
        <w:t>the</w:t>
      </w:r>
      <w:r w:rsidR="00731002" w:rsidRPr="00731002">
        <w:rPr>
          <w:rFonts w:ascii="Arial" w:eastAsia="Calibri" w:hAnsi="Arial" w:cs="Times New Roman"/>
          <w:kern w:val="0"/>
          <w:lang w:val="en-CA" w:eastAsia="en-US"/>
        </w:rPr>
        <w:t xml:space="preserve"> Respondents </w:t>
      </w:r>
      <w:r>
        <w:rPr>
          <w:rFonts w:ascii="Arial" w:eastAsia="Calibri" w:hAnsi="Arial" w:cs="Times New Roman"/>
          <w:kern w:val="0"/>
          <w:lang w:val="en-CA" w:eastAsia="en-US"/>
        </w:rPr>
        <w:t>were</w:t>
      </w:r>
      <w:r w:rsidR="00731002" w:rsidRPr="00731002">
        <w:rPr>
          <w:rFonts w:ascii="Arial" w:eastAsia="Calibri" w:hAnsi="Arial" w:cs="Times New Roman"/>
          <w:kern w:val="0"/>
          <w:lang w:val="en-CA" w:eastAsia="en-US"/>
        </w:rPr>
        <w:t xml:space="preserve"> registered with the Authority in any capacity whatsoever.</w:t>
      </w:r>
      <w:r w:rsidR="00731002">
        <w:rPr>
          <w:rStyle w:val="Appelnotedebasdep"/>
          <w:rFonts w:ascii="Arial" w:eastAsia="Calibri" w:hAnsi="Arial" w:cs="Times New Roman"/>
          <w:kern w:val="0"/>
          <w:lang w:eastAsia="fr-FR"/>
        </w:rPr>
        <w:footnoteReference w:id="28"/>
      </w:r>
    </w:p>
    <w:p w14:paraId="70C660D8" w14:textId="7D03097C" w:rsidR="00F47A99" w:rsidRPr="00731002" w:rsidRDefault="00731002" w:rsidP="00744F18">
      <w:pPr>
        <w:pStyle w:val="Paragraphe"/>
        <w:rPr>
          <w:rFonts w:ascii="Arial" w:hAnsi="Arial"/>
          <w:color w:val="000000"/>
          <w:lang w:val="en-CA"/>
        </w:rPr>
      </w:pPr>
      <w:r w:rsidRPr="00731002">
        <w:rPr>
          <w:rFonts w:ascii="Arial" w:eastAsia="Calibri" w:hAnsi="Arial" w:cs="Times New Roman"/>
          <w:kern w:val="0"/>
          <w:lang w:val="en-CA" w:eastAsia="en-US"/>
        </w:rPr>
        <w:t xml:space="preserve">The Corporate </w:t>
      </w:r>
      <w:r w:rsidR="001D23B4">
        <w:rPr>
          <w:rFonts w:ascii="Arial" w:eastAsia="Calibri" w:hAnsi="Arial" w:cs="Times New Roman"/>
          <w:kern w:val="0"/>
          <w:lang w:val="en-CA" w:eastAsia="en-US"/>
        </w:rPr>
        <w:t>R</w:t>
      </w:r>
      <w:r w:rsidRPr="00731002">
        <w:rPr>
          <w:rFonts w:ascii="Arial" w:eastAsia="Calibri" w:hAnsi="Arial" w:cs="Times New Roman"/>
          <w:kern w:val="0"/>
          <w:lang w:val="en-CA" w:eastAsia="en-US"/>
        </w:rPr>
        <w:t xml:space="preserve">espondents also carried on the activities of securities and derivatives dealer by making distributions of investment contracts with thirteen (13) investors and </w:t>
      </w:r>
      <w:r w:rsidR="007937B7">
        <w:rPr>
          <w:rFonts w:ascii="Arial" w:eastAsia="Calibri" w:hAnsi="Arial" w:cs="Times New Roman"/>
          <w:kern w:val="0"/>
          <w:lang w:val="en-CA" w:eastAsia="en-US"/>
        </w:rPr>
        <w:t xml:space="preserve">engaged in </w:t>
      </w:r>
      <w:r w:rsidRPr="00731002">
        <w:rPr>
          <w:rFonts w:ascii="Arial" w:eastAsia="Calibri" w:hAnsi="Arial" w:cs="Times New Roman"/>
          <w:kern w:val="0"/>
          <w:lang w:val="en-CA" w:eastAsia="en-US"/>
        </w:rPr>
        <w:t>advertis</w:t>
      </w:r>
      <w:r w:rsidR="007937B7">
        <w:rPr>
          <w:rFonts w:ascii="Arial" w:eastAsia="Calibri" w:hAnsi="Arial" w:cs="Times New Roman"/>
          <w:kern w:val="0"/>
          <w:lang w:val="en-CA" w:eastAsia="en-US"/>
        </w:rPr>
        <w:t>ing</w:t>
      </w:r>
      <w:r w:rsidRPr="00731002">
        <w:rPr>
          <w:rFonts w:ascii="Arial" w:eastAsia="Calibri" w:hAnsi="Arial" w:cs="Times New Roman"/>
          <w:kern w:val="0"/>
          <w:lang w:val="en-CA" w:eastAsia="en-US"/>
        </w:rPr>
        <w:t xml:space="preserve"> and </w:t>
      </w:r>
      <w:r w:rsidR="007937B7">
        <w:rPr>
          <w:rFonts w:ascii="Arial" w:eastAsia="Calibri" w:hAnsi="Arial" w:cs="Times New Roman"/>
          <w:kern w:val="0"/>
          <w:lang w:val="en-CA" w:eastAsia="en-US"/>
        </w:rPr>
        <w:t>solicitation</w:t>
      </w:r>
      <w:r w:rsidRPr="00731002">
        <w:rPr>
          <w:rFonts w:ascii="Arial" w:eastAsia="Calibri" w:hAnsi="Arial" w:cs="Times New Roman"/>
          <w:kern w:val="0"/>
          <w:lang w:val="en-CA" w:eastAsia="en-US"/>
        </w:rPr>
        <w:t xml:space="preserve"> to find other investors who might be interested in the Investment Plan.</w:t>
      </w:r>
      <w:r w:rsidR="0066275E" w:rsidRPr="00731002">
        <w:rPr>
          <w:rFonts w:ascii="Arial" w:eastAsia="Calibri" w:hAnsi="Arial" w:cs="Times New Roman"/>
          <w:kern w:val="0"/>
          <w:lang w:val="en-CA" w:eastAsia="en-US"/>
        </w:rPr>
        <w:t xml:space="preserve"> </w:t>
      </w:r>
    </w:p>
    <w:p w14:paraId="367B208C" w14:textId="788FD287" w:rsidR="00706D7B" w:rsidRPr="00731002" w:rsidRDefault="00731002" w:rsidP="00F24C54">
      <w:pPr>
        <w:pStyle w:val="Paragraphe"/>
        <w:spacing w:line="254" w:lineRule="atLeast"/>
        <w:rPr>
          <w:rFonts w:ascii="Arial" w:eastAsia="Calibri" w:hAnsi="Arial" w:cs="Times New Roman"/>
          <w:color w:val="000000"/>
          <w:kern w:val="0"/>
          <w:lang w:val="en-CA" w:eastAsia="en-US"/>
        </w:rPr>
      </w:pPr>
      <w:r w:rsidRPr="00731002">
        <w:rPr>
          <w:rFonts w:ascii="Arial" w:eastAsia="Calibri" w:hAnsi="Arial" w:cs="Times New Roman"/>
          <w:color w:val="000000"/>
          <w:kern w:val="0"/>
          <w:lang w:val="en-CA" w:eastAsia="en-US"/>
        </w:rPr>
        <w:t xml:space="preserve">In its analysis, the Tribunal also takes into consideration the factors set out in the </w:t>
      </w:r>
      <w:r w:rsidRPr="00731002">
        <w:rPr>
          <w:rFonts w:ascii="Arial" w:eastAsia="Calibri" w:hAnsi="Arial" w:cs="Times New Roman"/>
          <w:i/>
          <w:color w:val="000000"/>
          <w:kern w:val="0"/>
          <w:lang w:val="en-CA" w:eastAsia="en-US"/>
        </w:rPr>
        <w:t>Policy Statement to Regulation 31-103 Respecting Registration Requirements, Exemptions and Ongoing Registrant Obligations</w:t>
      </w:r>
      <w:r w:rsidRPr="00731002">
        <w:rPr>
          <w:rFonts w:ascii="Arial" w:eastAsia="Calibri" w:hAnsi="Arial" w:cs="Times New Roman"/>
          <w:color w:val="000000"/>
          <w:kern w:val="0"/>
          <w:lang w:val="en-CA" w:eastAsia="en-US"/>
        </w:rPr>
        <w:t xml:space="preserve"> to determine whether a person is acting as a dealer, which criteria also apply to derivatives.</w:t>
      </w:r>
      <w:r>
        <w:rPr>
          <w:rStyle w:val="Appelnotedebasdep"/>
          <w:rFonts w:ascii="Arial" w:eastAsia="Calibri" w:hAnsi="Arial" w:cs="Times New Roman"/>
          <w:kern w:val="0"/>
          <w:lang w:eastAsia="en-US"/>
        </w:rPr>
        <w:footnoteReference w:id="29"/>
      </w:r>
      <w:r w:rsidR="00512E31" w:rsidRPr="00731002">
        <w:rPr>
          <w:rStyle w:val="Appelnotedebasdep"/>
          <w:rFonts w:ascii="Arial" w:hAnsi="Arial"/>
          <w:color w:val="000000"/>
          <w:lang w:val="en-CA"/>
        </w:rPr>
        <w:t xml:space="preserve"> </w:t>
      </w:r>
      <w:r w:rsidRPr="00731002">
        <w:rPr>
          <w:rFonts w:ascii="Arial" w:hAnsi="Arial"/>
          <w:color w:val="000000"/>
          <w:lang w:val="en-CA"/>
        </w:rPr>
        <w:t xml:space="preserve">These factors are: engaging in activities similar to a registrant; intermediating trades or acting as a market maker; directly or indirectly carrying on the </w:t>
      </w:r>
      <w:r w:rsidR="008406E8" w:rsidRPr="00731002">
        <w:rPr>
          <w:rFonts w:ascii="Arial" w:hAnsi="Arial"/>
          <w:color w:val="000000"/>
          <w:lang w:val="en-CA"/>
        </w:rPr>
        <w:t>activity</w:t>
      </w:r>
      <w:r w:rsidRPr="00731002">
        <w:rPr>
          <w:rFonts w:ascii="Arial" w:hAnsi="Arial"/>
          <w:color w:val="000000"/>
          <w:lang w:val="en-CA"/>
        </w:rPr>
        <w:t xml:space="preserve"> with repetition, regularity or continuity; </w:t>
      </w:r>
      <w:r w:rsidR="00CD5E04">
        <w:rPr>
          <w:rFonts w:ascii="Arial" w:hAnsi="Arial"/>
          <w:color w:val="000000"/>
          <w:lang w:val="en-CA"/>
        </w:rPr>
        <w:t xml:space="preserve">and </w:t>
      </w:r>
      <w:r w:rsidRPr="00731002">
        <w:rPr>
          <w:rFonts w:ascii="Arial" w:hAnsi="Arial"/>
          <w:color w:val="000000"/>
          <w:lang w:val="en-CA"/>
        </w:rPr>
        <w:t>being, or expecting to be, remunerated or compensated.</w:t>
      </w:r>
      <w:r>
        <w:rPr>
          <w:rStyle w:val="Appelnotedebasdep"/>
          <w:rFonts w:ascii="Arial" w:hAnsi="Arial"/>
          <w:color w:val="000000"/>
        </w:rPr>
        <w:footnoteReference w:id="30"/>
      </w:r>
    </w:p>
    <w:p w14:paraId="24564267" w14:textId="79A829D6" w:rsidR="007069B2" w:rsidRPr="008A63D1" w:rsidRDefault="008A63D1" w:rsidP="00F24C54">
      <w:pPr>
        <w:pStyle w:val="Paragraphe"/>
        <w:spacing w:line="254" w:lineRule="atLeast"/>
        <w:rPr>
          <w:rFonts w:ascii="Arial" w:eastAsia="Calibri" w:hAnsi="Arial" w:cs="Times New Roman"/>
          <w:color w:val="000000"/>
          <w:kern w:val="0"/>
          <w:lang w:val="en-CA" w:eastAsia="en-US"/>
        </w:rPr>
      </w:pPr>
      <w:r w:rsidRPr="008A63D1">
        <w:rPr>
          <w:rFonts w:ascii="Arial" w:eastAsia="Calibri" w:hAnsi="Arial" w:cs="Times New Roman"/>
          <w:color w:val="000000"/>
          <w:kern w:val="0"/>
          <w:lang w:val="en-CA" w:eastAsia="en-US"/>
        </w:rPr>
        <w:t xml:space="preserve">In the Tribunal’s opinion, by operating and making </w:t>
      </w:r>
      <w:r w:rsidR="008406E8" w:rsidRPr="008A63D1">
        <w:rPr>
          <w:rFonts w:ascii="Arial" w:eastAsia="Calibri" w:hAnsi="Arial" w:cs="Times New Roman"/>
          <w:color w:val="000000"/>
          <w:kern w:val="0"/>
          <w:lang w:val="en-CA" w:eastAsia="en-US"/>
        </w:rPr>
        <w:t xml:space="preserve">these so-called online brokerage platforms offering </w:t>
      </w:r>
      <w:r w:rsidR="00F72F6A">
        <w:rPr>
          <w:rFonts w:ascii="Arial" w:eastAsia="Calibri" w:hAnsi="Arial" w:cs="Times New Roman"/>
          <w:color w:val="000000"/>
          <w:kern w:val="0"/>
          <w:lang w:val="en-CA" w:eastAsia="en-US"/>
        </w:rPr>
        <w:t xml:space="preserve">investors </w:t>
      </w:r>
      <w:r w:rsidR="008406E8" w:rsidRPr="008A63D1">
        <w:rPr>
          <w:rFonts w:ascii="Arial" w:eastAsia="Calibri" w:hAnsi="Arial" w:cs="Times New Roman"/>
          <w:color w:val="000000"/>
          <w:kern w:val="0"/>
          <w:lang w:val="en-CA" w:eastAsia="en-US"/>
        </w:rPr>
        <w:t xml:space="preserve">the possibility of trading securities and derivatives </w:t>
      </w:r>
      <w:r w:rsidRPr="008A63D1">
        <w:rPr>
          <w:rFonts w:ascii="Arial" w:eastAsia="Calibri" w:hAnsi="Arial" w:cs="Times New Roman"/>
          <w:color w:val="000000"/>
          <w:kern w:val="0"/>
          <w:lang w:val="en-CA" w:eastAsia="en-US"/>
        </w:rPr>
        <w:t xml:space="preserve">available to the public, like many trading platforms registered with the Authority, the Corporate </w:t>
      </w:r>
      <w:r w:rsidR="001D23B4">
        <w:rPr>
          <w:rFonts w:ascii="Arial" w:eastAsia="Calibri" w:hAnsi="Arial" w:cs="Times New Roman"/>
          <w:color w:val="000000"/>
          <w:kern w:val="0"/>
          <w:lang w:val="en-CA" w:eastAsia="en-US"/>
        </w:rPr>
        <w:t>R</w:t>
      </w:r>
      <w:r w:rsidRPr="008A63D1">
        <w:rPr>
          <w:rFonts w:ascii="Arial" w:eastAsia="Calibri" w:hAnsi="Arial" w:cs="Times New Roman"/>
          <w:color w:val="000000"/>
          <w:kern w:val="0"/>
          <w:lang w:val="en-CA" w:eastAsia="en-US"/>
        </w:rPr>
        <w:t xml:space="preserve">espondents </w:t>
      </w:r>
      <w:r w:rsidR="00CE5315">
        <w:rPr>
          <w:rFonts w:ascii="Arial" w:eastAsia="Calibri" w:hAnsi="Arial" w:cs="Times New Roman"/>
          <w:color w:val="000000"/>
          <w:kern w:val="0"/>
          <w:lang w:val="en-CA" w:eastAsia="en-US"/>
        </w:rPr>
        <w:t xml:space="preserve">carried on </w:t>
      </w:r>
      <w:r w:rsidR="00492E4A">
        <w:rPr>
          <w:rFonts w:ascii="Arial" w:eastAsia="Calibri" w:hAnsi="Arial" w:cs="Times New Roman"/>
          <w:color w:val="000000"/>
          <w:kern w:val="0"/>
          <w:lang w:val="en-CA" w:eastAsia="en-US"/>
        </w:rPr>
        <w:t>the activities of</w:t>
      </w:r>
      <w:r w:rsidRPr="008A63D1">
        <w:rPr>
          <w:rFonts w:ascii="Arial" w:eastAsia="Calibri" w:hAnsi="Arial" w:cs="Times New Roman"/>
          <w:color w:val="000000"/>
          <w:kern w:val="0"/>
          <w:lang w:val="en-CA" w:eastAsia="en-US"/>
        </w:rPr>
        <w:t xml:space="preserve"> securities and derivatives dealers. </w:t>
      </w:r>
    </w:p>
    <w:p w14:paraId="033985B4" w14:textId="37BADFF5" w:rsidR="00F75E82" w:rsidRPr="008A63D1" w:rsidRDefault="008A63D1" w:rsidP="00896352">
      <w:pPr>
        <w:pStyle w:val="Paragraphe"/>
        <w:rPr>
          <w:rFonts w:ascii="Arial" w:eastAsia="Calibri" w:hAnsi="Arial" w:cs="Times New Roman"/>
          <w:kern w:val="0"/>
          <w:lang w:val="en-CA" w:eastAsia="en-US"/>
        </w:rPr>
      </w:pPr>
      <w:r w:rsidRPr="008A63D1">
        <w:rPr>
          <w:rFonts w:ascii="Arial" w:eastAsia="Calibri" w:hAnsi="Arial" w:cs="Times New Roman"/>
          <w:kern w:val="0"/>
          <w:lang w:val="en-CA" w:eastAsia="en-US"/>
        </w:rPr>
        <w:t xml:space="preserve">The Corporate </w:t>
      </w:r>
      <w:r w:rsidR="001D23B4">
        <w:rPr>
          <w:rFonts w:ascii="Arial" w:eastAsia="Calibri" w:hAnsi="Arial" w:cs="Times New Roman"/>
          <w:kern w:val="0"/>
          <w:lang w:val="en-CA" w:eastAsia="en-US"/>
        </w:rPr>
        <w:t>R</w:t>
      </w:r>
      <w:r w:rsidR="008406E8" w:rsidRPr="008A63D1">
        <w:rPr>
          <w:rFonts w:ascii="Arial" w:eastAsia="Calibri" w:hAnsi="Arial" w:cs="Times New Roman"/>
          <w:kern w:val="0"/>
          <w:lang w:val="en-CA" w:eastAsia="en-US"/>
        </w:rPr>
        <w:t>espondents</w:t>
      </w:r>
      <w:r w:rsidRPr="008A63D1">
        <w:rPr>
          <w:rFonts w:ascii="Arial" w:eastAsia="Calibri" w:hAnsi="Arial" w:cs="Times New Roman"/>
          <w:kern w:val="0"/>
          <w:lang w:val="en-CA" w:eastAsia="en-US"/>
        </w:rPr>
        <w:t xml:space="preserve"> also </w:t>
      </w:r>
      <w:r w:rsidR="00CE5315">
        <w:rPr>
          <w:rFonts w:ascii="Arial" w:eastAsia="Calibri" w:hAnsi="Arial" w:cs="Times New Roman"/>
          <w:kern w:val="0"/>
          <w:lang w:val="en-CA" w:eastAsia="en-US"/>
        </w:rPr>
        <w:t xml:space="preserve">carried on </w:t>
      </w:r>
      <w:r w:rsidR="00492E4A">
        <w:rPr>
          <w:rFonts w:ascii="Arial" w:eastAsia="Calibri" w:hAnsi="Arial" w:cs="Times New Roman"/>
          <w:kern w:val="0"/>
          <w:lang w:val="en-CA" w:eastAsia="en-US"/>
        </w:rPr>
        <w:t>the activities of</w:t>
      </w:r>
      <w:r w:rsidRPr="008A63D1">
        <w:rPr>
          <w:rFonts w:ascii="Arial" w:eastAsia="Calibri" w:hAnsi="Arial" w:cs="Times New Roman"/>
          <w:kern w:val="0"/>
          <w:lang w:val="en-CA" w:eastAsia="en-US"/>
        </w:rPr>
        <w:t xml:space="preserve"> advisers through their representatives, </w:t>
      </w:r>
      <w:r w:rsidR="008406E8" w:rsidRPr="008A63D1">
        <w:rPr>
          <w:rFonts w:ascii="Arial" w:eastAsia="Calibri" w:hAnsi="Arial" w:cs="Times New Roman"/>
          <w:kern w:val="0"/>
          <w:lang w:val="en-CA" w:eastAsia="en-US"/>
        </w:rPr>
        <w:t>including</w:t>
      </w:r>
      <w:r w:rsidR="00175695">
        <w:rPr>
          <w:rFonts w:ascii="Arial" w:eastAsia="Calibri" w:hAnsi="Arial" w:cs="Times New Roman"/>
          <w:kern w:val="0"/>
          <w:lang w:val="en-CA" w:eastAsia="en-US"/>
        </w:rPr>
        <w:t xml:space="preserve"> the</w:t>
      </w:r>
      <w:r w:rsidRPr="008A63D1">
        <w:rPr>
          <w:rFonts w:ascii="Arial" w:eastAsia="Calibri" w:hAnsi="Arial" w:cs="Times New Roman"/>
          <w:kern w:val="0"/>
          <w:lang w:val="en-CA" w:eastAsia="en-US"/>
        </w:rPr>
        <w:t xml:space="preserve"> </w:t>
      </w:r>
      <w:r w:rsidR="008406E8">
        <w:rPr>
          <w:rFonts w:ascii="Arial" w:eastAsia="Calibri" w:hAnsi="Arial" w:cs="Times New Roman"/>
          <w:kern w:val="0"/>
          <w:lang w:val="en-CA" w:eastAsia="en-US"/>
        </w:rPr>
        <w:t>[</w:t>
      </w:r>
      <w:r w:rsidR="008406E8" w:rsidRPr="008406E8">
        <w:rPr>
          <w:rFonts w:ascii="Arial" w:eastAsia="Calibri" w:hAnsi="Arial" w:cs="Times New Roman"/>
          <w:smallCaps/>
          <w:kern w:val="0"/>
          <w:lang w:val="en-CA" w:eastAsia="en-US"/>
        </w:rPr>
        <w:t>translation</w:t>
      </w:r>
      <w:r w:rsidR="008406E8">
        <w:rPr>
          <w:rFonts w:ascii="Arial" w:eastAsia="Calibri" w:hAnsi="Arial" w:cs="Times New Roman"/>
          <w:kern w:val="0"/>
          <w:lang w:val="en-CA" w:eastAsia="en-US"/>
        </w:rPr>
        <w:t xml:space="preserve">] </w:t>
      </w:r>
      <w:r w:rsidRPr="008A63D1">
        <w:rPr>
          <w:rFonts w:ascii="Arial" w:eastAsia="Calibri" w:hAnsi="Arial" w:cs="Times New Roman"/>
          <w:kern w:val="0"/>
          <w:lang w:val="en-CA" w:eastAsia="en-US"/>
        </w:rPr>
        <w:t xml:space="preserve">“expert advisers” who advised </w:t>
      </w:r>
      <w:r w:rsidR="00175695">
        <w:rPr>
          <w:rFonts w:ascii="Arial" w:eastAsia="Calibri" w:hAnsi="Arial" w:cs="Times New Roman"/>
          <w:kern w:val="0"/>
          <w:lang w:val="en-CA" w:eastAsia="en-US"/>
        </w:rPr>
        <w:t xml:space="preserve">the </w:t>
      </w:r>
      <w:r w:rsidR="008406E8" w:rsidRPr="008A63D1">
        <w:rPr>
          <w:rFonts w:ascii="Arial" w:eastAsia="Calibri" w:hAnsi="Arial" w:cs="Times New Roman"/>
          <w:kern w:val="0"/>
          <w:lang w:val="en-CA" w:eastAsia="en-US"/>
        </w:rPr>
        <w:t>investors</w:t>
      </w:r>
      <w:r w:rsidRPr="008A63D1">
        <w:rPr>
          <w:rFonts w:ascii="Arial" w:eastAsia="Calibri" w:hAnsi="Arial" w:cs="Times New Roman"/>
          <w:kern w:val="0"/>
          <w:lang w:val="en-CA" w:eastAsia="en-US"/>
        </w:rPr>
        <w:t xml:space="preserve"> about investing in securities and derivatives, and more particularly, </w:t>
      </w:r>
      <w:r w:rsidR="008406E8">
        <w:rPr>
          <w:rFonts w:ascii="Arial" w:eastAsia="Calibri" w:hAnsi="Arial" w:cs="Times New Roman"/>
          <w:kern w:val="0"/>
          <w:lang w:val="en-CA" w:eastAsia="en-US"/>
        </w:rPr>
        <w:t xml:space="preserve">who </w:t>
      </w:r>
      <w:r w:rsidRPr="008A63D1">
        <w:rPr>
          <w:rFonts w:ascii="Arial" w:eastAsia="Calibri" w:hAnsi="Arial" w:cs="Times New Roman"/>
          <w:kern w:val="0"/>
          <w:lang w:val="en-CA" w:eastAsia="en-US"/>
        </w:rPr>
        <w:t>gave advice about the proposed Investment Plan.</w:t>
      </w:r>
      <w:r w:rsidR="002A43BE" w:rsidRPr="008A63D1">
        <w:rPr>
          <w:rFonts w:ascii="Arial" w:hAnsi="Arial"/>
          <w:lang w:val="en-CA"/>
        </w:rPr>
        <w:t xml:space="preserve"> </w:t>
      </w:r>
    </w:p>
    <w:p w14:paraId="7603D6B2" w14:textId="6091BFFC" w:rsidR="00F23AAF" w:rsidRPr="008A63D1" w:rsidRDefault="00175695" w:rsidP="00D120EB">
      <w:pPr>
        <w:pStyle w:val="Paragraphe"/>
        <w:rPr>
          <w:rFonts w:ascii="Arial" w:eastAsia="Calibri" w:hAnsi="Arial"/>
          <w:kern w:val="0"/>
          <w:lang w:val="en-CA" w:eastAsia="en-US"/>
        </w:rPr>
      </w:pPr>
      <w:r>
        <w:rPr>
          <w:rFonts w:ascii="Arial" w:hAnsi="Arial"/>
          <w:lang w:val="en-CA"/>
        </w:rPr>
        <w:t>Moreover</w:t>
      </w:r>
      <w:r w:rsidR="008A63D1" w:rsidRPr="00F53902">
        <w:rPr>
          <w:rFonts w:ascii="Arial" w:hAnsi="Arial"/>
          <w:lang w:val="en-CA"/>
        </w:rPr>
        <w:t xml:space="preserve">, the Authority’s evidence establishes that Syrile Elat Atouma, in his capacity as </w:t>
      </w:r>
      <w:r>
        <w:rPr>
          <w:rFonts w:ascii="Arial" w:hAnsi="Arial"/>
          <w:lang w:val="en-CA"/>
        </w:rPr>
        <w:t>officer</w:t>
      </w:r>
      <w:r w:rsidR="008A63D1" w:rsidRPr="00F53902">
        <w:rPr>
          <w:rFonts w:ascii="Arial" w:hAnsi="Arial"/>
          <w:lang w:val="en-CA"/>
        </w:rPr>
        <w:t xml:space="preserve">, authorized or </w:t>
      </w:r>
      <w:r w:rsidR="00D149EB">
        <w:rPr>
          <w:rFonts w:ascii="Arial" w:hAnsi="Arial"/>
          <w:lang w:val="en-CA"/>
        </w:rPr>
        <w:t>aided</w:t>
      </w:r>
      <w:r w:rsidR="008A63D1" w:rsidRPr="00F53902">
        <w:rPr>
          <w:rFonts w:ascii="Arial" w:hAnsi="Arial"/>
          <w:lang w:val="en-CA"/>
        </w:rPr>
        <w:t xml:space="preserve"> the Corporate </w:t>
      </w:r>
      <w:r w:rsidR="001D23B4">
        <w:rPr>
          <w:rFonts w:ascii="Arial" w:hAnsi="Arial"/>
          <w:lang w:val="en-CA"/>
        </w:rPr>
        <w:t>R</w:t>
      </w:r>
      <w:r w:rsidR="00D149EB" w:rsidRPr="00F53902">
        <w:rPr>
          <w:rFonts w:ascii="Arial" w:hAnsi="Arial"/>
          <w:lang w:val="en-CA"/>
        </w:rPr>
        <w:t>espondents</w:t>
      </w:r>
      <w:r w:rsidR="008A63D1" w:rsidRPr="00F53902">
        <w:rPr>
          <w:rFonts w:ascii="Arial" w:hAnsi="Arial"/>
          <w:lang w:val="en-CA"/>
        </w:rPr>
        <w:t xml:space="preserve"> to act </w:t>
      </w:r>
      <w:r w:rsidR="008406E8" w:rsidRPr="00F53902">
        <w:rPr>
          <w:rFonts w:ascii="Arial" w:hAnsi="Arial"/>
          <w:lang w:val="en-CA"/>
        </w:rPr>
        <w:t xml:space="preserve">illegally </w:t>
      </w:r>
      <w:r w:rsidR="008A63D1" w:rsidRPr="00F53902">
        <w:rPr>
          <w:rFonts w:ascii="Arial" w:hAnsi="Arial"/>
          <w:lang w:val="en-CA"/>
        </w:rPr>
        <w:t xml:space="preserve">as </w:t>
      </w:r>
      <w:r w:rsidR="00286465" w:rsidRPr="00F53902">
        <w:rPr>
          <w:rFonts w:ascii="Arial" w:hAnsi="Arial"/>
          <w:lang w:val="en-CA"/>
        </w:rPr>
        <w:t xml:space="preserve">securities and derivatives </w:t>
      </w:r>
      <w:r w:rsidR="008A63D1" w:rsidRPr="00F53902">
        <w:rPr>
          <w:rFonts w:ascii="Arial" w:hAnsi="Arial"/>
          <w:lang w:val="en-CA"/>
        </w:rPr>
        <w:t>dealers and advisers.</w:t>
      </w:r>
      <w:r w:rsidR="00CE6371" w:rsidRPr="008A63D1">
        <w:rPr>
          <w:rFonts w:ascii="Arial" w:eastAsia="Calibri" w:hAnsi="Arial" w:cs="Times New Roman"/>
          <w:kern w:val="0"/>
          <w:lang w:val="en-CA" w:eastAsia="fr-FR"/>
        </w:rPr>
        <w:t xml:space="preserve"> </w:t>
      </w:r>
      <w:r w:rsidR="008A63D1" w:rsidRPr="00F53902">
        <w:rPr>
          <w:rFonts w:ascii="Arial" w:eastAsia="Calibri" w:hAnsi="Arial" w:cs="Times New Roman"/>
          <w:kern w:val="0"/>
          <w:lang w:val="en-CA" w:eastAsia="fr-FR"/>
        </w:rPr>
        <w:t xml:space="preserve">The Tribunal recalls that he is also one of </w:t>
      </w:r>
      <w:r>
        <w:rPr>
          <w:rFonts w:ascii="Arial" w:eastAsia="Calibri" w:hAnsi="Arial" w:cs="Times New Roman"/>
          <w:kern w:val="0"/>
          <w:lang w:val="en-CA" w:eastAsia="fr-FR"/>
        </w:rPr>
        <w:t>the creators of</w:t>
      </w:r>
      <w:r w:rsidR="008A63D1" w:rsidRPr="00F53902">
        <w:rPr>
          <w:rFonts w:ascii="Arial" w:eastAsia="Calibri" w:hAnsi="Arial" w:cs="Times New Roman"/>
          <w:kern w:val="0"/>
          <w:lang w:val="en-CA" w:eastAsia="fr-FR"/>
        </w:rPr>
        <w:t xml:space="preserve"> the websites </w:t>
      </w:r>
      <w:r w:rsidR="00D149EB" w:rsidRPr="00F53902">
        <w:rPr>
          <w:rFonts w:ascii="Arial" w:eastAsia="Calibri" w:hAnsi="Arial" w:cs="Times New Roman"/>
          <w:kern w:val="0"/>
          <w:lang w:val="en-CA" w:eastAsia="fr-FR"/>
        </w:rPr>
        <w:t>and</w:t>
      </w:r>
      <w:r w:rsidR="008A63D1" w:rsidRPr="00F53902">
        <w:rPr>
          <w:rFonts w:ascii="Arial" w:eastAsia="Calibri" w:hAnsi="Arial" w:cs="Times New Roman"/>
          <w:kern w:val="0"/>
          <w:lang w:val="en-CA" w:eastAsia="fr-FR"/>
        </w:rPr>
        <w:t xml:space="preserve"> therefore the trading platforms operated by the Corporate </w:t>
      </w:r>
      <w:r w:rsidR="001D23B4">
        <w:rPr>
          <w:rFonts w:ascii="Arial" w:eastAsia="Calibri" w:hAnsi="Arial" w:cs="Times New Roman"/>
          <w:kern w:val="0"/>
          <w:lang w:val="en-CA" w:eastAsia="fr-FR"/>
        </w:rPr>
        <w:t>R</w:t>
      </w:r>
      <w:r w:rsidR="008A63D1" w:rsidRPr="00F53902">
        <w:rPr>
          <w:rFonts w:ascii="Arial" w:eastAsia="Calibri" w:hAnsi="Arial" w:cs="Times New Roman"/>
          <w:kern w:val="0"/>
          <w:lang w:val="en-CA" w:eastAsia="fr-FR"/>
        </w:rPr>
        <w:t>espondents.</w:t>
      </w:r>
      <w:r w:rsidR="00CE6371" w:rsidRPr="008A63D1">
        <w:rPr>
          <w:rFonts w:ascii="Arial" w:eastAsia="Calibri" w:hAnsi="Arial" w:cs="Times New Roman"/>
          <w:kern w:val="0"/>
          <w:lang w:val="en-CA" w:eastAsia="fr-FR"/>
        </w:rPr>
        <w:t xml:space="preserve"> </w:t>
      </w:r>
    </w:p>
    <w:p w14:paraId="6B0B916A" w14:textId="370063BA" w:rsidR="0036019A" w:rsidRPr="008A63D1" w:rsidRDefault="008A63D1" w:rsidP="00D35BDE">
      <w:pPr>
        <w:pStyle w:val="Paragraphe"/>
        <w:rPr>
          <w:rFonts w:ascii="Arial" w:eastAsia="Calibri" w:hAnsi="Arial" w:cs="Times New Roman"/>
          <w:kern w:val="0"/>
          <w:lang w:val="en-CA" w:eastAsia="fr-FR"/>
        </w:rPr>
      </w:pPr>
      <w:r w:rsidRPr="008A63D1">
        <w:rPr>
          <w:rFonts w:ascii="Arial" w:eastAsia="Calibri" w:hAnsi="Arial" w:cs="Times New Roman"/>
          <w:kern w:val="0"/>
          <w:lang w:val="en-CA" w:eastAsia="en-US"/>
        </w:rPr>
        <w:t>With respect to</w:t>
      </w:r>
      <w:r w:rsidR="00CA367E">
        <w:rPr>
          <w:rFonts w:ascii="Arial" w:eastAsia="Calibri" w:hAnsi="Arial" w:cs="Times New Roman"/>
          <w:kern w:val="0"/>
          <w:lang w:val="en-CA" w:eastAsia="en-US"/>
        </w:rPr>
        <w:t xml:space="preserve"> the respondent</w:t>
      </w:r>
      <w:r w:rsidRPr="008A63D1">
        <w:rPr>
          <w:rFonts w:ascii="Arial" w:eastAsia="Calibri" w:hAnsi="Arial" w:cs="Times New Roman"/>
          <w:kern w:val="0"/>
          <w:lang w:val="en-CA" w:eastAsia="en-US"/>
        </w:rPr>
        <w:t xml:space="preserve"> Christopher Mailloux, the </w:t>
      </w:r>
      <w:r w:rsidR="008406E8" w:rsidRPr="008A63D1">
        <w:rPr>
          <w:rFonts w:ascii="Arial" w:eastAsia="Calibri" w:hAnsi="Arial" w:cs="Times New Roman"/>
          <w:kern w:val="0"/>
          <w:lang w:val="en-CA" w:eastAsia="en-US"/>
        </w:rPr>
        <w:t>Authority’s</w:t>
      </w:r>
      <w:r w:rsidRPr="008A63D1">
        <w:rPr>
          <w:rFonts w:ascii="Arial" w:eastAsia="Calibri" w:hAnsi="Arial" w:cs="Times New Roman"/>
          <w:kern w:val="0"/>
          <w:lang w:val="en-CA" w:eastAsia="en-US"/>
        </w:rPr>
        <w:t xml:space="preserve"> evidence establishes that, by his acts or </w:t>
      </w:r>
      <w:r w:rsidR="008406E8" w:rsidRPr="008A63D1">
        <w:rPr>
          <w:rFonts w:ascii="Arial" w:eastAsia="Calibri" w:hAnsi="Arial" w:cs="Times New Roman"/>
          <w:kern w:val="0"/>
          <w:lang w:val="en-CA" w:eastAsia="en-US"/>
        </w:rPr>
        <w:t>omissions</w:t>
      </w:r>
      <w:r w:rsidRPr="008A63D1">
        <w:rPr>
          <w:rFonts w:ascii="Arial" w:eastAsia="Calibri" w:hAnsi="Arial" w:cs="Times New Roman"/>
          <w:kern w:val="0"/>
          <w:lang w:val="en-CA" w:eastAsia="en-US"/>
        </w:rPr>
        <w:t xml:space="preserve">, he committed </w:t>
      </w:r>
      <w:r w:rsidR="008406E8">
        <w:rPr>
          <w:rFonts w:ascii="Arial" w:eastAsia="Calibri" w:hAnsi="Arial" w:cs="Times New Roman"/>
          <w:kern w:val="0"/>
          <w:lang w:val="en-CA" w:eastAsia="en-US"/>
        </w:rPr>
        <w:t>breaches</w:t>
      </w:r>
      <w:r w:rsidRPr="008A63D1">
        <w:rPr>
          <w:rFonts w:ascii="Arial" w:eastAsia="Calibri" w:hAnsi="Arial" w:cs="Times New Roman"/>
          <w:kern w:val="0"/>
          <w:lang w:val="en-CA" w:eastAsia="en-US"/>
        </w:rPr>
        <w:t xml:space="preserve"> of section</w:t>
      </w:r>
      <w:r w:rsidR="00CA367E">
        <w:rPr>
          <w:rFonts w:ascii="Arial" w:eastAsia="Calibri" w:hAnsi="Arial" w:cs="Times New Roman"/>
          <w:kern w:val="0"/>
          <w:lang w:val="en-CA" w:eastAsia="en-US"/>
        </w:rPr>
        <w:t>s</w:t>
      </w:r>
      <w:r w:rsidRPr="008A63D1">
        <w:rPr>
          <w:rFonts w:ascii="Arial" w:eastAsia="Calibri" w:hAnsi="Arial" w:cs="Times New Roman"/>
          <w:kern w:val="0"/>
          <w:lang w:val="en-CA" w:eastAsia="en-US"/>
        </w:rPr>
        <w:t xml:space="preserve"> 148</w:t>
      </w:r>
      <w:r w:rsidR="00CA367E">
        <w:rPr>
          <w:rFonts w:ascii="Arial" w:eastAsia="Calibri" w:hAnsi="Arial" w:cs="Times New Roman"/>
          <w:kern w:val="0"/>
          <w:lang w:val="en-CA" w:eastAsia="en-US"/>
        </w:rPr>
        <w:t xml:space="preserve"> of the</w:t>
      </w:r>
      <w:r w:rsidRPr="008A63D1">
        <w:rPr>
          <w:rFonts w:ascii="Arial" w:eastAsia="Calibri" w:hAnsi="Arial" w:cs="Times New Roman"/>
          <w:kern w:val="0"/>
          <w:lang w:val="en-CA" w:eastAsia="en-US"/>
        </w:rPr>
        <w:t xml:space="preserve"> </w:t>
      </w:r>
      <w:r w:rsidRPr="008406E8">
        <w:rPr>
          <w:rFonts w:ascii="Arial" w:eastAsia="Calibri" w:hAnsi="Arial" w:cs="Times New Roman"/>
          <w:i/>
          <w:iCs/>
          <w:kern w:val="0"/>
          <w:lang w:val="en-CA" w:eastAsia="en-US"/>
        </w:rPr>
        <w:t>SA</w:t>
      </w:r>
      <w:r w:rsidRPr="008A63D1">
        <w:rPr>
          <w:rFonts w:ascii="Arial" w:eastAsia="Calibri" w:hAnsi="Arial" w:cs="Times New Roman"/>
          <w:kern w:val="0"/>
          <w:lang w:val="en-CA" w:eastAsia="en-US"/>
        </w:rPr>
        <w:t xml:space="preserve"> and 54 </w:t>
      </w:r>
      <w:r w:rsidR="00CA367E">
        <w:rPr>
          <w:rFonts w:ascii="Arial" w:eastAsia="Calibri" w:hAnsi="Arial" w:cs="Times New Roman"/>
          <w:kern w:val="0"/>
          <w:lang w:val="en-CA" w:eastAsia="en-US"/>
        </w:rPr>
        <w:t xml:space="preserve">of the </w:t>
      </w:r>
      <w:r w:rsidRPr="008406E8">
        <w:rPr>
          <w:rFonts w:ascii="Arial" w:eastAsia="Calibri" w:hAnsi="Arial" w:cs="Times New Roman"/>
          <w:i/>
          <w:iCs/>
          <w:kern w:val="0"/>
          <w:lang w:val="en-CA" w:eastAsia="en-US"/>
        </w:rPr>
        <w:t>DA</w:t>
      </w:r>
      <w:r w:rsidRPr="008A63D1">
        <w:rPr>
          <w:rFonts w:ascii="Arial" w:eastAsia="Calibri" w:hAnsi="Arial" w:cs="Times New Roman"/>
          <w:kern w:val="0"/>
          <w:lang w:val="en-CA" w:eastAsia="en-US"/>
        </w:rPr>
        <w:t xml:space="preserve">, essentially by </w:t>
      </w:r>
      <w:r w:rsidR="00D149EB">
        <w:rPr>
          <w:rFonts w:ascii="Arial" w:eastAsia="Calibri" w:hAnsi="Arial" w:cs="Times New Roman"/>
          <w:kern w:val="0"/>
          <w:lang w:val="en-CA" w:eastAsia="en-US"/>
        </w:rPr>
        <w:t>aiding</w:t>
      </w:r>
      <w:r w:rsidRPr="008A63D1">
        <w:rPr>
          <w:rFonts w:ascii="Arial" w:eastAsia="Calibri" w:hAnsi="Arial" w:cs="Times New Roman"/>
          <w:kern w:val="0"/>
          <w:lang w:val="en-CA" w:eastAsia="en-US"/>
        </w:rPr>
        <w:t xml:space="preserve"> others to illegally act as securities and derivatives dealer</w:t>
      </w:r>
      <w:r w:rsidR="00CA367E">
        <w:rPr>
          <w:rFonts w:ascii="Arial" w:eastAsia="Calibri" w:hAnsi="Arial" w:cs="Times New Roman"/>
          <w:kern w:val="0"/>
          <w:lang w:val="en-CA" w:eastAsia="en-US"/>
        </w:rPr>
        <w:t>s</w:t>
      </w:r>
      <w:r w:rsidRPr="008A63D1">
        <w:rPr>
          <w:rFonts w:ascii="Arial" w:eastAsia="Calibri" w:hAnsi="Arial" w:cs="Times New Roman"/>
          <w:kern w:val="0"/>
          <w:lang w:val="en-CA" w:eastAsia="en-US"/>
        </w:rPr>
        <w:t xml:space="preserve"> </w:t>
      </w:r>
      <w:r w:rsidR="00CA367E">
        <w:rPr>
          <w:rFonts w:ascii="Arial" w:eastAsia="Calibri" w:hAnsi="Arial" w:cs="Times New Roman"/>
          <w:kern w:val="0"/>
          <w:lang w:val="en-CA" w:eastAsia="en-US"/>
        </w:rPr>
        <w:t>and</w:t>
      </w:r>
      <w:r w:rsidRPr="008A63D1">
        <w:rPr>
          <w:rFonts w:ascii="Arial" w:eastAsia="Calibri" w:hAnsi="Arial" w:cs="Times New Roman"/>
          <w:kern w:val="0"/>
          <w:lang w:val="en-CA" w:eastAsia="en-US"/>
        </w:rPr>
        <w:t xml:space="preserve"> adviser</w:t>
      </w:r>
      <w:r w:rsidR="00CA367E">
        <w:rPr>
          <w:rFonts w:ascii="Arial" w:eastAsia="Calibri" w:hAnsi="Arial" w:cs="Times New Roman"/>
          <w:kern w:val="0"/>
          <w:lang w:val="en-CA" w:eastAsia="en-US"/>
        </w:rPr>
        <w:t>s</w:t>
      </w:r>
      <w:r w:rsidR="008406E8">
        <w:rPr>
          <w:rFonts w:ascii="Arial" w:eastAsia="Calibri" w:hAnsi="Arial" w:cs="Times New Roman"/>
          <w:kern w:val="0"/>
          <w:lang w:val="en-CA" w:eastAsia="en-US"/>
        </w:rPr>
        <w:t>,</w:t>
      </w:r>
      <w:r w:rsidRPr="008A63D1">
        <w:rPr>
          <w:rFonts w:ascii="Arial" w:eastAsia="Calibri" w:hAnsi="Arial" w:cs="Times New Roman"/>
          <w:kern w:val="0"/>
          <w:lang w:val="en-CA" w:eastAsia="en-US"/>
        </w:rPr>
        <w:t xml:space="preserve"> by collecting </w:t>
      </w:r>
      <w:r w:rsidR="00CA367E">
        <w:rPr>
          <w:rFonts w:ascii="Arial" w:eastAsia="Calibri" w:hAnsi="Arial" w:cs="Times New Roman"/>
          <w:kern w:val="0"/>
          <w:lang w:val="en-CA" w:eastAsia="en-US"/>
        </w:rPr>
        <w:t>amounts</w:t>
      </w:r>
      <w:r w:rsidRPr="008A63D1">
        <w:rPr>
          <w:rFonts w:ascii="Arial" w:eastAsia="Calibri" w:hAnsi="Arial" w:cs="Times New Roman"/>
          <w:kern w:val="0"/>
          <w:lang w:val="en-CA" w:eastAsia="en-US"/>
        </w:rPr>
        <w:t xml:space="preserve"> illegally appropriated </w:t>
      </w:r>
      <w:r w:rsidR="008406E8">
        <w:rPr>
          <w:rFonts w:ascii="Arial" w:eastAsia="Calibri" w:hAnsi="Arial" w:cs="Times New Roman"/>
          <w:kern w:val="0"/>
          <w:lang w:val="en-CA" w:eastAsia="en-US"/>
        </w:rPr>
        <w:t>from</w:t>
      </w:r>
      <w:r w:rsidRPr="008A63D1">
        <w:rPr>
          <w:rFonts w:ascii="Arial" w:eastAsia="Calibri" w:hAnsi="Arial" w:cs="Times New Roman"/>
          <w:kern w:val="0"/>
          <w:lang w:val="en-CA" w:eastAsia="en-US"/>
        </w:rPr>
        <w:t xml:space="preserve"> subscriptions to the Investment Plan.</w:t>
      </w:r>
      <w:r w:rsidR="005C0BFD" w:rsidRPr="008A63D1">
        <w:rPr>
          <w:rFonts w:ascii="Arial" w:eastAsia="Calibri" w:hAnsi="Arial" w:cs="Times New Roman"/>
          <w:kern w:val="0"/>
          <w:lang w:val="en-CA" w:eastAsia="fr-FR"/>
        </w:rPr>
        <w:t xml:space="preserve"> </w:t>
      </w:r>
    </w:p>
    <w:p w14:paraId="711BBCAE" w14:textId="78C62A39" w:rsidR="006D2B13" w:rsidRPr="008A63D1" w:rsidRDefault="008A63D1" w:rsidP="00581CCC">
      <w:pPr>
        <w:pStyle w:val="Paragraphe"/>
        <w:rPr>
          <w:rFonts w:ascii="Arial" w:eastAsia="Calibri" w:hAnsi="Arial" w:cs="Times New Roman"/>
          <w:kern w:val="0"/>
          <w:lang w:val="en-CA" w:eastAsia="fr-FR"/>
        </w:rPr>
      </w:pPr>
      <w:bookmarkStart w:id="8" w:name="_Hlk217972254"/>
      <w:r w:rsidRPr="008A63D1">
        <w:rPr>
          <w:rFonts w:ascii="Arial" w:eastAsia="Calibri" w:hAnsi="Arial" w:cs="Times New Roman"/>
          <w:kern w:val="0"/>
          <w:lang w:val="en-CA" w:eastAsia="fr-FR"/>
        </w:rPr>
        <w:t xml:space="preserve">Indeed, the Authority’s evidence establishes that Christopher Mailloux was involved in the fraudulent </w:t>
      </w:r>
      <w:r w:rsidR="008406E8">
        <w:rPr>
          <w:rFonts w:ascii="Arial" w:eastAsia="Calibri" w:hAnsi="Arial" w:cs="Times New Roman"/>
          <w:kern w:val="0"/>
          <w:lang w:val="en-CA" w:eastAsia="fr-FR"/>
        </w:rPr>
        <w:t>scheme</w:t>
      </w:r>
      <w:r w:rsidRPr="008A63D1">
        <w:rPr>
          <w:rFonts w:ascii="Arial" w:eastAsia="Calibri" w:hAnsi="Arial" w:cs="Times New Roman"/>
          <w:kern w:val="0"/>
          <w:lang w:val="en-CA" w:eastAsia="fr-FR"/>
        </w:rPr>
        <w:t xml:space="preserve"> developed by the Corporate </w:t>
      </w:r>
      <w:r w:rsidR="001D23B4">
        <w:rPr>
          <w:rFonts w:ascii="Arial" w:eastAsia="Calibri" w:hAnsi="Arial" w:cs="Times New Roman"/>
          <w:kern w:val="0"/>
          <w:lang w:val="en-CA" w:eastAsia="fr-FR"/>
        </w:rPr>
        <w:t>R</w:t>
      </w:r>
      <w:r w:rsidR="008406E8" w:rsidRPr="008A63D1">
        <w:rPr>
          <w:rFonts w:ascii="Arial" w:eastAsia="Calibri" w:hAnsi="Arial" w:cs="Times New Roman"/>
          <w:kern w:val="0"/>
          <w:lang w:val="en-CA" w:eastAsia="fr-FR"/>
        </w:rPr>
        <w:t>espondents</w:t>
      </w:r>
      <w:r w:rsidRPr="008A63D1">
        <w:rPr>
          <w:rFonts w:ascii="Arial" w:eastAsia="Calibri" w:hAnsi="Arial" w:cs="Times New Roman"/>
          <w:kern w:val="0"/>
          <w:lang w:val="en-CA" w:eastAsia="fr-FR"/>
        </w:rPr>
        <w:t xml:space="preserve"> and Syrile </w:t>
      </w:r>
      <w:r w:rsidRPr="008A63D1">
        <w:rPr>
          <w:rFonts w:ascii="Arial" w:eastAsia="Calibri" w:hAnsi="Arial" w:cs="Times New Roman"/>
          <w:kern w:val="0"/>
          <w:lang w:val="en-CA" w:eastAsia="fr-FR"/>
        </w:rPr>
        <w:lastRenderedPageBreak/>
        <w:t>Elat Atouma.</w:t>
      </w:r>
      <w:r w:rsidR="00625154" w:rsidRPr="008A63D1">
        <w:rPr>
          <w:rFonts w:ascii="Arial" w:hAnsi="Arial"/>
          <w:lang w:val="en-CA"/>
        </w:rPr>
        <w:t xml:space="preserve"> </w:t>
      </w:r>
      <w:r w:rsidRPr="008A63D1">
        <w:rPr>
          <w:rFonts w:ascii="Arial" w:hAnsi="Arial"/>
          <w:lang w:val="en-CA"/>
        </w:rPr>
        <w:t>He personally subscribed to the proposed Investment Plan before being recruited by Axes.</w:t>
      </w:r>
      <w:r w:rsidR="00F61C88" w:rsidRPr="008A63D1">
        <w:rPr>
          <w:rFonts w:ascii="Arial" w:eastAsia="Calibri" w:hAnsi="Arial" w:cs="Times New Roman"/>
          <w:kern w:val="0"/>
          <w:lang w:val="en-CA" w:eastAsia="fr-FR"/>
        </w:rPr>
        <w:t xml:space="preserve"> </w:t>
      </w:r>
      <w:bookmarkEnd w:id="8"/>
      <w:r w:rsidRPr="00F53902">
        <w:rPr>
          <w:rFonts w:ascii="Arial" w:eastAsia="Calibri" w:hAnsi="Arial" w:cs="Times New Roman"/>
          <w:kern w:val="0"/>
          <w:lang w:val="en-CA" w:eastAsia="fr-FR"/>
        </w:rPr>
        <w:t xml:space="preserve">In fact, he signed an employment contract with Axes that provided for the payment of a 10% commission on the </w:t>
      </w:r>
      <w:r w:rsidR="008406E8">
        <w:rPr>
          <w:rFonts w:ascii="Arial" w:eastAsia="Calibri" w:hAnsi="Arial" w:cs="Times New Roman"/>
          <w:kern w:val="0"/>
          <w:lang w:val="en-CA" w:eastAsia="en-US"/>
        </w:rPr>
        <w:t>[</w:t>
      </w:r>
      <w:r w:rsidR="008406E8" w:rsidRPr="008406E8">
        <w:rPr>
          <w:rFonts w:ascii="Arial" w:eastAsia="Calibri" w:hAnsi="Arial" w:cs="Times New Roman"/>
          <w:smallCaps/>
          <w:kern w:val="0"/>
          <w:lang w:val="en-CA" w:eastAsia="en-US"/>
        </w:rPr>
        <w:t>translation</w:t>
      </w:r>
      <w:r w:rsidR="008406E8">
        <w:rPr>
          <w:rFonts w:ascii="Arial" w:eastAsia="Calibri" w:hAnsi="Arial" w:cs="Times New Roman"/>
          <w:kern w:val="0"/>
          <w:lang w:val="en-CA" w:eastAsia="en-US"/>
        </w:rPr>
        <w:t>]</w:t>
      </w:r>
      <w:r w:rsidR="008406E8" w:rsidRPr="00F53902">
        <w:rPr>
          <w:rFonts w:ascii="Arial" w:eastAsia="Calibri" w:hAnsi="Arial" w:cs="Times New Roman"/>
          <w:kern w:val="0"/>
          <w:lang w:val="en-CA" w:eastAsia="fr-FR"/>
        </w:rPr>
        <w:t xml:space="preserve"> </w:t>
      </w:r>
      <w:r w:rsidRPr="00F53902">
        <w:rPr>
          <w:rFonts w:ascii="Arial" w:eastAsia="Calibri" w:hAnsi="Arial" w:cs="Times New Roman"/>
          <w:kern w:val="0"/>
          <w:lang w:val="en-CA" w:eastAsia="fr-FR"/>
        </w:rPr>
        <w:t xml:space="preserve">“sale of </w:t>
      </w:r>
      <w:r w:rsidR="00AF15AC">
        <w:rPr>
          <w:rFonts w:ascii="Arial" w:eastAsia="Calibri" w:hAnsi="Arial" w:cs="Times New Roman"/>
          <w:kern w:val="0"/>
          <w:lang w:val="en-CA" w:eastAsia="fr-FR"/>
        </w:rPr>
        <w:t xml:space="preserve">training </w:t>
      </w:r>
      <w:r w:rsidRPr="00F53902">
        <w:rPr>
          <w:rFonts w:ascii="Arial" w:eastAsia="Calibri" w:hAnsi="Arial" w:cs="Times New Roman"/>
          <w:kern w:val="0"/>
          <w:lang w:val="en-CA" w:eastAsia="fr-FR"/>
        </w:rPr>
        <w:t>courses” on trading.</w:t>
      </w:r>
    </w:p>
    <w:p w14:paraId="59EA1E22" w14:textId="3C80379D" w:rsidR="00330B2B" w:rsidRPr="00F31411" w:rsidRDefault="00B348A6" w:rsidP="001B3F27">
      <w:pPr>
        <w:pStyle w:val="Paragraphe"/>
        <w:rPr>
          <w:rFonts w:ascii="Arial" w:eastAsia="Calibri" w:hAnsi="Arial" w:cs="Times New Roman"/>
          <w:kern w:val="0"/>
          <w:lang w:val="en-CA" w:eastAsia="fr-FR"/>
        </w:rPr>
      </w:pPr>
      <w:r w:rsidRPr="008A63D1">
        <w:rPr>
          <w:rFonts w:ascii="Arial" w:eastAsia="Calibri" w:hAnsi="Arial" w:cs="Times New Roman"/>
          <w:kern w:val="0"/>
          <w:lang w:val="en-CA" w:eastAsia="fr-FR"/>
        </w:rPr>
        <w:t xml:space="preserve"> </w:t>
      </w:r>
      <w:r w:rsidR="00F31411" w:rsidRPr="00F53902">
        <w:rPr>
          <w:rFonts w:ascii="Arial" w:eastAsia="Calibri" w:hAnsi="Arial" w:cs="Times New Roman"/>
          <w:kern w:val="0"/>
          <w:lang w:val="en-CA" w:eastAsia="fr-FR"/>
        </w:rPr>
        <w:t xml:space="preserve">The Tribunal agrees with the </w:t>
      </w:r>
      <w:r w:rsidR="008406E8" w:rsidRPr="00F53902">
        <w:rPr>
          <w:rFonts w:ascii="Arial" w:eastAsia="Calibri" w:hAnsi="Arial" w:cs="Times New Roman"/>
          <w:kern w:val="0"/>
          <w:lang w:val="en-CA" w:eastAsia="fr-FR"/>
        </w:rPr>
        <w:t>Authority</w:t>
      </w:r>
      <w:r w:rsidR="00F31411" w:rsidRPr="00F53902">
        <w:rPr>
          <w:rFonts w:ascii="Arial" w:eastAsia="Calibri" w:hAnsi="Arial" w:cs="Times New Roman"/>
          <w:kern w:val="0"/>
          <w:lang w:val="en-CA" w:eastAsia="fr-FR"/>
        </w:rPr>
        <w:t xml:space="preserve"> when it argues that Christopher Mailloux knew or ought reasonably </w:t>
      </w:r>
      <w:r w:rsidR="003E2502">
        <w:rPr>
          <w:rFonts w:ascii="Arial" w:eastAsia="Calibri" w:hAnsi="Arial" w:cs="Times New Roman"/>
          <w:kern w:val="0"/>
          <w:lang w:val="en-CA" w:eastAsia="fr-FR"/>
        </w:rPr>
        <w:t xml:space="preserve">to </w:t>
      </w:r>
      <w:r w:rsidR="00F31411" w:rsidRPr="00F53902">
        <w:rPr>
          <w:rFonts w:ascii="Arial" w:eastAsia="Calibri" w:hAnsi="Arial" w:cs="Times New Roman"/>
          <w:kern w:val="0"/>
          <w:lang w:val="en-CA" w:eastAsia="fr-FR"/>
        </w:rPr>
        <w:t xml:space="preserve">have known that the Corporate </w:t>
      </w:r>
      <w:r w:rsidR="001D23B4">
        <w:rPr>
          <w:rFonts w:ascii="Arial" w:eastAsia="Calibri" w:hAnsi="Arial" w:cs="Times New Roman"/>
          <w:kern w:val="0"/>
          <w:lang w:val="en-CA" w:eastAsia="fr-FR"/>
        </w:rPr>
        <w:t>R</w:t>
      </w:r>
      <w:r w:rsidR="00F31411" w:rsidRPr="00F53902">
        <w:rPr>
          <w:rFonts w:ascii="Arial" w:eastAsia="Calibri" w:hAnsi="Arial" w:cs="Times New Roman"/>
          <w:kern w:val="0"/>
          <w:lang w:val="en-CA" w:eastAsia="fr-FR"/>
        </w:rPr>
        <w:t xml:space="preserve">espondents did not offer </w:t>
      </w:r>
      <w:r w:rsidR="003E2502">
        <w:rPr>
          <w:rFonts w:ascii="Arial" w:eastAsia="Calibri" w:hAnsi="Arial" w:cs="Times New Roman"/>
          <w:kern w:val="0"/>
          <w:lang w:val="en-CA" w:eastAsia="fr-FR"/>
        </w:rPr>
        <w:t xml:space="preserve">training </w:t>
      </w:r>
      <w:r w:rsidR="00F31411" w:rsidRPr="00F53902">
        <w:rPr>
          <w:rFonts w:ascii="Arial" w:eastAsia="Calibri" w:hAnsi="Arial" w:cs="Times New Roman"/>
          <w:kern w:val="0"/>
          <w:lang w:val="en-CA" w:eastAsia="fr-FR"/>
        </w:rPr>
        <w:t xml:space="preserve">courses on </w:t>
      </w:r>
      <w:proofErr w:type="gramStart"/>
      <w:r w:rsidR="00F31411" w:rsidRPr="00F53902">
        <w:rPr>
          <w:rFonts w:ascii="Arial" w:eastAsia="Calibri" w:hAnsi="Arial" w:cs="Times New Roman"/>
          <w:kern w:val="0"/>
          <w:lang w:val="en-CA" w:eastAsia="fr-FR"/>
        </w:rPr>
        <w:t>trading, but</w:t>
      </w:r>
      <w:proofErr w:type="gramEnd"/>
      <w:r w:rsidR="00F31411" w:rsidRPr="00F53902">
        <w:rPr>
          <w:rFonts w:ascii="Arial" w:eastAsia="Calibri" w:hAnsi="Arial" w:cs="Times New Roman"/>
          <w:kern w:val="0"/>
          <w:lang w:val="en-CA" w:eastAsia="fr-FR"/>
        </w:rPr>
        <w:t xml:space="preserve"> instead operated fraudulent brokerage platforms.</w:t>
      </w:r>
    </w:p>
    <w:p w14:paraId="431E46FE" w14:textId="617CFF7B" w:rsidR="003C5962" w:rsidRPr="00F31411" w:rsidRDefault="00F31411" w:rsidP="001B3F27">
      <w:pPr>
        <w:pStyle w:val="Paragraphe"/>
        <w:rPr>
          <w:rFonts w:ascii="Arial" w:eastAsia="Calibri" w:hAnsi="Arial" w:cs="Times New Roman"/>
          <w:kern w:val="0"/>
          <w:lang w:val="en-CA" w:eastAsia="fr-FR"/>
        </w:rPr>
      </w:pPr>
      <w:r w:rsidRPr="00F31411">
        <w:rPr>
          <w:rFonts w:ascii="Arial" w:eastAsia="Calibri" w:hAnsi="Arial" w:cs="Times New Roman"/>
          <w:kern w:val="0"/>
          <w:lang w:val="en-CA" w:eastAsia="fr-FR"/>
        </w:rPr>
        <w:t>Christopher Mailloux’s job was to take the money invested by the investors who had subscribed to the Investment Plan.</w:t>
      </w:r>
      <w:r w:rsidR="009F2D4C" w:rsidRPr="00F31411">
        <w:rPr>
          <w:rFonts w:ascii="Arial" w:eastAsia="Calibri" w:hAnsi="Arial" w:cs="Times New Roman"/>
          <w:kern w:val="0"/>
          <w:lang w:val="en-CA" w:eastAsia="fr-FR"/>
        </w:rPr>
        <w:t xml:space="preserve"> </w:t>
      </w:r>
      <w:r w:rsidRPr="00F31411">
        <w:rPr>
          <w:rFonts w:ascii="Arial" w:eastAsia="Calibri" w:hAnsi="Arial" w:cs="Times New Roman"/>
          <w:kern w:val="0"/>
          <w:lang w:val="en-CA" w:eastAsia="fr-FR"/>
        </w:rPr>
        <w:t xml:space="preserve">He would then deposit the money he received </w:t>
      </w:r>
      <w:r w:rsidR="00BD1DC3" w:rsidRPr="00F31411">
        <w:rPr>
          <w:rFonts w:ascii="Arial" w:eastAsia="Calibri" w:hAnsi="Arial" w:cs="Times New Roman"/>
          <w:kern w:val="0"/>
          <w:lang w:val="en-CA" w:eastAsia="fr-FR"/>
        </w:rPr>
        <w:t xml:space="preserve">by bank transfers </w:t>
      </w:r>
      <w:r w:rsidRPr="00F31411">
        <w:rPr>
          <w:rFonts w:ascii="Arial" w:eastAsia="Calibri" w:hAnsi="Arial" w:cs="Times New Roman"/>
          <w:kern w:val="0"/>
          <w:lang w:val="en-CA" w:eastAsia="fr-FR"/>
        </w:rPr>
        <w:t xml:space="preserve">from investors directly into his personal bank accounts and those opened in the name of a sole proprietorship he created for this purpose. </w:t>
      </w:r>
      <w:r w:rsidR="00BD1DC3">
        <w:rPr>
          <w:rFonts w:ascii="Arial" w:eastAsia="Calibri" w:hAnsi="Arial" w:cs="Times New Roman"/>
          <w:kern w:val="0"/>
          <w:lang w:val="en-CA" w:eastAsia="fr-FR"/>
        </w:rPr>
        <w:t>Moreover</w:t>
      </w:r>
      <w:r w:rsidRPr="00F53902">
        <w:rPr>
          <w:rFonts w:ascii="Arial" w:eastAsia="Calibri" w:hAnsi="Arial" w:cs="Times New Roman"/>
          <w:kern w:val="0"/>
          <w:lang w:val="en-CA" w:eastAsia="fr-FR"/>
        </w:rPr>
        <w:t xml:space="preserve">, he participated in the scheme by returning </w:t>
      </w:r>
      <w:r w:rsidR="004461E9" w:rsidRPr="00F53902">
        <w:rPr>
          <w:rFonts w:ascii="Arial" w:eastAsia="Calibri" w:hAnsi="Arial" w:cs="Times New Roman"/>
          <w:kern w:val="0"/>
          <w:lang w:val="en-CA" w:eastAsia="fr-FR"/>
        </w:rPr>
        <w:t>money represent</w:t>
      </w:r>
      <w:r w:rsidR="00BD1DC3">
        <w:rPr>
          <w:rFonts w:ascii="Arial" w:eastAsia="Calibri" w:hAnsi="Arial" w:cs="Times New Roman"/>
          <w:kern w:val="0"/>
          <w:lang w:val="en-CA" w:eastAsia="fr-FR"/>
        </w:rPr>
        <w:t>ing</w:t>
      </w:r>
      <w:r w:rsidR="004461E9" w:rsidRPr="00F53902">
        <w:rPr>
          <w:rFonts w:ascii="Arial" w:eastAsia="Calibri" w:hAnsi="Arial" w:cs="Times New Roman"/>
          <w:kern w:val="0"/>
          <w:lang w:val="en-CA" w:eastAsia="fr-FR"/>
        </w:rPr>
        <w:t xml:space="preserve"> the returns allegedly generated by their investment </w:t>
      </w:r>
      <w:r w:rsidRPr="00F53902">
        <w:rPr>
          <w:rFonts w:ascii="Arial" w:eastAsia="Calibri" w:hAnsi="Arial" w:cs="Times New Roman"/>
          <w:kern w:val="0"/>
          <w:lang w:val="en-CA" w:eastAsia="fr-FR"/>
        </w:rPr>
        <w:t>to some investors, leading them to believe in the legitimacy of the activities.</w:t>
      </w:r>
    </w:p>
    <w:p w14:paraId="00FEE16B" w14:textId="19B9ED6C" w:rsidR="00AB5BAB" w:rsidRPr="00F31411" w:rsidRDefault="00F31411" w:rsidP="00D35BDE">
      <w:pPr>
        <w:pStyle w:val="Paragraphe"/>
        <w:rPr>
          <w:rFonts w:ascii="Arial" w:eastAsia="Calibri" w:hAnsi="Arial" w:cs="Times New Roman"/>
          <w:kern w:val="0"/>
          <w:lang w:val="en-CA" w:eastAsia="fr-FR"/>
        </w:rPr>
      </w:pPr>
      <w:r>
        <w:rPr>
          <w:rFonts w:ascii="Arial" w:eastAsia="Calibri" w:hAnsi="Arial" w:cs="Times New Roman"/>
          <w:kern w:val="0"/>
          <w:lang w:val="en-CA" w:eastAsia="fr-FR"/>
        </w:rPr>
        <w:t>The Authority’s evidence also establishes that he used a portion of the investors’ money deposited in his bank accounts for his own purposes.</w:t>
      </w:r>
      <w:r w:rsidR="00CD0EDB" w:rsidRPr="00F31411">
        <w:rPr>
          <w:rFonts w:ascii="Arial" w:eastAsia="Calibri" w:hAnsi="Arial" w:cs="Times New Roman"/>
          <w:kern w:val="0"/>
          <w:lang w:val="en-CA" w:eastAsia="fr-FR"/>
        </w:rPr>
        <w:t xml:space="preserve"> </w:t>
      </w:r>
    </w:p>
    <w:p w14:paraId="474B7145" w14:textId="31D3FFFA" w:rsidR="00233AFF" w:rsidRPr="00F31411" w:rsidRDefault="00F31411" w:rsidP="00233AFF">
      <w:pPr>
        <w:pStyle w:val="Paragraphe"/>
        <w:rPr>
          <w:rFonts w:ascii="Arial" w:eastAsia="Calibri" w:hAnsi="Arial" w:cs="Times New Roman"/>
          <w:kern w:val="0"/>
          <w:lang w:val="en-CA" w:eastAsia="fr-FR"/>
        </w:rPr>
      </w:pPr>
      <w:r w:rsidRPr="00F53902">
        <w:rPr>
          <w:rFonts w:ascii="Arial" w:eastAsia="Calibri" w:hAnsi="Arial" w:cs="Times New Roman"/>
          <w:kern w:val="0"/>
          <w:lang w:val="en-CA" w:eastAsia="fr-FR"/>
        </w:rPr>
        <w:t xml:space="preserve">The Tribunal concludes that Christopher Mailloux, by his acts or omissions, </w:t>
      </w:r>
      <w:r w:rsidR="00D149EB">
        <w:rPr>
          <w:rFonts w:ascii="Arial" w:eastAsia="Calibri" w:hAnsi="Arial" w:cs="Times New Roman"/>
          <w:kern w:val="0"/>
          <w:lang w:val="en-CA" w:eastAsia="fr-FR"/>
        </w:rPr>
        <w:t>aided</w:t>
      </w:r>
      <w:r w:rsidRPr="00F53902">
        <w:rPr>
          <w:rFonts w:ascii="Arial" w:eastAsia="Calibri" w:hAnsi="Arial" w:cs="Times New Roman"/>
          <w:kern w:val="0"/>
          <w:lang w:val="en-CA" w:eastAsia="fr-FR"/>
        </w:rPr>
        <w:t xml:space="preserve"> the Corporate </w:t>
      </w:r>
      <w:r w:rsidR="001D23B4">
        <w:rPr>
          <w:rFonts w:ascii="Arial" w:eastAsia="Calibri" w:hAnsi="Arial" w:cs="Times New Roman"/>
          <w:kern w:val="0"/>
          <w:lang w:val="en-CA" w:eastAsia="fr-FR"/>
        </w:rPr>
        <w:t>R</w:t>
      </w:r>
      <w:r w:rsidRPr="00F53902">
        <w:rPr>
          <w:rFonts w:ascii="Arial" w:eastAsia="Calibri" w:hAnsi="Arial" w:cs="Times New Roman"/>
          <w:kern w:val="0"/>
          <w:lang w:val="en-CA" w:eastAsia="fr-FR"/>
        </w:rPr>
        <w:t xml:space="preserve">espondents to </w:t>
      </w:r>
      <w:r w:rsidR="00BD1DC3">
        <w:rPr>
          <w:rFonts w:ascii="Arial" w:eastAsia="Calibri" w:hAnsi="Arial" w:cs="Times New Roman"/>
          <w:kern w:val="0"/>
          <w:lang w:val="en-CA" w:eastAsia="fr-FR"/>
        </w:rPr>
        <w:t>carry on the activities of</w:t>
      </w:r>
      <w:r w:rsidRPr="00F53902">
        <w:rPr>
          <w:rFonts w:ascii="Arial" w:eastAsia="Calibri" w:hAnsi="Arial" w:cs="Times New Roman"/>
          <w:kern w:val="0"/>
          <w:lang w:val="en-CA" w:eastAsia="fr-FR"/>
        </w:rPr>
        <w:t xml:space="preserve"> securities and derivatives dealers and advisers without being registered with the Authority and is therefore liable for these </w:t>
      </w:r>
      <w:r w:rsidR="004461E9">
        <w:rPr>
          <w:rFonts w:ascii="Arial" w:eastAsia="Calibri" w:hAnsi="Arial" w:cs="Times New Roman"/>
          <w:kern w:val="0"/>
          <w:lang w:val="en-CA" w:eastAsia="fr-FR"/>
        </w:rPr>
        <w:t>breaches</w:t>
      </w:r>
      <w:r w:rsidRPr="00F53902">
        <w:rPr>
          <w:rFonts w:ascii="Arial" w:eastAsia="Calibri" w:hAnsi="Arial" w:cs="Times New Roman"/>
          <w:kern w:val="0"/>
          <w:lang w:val="en-CA" w:eastAsia="fr-FR"/>
        </w:rPr>
        <w:t>.</w:t>
      </w:r>
    </w:p>
    <w:p w14:paraId="3E79DE68" w14:textId="305E0AE3" w:rsidR="002C4BF1" w:rsidRPr="00F31411" w:rsidRDefault="00F344C1" w:rsidP="004C2809">
      <w:pPr>
        <w:pStyle w:val="Titre2"/>
        <w:rPr>
          <w:lang w:val="en-CA"/>
        </w:rPr>
      </w:pPr>
      <w:r>
        <w:rPr>
          <w:lang w:val="en-CA"/>
        </w:rPr>
        <w:t>(</w:t>
      </w:r>
      <w:r w:rsidR="007E2EF7" w:rsidRPr="00F31411">
        <w:rPr>
          <w:lang w:val="en-CA"/>
        </w:rPr>
        <w:t xml:space="preserve">3) </w:t>
      </w:r>
      <w:r w:rsidR="00316CF1" w:rsidRPr="004E4A89">
        <w:rPr>
          <w:lang w:val="en-CA"/>
        </w:rPr>
        <w:t>Did the Respondents engage or participate in any transactions, acts, practices</w:t>
      </w:r>
      <w:r w:rsidR="00F8386D">
        <w:rPr>
          <w:lang w:val="en-CA"/>
        </w:rPr>
        <w:t>,</w:t>
      </w:r>
      <w:r w:rsidR="00316CF1" w:rsidRPr="004E4A89">
        <w:rPr>
          <w:lang w:val="en-CA"/>
        </w:rPr>
        <w:t xml:space="preserve"> or courses of conduct, </w:t>
      </w:r>
      <w:r w:rsidR="00316CF1">
        <w:rPr>
          <w:lang w:val="en-CA"/>
        </w:rPr>
        <w:t>when</w:t>
      </w:r>
      <w:r w:rsidR="00316CF1" w:rsidRPr="004E4A89">
        <w:rPr>
          <w:lang w:val="en-CA"/>
        </w:rPr>
        <w:t xml:space="preserve"> they knew or ought reasonably </w:t>
      </w:r>
      <w:r w:rsidR="00F8386D">
        <w:rPr>
          <w:lang w:val="en-CA"/>
        </w:rPr>
        <w:t xml:space="preserve">to </w:t>
      </w:r>
      <w:r w:rsidR="00316CF1" w:rsidRPr="004E4A89">
        <w:rPr>
          <w:lang w:val="en-CA"/>
        </w:rPr>
        <w:t xml:space="preserve">have known that these </w:t>
      </w:r>
      <w:r w:rsidR="002805DE">
        <w:rPr>
          <w:lang w:val="en-CA"/>
        </w:rPr>
        <w:t>transactions</w:t>
      </w:r>
      <w:r w:rsidR="00316CF1" w:rsidRPr="004E4A89">
        <w:rPr>
          <w:lang w:val="en-CA"/>
        </w:rPr>
        <w:t>, acts, practices</w:t>
      </w:r>
      <w:r w:rsidR="00F8386D">
        <w:rPr>
          <w:lang w:val="en-CA"/>
        </w:rPr>
        <w:t>,</w:t>
      </w:r>
      <w:r w:rsidR="00316CF1" w:rsidRPr="004E4A89">
        <w:rPr>
          <w:lang w:val="en-CA"/>
        </w:rPr>
        <w:t xml:space="preserve"> or courses of conduct </w:t>
      </w:r>
      <w:r w:rsidR="00316CF1">
        <w:rPr>
          <w:lang w:val="en-CA"/>
        </w:rPr>
        <w:t>perpetrated a</w:t>
      </w:r>
      <w:r w:rsidR="00316CF1" w:rsidRPr="004E4A89">
        <w:rPr>
          <w:lang w:val="en-CA"/>
        </w:rPr>
        <w:t xml:space="preserve"> fraud </w:t>
      </w:r>
      <w:r w:rsidR="00316CF1">
        <w:rPr>
          <w:lang w:val="en-CA"/>
        </w:rPr>
        <w:t>on</w:t>
      </w:r>
      <w:r w:rsidR="00316CF1" w:rsidRPr="004E4A89">
        <w:rPr>
          <w:lang w:val="en-CA"/>
        </w:rPr>
        <w:t xml:space="preserve"> persons </w:t>
      </w:r>
      <w:r w:rsidR="00B6774A">
        <w:rPr>
          <w:lang w:val="en-CA"/>
        </w:rPr>
        <w:t>in contravention of</w:t>
      </w:r>
      <w:r w:rsidR="00316CF1" w:rsidRPr="004E4A89">
        <w:rPr>
          <w:lang w:val="en-CA"/>
        </w:rPr>
        <w:t xml:space="preserve"> section 199.1</w:t>
      </w:r>
      <w:r w:rsidR="00B6774A">
        <w:rPr>
          <w:lang w:val="en-CA"/>
        </w:rPr>
        <w:t xml:space="preserve">, para. 1, </w:t>
      </w:r>
      <w:r w:rsidR="00316CF1" w:rsidRPr="004E4A89">
        <w:rPr>
          <w:lang w:val="en-CA"/>
        </w:rPr>
        <w:t>(2</w:t>
      </w:r>
      <w:r w:rsidR="00316CF1" w:rsidRPr="00A634E0">
        <w:rPr>
          <w:vertAlign w:val="superscript"/>
          <w:lang w:val="en-CA"/>
        </w:rPr>
        <w:t>o</w:t>
      </w:r>
      <w:r w:rsidR="00316CF1" w:rsidRPr="004E4A89">
        <w:rPr>
          <w:lang w:val="en-CA"/>
        </w:rPr>
        <w:t>)</w:t>
      </w:r>
      <w:r w:rsidR="00B6774A">
        <w:rPr>
          <w:lang w:val="en-CA"/>
        </w:rPr>
        <w:t xml:space="preserve"> of the</w:t>
      </w:r>
      <w:r w:rsidR="00316CF1" w:rsidRPr="004E4A89">
        <w:rPr>
          <w:lang w:val="en-CA"/>
        </w:rPr>
        <w:t xml:space="preserve"> </w:t>
      </w:r>
      <w:r w:rsidR="00316CF1" w:rsidRPr="004E4A89">
        <w:rPr>
          <w:i/>
          <w:lang w:val="en-CA"/>
        </w:rPr>
        <w:t>SA</w:t>
      </w:r>
      <w:r w:rsidR="00316CF1" w:rsidRPr="004E4A89">
        <w:rPr>
          <w:lang w:val="en-CA"/>
        </w:rPr>
        <w:t xml:space="preserve"> and section 151</w:t>
      </w:r>
      <w:r w:rsidR="00B6774A">
        <w:rPr>
          <w:lang w:val="en-CA"/>
        </w:rPr>
        <w:t>, para. 1,</w:t>
      </w:r>
      <w:r w:rsidR="00316CF1" w:rsidRPr="004E4A89">
        <w:rPr>
          <w:lang w:val="en-CA"/>
        </w:rPr>
        <w:t xml:space="preserve"> (2</w:t>
      </w:r>
      <w:r w:rsidR="00316CF1" w:rsidRPr="00A634E0">
        <w:rPr>
          <w:vertAlign w:val="superscript"/>
          <w:lang w:val="en-CA"/>
        </w:rPr>
        <w:t>o</w:t>
      </w:r>
      <w:r w:rsidR="00316CF1" w:rsidRPr="004E4A89">
        <w:rPr>
          <w:lang w:val="en-CA"/>
        </w:rPr>
        <w:t>)</w:t>
      </w:r>
      <w:r w:rsidR="00B6774A">
        <w:rPr>
          <w:lang w:val="en-CA"/>
        </w:rPr>
        <w:t xml:space="preserve"> of the</w:t>
      </w:r>
      <w:r w:rsidR="00316CF1" w:rsidRPr="004E4A89">
        <w:rPr>
          <w:lang w:val="en-CA"/>
        </w:rPr>
        <w:t xml:space="preserve"> </w:t>
      </w:r>
      <w:r w:rsidR="00316CF1" w:rsidRPr="004E4A89">
        <w:rPr>
          <w:i/>
          <w:lang w:val="en-CA"/>
        </w:rPr>
        <w:t>DA</w:t>
      </w:r>
      <w:r w:rsidR="00F31411" w:rsidRPr="00316CF1">
        <w:rPr>
          <w:bCs/>
          <w:lang w:val="en-CA"/>
        </w:rPr>
        <w:t>?</w:t>
      </w:r>
    </w:p>
    <w:p w14:paraId="5D52314C" w14:textId="6A633AEE" w:rsidR="002C4BF1" w:rsidRPr="00F31411" w:rsidRDefault="00F31411" w:rsidP="00D603A7">
      <w:pPr>
        <w:pStyle w:val="Paragraphe"/>
        <w:numPr>
          <w:ilvl w:val="0"/>
          <w:numId w:val="0"/>
        </w:numPr>
        <w:rPr>
          <w:rFonts w:ascii="Arial" w:eastAsia="Calibri" w:hAnsi="Arial" w:cs="Times New Roman"/>
          <w:kern w:val="0"/>
          <w:u w:val="single"/>
          <w:lang w:val="en-CA" w:eastAsia="fr-FR"/>
        </w:rPr>
      </w:pPr>
      <w:r w:rsidRPr="00F31411">
        <w:rPr>
          <w:rFonts w:ascii="Arial" w:eastAsia="Calibri" w:hAnsi="Arial" w:cs="Times New Roman"/>
          <w:kern w:val="0"/>
          <w:u w:val="single"/>
          <w:lang w:val="en-CA" w:eastAsia="fr-FR"/>
        </w:rPr>
        <w:t>The act of engaging or participating in a fraud</w:t>
      </w:r>
      <w:r w:rsidR="003B479F" w:rsidRPr="00F31411">
        <w:rPr>
          <w:rFonts w:ascii="Arial" w:eastAsia="Calibri" w:hAnsi="Arial" w:cs="Times New Roman"/>
          <w:kern w:val="0"/>
          <w:u w:val="single"/>
          <w:lang w:val="en-CA" w:eastAsia="fr-FR"/>
        </w:rPr>
        <w:t xml:space="preserve"> </w:t>
      </w:r>
    </w:p>
    <w:p w14:paraId="395EC20A" w14:textId="59CE5F45" w:rsidR="00ED5297" w:rsidRPr="00983278" w:rsidRDefault="00983278" w:rsidP="009E36BD">
      <w:pPr>
        <w:pStyle w:val="Paragraphe"/>
        <w:tabs>
          <w:tab w:val="clear" w:pos="360"/>
        </w:tabs>
        <w:rPr>
          <w:rFonts w:ascii="Arial" w:hAnsi="Arial"/>
          <w:lang w:val="en-CA"/>
        </w:rPr>
      </w:pPr>
      <w:r w:rsidRPr="00983278">
        <w:rPr>
          <w:rFonts w:ascii="Arial" w:hAnsi="Arial"/>
          <w:lang w:val="en-CA"/>
        </w:rPr>
        <w:t>According to sections 199.1</w:t>
      </w:r>
      <w:r w:rsidR="00937D7E">
        <w:rPr>
          <w:rFonts w:ascii="Arial" w:hAnsi="Arial"/>
          <w:lang w:val="en-CA"/>
        </w:rPr>
        <w:t>,</w:t>
      </w:r>
      <w:r w:rsidRPr="00983278">
        <w:rPr>
          <w:rFonts w:ascii="Arial" w:hAnsi="Arial"/>
          <w:lang w:val="en-CA"/>
        </w:rPr>
        <w:t> para. 1</w:t>
      </w:r>
      <w:r w:rsidR="00937D7E">
        <w:rPr>
          <w:rFonts w:ascii="Arial" w:hAnsi="Arial"/>
          <w:lang w:val="en-CA"/>
        </w:rPr>
        <w:t>,</w:t>
      </w:r>
      <w:r w:rsidRPr="00983278">
        <w:rPr>
          <w:rFonts w:ascii="Arial" w:hAnsi="Arial"/>
          <w:lang w:val="en-CA"/>
        </w:rPr>
        <w:t xml:space="preserve"> (2</w:t>
      </w:r>
      <w:r w:rsidRPr="00983278">
        <w:rPr>
          <w:rFonts w:ascii="Arial" w:hAnsi="Arial"/>
          <w:vertAlign w:val="superscript"/>
          <w:lang w:val="en-CA"/>
        </w:rPr>
        <w:t>o</w:t>
      </w:r>
      <w:r w:rsidRPr="00983278">
        <w:rPr>
          <w:rFonts w:ascii="Arial" w:hAnsi="Arial"/>
          <w:lang w:val="en-CA"/>
        </w:rPr>
        <w:t>)</w:t>
      </w:r>
      <w:r w:rsidR="00937D7E">
        <w:rPr>
          <w:rFonts w:ascii="Arial" w:hAnsi="Arial"/>
          <w:lang w:val="en-CA"/>
        </w:rPr>
        <w:t xml:space="preserve"> of the</w:t>
      </w:r>
      <w:r w:rsidRPr="00983278">
        <w:rPr>
          <w:rFonts w:ascii="Arial" w:hAnsi="Arial"/>
          <w:lang w:val="en-CA"/>
        </w:rPr>
        <w:t xml:space="preserve"> </w:t>
      </w:r>
      <w:r w:rsidRPr="00316CF1">
        <w:rPr>
          <w:rFonts w:ascii="Arial" w:hAnsi="Arial"/>
          <w:i/>
          <w:iCs/>
          <w:lang w:val="en-CA"/>
        </w:rPr>
        <w:t>SA</w:t>
      </w:r>
      <w:r w:rsidRPr="00983278">
        <w:rPr>
          <w:rFonts w:ascii="Arial" w:hAnsi="Arial"/>
          <w:lang w:val="en-CA"/>
        </w:rPr>
        <w:t xml:space="preserve"> and 151</w:t>
      </w:r>
      <w:r w:rsidR="00937D7E">
        <w:rPr>
          <w:rFonts w:ascii="Arial" w:hAnsi="Arial"/>
          <w:lang w:val="en-CA"/>
        </w:rPr>
        <w:t>,</w:t>
      </w:r>
      <w:r w:rsidRPr="00983278">
        <w:rPr>
          <w:rFonts w:ascii="Arial" w:hAnsi="Arial"/>
          <w:lang w:val="en-CA"/>
        </w:rPr>
        <w:t xml:space="preserve"> para. 1</w:t>
      </w:r>
      <w:r w:rsidR="00937D7E">
        <w:rPr>
          <w:rFonts w:ascii="Arial" w:hAnsi="Arial"/>
          <w:lang w:val="en-CA"/>
        </w:rPr>
        <w:t>,</w:t>
      </w:r>
      <w:r w:rsidRPr="00983278">
        <w:rPr>
          <w:rFonts w:ascii="Arial" w:hAnsi="Arial"/>
          <w:lang w:val="en-CA"/>
        </w:rPr>
        <w:t> (2</w:t>
      </w:r>
      <w:r w:rsidRPr="00983278">
        <w:rPr>
          <w:rFonts w:ascii="Arial" w:hAnsi="Arial"/>
          <w:vertAlign w:val="superscript"/>
          <w:lang w:val="en-CA"/>
        </w:rPr>
        <w:t>o</w:t>
      </w:r>
      <w:r w:rsidRPr="00983278">
        <w:rPr>
          <w:rFonts w:ascii="Arial" w:hAnsi="Arial"/>
          <w:lang w:val="en-CA"/>
        </w:rPr>
        <w:t>)</w:t>
      </w:r>
      <w:r w:rsidR="00937D7E">
        <w:rPr>
          <w:rFonts w:ascii="Arial" w:hAnsi="Arial"/>
          <w:lang w:val="en-CA"/>
        </w:rPr>
        <w:t xml:space="preserve"> of the</w:t>
      </w:r>
      <w:r w:rsidRPr="00983278">
        <w:rPr>
          <w:rFonts w:ascii="Arial" w:hAnsi="Arial"/>
          <w:lang w:val="en-CA"/>
        </w:rPr>
        <w:t xml:space="preserve"> </w:t>
      </w:r>
      <w:r w:rsidRPr="00316CF1">
        <w:rPr>
          <w:rFonts w:ascii="Arial" w:hAnsi="Arial"/>
          <w:i/>
          <w:iCs/>
          <w:lang w:val="en-CA"/>
        </w:rPr>
        <w:t>DA</w:t>
      </w:r>
      <w:r w:rsidRPr="00983278">
        <w:rPr>
          <w:rFonts w:ascii="Arial" w:hAnsi="Arial"/>
          <w:lang w:val="en-CA"/>
        </w:rPr>
        <w:t xml:space="preserve">, a person who directly or indirectly engages or participates in any </w:t>
      </w:r>
      <w:r w:rsidR="00316CF1" w:rsidRPr="00983278">
        <w:rPr>
          <w:rFonts w:ascii="Arial" w:hAnsi="Arial"/>
          <w:lang w:val="en-CA"/>
        </w:rPr>
        <w:t>transaction</w:t>
      </w:r>
      <w:r w:rsidRPr="00983278">
        <w:rPr>
          <w:rFonts w:ascii="Arial" w:hAnsi="Arial"/>
          <w:lang w:val="en-CA"/>
        </w:rPr>
        <w:t>, or in any act, practice</w:t>
      </w:r>
      <w:r w:rsidR="00F8386D">
        <w:rPr>
          <w:rFonts w:ascii="Arial" w:hAnsi="Arial"/>
          <w:lang w:val="en-CA"/>
        </w:rPr>
        <w:t>,</w:t>
      </w:r>
      <w:r w:rsidRPr="00983278">
        <w:rPr>
          <w:rFonts w:ascii="Arial" w:hAnsi="Arial"/>
          <w:lang w:val="en-CA"/>
        </w:rPr>
        <w:t xml:space="preserve"> or course of conduct is guilty of an offence if the person knows, or ought reasonably </w:t>
      </w:r>
      <w:r w:rsidR="00937D7E">
        <w:rPr>
          <w:rFonts w:ascii="Arial" w:hAnsi="Arial"/>
          <w:lang w:val="en-CA"/>
        </w:rPr>
        <w:t>to</w:t>
      </w:r>
      <w:r w:rsidRPr="00983278">
        <w:rPr>
          <w:rFonts w:ascii="Arial" w:hAnsi="Arial"/>
          <w:lang w:val="en-CA"/>
        </w:rPr>
        <w:t xml:space="preserve"> know, that the transaction, act, practice</w:t>
      </w:r>
      <w:r w:rsidR="00F8386D">
        <w:rPr>
          <w:rFonts w:ascii="Arial" w:hAnsi="Arial"/>
          <w:lang w:val="en-CA"/>
        </w:rPr>
        <w:t>,</w:t>
      </w:r>
      <w:r w:rsidRPr="00983278">
        <w:rPr>
          <w:rFonts w:ascii="Arial" w:hAnsi="Arial"/>
          <w:lang w:val="en-CA"/>
        </w:rPr>
        <w:t xml:space="preserve"> or course of conduct perpetrated a fraud on any person.</w:t>
      </w:r>
    </w:p>
    <w:p w14:paraId="196A4968" w14:textId="6FB17C68" w:rsidR="004D5DC6" w:rsidRPr="00983278" w:rsidRDefault="00983278" w:rsidP="009E36BD">
      <w:pPr>
        <w:pStyle w:val="Paragraphe"/>
        <w:tabs>
          <w:tab w:val="clear" w:pos="360"/>
        </w:tabs>
        <w:rPr>
          <w:rFonts w:ascii="Arial" w:hAnsi="Arial"/>
          <w:lang w:val="en-CA"/>
        </w:rPr>
      </w:pPr>
      <w:r w:rsidRPr="00BA24E8">
        <w:rPr>
          <w:rFonts w:ascii="Arial" w:hAnsi="Arial"/>
          <w:iCs/>
          <w:lang w:val="en-CA"/>
        </w:rPr>
        <w:t>In a recent decision</w:t>
      </w:r>
      <w:r w:rsidRPr="00983278">
        <w:rPr>
          <w:rFonts w:ascii="Arial" w:hAnsi="Arial"/>
          <w:iCs/>
          <w:lang w:val="en-CA"/>
        </w:rPr>
        <w:t xml:space="preserve">, </w:t>
      </w:r>
      <w:r w:rsidRPr="00983278">
        <w:rPr>
          <w:rFonts w:ascii="Arial" w:hAnsi="Arial"/>
          <w:i/>
          <w:iCs/>
          <w:lang w:val="en-CA"/>
        </w:rPr>
        <w:t>Autorité des marchés financiers</w:t>
      </w:r>
      <w:r w:rsidRPr="00983278">
        <w:rPr>
          <w:rFonts w:ascii="Arial" w:hAnsi="Arial"/>
          <w:iCs/>
          <w:lang w:val="en-CA"/>
        </w:rPr>
        <w:t xml:space="preserve"> </w:t>
      </w:r>
      <w:r w:rsidRPr="00983278">
        <w:rPr>
          <w:rFonts w:ascii="Arial" w:hAnsi="Arial"/>
          <w:i/>
          <w:iCs/>
          <w:lang w:val="en-CA"/>
        </w:rPr>
        <w:t>c. Dion Raymond</w:t>
      </w:r>
      <w:r w:rsidRPr="00983278">
        <w:rPr>
          <w:rFonts w:ascii="Arial" w:hAnsi="Arial"/>
          <w:iCs/>
          <w:lang w:val="en-CA"/>
        </w:rPr>
        <w:t>,</w:t>
      </w:r>
      <w:r>
        <w:rPr>
          <w:rStyle w:val="Appelnotedebasdep"/>
          <w:rFonts w:ascii="Arial" w:hAnsi="Arial"/>
        </w:rPr>
        <w:footnoteReference w:id="31"/>
      </w:r>
      <w:r w:rsidRPr="00983278">
        <w:rPr>
          <w:rFonts w:ascii="Arial" w:hAnsi="Arial"/>
          <w:lang w:val="en-CA"/>
        </w:rPr>
        <w:t xml:space="preserve"> the Tribunal </w:t>
      </w:r>
      <w:r w:rsidR="00316CF1" w:rsidRPr="00983278">
        <w:rPr>
          <w:rFonts w:ascii="Arial" w:hAnsi="Arial"/>
          <w:lang w:val="en-CA"/>
        </w:rPr>
        <w:t>revisited</w:t>
      </w:r>
      <w:r w:rsidRPr="00983278">
        <w:rPr>
          <w:rFonts w:ascii="Arial" w:hAnsi="Arial"/>
          <w:lang w:val="en-CA"/>
        </w:rPr>
        <w:t xml:space="preserve"> the notion of “fraud” </w:t>
      </w:r>
      <w:r w:rsidR="00BA24E8">
        <w:rPr>
          <w:rFonts w:ascii="Arial" w:hAnsi="Arial"/>
          <w:lang w:val="en-CA"/>
        </w:rPr>
        <w:t>set out</w:t>
      </w:r>
      <w:r w:rsidRPr="00983278">
        <w:rPr>
          <w:rFonts w:ascii="Arial" w:hAnsi="Arial"/>
          <w:lang w:val="en-CA"/>
        </w:rPr>
        <w:t xml:space="preserve"> in section 199.1</w:t>
      </w:r>
      <w:r w:rsidR="00BA24E8">
        <w:rPr>
          <w:rFonts w:ascii="Arial" w:hAnsi="Arial"/>
          <w:lang w:val="en-CA"/>
        </w:rPr>
        <w:t>,</w:t>
      </w:r>
      <w:r w:rsidRPr="00983278">
        <w:rPr>
          <w:rFonts w:ascii="Arial" w:hAnsi="Arial"/>
          <w:lang w:val="en-CA"/>
        </w:rPr>
        <w:t xml:space="preserve"> para. 1</w:t>
      </w:r>
      <w:r w:rsidR="00BA24E8">
        <w:rPr>
          <w:rFonts w:ascii="Arial" w:hAnsi="Arial"/>
          <w:lang w:val="en-CA"/>
        </w:rPr>
        <w:t>,</w:t>
      </w:r>
      <w:r w:rsidRPr="00983278">
        <w:rPr>
          <w:rFonts w:ascii="Arial" w:hAnsi="Arial"/>
          <w:lang w:val="en-CA"/>
        </w:rPr>
        <w:t xml:space="preserve"> (2</w:t>
      </w:r>
      <w:r w:rsidRPr="00316CF1">
        <w:rPr>
          <w:rFonts w:ascii="Arial" w:hAnsi="Arial"/>
          <w:vertAlign w:val="superscript"/>
          <w:lang w:val="en-CA"/>
        </w:rPr>
        <w:t>o</w:t>
      </w:r>
      <w:r w:rsidRPr="00983278">
        <w:rPr>
          <w:rFonts w:ascii="Arial" w:hAnsi="Arial"/>
          <w:lang w:val="en-CA"/>
        </w:rPr>
        <w:t xml:space="preserve">) </w:t>
      </w:r>
      <w:r w:rsidR="00BA24E8">
        <w:rPr>
          <w:rFonts w:ascii="Arial" w:hAnsi="Arial"/>
          <w:lang w:val="en-CA"/>
        </w:rPr>
        <w:t xml:space="preserve">of the </w:t>
      </w:r>
      <w:r w:rsidRPr="00316CF1">
        <w:rPr>
          <w:rFonts w:ascii="Arial" w:hAnsi="Arial"/>
          <w:i/>
          <w:iCs/>
          <w:lang w:val="en-CA"/>
        </w:rPr>
        <w:t>SA</w:t>
      </w:r>
      <w:r w:rsidRPr="00983278">
        <w:rPr>
          <w:rFonts w:ascii="Arial" w:hAnsi="Arial"/>
          <w:lang w:val="en-CA"/>
        </w:rPr>
        <w:t xml:space="preserve"> </w:t>
      </w:r>
      <w:r w:rsidR="00BA24E8">
        <w:rPr>
          <w:rFonts w:ascii="Arial" w:hAnsi="Arial"/>
          <w:lang w:val="en-CA"/>
        </w:rPr>
        <w:t xml:space="preserve">and </w:t>
      </w:r>
      <w:r w:rsidRPr="00983278">
        <w:rPr>
          <w:rFonts w:ascii="Arial" w:hAnsi="Arial"/>
          <w:lang w:val="en-CA"/>
        </w:rPr>
        <w:t>follow</w:t>
      </w:r>
      <w:r w:rsidR="00BA24E8">
        <w:rPr>
          <w:rFonts w:ascii="Arial" w:hAnsi="Arial"/>
          <w:lang w:val="en-CA"/>
        </w:rPr>
        <w:t>ed</w:t>
      </w:r>
      <w:r w:rsidRPr="00983278">
        <w:rPr>
          <w:rFonts w:ascii="Arial" w:hAnsi="Arial"/>
          <w:lang w:val="en-CA"/>
        </w:rPr>
        <w:t xml:space="preserve"> the teachings of </w:t>
      </w:r>
      <w:r w:rsidR="00316CF1" w:rsidRPr="00983278">
        <w:rPr>
          <w:rFonts w:ascii="Arial" w:hAnsi="Arial"/>
          <w:lang w:val="en-CA"/>
        </w:rPr>
        <w:t>the</w:t>
      </w:r>
      <w:r w:rsidRPr="00983278">
        <w:rPr>
          <w:rFonts w:ascii="Arial" w:hAnsi="Arial"/>
          <w:lang w:val="en-CA"/>
        </w:rPr>
        <w:t xml:space="preserve"> Court of Appeal in </w:t>
      </w:r>
      <w:r w:rsidRPr="00983278">
        <w:rPr>
          <w:rFonts w:ascii="Arial" w:hAnsi="Arial"/>
          <w:i/>
          <w:lang w:val="en-CA"/>
        </w:rPr>
        <w:t>Autorité des marchés financiers c. Forget</w:t>
      </w:r>
      <w:r w:rsidRPr="00983278">
        <w:rPr>
          <w:rFonts w:ascii="Arial" w:hAnsi="Arial"/>
          <w:lang w:val="en-CA"/>
        </w:rPr>
        <w:t>.</w:t>
      </w:r>
      <w:r>
        <w:rPr>
          <w:rStyle w:val="Appelnotedebasdep"/>
          <w:rFonts w:ascii="Arial" w:hAnsi="Arial"/>
        </w:rPr>
        <w:footnoteReference w:id="32"/>
      </w:r>
      <w:r w:rsidR="00E70B5A" w:rsidRPr="00983278">
        <w:rPr>
          <w:rFonts w:ascii="Arial" w:hAnsi="Arial"/>
          <w:lang w:val="en-CA"/>
        </w:rPr>
        <w:t xml:space="preserve"> </w:t>
      </w:r>
    </w:p>
    <w:p w14:paraId="564D529B" w14:textId="55C5D3B2" w:rsidR="00C272DA" w:rsidRPr="00983278" w:rsidRDefault="00983278" w:rsidP="00EA410A">
      <w:pPr>
        <w:pStyle w:val="Paragraphe"/>
        <w:keepNext/>
        <w:tabs>
          <w:tab w:val="clear" w:pos="360"/>
        </w:tabs>
        <w:rPr>
          <w:rFonts w:ascii="Arial" w:hAnsi="Arial"/>
          <w:lang w:val="en-CA"/>
        </w:rPr>
      </w:pPr>
      <w:r w:rsidRPr="00F53902">
        <w:rPr>
          <w:rFonts w:ascii="Arial" w:hAnsi="Arial"/>
          <w:lang w:val="en-CA"/>
        </w:rPr>
        <w:lastRenderedPageBreak/>
        <w:t>The Tribunal expressed itself as follows:</w:t>
      </w:r>
    </w:p>
    <w:p w14:paraId="4B30DCD8" w14:textId="7BA6058A" w:rsidR="00316CF1" w:rsidRDefault="00316CF1" w:rsidP="00EA410A">
      <w:pPr>
        <w:pStyle w:val="Citationendoubleretrait"/>
        <w:keepNext/>
        <w:rPr>
          <w:lang w:val="en-CA"/>
        </w:rPr>
      </w:pPr>
      <w:r>
        <w:rPr>
          <w:lang w:val="en-CA"/>
        </w:rPr>
        <w:t>[</w:t>
      </w:r>
      <w:r w:rsidRPr="00316CF1">
        <w:rPr>
          <w:smallCaps/>
          <w:lang w:val="en-CA"/>
        </w:rPr>
        <w:t>translation</w:t>
      </w:r>
      <w:r>
        <w:rPr>
          <w:lang w:val="en-CA"/>
        </w:rPr>
        <w:t>]</w:t>
      </w:r>
    </w:p>
    <w:p w14:paraId="352D8AFE" w14:textId="6F0C8F93" w:rsidR="00A16A9B" w:rsidRPr="00983278" w:rsidRDefault="00983278" w:rsidP="00EA410A">
      <w:pPr>
        <w:pStyle w:val="Citationendoubleretrait"/>
        <w:keepNext/>
        <w:rPr>
          <w:lang w:val="en-CA"/>
        </w:rPr>
      </w:pPr>
      <w:r w:rsidRPr="00983278">
        <w:rPr>
          <w:lang w:val="en-CA"/>
        </w:rPr>
        <w:t xml:space="preserve">[21] </w:t>
      </w:r>
      <w:r w:rsidR="00BA24E8">
        <w:rPr>
          <w:lang w:val="en-CA"/>
        </w:rPr>
        <w:t>Essentially, t</w:t>
      </w:r>
      <w:r w:rsidRPr="00983278">
        <w:rPr>
          <w:lang w:val="en-CA"/>
        </w:rPr>
        <w:t>his involves proving a dishonest act (a deception, lie, or other fraudulent means), a deprivation (harm or a risk of harm to the financial interests of a person)</w:t>
      </w:r>
      <w:r w:rsidR="00BA24E8">
        <w:rPr>
          <w:lang w:val="en-CA"/>
        </w:rPr>
        <w:t>,</w:t>
      </w:r>
      <w:r w:rsidRPr="00983278">
        <w:rPr>
          <w:lang w:val="en-CA"/>
        </w:rPr>
        <w:t xml:space="preserve"> and knowledge of these elements.</w:t>
      </w:r>
    </w:p>
    <w:p w14:paraId="3530F197" w14:textId="1E9C0D94" w:rsidR="004C1B4A" w:rsidRPr="00983278" w:rsidRDefault="00983278" w:rsidP="00367AAE">
      <w:pPr>
        <w:pStyle w:val="Citationendoubleretrait"/>
        <w:keepNext/>
        <w:rPr>
          <w:lang w:val="en-CA"/>
        </w:rPr>
      </w:pPr>
      <w:r w:rsidRPr="00983278">
        <w:rPr>
          <w:lang w:val="en-CA"/>
        </w:rPr>
        <w:t xml:space="preserve">[22] The Tribunal </w:t>
      </w:r>
      <w:r w:rsidR="00BA24E8">
        <w:rPr>
          <w:lang w:val="en-CA"/>
        </w:rPr>
        <w:t>is of the view</w:t>
      </w:r>
      <w:r w:rsidRPr="00983278">
        <w:rPr>
          <w:lang w:val="en-CA"/>
        </w:rPr>
        <w:t xml:space="preserve"> that these teachings apply to section 199.1</w:t>
      </w:r>
      <w:r w:rsidR="00BA24E8">
        <w:rPr>
          <w:lang w:val="en-CA"/>
        </w:rPr>
        <w:t>,</w:t>
      </w:r>
      <w:r w:rsidRPr="00983278">
        <w:rPr>
          <w:lang w:val="en-CA"/>
        </w:rPr>
        <w:t xml:space="preserve"> para. 1</w:t>
      </w:r>
      <w:r w:rsidR="00BA24E8">
        <w:rPr>
          <w:lang w:val="en-CA"/>
        </w:rPr>
        <w:t xml:space="preserve">, </w:t>
      </w:r>
      <w:r w:rsidRPr="00983278">
        <w:rPr>
          <w:lang w:val="en-CA"/>
        </w:rPr>
        <w:t>(2</w:t>
      </w:r>
      <w:r w:rsidRPr="00316CF1">
        <w:rPr>
          <w:vertAlign w:val="superscript"/>
          <w:lang w:val="en-CA"/>
        </w:rPr>
        <w:t>o</w:t>
      </w:r>
      <w:r w:rsidRPr="00983278">
        <w:rPr>
          <w:lang w:val="en-CA"/>
        </w:rPr>
        <w:t xml:space="preserve">) </w:t>
      </w:r>
      <w:r w:rsidR="00BA24E8">
        <w:rPr>
          <w:lang w:val="en-CA"/>
        </w:rPr>
        <w:t xml:space="preserve">of the </w:t>
      </w:r>
      <w:r w:rsidRPr="00316CF1">
        <w:rPr>
          <w:i/>
          <w:iCs/>
          <w:lang w:val="en-CA"/>
        </w:rPr>
        <w:t>SA</w:t>
      </w:r>
      <w:r w:rsidRPr="00983278">
        <w:rPr>
          <w:lang w:val="en-CA"/>
        </w:rPr>
        <w:t>.</w:t>
      </w:r>
      <w:r w:rsidR="003B479F" w:rsidRPr="00983278">
        <w:rPr>
          <w:lang w:val="en-CA"/>
        </w:rPr>
        <w:t xml:space="preserve"> </w:t>
      </w:r>
      <w:r w:rsidR="00BA24E8">
        <w:rPr>
          <w:lang w:val="en-CA"/>
        </w:rPr>
        <w:t>In this case</w:t>
      </w:r>
      <w:r w:rsidRPr="00F53902">
        <w:rPr>
          <w:lang w:val="en-CA"/>
        </w:rPr>
        <w:t>, the evidence must therefore establish (1) the direct or indirect participation in an act, practice</w:t>
      </w:r>
      <w:r w:rsidR="002805DE">
        <w:rPr>
          <w:lang w:val="en-CA"/>
        </w:rPr>
        <w:t>,</w:t>
      </w:r>
      <w:r w:rsidRPr="00F53902">
        <w:rPr>
          <w:lang w:val="en-CA"/>
        </w:rPr>
        <w:t xml:space="preserve"> or </w:t>
      </w:r>
      <w:r w:rsidR="00BA24E8">
        <w:rPr>
          <w:lang w:val="en-CA"/>
        </w:rPr>
        <w:t xml:space="preserve">course of </w:t>
      </w:r>
      <w:r w:rsidRPr="00F53902">
        <w:rPr>
          <w:lang w:val="en-CA"/>
        </w:rPr>
        <w:t xml:space="preserve">conduct that (2) perpetrates a fraud on a </w:t>
      </w:r>
      <w:r w:rsidR="00316CF1" w:rsidRPr="00F53902">
        <w:rPr>
          <w:lang w:val="en-CA"/>
        </w:rPr>
        <w:t>person</w:t>
      </w:r>
      <w:r w:rsidR="002805DE">
        <w:rPr>
          <w:lang w:val="en-CA"/>
        </w:rPr>
        <w:t>,</w:t>
      </w:r>
      <w:r w:rsidRPr="00F53902">
        <w:rPr>
          <w:lang w:val="en-CA"/>
        </w:rPr>
        <w:t xml:space="preserve"> and (3) </w:t>
      </w:r>
      <w:r w:rsidR="00316CF1">
        <w:rPr>
          <w:lang w:val="en-CA"/>
        </w:rPr>
        <w:t xml:space="preserve">the </w:t>
      </w:r>
      <w:r w:rsidRPr="00F53902">
        <w:rPr>
          <w:lang w:val="en-CA"/>
        </w:rPr>
        <w:t>knowledge that this act perpetrated a fraud on a person.</w:t>
      </w:r>
      <w:r w:rsidR="003B479F" w:rsidRPr="00983278">
        <w:rPr>
          <w:lang w:val="en-CA"/>
        </w:rPr>
        <w:t xml:space="preserve"> </w:t>
      </w:r>
    </w:p>
    <w:p w14:paraId="0A7C83CA" w14:textId="196BD734" w:rsidR="00422556" w:rsidRPr="00F53902" w:rsidRDefault="00983278" w:rsidP="00EA410A">
      <w:pPr>
        <w:pStyle w:val="Citationendoubleretrait"/>
        <w:keepNext/>
        <w:jc w:val="right"/>
      </w:pPr>
      <w:r w:rsidRPr="00F53902">
        <w:t>[</w:t>
      </w:r>
      <w:r w:rsidR="001945AC">
        <w:t>References</w:t>
      </w:r>
      <w:r w:rsidRPr="00F53902">
        <w:t xml:space="preserve"> </w:t>
      </w:r>
      <w:r w:rsidRPr="00316CF1">
        <w:rPr>
          <w:lang w:val="en-CA"/>
        </w:rPr>
        <w:t>omitted</w:t>
      </w:r>
      <w:r w:rsidRPr="00F53902">
        <w:t>.]</w:t>
      </w:r>
      <w:r w:rsidR="003B479F" w:rsidRPr="00F53902">
        <w:t xml:space="preserve"> </w:t>
      </w:r>
    </w:p>
    <w:p w14:paraId="2DBDE377" w14:textId="20B25179" w:rsidR="001459EB" w:rsidRPr="00EA410A" w:rsidRDefault="00AA650A" w:rsidP="00436D58">
      <w:pPr>
        <w:pStyle w:val="Paragraphe"/>
        <w:tabs>
          <w:tab w:val="clear" w:pos="360"/>
        </w:tabs>
        <w:rPr>
          <w:rFonts w:ascii="Arial" w:hAnsi="Arial"/>
          <w:lang w:val="en-CA"/>
        </w:rPr>
      </w:pPr>
      <w:r w:rsidRPr="00AA650A">
        <w:rPr>
          <w:rFonts w:ascii="Arial" w:hAnsi="Arial"/>
          <w:lang w:val="en-CA"/>
        </w:rPr>
        <w:t>The evidence clearly demonstrate</w:t>
      </w:r>
      <w:r w:rsidR="00C743FF">
        <w:rPr>
          <w:rFonts w:ascii="Arial" w:hAnsi="Arial"/>
          <w:lang w:val="en-CA"/>
        </w:rPr>
        <w:t>s</w:t>
      </w:r>
      <w:r w:rsidRPr="00AA650A">
        <w:rPr>
          <w:rFonts w:ascii="Arial" w:hAnsi="Arial"/>
          <w:lang w:val="en-CA"/>
        </w:rPr>
        <w:t xml:space="preserve"> that the </w:t>
      </w:r>
      <w:r w:rsidR="00316CF1" w:rsidRPr="00AA650A">
        <w:rPr>
          <w:rFonts w:ascii="Arial" w:hAnsi="Arial"/>
          <w:lang w:val="en-CA"/>
        </w:rPr>
        <w:t>Respondents</w:t>
      </w:r>
      <w:r w:rsidRPr="00AA650A">
        <w:rPr>
          <w:rFonts w:ascii="Arial" w:hAnsi="Arial"/>
          <w:lang w:val="en-CA"/>
        </w:rPr>
        <w:t xml:space="preserve"> did engage or participate in transactions, acts, practices or courses of conduct, </w:t>
      </w:r>
      <w:r w:rsidR="00C743FF">
        <w:rPr>
          <w:rFonts w:ascii="Arial" w:hAnsi="Arial"/>
          <w:lang w:val="en-CA"/>
        </w:rPr>
        <w:t>when they</w:t>
      </w:r>
      <w:r w:rsidR="00C743FF" w:rsidRPr="00026237">
        <w:rPr>
          <w:rFonts w:ascii="Arial" w:hAnsi="Arial"/>
          <w:lang w:val="en-CA"/>
        </w:rPr>
        <w:t xml:space="preserve"> knew or ought reasonabl</w:t>
      </w:r>
      <w:r w:rsidR="00C743FF">
        <w:rPr>
          <w:rFonts w:ascii="Arial" w:hAnsi="Arial"/>
          <w:lang w:val="en-CA"/>
        </w:rPr>
        <w:t>y</w:t>
      </w:r>
      <w:r w:rsidR="00C743FF" w:rsidRPr="00026237">
        <w:rPr>
          <w:rFonts w:ascii="Arial" w:hAnsi="Arial"/>
          <w:lang w:val="en-CA"/>
        </w:rPr>
        <w:t xml:space="preserve"> </w:t>
      </w:r>
      <w:r w:rsidR="00C743FF">
        <w:rPr>
          <w:rFonts w:ascii="Arial" w:hAnsi="Arial"/>
          <w:lang w:val="en-CA"/>
        </w:rPr>
        <w:t xml:space="preserve">to </w:t>
      </w:r>
      <w:r w:rsidR="00C743FF" w:rsidRPr="00026237">
        <w:rPr>
          <w:rFonts w:ascii="Arial" w:hAnsi="Arial"/>
          <w:lang w:val="en-CA"/>
        </w:rPr>
        <w:t>have known</w:t>
      </w:r>
      <w:r w:rsidRPr="00AA650A">
        <w:rPr>
          <w:rFonts w:ascii="Arial" w:hAnsi="Arial"/>
          <w:lang w:val="en-CA"/>
        </w:rPr>
        <w:t xml:space="preserve"> that these transactions, acts, practices</w:t>
      </w:r>
      <w:r w:rsidR="00EE0FB7">
        <w:rPr>
          <w:rFonts w:ascii="Arial" w:hAnsi="Arial"/>
          <w:lang w:val="en-CA"/>
        </w:rPr>
        <w:t>,</w:t>
      </w:r>
      <w:r w:rsidRPr="00AA650A">
        <w:rPr>
          <w:rFonts w:ascii="Arial" w:hAnsi="Arial"/>
          <w:lang w:val="en-CA"/>
        </w:rPr>
        <w:t xml:space="preserve"> or </w:t>
      </w:r>
      <w:r w:rsidR="00BA24E8">
        <w:rPr>
          <w:rFonts w:ascii="Arial" w:hAnsi="Arial"/>
          <w:lang w:val="en-CA"/>
        </w:rPr>
        <w:t xml:space="preserve">courses of </w:t>
      </w:r>
      <w:r w:rsidRPr="00AA650A">
        <w:rPr>
          <w:rFonts w:ascii="Arial" w:hAnsi="Arial"/>
          <w:lang w:val="en-CA"/>
        </w:rPr>
        <w:t>conduct perpetrated a fraud on persons, making them liable under section 199.1</w:t>
      </w:r>
      <w:r w:rsidR="00BA24E8">
        <w:rPr>
          <w:rFonts w:ascii="Arial" w:hAnsi="Arial"/>
          <w:lang w:val="en-CA"/>
        </w:rPr>
        <w:t>,</w:t>
      </w:r>
      <w:r w:rsidRPr="00AA650A">
        <w:rPr>
          <w:rFonts w:ascii="Arial" w:hAnsi="Arial"/>
          <w:lang w:val="en-CA"/>
        </w:rPr>
        <w:t xml:space="preserve"> para.</w:t>
      </w:r>
      <w:r w:rsidR="00BA24E8">
        <w:rPr>
          <w:rFonts w:ascii="Arial" w:hAnsi="Arial"/>
          <w:lang w:val="en-CA"/>
        </w:rPr>
        <w:t xml:space="preserve"> 1,</w:t>
      </w:r>
      <w:r w:rsidRPr="00AA650A">
        <w:rPr>
          <w:rFonts w:ascii="Arial" w:hAnsi="Arial"/>
          <w:lang w:val="en-CA"/>
        </w:rPr>
        <w:t xml:space="preserve"> (2</w:t>
      </w:r>
      <w:r w:rsidRPr="006613B9">
        <w:rPr>
          <w:rFonts w:ascii="Arial" w:hAnsi="Arial"/>
          <w:vertAlign w:val="superscript"/>
          <w:lang w:val="en-CA"/>
        </w:rPr>
        <w:t>o</w:t>
      </w:r>
      <w:r w:rsidRPr="00AA650A">
        <w:rPr>
          <w:rFonts w:ascii="Arial" w:hAnsi="Arial"/>
          <w:lang w:val="en-CA"/>
        </w:rPr>
        <w:t xml:space="preserve">) </w:t>
      </w:r>
      <w:r w:rsidR="00BA24E8">
        <w:rPr>
          <w:rFonts w:ascii="Arial" w:hAnsi="Arial"/>
          <w:lang w:val="en-CA"/>
        </w:rPr>
        <w:t xml:space="preserve">of the </w:t>
      </w:r>
      <w:r w:rsidRPr="006613B9">
        <w:rPr>
          <w:rFonts w:ascii="Arial" w:hAnsi="Arial"/>
          <w:i/>
          <w:iCs/>
          <w:lang w:val="en-CA"/>
        </w:rPr>
        <w:t>SA</w:t>
      </w:r>
      <w:r w:rsidRPr="00AA650A">
        <w:rPr>
          <w:rFonts w:ascii="Arial" w:hAnsi="Arial"/>
          <w:lang w:val="en-CA"/>
        </w:rPr>
        <w:t xml:space="preserve"> and section 151</w:t>
      </w:r>
      <w:r w:rsidR="00BA24E8">
        <w:rPr>
          <w:rFonts w:ascii="Arial" w:hAnsi="Arial"/>
          <w:lang w:val="en-CA"/>
        </w:rPr>
        <w:t>,</w:t>
      </w:r>
      <w:r w:rsidRPr="00AA650A">
        <w:rPr>
          <w:rFonts w:ascii="Arial" w:hAnsi="Arial"/>
          <w:lang w:val="en-CA"/>
        </w:rPr>
        <w:t xml:space="preserve"> para. </w:t>
      </w:r>
      <w:proofErr w:type="gramStart"/>
      <w:r w:rsidRPr="00EA410A">
        <w:rPr>
          <w:rFonts w:ascii="Arial" w:hAnsi="Arial"/>
          <w:lang w:val="en-CA"/>
        </w:rPr>
        <w:t>1</w:t>
      </w:r>
      <w:r w:rsidR="00BA24E8">
        <w:rPr>
          <w:rFonts w:ascii="Arial" w:hAnsi="Arial"/>
          <w:lang w:val="en-CA"/>
        </w:rPr>
        <w:t>,</w:t>
      </w:r>
      <w:r w:rsidRPr="00EA410A">
        <w:rPr>
          <w:rFonts w:ascii="Arial" w:hAnsi="Arial"/>
          <w:lang w:val="en-CA"/>
        </w:rPr>
        <w:t>(</w:t>
      </w:r>
      <w:proofErr w:type="gramEnd"/>
      <w:r w:rsidRPr="00EA410A">
        <w:rPr>
          <w:rFonts w:ascii="Arial" w:hAnsi="Arial"/>
          <w:lang w:val="en-CA"/>
        </w:rPr>
        <w:t>2</w:t>
      </w:r>
      <w:r w:rsidRPr="00EA410A">
        <w:rPr>
          <w:rFonts w:ascii="Arial" w:hAnsi="Arial"/>
          <w:vertAlign w:val="superscript"/>
          <w:lang w:val="en-CA"/>
        </w:rPr>
        <w:t>o</w:t>
      </w:r>
      <w:r w:rsidRPr="00EA410A">
        <w:rPr>
          <w:rFonts w:ascii="Arial" w:hAnsi="Arial"/>
          <w:lang w:val="en-CA"/>
        </w:rPr>
        <w:t>)</w:t>
      </w:r>
      <w:r w:rsidR="00BA24E8">
        <w:rPr>
          <w:rFonts w:ascii="Arial" w:hAnsi="Arial"/>
          <w:lang w:val="en-CA"/>
        </w:rPr>
        <w:t xml:space="preserve"> of the</w:t>
      </w:r>
      <w:r w:rsidRPr="00EA410A">
        <w:rPr>
          <w:rFonts w:ascii="Arial" w:hAnsi="Arial"/>
          <w:lang w:val="en-CA"/>
        </w:rPr>
        <w:t xml:space="preserve"> </w:t>
      </w:r>
      <w:r w:rsidRPr="00EA410A">
        <w:rPr>
          <w:rFonts w:ascii="Arial" w:hAnsi="Arial"/>
          <w:i/>
          <w:iCs/>
          <w:lang w:val="en-CA"/>
        </w:rPr>
        <w:t>DA</w:t>
      </w:r>
      <w:r w:rsidRPr="00EA410A">
        <w:rPr>
          <w:rFonts w:ascii="Arial" w:hAnsi="Arial"/>
          <w:lang w:val="en-CA"/>
        </w:rPr>
        <w:t>.</w:t>
      </w:r>
    </w:p>
    <w:p w14:paraId="6168F72F" w14:textId="6AAFFEDD" w:rsidR="0041768F" w:rsidRPr="00AA650A" w:rsidRDefault="00AA650A" w:rsidP="00436D58">
      <w:pPr>
        <w:pStyle w:val="Paragraphe"/>
        <w:tabs>
          <w:tab w:val="clear" w:pos="360"/>
        </w:tabs>
        <w:rPr>
          <w:rFonts w:ascii="Arial" w:hAnsi="Arial"/>
          <w:lang w:val="en-CA"/>
        </w:rPr>
      </w:pPr>
      <w:r w:rsidRPr="00AA650A">
        <w:rPr>
          <w:rFonts w:ascii="Arial" w:hAnsi="Arial"/>
          <w:lang w:val="en-CA"/>
        </w:rPr>
        <w:t xml:space="preserve">Indeed, the Respondents were all </w:t>
      </w:r>
      <w:r w:rsidR="006613B9" w:rsidRPr="00AA650A">
        <w:rPr>
          <w:rFonts w:ascii="Arial" w:hAnsi="Arial"/>
          <w:lang w:val="en-CA"/>
        </w:rPr>
        <w:t xml:space="preserve">directly or indirectly </w:t>
      </w:r>
      <w:r w:rsidRPr="00AA650A">
        <w:rPr>
          <w:rFonts w:ascii="Arial" w:hAnsi="Arial"/>
          <w:lang w:val="en-CA"/>
        </w:rPr>
        <w:t>involved in the fraudulent scheme.</w:t>
      </w:r>
      <w:r w:rsidR="00CC229D" w:rsidRPr="00AA650A">
        <w:rPr>
          <w:rFonts w:ascii="Arial" w:hAnsi="Arial"/>
          <w:lang w:val="en-CA"/>
        </w:rPr>
        <w:t xml:space="preserve"> </w:t>
      </w:r>
      <w:r w:rsidRPr="00AA650A">
        <w:rPr>
          <w:rFonts w:ascii="Arial" w:hAnsi="Arial"/>
          <w:lang w:val="en-CA"/>
        </w:rPr>
        <w:t xml:space="preserve">They are all liable for the dishonest acts, </w:t>
      </w:r>
      <w:r w:rsidR="00AA75AB">
        <w:rPr>
          <w:rFonts w:ascii="Arial" w:hAnsi="Arial"/>
          <w:lang w:val="en-CA"/>
        </w:rPr>
        <w:t xml:space="preserve">which are </w:t>
      </w:r>
      <w:r w:rsidR="006613B9">
        <w:rPr>
          <w:rFonts w:ascii="Arial" w:hAnsi="Arial"/>
          <w:lang w:val="en-CA"/>
        </w:rPr>
        <w:t xml:space="preserve">equivalent </w:t>
      </w:r>
      <w:r w:rsidRPr="00AA650A">
        <w:rPr>
          <w:rFonts w:ascii="Arial" w:hAnsi="Arial"/>
          <w:lang w:val="en-CA"/>
        </w:rPr>
        <w:t>to deception, lies, or other fraudulent means.</w:t>
      </w:r>
    </w:p>
    <w:p w14:paraId="267B30F2" w14:textId="16E58D75" w:rsidR="008E6B91" w:rsidRPr="00AA650A" w:rsidRDefault="00AA650A" w:rsidP="00436D58">
      <w:pPr>
        <w:pStyle w:val="Paragraphe"/>
        <w:tabs>
          <w:tab w:val="clear" w:pos="360"/>
        </w:tabs>
        <w:rPr>
          <w:rFonts w:ascii="Arial" w:hAnsi="Arial"/>
          <w:lang w:val="en-CA"/>
        </w:rPr>
      </w:pPr>
      <w:r>
        <w:rPr>
          <w:rFonts w:ascii="Arial" w:hAnsi="Arial"/>
          <w:lang w:val="en-CA"/>
        </w:rPr>
        <w:t xml:space="preserve">It </w:t>
      </w:r>
      <w:r w:rsidR="006613B9">
        <w:rPr>
          <w:rFonts w:ascii="Arial" w:hAnsi="Arial"/>
          <w:lang w:val="en-CA"/>
        </w:rPr>
        <w:t>should</w:t>
      </w:r>
      <w:r>
        <w:rPr>
          <w:rFonts w:ascii="Arial" w:hAnsi="Arial"/>
          <w:lang w:val="en-CA"/>
        </w:rPr>
        <w:t xml:space="preserve"> be recalled that the fraudulent scheme began with a cold call from the </w:t>
      </w:r>
      <w:r w:rsidR="00173238">
        <w:rPr>
          <w:rFonts w:ascii="Arial" w:hAnsi="Arial"/>
          <w:lang w:val="en-CA"/>
        </w:rPr>
        <w:t xml:space="preserve">Corporate </w:t>
      </w:r>
      <w:r w:rsidR="001D23B4">
        <w:rPr>
          <w:rFonts w:ascii="Arial" w:hAnsi="Arial"/>
          <w:lang w:val="en-CA"/>
        </w:rPr>
        <w:t>R</w:t>
      </w:r>
      <w:r w:rsidR="00173238">
        <w:rPr>
          <w:rFonts w:ascii="Arial" w:hAnsi="Arial"/>
          <w:lang w:val="en-CA"/>
        </w:rPr>
        <w:t xml:space="preserve">espondents’ </w:t>
      </w:r>
      <w:r>
        <w:rPr>
          <w:rFonts w:ascii="Arial" w:hAnsi="Arial"/>
          <w:lang w:val="en-CA"/>
        </w:rPr>
        <w:t xml:space="preserve">representatives who presented the Investment Plan </w:t>
      </w:r>
      <w:r w:rsidR="00165F53">
        <w:rPr>
          <w:rFonts w:ascii="Arial" w:hAnsi="Arial"/>
          <w:lang w:val="en-CA"/>
        </w:rPr>
        <w:t>offered by the Corporate Respondent</w:t>
      </w:r>
      <w:r w:rsidR="009F1CB9">
        <w:rPr>
          <w:rFonts w:ascii="Arial" w:hAnsi="Arial"/>
          <w:lang w:val="en-CA"/>
        </w:rPr>
        <w:t>s</w:t>
      </w:r>
      <w:r w:rsidR="00165F53">
        <w:rPr>
          <w:rFonts w:ascii="Arial" w:hAnsi="Arial"/>
          <w:lang w:val="en-CA"/>
        </w:rPr>
        <w:t>.</w:t>
      </w:r>
      <w:r w:rsidR="003B479F" w:rsidRPr="00AA650A">
        <w:rPr>
          <w:rFonts w:ascii="Arial" w:hAnsi="Arial"/>
          <w:lang w:val="en-CA"/>
        </w:rPr>
        <w:t xml:space="preserve"> </w:t>
      </w:r>
      <w:r w:rsidR="00173238">
        <w:rPr>
          <w:rFonts w:ascii="Arial" w:hAnsi="Arial"/>
          <w:lang w:val="en-CA"/>
        </w:rPr>
        <w:t>They</w:t>
      </w:r>
      <w:r>
        <w:rPr>
          <w:rFonts w:ascii="Arial" w:hAnsi="Arial"/>
          <w:lang w:val="en-CA"/>
        </w:rPr>
        <w:t xml:space="preserve"> also </w:t>
      </w:r>
      <w:r w:rsidR="00165F53">
        <w:rPr>
          <w:rFonts w:ascii="Arial" w:hAnsi="Arial"/>
          <w:lang w:val="en-CA"/>
        </w:rPr>
        <w:t>presented</w:t>
      </w:r>
      <w:r>
        <w:rPr>
          <w:rFonts w:ascii="Arial" w:hAnsi="Arial"/>
          <w:lang w:val="en-CA"/>
        </w:rPr>
        <w:t xml:space="preserve"> the Corporate </w:t>
      </w:r>
      <w:r w:rsidR="001D23B4">
        <w:rPr>
          <w:rFonts w:ascii="Arial" w:hAnsi="Arial"/>
          <w:lang w:val="en-CA"/>
        </w:rPr>
        <w:t>R</w:t>
      </w:r>
      <w:r>
        <w:rPr>
          <w:rFonts w:ascii="Arial" w:hAnsi="Arial"/>
          <w:lang w:val="en-CA"/>
        </w:rPr>
        <w:t>espondents as legitimate and reputable firms.</w:t>
      </w:r>
      <w:r w:rsidR="003B479F" w:rsidRPr="00AA650A">
        <w:rPr>
          <w:rFonts w:ascii="Arial" w:hAnsi="Arial"/>
          <w:lang w:val="en-CA"/>
        </w:rPr>
        <w:t xml:space="preserve"> </w:t>
      </w:r>
      <w:r w:rsidRPr="00AA650A">
        <w:rPr>
          <w:rFonts w:ascii="Arial" w:hAnsi="Arial"/>
          <w:lang w:val="en-CA"/>
        </w:rPr>
        <w:t xml:space="preserve">The representatives slowly began to exert pressure, especially when offering the investor training </w:t>
      </w:r>
      <w:r w:rsidR="003E2502">
        <w:rPr>
          <w:rFonts w:ascii="Arial" w:hAnsi="Arial"/>
          <w:lang w:val="en-CA"/>
        </w:rPr>
        <w:t xml:space="preserve">courses </w:t>
      </w:r>
      <w:r w:rsidRPr="00AA650A">
        <w:rPr>
          <w:rFonts w:ascii="Arial" w:hAnsi="Arial"/>
          <w:lang w:val="en-CA"/>
        </w:rPr>
        <w:t>on the markets and the ins and outs of stock trading.</w:t>
      </w:r>
      <w:r w:rsidR="003B479F" w:rsidRPr="00AA650A">
        <w:rPr>
          <w:rFonts w:ascii="Arial" w:hAnsi="Arial"/>
          <w:lang w:val="en-CA"/>
        </w:rPr>
        <w:t xml:space="preserve"> </w:t>
      </w:r>
      <w:r w:rsidRPr="00AA650A">
        <w:rPr>
          <w:rFonts w:ascii="Arial" w:hAnsi="Arial"/>
          <w:lang w:val="en-CA"/>
        </w:rPr>
        <w:t xml:space="preserve">They </w:t>
      </w:r>
      <w:r w:rsidR="00165F53">
        <w:rPr>
          <w:rFonts w:ascii="Arial" w:hAnsi="Arial"/>
          <w:lang w:val="en-CA"/>
        </w:rPr>
        <w:t>lured them with the promise of</w:t>
      </w:r>
      <w:r w:rsidRPr="00AA650A">
        <w:rPr>
          <w:rFonts w:ascii="Arial" w:hAnsi="Arial"/>
          <w:lang w:val="en-CA"/>
        </w:rPr>
        <w:t xml:space="preserve"> substantial profits in exchange for a small initial investment of US$100.</w:t>
      </w:r>
      <w:r w:rsidR="003B479F" w:rsidRPr="00AA650A">
        <w:rPr>
          <w:rFonts w:ascii="Arial" w:hAnsi="Arial"/>
          <w:lang w:val="en-CA"/>
        </w:rPr>
        <w:t xml:space="preserve"> </w:t>
      </w:r>
      <w:r w:rsidR="00647CFD">
        <w:rPr>
          <w:rFonts w:ascii="Arial" w:hAnsi="Arial"/>
          <w:lang w:val="en-CA"/>
        </w:rPr>
        <w:t xml:space="preserve">The </w:t>
      </w:r>
      <w:r w:rsidRPr="00AA650A">
        <w:rPr>
          <w:rFonts w:ascii="Arial" w:hAnsi="Arial"/>
          <w:lang w:val="en-CA"/>
        </w:rPr>
        <w:t xml:space="preserve">investors were novices in the field, </w:t>
      </w:r>
      <w:r w:rsidR="00647CFD">
        <w:rPr>
          <w:rFonts w:ascii="Arial" w:hAnsi="Arial"/>
          <w:lang w:val="en-CA"/>
        </w:rPr>
        <w:t>and t</w:t>
      </w:r>
      <w:r w:rsidR="00647CFD" w:rsidRPr="00AA650A">
        <w:rPr>
          <w:rFonts w:ascii="Arial" w:hAnsi="Arial"/>
          <w:lang w:val="en-CA"/>
        </w:rPr>
        <w:t xml:space="preserve">he representatives put </w:t>
      </w:r>
      <w:r w:rsidR="00647CFD">
        <w:rPr>
          <w:rFonts w:ascii="Arial" w:hAnsi="Arial"/>
          <w:lang w:val="en-CA"/>
        </w:rPr>
        <w:t xml:space="preserve">them </w:t>
      </w:r>
      <w:r w:rsidRPr="00AA650A">
        <w:rPr>
          <w:rFonts w:ascii="Arial" w:hAnsi="Arial"/>
          <w:lang w:val="en-CA"/>
        </w:rPr>
        <w:t xml:space="preserve">at ease by offering the help of an </w:t>
      </w:r>
      <w:r w:rsidR="00173238">
        <w:rPr>
          <w:rFonts w:ascii="Arial" w:hAnsi="Arial"/>
          <w:lang w:val="en-CA"/>
        </w:rPr>
        <w:t>[</w:t>
      </w:r>
      <w:r w:rsidR="00173238" w:rsidRPr="00173238">
        <w:rPr>
          <w:rFonts w:ascii="Arial" w:hAnsi="Arial"/>
          <w:smallCaps/>
          <w:lang w:val="en-CA"/>
        </w:rPr>
        <w:t>translation</w:t>
      </w:r>
      <w:r w:rsidR="00173238">
        <w:rPr>
          <w:rFonts w:ascii="Arial" w:hAnsi="Arial"/>
          <w:lang w:val="en-CA"/>
        </w:rPr>
        <w:t xml:space="preserve">] </w:t>
      </w:r>
      <w:r w:rsidRPr="00AA650A">
        <w:rPr>
          <w:rFonts w:ascii="Arial" w:hAnsi="Arial"/>
          <w:lang w:val="en-CA"/>
        </w:rPr>
        <w:t xml:space="preserve">“expert adviser” who would be with them </w:t>
      </w:r>
      <w:r w:rsidR="00165F53">
        <w:rPr>
          <w:rFonts w:ascii="Arial" w:hAnsi="Arial"/>
          <w:lang w:val="en-CA"/>
        </w:rPr>
        <w:t xml:space="preserve">at </w:t>
      </w:r>
      <w:r w:rsidRPr="00AA650A">
        <w:rPr>
          <w:rFonts w:ascii="Arial" w:hAnsi="Arial"/>
          <w:lang w:val="en-CA"/>
        </w:rPr>
        <w:t>every step of the way to advise them on investments.</w:t>
      </w:r>
      <w:r w:rsidR="003B479F" w:rsidRPr="00AA650A">
        <w:rPr>
          <w:rFonts w:ascii="Arial" w:hAnsi="Arial"/>
          <w:lang w:val="en-CA"/>
        </w:rPr>
        <w:t xml:space="preserve"> </w:t>
      </w:r>
    </w:p>
    <w:p w14:paraId="269D6562" w14:textId="1082C594" w:rsidR="0047091B" w:rsidRPr="00AA650A" w:rsidRDefault="008E5C57" w:rsidP="00436D58">
      <w:pPr>
        <w:pStyle w:val="Paragraphe"/>
        <w:tabs>
          <w:tab w:val="clear" w:pos="360"/>
        </w:tabs>
        <w:rPr>
          <w:rFonts w:ascii="Arial" w:hAnsi="Arial"/>
          <w:lang w:val="en-CA"/>
        </w:rPr>
      </w:pPr>
      <w:r>
        <w:rPr>
          <w:rFonts w:ascii="Arial" w:hAnsi="Arial"/>
          <w:lang w:val="en-CA"/>
        </w:rPr>
        <w:t>Essentially</w:t>
      </w:r>
      <w:r w:rsidR="00AA650A" w:rsidRPr="00AA650A">
        <w:rPr>
          <w:rFonts w:ascii="Arial" w:hAnsi="Arial"/>
          <w:lang w:val="en-CA"/>
        </w:rPr>
        <w:t xml:space="preserve">, the Corporate </w:t>
      </w:r>
      <w:r w:rsidR="001D23B4">
        <w:rPr>
          <w:rFonts w:ascii="Arial" w:hAnsi="Arial"/>
          <w:lang w:val="en-CA"/>
        </w:rPr>
        <w:t>R</w:t>
      </w:r>
      <w:r w:rsidR="00AA650A" w:rsidRPr="00AA650A">
        <w:rPr>
          <w:rFonts w:ascii="Arial" w:hAnsi="Arial"/>
          <w:lang w:val="en-CA"/>
        </w:rPr>
        <w:t xml:space="preserve">espondents </w:t>
      </w:r>
      <w:r w:rsidR="00B31687">
        <w:rPr>
          <w:rFonts w:ascii="Arial" w:hAnsi="Arial"/>
          <w:lang w:val="en-CA"/>
        </w:rPr>
        <w:t>devised</w:t>
      </w:r>
      <w:r w:rsidR="00AA650A" w:rsidRPr="00AA650A">
        <w:rPr>
          <w:rFonts w:ascii="Arial" w:hAnsi="Arial"/>
          <w:lang w:val="en-CA"/>
        </w:rPr>
        <w:t xml:space="preserve"> an Investment Plan and </w:t>
      </w:r>
      <w:r w:rsidR="00DE248A">
        <w:rPr>
          <w:rFonts w:ascii="Arial" w:hAnsi="Arial"/>
          <w:lang w:val="en-CA"/>
        </w:rPr>
        <w:t>built</w:t>
      </w:r>
      <w:r w:rsidR="00AA650A" w:rsidRPr="00AA650A">
        <w:rPr>
          <w:rFonts w:ascii="Arial" w:hAnsi="Arial"/>
          <w:lang w:val="en-CA"/>
        </w:rPr>
        <w:t xml:space="preserve"> and operated websites that looked like legitimate brokerage platforms to actively solicit the investing public </w:t>
      </w:r>
      <w:proofErr w:type="gramStart"/>
      <w:r w:rsidR="00B31687">
        <w:rPr>
          <w:rFonts w:ascii="Arial" w:hAnsi="Arial"/>
          <w:lang w:val="en-CA"/>
        </w:rPr>
        <w:t xml:space="preserve">in order </w:t>
      </w:r>
      <w:r w:rsidR="00AA650A" w:rsidRPr="00AA650A">
        <w:rPr>
          <w:rFonts w:ascii="Arial" w:hAnsi="Arial"/>
          <w:lang w:val="en-CA"/>
        </w:rPr>
        <w:t>to</w:t>
      </w:r>
      <w:proofErr w:type="gramEnd"/>
      <w:r w:rsidR="00AA650A" w:rsidRPr="00AA650A">
        <w:rPr>
          <w:rFonts w:ascii="Arial" w:hAnsi="Arial"/>
          <w:lang w:val="en-CA"/>
        </w:rPr>
        <w:t xml:space="preserve"> perpetrate a fraud on them.</w:t>
      </w:r>
      <w:r w:rsidR="00E161C9" w:rsidRPr="00AA650A">
        <w:rPr>
          <w:rFonts w:ascii="Arial" w:hAnsi="Arial"/>
          <w:lang w:val="en-CA"/>
        </w:rPr>
        <w:t xml:space="preserve"> </w:t>
      </w:r>
    </w:p>
    <w:p w14:paraId="5D12B442" w14:textId="236206F1" w:rsidR="002C2DB3" w:rsidRPr="00C720B7" w:rsidRDefault="00C720B7" w:rsidP="002C2DB3">
      <w:pPr>
        <w:pStyle w:val="Paragraphe"/>
        <w:rPr>
          <w:rFonts w:ascii="Arial" w:hAnsi="Arial"/>
          <w:lang w:val="en-CA"/>
        </w:rPr>
      </w:pPr>
      <w:r w:rsidRPr="00C720B7">
        <w:rPr>
          <w:rFonts w:ascii="Arial" w:hAnsi="Arial"/>
          <w:lang w:val="en-CA"/>
        </w:rPr>
        <w:t xml:space="preserve">The Corporate </w:t>
      </w:r>
      <w:r w:rsidR="001D23B4">
        <w:rPr>
          <w:rFonts w:ascii="Arial" w:hAnsi="Arial"/>
          <w:lang w:val="en-CA"/>
        </w:rPr>
        <w:t>R</w:t>
      </w:r>
      <w:r w:rsidRPr="00C720B7">
        <w:rPr>
          <w:rFonts w:ascii="Arial" w:hAnsi="Arial"/>
          <w:lang w:val="en-CA"/>
        </w:rPr>
        <w:t xml:space="preserve">espondents made false or misleading representations </w:t>
      </w:r>
      <w:r w:rsidR="00B1407B" w:rsidRPr="00C720B7">
        <w:rPr>
          <w:rFonts w:ascii="Arial" w:hAnsi="Arial"/>
          <w:lang w:val="en-CA"/>
        </w:rPr>
        <w:t xml:space="preserve">on the nature of the economic activities responsible for future returns </w:t>
      </w:r>
      <w:r w:rsidR="00173238" w:rsidRPr="00C720B7">
        <w:rPr>
          <w:rFonts w:ascii="Arial" w:hAnsi="Arial"/>
          <w:lang w:val="en-CA"/>
        </w:rPr>
        <w:t xml:space="preserve">to the investors who met with the Authority’s investigators </w:t>
      </w:r>
      <w:r w:rsidRPr="00C720B7">
        <w:rPr>
          <w:rFonts w:ascii="Arial" w:hAnsi="Arial"/>
          <w:lang w:val="en-CA"/>
        </w:rPr>
        <w:t xml:space="preserve">by telling them that their funds would be used to trade, </w:t>
      </w:r>
      <w:proofErr w:type="gramStart"/>
      <w:r w:rsidRPr="00C720B7">
        <w:rPr>
          <w:rFonts w:ascii="Arial" w:hAnsi="Arial"/>
          <w:lang w:val="en-CA"/>
        </w:rPr>
        <w:t>in</w:t>
      </w:r>
      <w:r w:rsidR="0093445A">
        <w:rPr>
          <w:rFonts w:ascii="Arial" w:hAnsi="Arial"/>
          <w:lang w:val="en-CA"/>
        </w:rPr>
        <w:t xml:space="preserve"> particular</w:t>
      </w:r>
      <w:r w:rsidRPr="00C720B7">
        <w:rPr>
          <w:rFonts w:ascii="Arial" w:hAnsi="Arial"/>
          <w:lang w:val="en-CA"/>
        </w:rPr>
        <w:t xml:space="preserve"> </w:t>
      </w:r>
      <w:r w:rsidR="00B1407B">
        <w:rPr>
          <w:rFonts w:ascii="Arial" w:hAnsi="Arial"/>
          <w:lang w:val="en-CA"/>
        </w:rPr>
        <w:t>[</w:t>
      </w:r>
      <w:r w:rsidR="00B1407B" w:rsidRPr="00173238">
        <w:rPr>
          <w:rFonts w:ascii="Arial" w:hAnsi="Arial"/>
          <w:smallCaps/>
          <w:lang w:val="en-CA"/>
        </w:rPr>
        <w:t>translation</w:t>
      </w:r>
      <w:r w:rsidR="00B1407B">
        <w:rPr>
          <w:rFonts w:ascii="Arial" w:hAnsi="Arial"/>
          <w:lang w:val="en-CA"/>
        </w:rPr>
        <w:t>]</w:t>
      </w:r>
      <w:proofErr w:type="gramEnd"/>
      <w:r w:rsidR="00B1407B" w:rsidRPr="00C720B7">
        <w:rPr>
          <w:rFonts w:ascii="Arial" w:hAnsi="Arial"/>
          <w:lang w:val="en-CA"/>
        </w:rPr>
        <w:t xml:space="preserve"> </w:t>
      </w:r>
      <w:r w:rsidRPr="00C720B7">
        <w:rPr>
          <w:rFonts w:ascii="Arial" w:hAnsi="Arial"/>
          <w:lang w:val="en-CA"/>
        </w:rPr>
        <w:t>“</w:t>
      </w:r>
      <w:r w:rsidR="0093445A">
        <w:rPr>
          <w:rFonts w:ascii="Arial" w:hAnsi="Arial"/>
          <w:lang w:val="en-CA"/>
        </w:rPr>
        <w:t>i</w:t>
      </w:r>
      <w:r w:rsidRPr="00C720B7">
        <w:rPr>
          <w:rFonts w:ascii="Arial" w:hAnsi="Arial"/>
          <w:lang w:val="en-CA"/>
        </w:rPr>
        <w:t>n the markets”</w:t>
      </w:r>
      <w:r w:rsidR="0093445A">
        <w:rPr>
          <w:rFonts w:ascii="Arial" w:hAnsi="Arial"/>
          <w:lang w:val="en-CA"/>
        </w:rPr>
        <w:t>,</w:t>
      </w:r>
      <w:r w:rsidRPr="00C720B7">
        <w:rPr>
          <w:rFonts w:ascii="Arial" w:hAnsi="Arial"/>
          <w:lang w:val="en-CA"/>
        </w:rPr>
        <w:t xml:space="preserve"> on a trading platform facilitating transactions </w:t>
      </w:r>
      <w:r w:rsidR="00B31687">
        <w:rPr>
          <w:rFonts w:ascii="Arial" w:hAnsi="Arial"/>
          <w:lang w:val="en-CA"/>
        </w:rPr>
        <w:t>involving</w:t>
      </w:r>
      <w:r w:rsidRPr="00C720B7">
        <w:rPr>
          <w:rFonts w:ascii="Arial" w:hAnsi="Arial"/>
          <w:lang w:val="en-CA"/>
        </w:rPr>
        <w:t xml:space="preserve"> derivatives, shares, and cryptoassets.</w:t>
      </w:r>
    </w:p>
    <w:p w14:paraId="029C8D45" w14:textId="577EDF03" w:rsidR="00EF4243" w:rsidRPr="00C720B7" w:rsidRDefault="00B1407B" w:rsidP="00EF4243">
      <w:pPr>
        <w:pStyle w:val="Paragraphe"/>
        <w:tabs>
          <w:tab w:val="clear" w:pos="360"/>
        </w:tabs>
        <w:rPr>
          <w:rFonts w:ascii="Arial" w:hAnsi="Arial"/>
          <w:lang w:val="en-CA"/>
        </w:rPr>
      </w:pPr>
      <w:r w:rsidRPr="00C720B7">
        <w:rPr>
          <w:rFonts w:ascii="Arial" w:hAnsi="Arial"/>
          <w:lang w:val="en-CA"/>
        </w:rPr>
        <w:t>Contrary</w:t>
      </w:r>
      <w:r w:rsidR="00C720B7" w:rsidRPr="00C720B7">
        <w:rPr>
          <w:rFonts w:ascii="Arial" w:hAnsi="Arial"/>
          <w:lang w:val="en-CA"/>
        </w:rPr>
        <w:t xml:space="preserve"> to what was represented to investors, the Corporate </w:t>
      </w:r>
      <w:r w:rsidR="001D23B4">
        <w:rPr>
          <w:rFonts w:ascii="Arial" w:hAnsi="Arial"/>
          <w:lang w:val="en-CA"/>
        </w:rPr>
        <w:t>R</w:t>
      </w:r>
      <w:r w:rsidR="00C720B7" w:rsidRPr="00C720B7">
        <w:rPr>
          <w:rFonts w:ascii="Arial" w:hAnsi="Arial"/>
          <w:lang w:val="en-CA"/>
        </w:rPr>
        <w:t xml:space="preserve">espondents took control of their computers and their accounts </w:t>
      </w:r>
      <w:r w:rsidRPr="00C720B7">
        <w:rPr>
          <w:rFonts w:ascii="Arial" w:hAnsi="Arial"/>
          <w:lang w:val="en-CA"/>
        </w:rPr>
        <w:t xml:space="preserve">remotely </w:t>
      </w:r>
      <w:r w:rsidR="00C720B7" w:rsidRPr="00C720B7">
        <w:rPr>
          <w:rFonts w:ascii="Arial" w:hAnsi="Arial"/>
          <w:lang w:val="en-CA"/>
        </w:rPr>
        <w:t>to manipulate the information</w:t>
      </w:r>
      <w:r>
        <w:rPr>
          <w:rFonts w:ascii="Arial" w:hAnsi="Arial"/>
          <w:lang w:val="en-CA"/>
        </w:rPr>
        <w:t xml:space="preserve">, </w:t>
      </w:r>
      <w:r w:rsidR="00C73E14">
        <w:rPr>
          <w:rFonts w:ascii="Arial" w:hAnsi="Arial"/>
          <w:lang w:val="en-CA"/>
        </w:rPr>
        <w:lastRenderedPageBreak/>
        <w:t>leading</w:t>
      </w:r>
      <w:r>
        <w:rPr>
          <w:rFonts w:ascii="Arial" w:hAnsi="Arial"/>
          <w:lang w:val="en-CA"/>
        </w:rPr>
        <w:t xml:space="preserve"> </w:t>
      </w:r>
      <w:r w:rsidR="00C720B7" w:rsidRPr="00C720B7">
        <w:rPr>
          <w:rFonts w:ascii="Arial" w:hAnsi="Arial"/>
          <w:lang w:val="en-CA"/>
        </w:rPr>
        <w:t xml:space="preserve">them </w:t>
      </w:r>
      <w:r w:rsidR="00C73E14">
        <w:rPr>
          <w:rFonts w:ascii="Arial" w:hAnsi="Arial"/>
          <w:lang w:val="en-CA"/>
        </w:rPr>
        <w:t xml:space="preserve">to </w:t>
      </w:r>
      <w:r w:rsidRPr="00C720B7">
        <w:rPr>
          <w:rFonts w:ascii="Arial" w:hAnsi="Arial"/>
          <w:lang w:val="en-CA"/>
        </w:rPr>
        <w:t>believe</w:t>
      </w:r>
      <w:r w:rsidR="00C720B7" w:rsidRPr="00C720B7">
        <w:rPr>
          <w:rFonts w:ascii="Arial" w:hAnsi="Arial"/>
          <w:lang w:val="en-CA"/>
        </w:rPr>
        <w:t xml:space="preserve"> that </w:t>
      </w:r>
      <w:r w:rsidR="00C73E14" w:rsidRPr="00C720B7">
        <w:rPr>
          <w:rFonts w:ascii="Arial" w:hAnsi="Arial"/>
          <w:lang w:val="en-CA"/>
        </w:rPr>
        <w:t xml:space="preserve">they had made a significant profit </w:t>
      </w:r>
      <w:r w:rsidR="00C720B7" w:rsidRPr="00C720B7">
        <w:rPr>
          <w:rFonts w:ascii="Arial" w:hAnsi="Arial"/>
          <w:lang w:val="en-CA"/>
        </w:rPr>
        <w:t xml:space="preserve">with </w:t>
      </w:r>
      <w:r w:rsidRPr="00C720B7">
        <w:rPr>
          <w:rFonts w:ascii="Arial" w:hAnsi="Arial"/>
          <w:lang w:val="en-CA"/>
        </w:rPr>
        <w:t>the</w:t>
      </w:r>
      <w:r w:rsidR="00C720B7" w:rsidRPr="00C720B7">
        <w:rPr>
          <w:rFonts w:ascii="Arial" w:hAnsi="Arial"/>
          <w:lang w:val="en-CA"/>
        </w:rPr>
        <w:t xml:space="preserve"> help of the </w:t>
      </w:r>
      <w:r>
        <w:rPr>
          <w:rFonts w:ascii="Arial" w:hAnsi="Arial"/>
          <w:lang w:val="en-CA"/>
        </w:rPr>
        <w:t>[</w:t>
      </w:r>
      <w:r w:rsidRPr="00173238">
        <w:rPr>
          <w:rFonts w:ascii="Arial" w:hAnsi="Arial"/>
          <w:smallCaps/>
          <w:lang w:val="en-CA"/>
        </w:rPr>
        <w:t>translation</w:t>
      </w:r>
      <w:r>
        <w:rPr>
          <w:rFonts w:ascii="Arial" w:hAnsi="Arial"/>
          <w:lang w:val="en-CA"/>
        </w:rPr>
        <w:t>]</w:t>
      </w:r>
      <w:r w:rsidRPr="00C720B7">
        <w:rPr>
          <w:rFonts w:ascii="Arial" w:hAnsi="Arial"/>
          <w:lang w:val="en-CA"/>
        </w:rPr>
        <w:t xml:space="preserve"> </w:t>
      </w:r>
      <w:r w:rsidR="00C720B7" w:rsidRPr="00C720B7">
        <w:rPr>
          <w:rFonts w:ascii="Arial" w:hAnsi="Arial"/>
          <w:lang w:val="en-CA"/>
        </w:rPr>
        <w:t>“expert advisers”</w:t>
      </w:r>
      <w:r>
        <w:rPr>
          <w:rFonts w:ascii="Arial" w:hAnsi="Arial"/>
          <w:lang w:val="en-CA"/>
        </w:rPr>
        <w:t>, encouraging</w:t>
      </w:r>
      <w:r w:rsidR="00C720B7" w:rsidRPr="00C720B7">
        <w:rPr>
          <w:rFonts w:ascii="Arial" w:hAnsi="Arial"/>
          <w:lang w:val="en-CA"/>
        </w:rPr>
        <w:t xml:space="preserve"> them to invest even more.</w:t>
      </w:r>
      <w:r w:rsidR="003B479F" w:rsidRPr="00C720B7">
        <w:rPr>
          <w:rFonts w:ascii="Arial" w:hAnsi="Arial"/>
          <w:lang w:val="en-CA"/>
        </w:rPr>
        <w:t xml:space="preserve"> </w:t>
      </w:r>
    </w:p>
    <w:p w14:paraId="2B5BC940" w14:textId="65E5EAAA" w:rsidR="00CB6F9A" w:rsidRPr="00C720B7" w:rsidRDefault="00C720B7" w:rsidP="00EB6524">
      <w:pPr>
        <w:pStyle w:val="Paragraphe"/>
        <w:tabs>
          <w:tab w:val="clear" w:pos="360"/>
        </w:tabs>
        <w:rPr>
          <w:rFonts w:ascii="Arial" w:hAnsi="Arial"/>
          <w:lang w:val="en-CA"/>
        </w:rPr>
      </w:pPr>
      <w:r w:rsidRPr="00C720B7">
        <w:rPr>
          <w:rFonts w:ascii="Arial" w:hAnsi="Arial"/>
          <w:lang w:val="en-CA"/>
        </w:rPr>
        <w:t xml:space="preserve">Instead of being invested, as they </w:t>
      </w:r>
      <w:r w:rsidR="00B1407B" w:rsidRPr="00C720B7">
        <w:rPr>
          <w:rFonts w:ascii="Arial" w:hAnsi="Arial"/>
          <w:lang w:val="en-CA"/>
        </w:rPr>
        <w:t>had</w:t>
      </w:r>
      <w:r w:rsidRPr="00C720B7">
        <w:rPr>
          <w:rFonts w:ascii="Arial" w:hAnsi="Arial"/>
          <w:lang w:val="en-CA"/>
        </w:rPr>
        <w:t xml:space="preserve"> been told, their funds found their way </w:t>
      </w:r>
      <w:proofErr w:type="gramStart"/>
      <w:r w:rsidRPr="00C720B7">
        <w:rPr>
          <w:rFonts w:ascii="Arial" w:hAnsi="Arial"/>
          <w:lang w:val="en-CA"/>
        </w:rPr>
        <w:t>into</w:t>
      </w:r>
      <w:r w:rsidR="00B1407B">
        <w:rPr>
          <w:rFonts w:ascii="Arial" w:hAnsi="Arial"/>
          <w:lang w:val="en-CA"/>
        </w:rPr>
        <w:t xml:space="preserve"> </w:t>
      </w:r>
      <w:r w:rsidRPr="00C720B7">
        <w:rPr>
          <w:rFonts w:ascii="Arial" w:hAnsi="Arial"/>
          <w:lang w:val="en-CA"/>
        </w:rPr>
        <w:t xml:space="preserve"> personal</w:t>
      </w:r>
      <w:proofErr w:type="gramEnd"/>
      <w:r w:rsidRPr="00C720B7">
        <w:rPr>
          <w:rFonts w:ascii="Arial" w:hAnsi="Arial"/>
          <w:lang w:val="en-CA"/>
        </w:rPr>
        <w:t xml:space="preserve"> bank and cryptoasset accounts</w:t>
      </w:r>
      <w:r w:rsidR="00B94CC7">
        <w:rPr>
          <w:rFonts w:ascii="Arial" w:hAnsi="Arial"/>
          <w:lang w:val="en-CA"/>
        </w:rPr>
        <w:t>, in particular those</w:t>
      </w:r>
      <w:r w:rsidRPr="00C720B7">
        <w:rPr>
          <w:rFonts w:ascii="Arial" w:hAnsi="Arial"/>
          <w:lang w:val="en-CA"/>
        </w:rPr>
        <w:t xml:space="preserve"> o</w:t>
      </w:r>
      <w:r w:rsidR="00B1407B">
        <w:rPr>
          <w:rFonts w:ascii="Arial" w:hAnsi="Arial"/>
          <w:lang w:val="en-CA"/>
        </w:rPr>
        <w:t>f</w:t>
      </w:r>
      <w:r w:rsidRPr="00C720B7">
        <w:rPr>
          <w:rFonts w:ascii="Arial" w:hAnsi="Arial"/>
          <w:lang w:val="en-CA"/>
        </w:rPr>
        <w:t xml:space="preserve"> the respondents Syrile Elat Atouma </w:t>
      </w:r>
      <w:r w:rsidR="00B1407B" w:rsidRPr="00C720B7">
        <w:rPr>
          <w:rFonts w:ascii="Arial" w:hAnsi="Arial"/>
          <w:lang w:val="en-CA"/>
        </w:rPr>
        <w:t>and</w:t>
      </w:r>
      <w:r w:rsidRPr="00C720B7">
        <w:rPr>
          <w:rFonts w:ascii="Arial" w:hAnsi="Arial"/>
          <w:lang w:val="en-CA"/>
        </w:rPr>
        <w:t xml:space="preserve"> Christopher Mailloux.</w:t>
      </w:r>
    </w:p>
    <w:p w14:paraId="0CFC8271" w14:textId="08CBEA42" w:rsidR="005C007C" w:rsidRPr="00C720B7" w:rsidRDefault="00C73E14" w:rsidP="005C007C">
      <w:pPr>
        <w:pStyle w:val="Paragraphe"/>
        <w:rPr>
          <w:rFonts w:ascii="Arial" w:hAnsi="Arial"/>
          <w:lang w:val="en-CA"/>
        </w:rPr>
      </w:pPr>
      <w:r>
        <w:rPr>
          <w:rFonts w:ascii="Arial" w:hAnsi="Arial"/>
          <w:lang w:val="en-CA"/>
        </w:rPr>
        <w:t>R</w:t>
      </w:r>
      <w:r w:rsidR="00C720B7" w:rsidRPr="00C720B7">
        <w:rPr>
          <w:rFonts w:ascii="Arial" w:hAnsi="Arial"/>
          <w:lang w:val="en-CA"/>
        </w:rPr>
        <w:t xml:space="preserve">ecall that when investors would ask to withdraw funds </w:t>
      </w:r>
      <w:r w:rsidR="00B1407B">
        <w:rPr>
          <w:rFonts w:ascii="Arial" w:hAnsi="Arial"/>
          <w:lang w:val="en-CA"/>
        </w:rPr>
        <w:t>from</w:t>
      </w:r>
      <w:r w:rsidR="00C720B7" w:rsidRPr="00C720B7">
        <w:rPr>
          <w:rFonts w:ascii="Arial" w:hAnsi="Arial"/>
          <w:lang w:val="en-CA"/>
        </w:rPr>
        <w:t xml:space="preserve"> their account, they had to ask for authorization</w:t>
      </w:r>
      <w:r>
        <w:rPr>
          <w:rFonts w:ascii="Arial" w:hAnsi="Arial"/>
          <w:lang w:val="en-CA"/>
        </w:rPr>
        <w:t>,</w:t>
      </w:r>
      <w:r w:rsidR="00C720B7" w:rsidRPr="00C720B7">
        <w:rPr>
          <w:rFonts w:ascii="Arial" w:hAnsi="Arial"/>
          <w:lang w:val="en-CA"/>
        </w:rPr>
        <w:t xml:space="preserve"> and </w:t>
      </w:r>
      <w:r>
        <w:rPr>
          <w:rFonts w:ascii="Arial" w:hAnsi="Arial"/>
          <w:lang w:val="en-CA"/>
        </w:rPr>
        <w:t>at that point</w:t>
      </w:r>
      <w:r w:rsidR="00C720B7" w:rsidRPr="00C720B7">
        <w:rPr>
          <w:rFonts w:ascii="Arial" w:hAnsi="Arial"/>
          <w:lang w:val="en-CA"/>
        </w:rPr>
        <w:t xml:space="preserve"> all contact with them would </w:t>
      </w:r>
      <w:r w:rsidR="00B1407B">
        <w:rPr>
          <w:rFonts w:ascii="Arial" w:hAnsi="Arial"/>
          <w:lang w:val="en-CA"/>
        </w:rPr>
        <w:t>cease</w:t>
      </w:r>
      <w:r w:rsidR="003D15D0">
        <w:rPr>
          <w:rFonts w:ascii="Arial" w:hAnsi="Arial"/>
          <w:lang w:val="en-CA"/>
        </w:rPr>
        <w:t>,</w:t>
      </w:r>
      <w:r w:rsidR="00C720B7" w:rsidRPr="00C720B7">
        <w:rPr>
          <w:rFonts w:ascii="Arial" w:hAnsi="Arial"/>
          <w:lang w:val="en-CA"/>
        </w:rPr>
        <w:t xml:space="preserve"> or they would be asked to invest a larger amount to </w:t>
      </w:r>
      <w:r>
        <w:rPr>
          <w:rFonts w:ascii="Arial" w:hAnsi="Arial"/>
          <w:lang w:val="en-CA"/>
        </w:rPr>
        <w:t xml:space="preserve">be able to </w:t>
      </w:r>
      <w:r w:rsidR="00C720B7" w:rsidRPr="00C720B7">
        <w:rPr>
          <w:rFonts w:ascii="Arial" w:hAnsi="Arial"/>
          <w:lang w:val="en-CA"/>
        </w:rPr>
        <w:t>withdraw their funds.</w:t>
      </w:r>
    </w:p>
    <w:p w14:paraId="323BD312" w14:textId="0A28D89B" w:rsidR="005F3E43" w:rsidRPr="00C720B7" w:rsidRDefault="00C720B7" w:rsidP="005F3E43">
      <w:pPr>
        <w:pStyle w:val="Paragraphe"/>
        <w:rPr>
          <w:rFonts w:ascii="Arial" w:hAnsi="Arial"/>
          <w:lang w:val="en-CA"/>
        </w:rPr>
      </w:pPr>
      <w:r w:rsidRPr="00C720B7">
        <w:rPr>
          <w:rFonts w:ascii="Arial" w:hAnsi="Arial"/>
          <w:lang w:val="en-CA"/>
        </w:rPr>
        <w:t xml:space="preserve">All the investors with whom the Authority’s investigators met lost all or a significant portion of </w:t>
      </w:r>
      <w:r w:rsidR="00B1407B" w:rsidRPr="00C720B7">
        <w:rPr>
          <w:rFonts w:ascii="Arial" w:hAnsi="Arial"/>
          <w:lang w:val="en-CA"/>
        </w:rPr>
        <w:t>the</w:t>
      </w:r>
      <w:r w:rsidRPr="00C720B7">
        <w:rPr>
          <w:rFonts w:ascii="Arial" w:hAnsi="Arial"/>
          <w:lang w:val="en-CA"/>
        </w:rPr>
        <w:t xml:space="preserve"> </w:t>
      </w:r>
      <w:r w:rsidR="00C73E14">
        <w:rPr>
          <w:rFonts w:ascii="Arial" w:hAnsi="Arial"/>
          <w:lang w:val="en-CA"/>
        </w:rPr>
        <w:t>amounts</w:t>
      </w:r>
      <w:r w:rsidRPr="00C720B7">
        <w:rPr>
          <w:rFonts w:ascii="Arial" w:hAnsi="Arial"/>
          <w:lang w:val="en-CA"/>
        </w:rPr>
        <w:t xml:space="preserve"> invested.</w:t>
      </w:r>
    </w:p>
    <w:p w14:paraId="30665931" w14:textId="47B703B9" w:rsidR="001E3D2D" w:rsidRPr="00C720B7" w:rsidRDefault="00C720B7" w:rsidP="005F3E43">
      <w:pPr>
        <w:pStyle w:val="Paragraphe"/>
        <w:rPr>
          <w:rFonts w:ascii="Arial" w:hAnsi="Arial"/>
          <w:lang w:val="en-CA"/>
        </w:rPr>
      </w:pPr>
      <w:r w:rsidRPr="00C720B7">
        <w:rPr>
          <w:rFonts w:ascii="Arial" w:hAnsi="Arial"/>
          <w:lang w:val="en-CA"/>
        </w:rPr>
        <w:t>Syrile Elat Atouma,</w:t>
      </w:r>
      <w:r w:rsidR="00F8386D">
        <w:rPr>
          <w:rFonts w:ascii="Arial" w:hAnsi="Arial"/>
          <w:lang w:val="en-CA"/>
        </w:rPr>
        <w:t xml:space="preserve"> </w:t>
      </w:r>
      <w:r w:rsidRPr="00C720B7">
        <w:rPr>
          <w:rFonts w:ascii="Arial" w:hAnsi="Arial"/>
          <w:lang w:val="en-CA"/>
        </w:rPr>
        <w:t xml:space="preserve">one of the Corporate </w:t>
      </w:r>
      <w:r w:rsidR="001D23B4">
        <w:rPr>
          <w:rFonts w:ascii="Arial" w:hAnsi="Arial"/>
          <w:lang w:val="en-CA"/>
        </w:rPr>
        <w:t>R</w:t>
      </w:r>
      <w:r w:rsidRPr="00C720B7">
        <w:rPr>
          <w:rFonts w:ascii="Arial" w:hAnsi="Arial"/>
          <w:lang w:val="en-CA"/>
        </w:rPr>
        <w:t xml:space="preserve">espondents’ </w:t>
      </w:r>
      <w:r w:rsidR="00326F28">
        <w:rPr>
          <w:rFonts w:ascii="Arial" w:hAnsi="Arial"/>
          <w:lang w:val="en-CA"/>
        </w:rPr>
        <w:t>officers</w:t>
      </w:r>
      <w:r w:rsidRPr="00C720B7">
        <w:rPr>
          <w:rFonts w:ascii="Arial" w:hAnsi="Arial"/>
          <w:lang w:val="en-CA"/>
        </w:rPr>
        <w:t xml:space="preserve"> </w:t>
      </w:r>
      <w:r w:rsidR="00326F28">
        <w:rPr>
          <w:rFonts w:ascii="Arial" w:hAnsi="Arial"/>
          <w:lang w:val="en-CA"/>
        </w:rPr>
        <w:t xml:space="preserve">who </w:t>
      </w:r>
      <w:r w:rsidR="00DE248A">
        <w:rPr>
          <w:rFonts w:ascii="Arial" w:hAnsi="Arial"/>
          <w:lang w:val="en-CA"/>
        </w:rPr>
        <w:t>built</w:t>
      </w:r>
      <w:r w:rsidRPr="00C720B7">
        <w:rPr>
          <w:rFonts w:ascii="Arial" w:hAnsi="Arial"/>
          <w:lang w:val="en-CA"/>
        </w:rPr>
        <w:t xml:space="preserve"> their websites, </w:t>
      </w:r>
      <w:r w:rsidR="00F81DA4">
        <w:rPr>
          <w:rFonts w:ascii="Arial" w:hAnsi="Arial"/>
          <w:lang w:val="en-CA"/>
        </w:rPr>
        <w:t>aided</w:t>
      </w:r>
      <w:r w:rsidRPr="00C720B7">
        <w:rPr>
          <w:rFonts w:ascii="Arial" w:hAnsi="Arial"/>
          <w:lang w:val="en-CA"/>
        </w:rPr>
        <w:t xml:space="preserve"> the Corporate </w:t>
      </w:r>
      <w:r w:rsidR="001D23B4">
        <w:rPr>
          <w:rFonts w:ascii="Arial" w:hAnsi="Arial"/>
          <w:lang w:val="en-CA"/>
        </w:rPr>
        <w:t>R</w:t>
      </w:r>
      <w:r w:rsidRPr="00C720B7">
        <w:rPr>
          <w:rFonts w:ascii="Arial" w:hAnsi="Arial"/>
          <w:lang w:val="en-CA"/>
        </w:rPr>
        <w:t>espondents to engage and/or participate in transactions, acts, practices</w:t>
      </w:r>
      <w:r w:rsidR="003D15D0">
        <w:rPr>
          <w:rFonts w:ascii="Arial" w:hAnsi="Arial"/>
          <w:lang w:val="en-CA"/>
        </w:rPr>
        <w:t>,</w:t>
      </w:r>
      <w:r w:rsidRPr="00C720B7">
        <w:rPr>
          <w:rFonts w:ascii="Arial" w:hAnsi="Arial"/>
          <w:lang w:val="en-CA"/>
        </w:rPr>
        <w:t xml:space="preserve"> or </w:t>
      </w:r>
      <w:r w:rsidR="00326F28">
        <w:rPr>
          <w:rFonts w:ascii="Arial" w:hAnsi="Arial"/>
          <w:lang w:val="en-CA"/>
        </w:rPr>
        <w:t xml:space="preserve">courses of </w:t>
      </w:r>
      <w:r w:rsidRPr="00C720B7">
        <w:rPr>
          <w:rFonts w:ascii="Arial" w:hAnsi="Arial"/>
          <w:lang w:val="en-CA"/>
        </w:rPr>
        <w:t xml:space="preserve">conduct, </w:t>
      </w:r>
      <w:r w:rsidR="003D15D0">
        <w:rPr>
          <w:rFonts w:ascii="Arial" w:hAnsi="Arial"/>
          <w:lang w:val="en-CA"/>
        </w:rPr>
        <w:t xml:space="preserve">when he </w:t>
      </w:r>
      <w:r w:rsidRPr="00C720B7">
        <w:rPr>
          <w:rFonts w:ascii="Arial" w:hAnsi="Arial"/>
          <w:lang w:val="en-CA"/>
        </w:rPr>
        <w:t>kn</w:t>
      </w:r>
      <w:r w:rsidR="003D15D0">
        <w:rPr>
          <w:rFonts w:ascii="Arial" w:hAnsi="Arial"/>
          <w:lang w:val="en-CA"/>
        </w:rPr>
        <w:t>e</w:t>
      </w:r>
      <w:r w:rsidRPr="00C720B7">
        <w:rPr>
          <w:rFonts w:ascii="Arial" w:hAnsi="Arial"/>
          <w:lang w:val="en-CA"/>
        </w:rPr>
        <w:t>w</w:t>
      </w:r>
      <w:r w:rsidR="003D15D0">
        <w:rPr>
          <w:rFonts w:ascii="Arial" w:hAnsi="Arial"/>
          <w:lang w:val="en-CA"/>
        </w:rPr>
        <w:t xml:space="preserve"> </w:t>
      </w:r>
      <w:r w:rsidRPr="00C720B7">
        <w:rPr>
          <w:rFonts w:ascii="Arial" w:hAnsi="Arial"/>
          <w:lang w:val="en-CA"/>
        </w:rPr>
        <w:t xml:space="preserve">or ought reasonably </w:t>
      </w:r>
      <w:r w:rsidR="00326F28">
        <w:rPr>
          <w:rFonts w:ascii="Arial" w:hAnsi="Arial"/>
          <w:lang w:val="en-CA"/>
        </w:rPr>
        <w:t xml:space="preserve">to </w:t>
      </w:r>
      <w:r w:rsidRPr="00C720B7">
        <w:rPr>
          <w:rFonts w:ascii="Arial" w:hAnsi="Arial"/>
          <w:lang w:val="en-CA"/>
        </w:rPr>
        <w:t>have known that these transactions, acts, practices</w:t>
      </w:r>
      <w:r w:rsidR="003D15D0">
        <w:rPr>
          <w:rFonts w:ascii="Arial" w:hAnsi="Arial"/>
          <w:lang w:val="en-CA"/>
        </w:rPr>
        <w:t>,</w:t>
      </w:r>
      <w:r w:rsidRPr="00C720B7">
        <w:rPr>
          <w:rFonts w:ascii="Arial" w:hAnsi="Arial"/>
          <w:lang w:val="en-CA"/>
        </w:rPr>
        <w:t xml:space="preserve"> or </w:t>
      </w:r>
      <w:r w:rsidR="00326F28">
        <w:rPr>
          <w:rFonts w:ascii="Arial" w:hAnsi="Arial"/>
          <w:lang w:val="en-CA"/>
        </w:rPr>
        <w:t xml:space="preserve">courses of </w:t>
      </w:r>
      <w:r w:rsidRPr="00C720B7">
        <w:rPr>
          <w:rFonts w:ascii="Arial" w:hAnsi="Arial"/>
          <w:lang w:val="en-CA"/>
        </w:rPr>
        <w:t xml:space="preserve">conduct perpetrated a fraud on persons, thereby committing a </w:t>
      </w:r>
      <w:r w:rsidR="00B1407B">
        <w:rPr>
          <w:rFonts w:ascii="Arial" w:hAnsi="Arial"/>
          <w:lang w:val="en-CA"/>
        </w:rPr>
        <w:t>breach</w:t>
      </w:r>
      <w:r w:rsidRPr="00C720B7">
        <w:rPr>
          <w:rFonts w:ascii="Arial" w:hAnsi="Arial"/>
          <w:lang w:val="en-CA"/>
        </w:rPr>
        <w:t xml:space="preserve"> under section 199.1 </w:t>
      </w:r>
      <w:r w:rsidR="00326F28">
        <w:rPr>
          <w:rFonts w:ascii="Arial" w:hAnsi="Arial"/>
          <w:lang w:val="en-CA"/>
        </w:rPr>
        <w:t xml:space="preserve">of the </w:t>
      </w:r>
      <w:r w:rsidRPr="00B1407B">
        <w:rPr>
          <w:rFonts w:ascii="Arial" w:hAnsi="Arial"/>
          <w:i/>
          <w:iCs/>
          <w:lang w:val="en-CA"/>
        </w:rPr>
        <w:t>SA</w:t>
      </w:r>
      <w:r w:rsidRPr="00C720B7">
        <w:rPr>
          <w:rFonts w:ascii="Arial" w:hAnsi="Arial"/>
          <w:lang w:val="en-CA"/>
        </w:rPr>
        <w:t xml:space="preserve"> and section 151</w:t>
      </w:r>
      <w:r w:rsidR="00326F28">
        <w:rPr>
          <w:rFonts w:ascii="Arial" w:hAnsi="Arial"/>
          <w:lang w:val="en-CA"/>
        </w:rPr>
        <w:t xml:space="preserve"> of the</w:t>
      </w:r>
      <w:r w:rsidRPr="00C720B7">
        <w:rPr>
          <w:rFonts w:ascii="Arial" w:hAnsi="Arial"/>
          <w:lang w:val="en-CA"/>
        </w:rPr>
        <w:t xml:space="preserve"> </w:t>
      </w:r>
      <w:r w:rsidRPr="00B1407B">
        <w:rPr>
          <w:rFonts w:ascii="Arial" w:hAnsi="Arial"/>
          <w:i/>
          <w:iCs/>
          <w:lang w:val="en-CA"/>
        </w:rPr>
        <w:t>DA</w:t>
      </w:r>
      <w:r w:rsidRPr="00C720B7">
        <w:rPr>
          <w:rFonts w:ascii="Arial" w:hAnsi="Arial"/>
          <w:lang w:val="en-CA"/>
        </w:rPr>
        <w:t>.</w:t>
      </w:r>
    </w:p>
    <w:p w14:paraId="08B4E556" w14:textId="2F772F36" w:rsidR="00474065" w:rsidRPr="00C720B7" w:rsidRDefault="00C720B7" w:rsidP="00E63EFC">
      <w:pPr>
        <w:pStyle w:val="Paragraphe"/>
        <w:rPr>
          <w:rFonts w:ascii="Arial" w:hAnsi="Arial"/>
          <w:lang w:val="en-CA"/>
        </w:rPr>
      </w:pPr>
      <w:r w:rsidRPr="00C720B7">
        <w:rPr>
          <w:rFonts w:ascii="Arial" w:eastAsia="Calibri" w:hAnsi="Arial" w:cs="Times New Roman"/>
          <w:kern w:val="0"/>
          <w:lang w:val="en-CA" w:eastAsia="fr-FR"/>
        </w:rPr>
        <w:t xml:space="preserve">With </w:t>
      </w:r>
      <w:r w:rsidR="0089600A">
        <w:rPr>
          <w:rFonts w:ascii="Arial" w:eastAsia="Calibri" w:hAnsi="Arial" w:cs="Times New Roman"/>
          <w:kern w:val="0"/>
          <w:lang w:val="en-CA" w:eastAsia="fr-FR"/>
        </w:rPr>
        <w:t>respect</w:t>
      </w:r>
      <w:r w:rsidRPr="00C720B7">
        <w:rPr>
          <w:rFonts w:ascii="Arial" w:eastAsia="Calibri" w:hAnsi="Arial" w:cs="Times New Roman"/>
          <w:kern w:val="0"/>
          <w:lang w:val="en-CA" w:eastAsia="fr-FR"/>
        </w:rPr>
        <w:t xml:space="preserve"> to Chri</w:t>
      </w:r>
      <w:r w:rsidR="00B1407B">
        <w:rPr>
          <w:rFonts w:ascii="Arial" w:eastAsia="Calibri" w:hAnsi="Arial" w:cs="Times New Roman"/>
          <w:kern w:val="0"/>
          <w:lang w:val="en-CA" w:eastAsia="fr-FR"/>
        </w:rPr>
        <w:t>s</w:t>
      </w:r>
      <w:r w:rsidRPr="00C720B7">
        <w:rPr>
          <w:rFonts w:ascii="Arial" w:eastAsia="Calibri" w:hAnsi="Arial" w:cs="Times New Roman"/>
          <w:kern w:val="0"/>
          <w:lang w:val="en-CA" w:eastAsia="fr-FR"/>
        </w:rPr>
        <w:t>topher Mailloux, as stated</w:t>
      </w:r>
      <w:r w:rsidR="0089600A">
        <w:rPr>
          <w:rFonts w:ascii="Arial" w:eastAsia="Calibri" w:hAnsi="Arial" w:cs="Times New Roman"/>
          <w:kern w:val="0"/>
          <w:lang w:val="en-CA" w:eastAsia="fr-FR"/>
        </w:rPr>
        <w:t xml:space="preserve"> above</w:t>
      </w:r>
      <w:r w:rsidRPr="00C720B7">
        <w:rPr>
          <w:rFonts w:ascii="Arial" w:eastAsia="Calibri" w:hAnsi="Arial" w:cs="Times New Roman"/>
          <w:kern w:val="0"/>
          <w:lang w:val="en-CA" w:eastAsia="fr-FR"/>
        </w:rPr>
        <w:t>, the Authority’s evidence establishes that he was involved in</w:t>
      </w:r>
      <w:r w:rsidR="00B1407B">
        <w:rPr>
          <w:rFonts w:ascii="Arial" w:eastAsia="Calibri" w:hAnsi="Arial" w:cs="Times New Roman"/>
          <w:kern w:val="0"/>
          <w:lang w:val="en-CA" w:eastAsia="fr-FR"/>
        </w:rPr>
        <w:t xml:space="preserve"> </w:t>
      </w:r>
      <w:r w:rsidRPr="00C720B7">
        <w:rPr>
          <w:rFonts w:ascii="Arial" w:eastAsia="Calibri" w:hAnsi="Arial" w:cs="Times New Roman"/>
          <w:kern w:val="0"/>
          <w:lang w:val="en-CA" w:eastAsia="fr-FR"/>
        </w:rPr>
        <w:t>the fraudulent scheme.</w:t>
      </w:r>
      <w:r w:rsidR="00350986" w:rsidRPr="00C720B7">
        <w:rPr>
          <w:rFonts w:ascii="Arial" w:eastAsia="Calibri" w:hAnsi="Arial" w:cs="Times New Roman"/>
          <w:kern w:val="0"/>
          <w:lang w:val="en-CA" w:eastAsia="fr-FR"/>
        </w:rPr>
        <w:t xml:space="preserve"> </w:t>
      </w:r>
      <w:r w:rsidRPr="00C720B7">
        <w:rPr>
          <w:rFonts w:ascii="Arial" w:eastAsia="Calibri" w:hAnsi="Arial" w:cs="Times New Roman"/>
          <w:kern w:val="0"/>
          <w:lang w:val="en-CA" w:eastAsia="fr-FR"/>
        </w:rPr>
        <w:t xml:space="preserve">He knew or ought reasonably </w:t>
      </w:r>
      <w:r w:rsidR="0089600A">
        <w:rPr>
          <w:rFonts w:ascii="Arial" w:eastAsia="Calibri" w:hAnsi="Arial" w:cs="Times New Roman"/>
          <w:kern w:val="0"/>
          <w:lang w:val="en-CA" w:eastAsia="fr-FR"/>
        </w:rPr>
        <w:t xml:space="preserve">to </w:t>
      </w:r>
      <w:r w:rsidRPr="00C720B7">
        <w:rPr>
          <w:rFonts w:ascii="Arial" w:eastAsia="Calibri" w:hAnsi="Arial" w:cs="Times New Roman"/>
          <w:kern w:val="0"/>
          <w:lang w:val="en-CA" w:eastAsia="fr-FR"/>
        </w:rPr>
        <w:t xml:space="preserve">have known that the Corporate </w:t>
      </w:r>
      <w:r w:rsidR="001D23B4">
        <w:rPr>
          <w:rFonts w:ascii="Arial" w:eastAsia="Calibri" w:hAnsi="Arial" w:cs="Times New Roman"/>
          <w:kern w:val="0"/>
          <w:lang w:val="en-CA" w:eastAsia="fr-FR"/>
        </w:rPr>
        <w:t>R</w:t>
      </w:r>
      <w:r w:rsidRPr="00C720B7">
        <w:rPr>
          <w:rFonts w:ascii="Arial" w:eastAsia="Calibri" w:hAnsi="Arial" w:cs="Times New Roman"/>
          <w:kern w:val="0"/>
          <w:lang w:val="en-CA" w:eastAsia="fr-FR"/>
        </w:rPr>
        <w:t xml:space="preserve">espondents did not offer any </w:t>
      </w:r>
      <w:r w:rsidR="003E2502">
        <w:rPr>
          <w:rFonts w:ascii="Arial" w:eastAsia="Calibri" w:hAnsi="Arial" w:cs="Times New Roman"/>
          <w:kern w:val="0"/>
          <w:lang w:val="en-CA" w:eastAsia="fr-FR"/>
        </w:rPr>
        <w:t xml:space="preserve">training </w:t>
      </w:r>
      <w:r w:rsidRPr="00C720B7">
        <w:rPr>
          <w:rFonts w:ascii="Arial" w:eastAsia="Calibri" w:hAnsi="Arial" w:cs="Times New Roman"/>
          <w:kern w:val="0"/>
          <w:lang w:val="en-CA" w:eastAsia="fr-FR"/>
        </w:rPr>
        <w:t xml:space="preserve">courses </w:t>
      </w:r>
      <w:r w:rsidR="0089600A">
        <w:rPr>
          <w:rFonts w:ascii="Arial" w:eastAsia="Calibri" w:hAnsi="Arial" w:cs="Times New Roman"/>
          <w:kern w:val="0"/>
          <w:lang w:val="en-CA" w:eastAsia="fr-FR"/>
        </w:rPr>
        <w:t xml:space="preserve">on trading </w:t>
      </w:r>
      <w:r w:rsidRPr="00C720B7">
        <w:rPr>
          <w:rFonts w:ascii="Arial" w:eastAsia="Calibri" w:hAnsi="Arial" w:cs="Times New Roman"/>
          <w:kern w:val="0"/>
          <w:lang w:val="en-CA" w:eastAsia="fr-FR"/>
        </w:rPr>
        <w:t xml:space="preserve">but </w:t>
      </w:r>
      <w:r w:rsidR="0089600A">
        <w:rPr>
          <w:rFonts w:ascii="Arial" w:eastAsia="Calibri" w:hAnsi="Arial" w:cs="Times New Roman"/>
          <w:kern w:val="0"/>
          <w:lang w:val="en-CA" w:eastAsia="fr-FR"/>
        </w:rPr>
        <w:t xml:space="preserve">instead </w:t>
      </w:r>
      <w:r w:rsidRPr="00C720B7">
        <w:rPr>
          <w:rFonts w:ascii="Arial" w:eastAsia="Calibri" w:hAnsi="Arial" w:cs="Times New Roman"/>
          <w:kern w:val="0"/>
          <w:lang w:val="en-CA" w:eastAsia="fr-FR"/>
        </w:rPr>
        <w:t xml:space="preserve">operated fraudulent </w:t>
      </w:r>
      <w:r w:rsidR="00B1407B" w:rsidRPr="00C720B7">
        <w:rPr>
          <w:rFonts w:ascii="Arial" w:eastAsia="Calibri" w:hAnsi="Arial" w:cs="Times New Roman"/>
          <w:kern w:val="0"/>
          <w:lang w:val="en-CA" w:eastAsia="fr-FR"/>
        </w:rPr>
        <w:t>brokerage</w:t>
      </w:r>
      <w:r w:rsidRPr="00C720B7">
        <w:rPr>
          <w:rFonts w:ascii="Arial" w:eastAsia="Calibri" w:hAnsi="Arial" w:cs="Times New Roman"/>
          <w:kern w:val="0"/>
          <w:lang w:val="en-CA" w:eastAsia="fr-FR"/>
        </w:rPr>
        <w:t xml:space="preserve"> platforms.</w:t>
      </w:r>
    </w:p>
    <w:p w14:paraId="01CA9DAA" w14:textId="61569EB6" w:rsidR="00924B6F" w:rsidRPr="00C720B7" w:rsidRDefault="0089600A" w:rsidP="00512E3A">
      <w:pPr>
        <w:pStyle w:val="Paragraphe"/>
        <w:rPr>
          <w:rFonts w:ascii="Arial" w:hAnsi="Arial"/>
          <w:lang w:val="en-CA"/>
        </w:rPr>
      </w:pPr>
      <w:r>
        <w:rPr>
          <w:rFonts w:ascii="Arial" w:hAnsi="Arial"/>
          <w:lang w:val="en-CA"/>
        </w:rPr>
        <w:t>Moreover</w:t>
      </w:r>
      <w:r w:rsidR="00C720B7" w:rsidRPr="00F53902">
        <w:rPr>
          <w:rFonts w:ascii="Arial" w:hAnsi="Arial"/>
          <w:lang w:val="en-CA"/>
        </w:rPr>
        <w:t xml:space="preserve">, the evidence allows the Tribunal to conclude that Christopher Mailloux appropriated $138,121.30 from the funds </w:t>
      </w:r>
      <w:r w:rsidR="00B1407B" w:rsidRPr="00F53902">
        <w:rPr>
          <w:rFonts w:ascii="Arial" w:hAnsi="Arial"/>
          <w:lang w:val="en-CA"/>
        </w:rPr>
        <w:t>collected</w:t>
      </w:r>
      <w:r w:rsidR="00C720B7" w:rsidRPr="00F53902">
        <w:rPr>
          <w:rFonts w:ascii="Arial" w:hAnsi="Arial"/>
          <w:lang w:val="en-CA"/>
        </w:rPr>
        <w:t xml:space="preserve"> from </w:t>
      </w:r>
      <w:r w:rsidR="00331B77">
        <w:rPr>
          <w:rFonts w:ascii="Arial" w:hAnsi="Arial"/>
          <w:lang w:val="en-CA"/>
        </w:rPr>
        <w:t xml:space="preserve">the </w:t>
      </w:r>
      <w:r w:rsidR="00C720B7" w:rsidRPr="00F53902">
        <w:rPr>
          <w:rFonts w:ascii="Arial" w:hAnsi="Arial"/>
          <w:lang w:val="en-CA"/>
        </w:rPr>
        <w:t>investors, after depositing them in his personal accounts.</w:t>
      </w:r>
      <w:r w:rsidR="00ED1D4F" w:rsidRPr="00C720B7">
        <w:rPr>
          <w:rFonts w:ascii="Arial" w:hAnsi="Arial"/>
          <w:lang w:val="en-CA"/>
        </w:rPr>
        <w:t xml:space="preserve"> </w:t>
      </w:r>
      <w:r w:rsidR="00C720B7" w:rsidRPr="00C720B7">
        <w:rPr>
          <w:rFonts w:ascii="Arial" w:hAnsi="Arial"/>
          <w:lang w:val="en-CA"/>
        </w:rPr>
        <w:t xml:space="preserve">The evidence </w:t>
      </w:r>
      <w:r w:rsidR="00331B77">
        <w:rPr>
          <w:rFonts w:ascii="Arial" w:hAnsi="Arial"/>
          <w:lang w:val="en-CA"/>
        </w:rPr>
        <w:t>shows</w:t>
      </w:r>
      <w:r w:rsidR="00C720B7" w:rsidRPr="00C720B7">
        <w:rPr>
          <w:rFonts w:ascii="Arial" w:hAnsi="Arial"/>
          <w:lang w:val="en-CA"/>
        </w:rPr>
        <w:t xml:space="preserve"> that Christopher Mailloux used these funds to pay for personal expense</w:t>
      </w:r>
      <w:r w:rsidR="00B1407B">
        <w:rPr>
          <w:rFonts w:ascii="Arial" w:hAnsi="Arial"/>
          <w:lang w:val="en-CA"/>
        </w:rPr>
        <w:t>s</w:t>
      </w:r>
      <w:r w:rsidR="00C720B7" w:rsidRPr="00C720B7">
        <w:rPr>
          <w:rFonts w:ascii="Arial" w:hAnsi="Arial"/>
          <w:lang w:val="en-CA"/>
        </w:rPr>
        <w:t xml:space="preserve"> and to make hypothecary payment</w:t>
      </w:r>
      <w:r w:rsidR="00B1407B">
        <w:rPr>
          <w:rFonts w:ascii="Arial" w:hAnsi="Arial"/>
          <w:lang w:val="en-CA"/>
        </w:rPr>
        <w:t>s</w:t>
      </w:r>
      <w:r w:rsidR="00C720B7" w:rsidRPr="00C720B7">
        <w:rPr>
          <w:rFonts w:ascii="Arial" w:hAnsi="Arial"/>
          <w:lang w:val="en-CA"/>
        </w:rPr>
        <w:t xml:space="preserve"> to finance his apartment.</w:t>
      </w:r>
      <w:r w:rsidR="00ED1D4F" w:rsidRPr="00C720B7">
        <w:rPr>
          <w:rFonts w:ascii="Arial" w:hAnsi="Arial"/>
          <w:lang w:val="en-CA"/>
        </w:rPr>
        <w:t xml:space="preserve"> </w:t>
      </w:r>
    </w:p>
    <w:p w14:paraId="1E5C9040" w14:textId="0BCE4BAD" w:rsidR="009142DC" w:rsidRPr="00C720B7" w:rsidRDefault="00C0104C" w:rsidP="004C2809">
      <w:pPr>
        <w:pStyle w:val="Titre2"/>
        <w:rPr>
          <w:lang w:val="en-CA"/>
        </w:rPr>
      </w:pPr>
      <w:r>
        <w:rPr>
          <w:rFonts w:eastAsia="Calibri" w:cs="Times New Roman"/>
          <w:bCs/>
          <w:lang w:val="en-CA" w:eastAsia="fr-FR"/>
        </w:rPr>
        <w:t>(</w:t>
      </w:r>
      <w:r w:rsidR="003B479F" w:rsidRPr="00C720B7">
        <w:rPr>
          <w:rFonts w:eastAsia="Calibri" w:cs="Times New Roman"/>
          <w:bCs/>
          <w:lang w:val="en-CA" w:eastAsia="fr-FR"/>
        </w:rPr>
        <w:t>4)</w:t>
      </w:r>
      <w:r w:rsidR="003B479F" w:rsidRPr="00C720B7">
        <w:rPr>
          <w:lang w:val="en-CA"/>
        </w:rPr>
        <w:t xml:space="preserve"> </w:t>
      </w:r>
      <w:r w:rsidR="00702FC0" w:rsidRPr="004E4A89">
        <w:rPr>
          <w:lang w:val="en-CA"/>
        </w:rPr>
        <w:t xml:space="preserve">Did the Corporate </w:t>
      </w:r>
      <w:r w:rsidR="001D23B4">
        <w:rPr>
          <w:lang w:val="en-CA"/>
        </w:rPr>
        <w:t>R</w:t>
      </w:r>
      <w:r w:rsidR="00702FC0" w:rsidRPr="004E4A89">
        <w:rPr>
          <w:lang w:val="en-CA"/>
        </w:rPr>
        <w:t xml:space="preserve">espondents and Syrile Elat Atouma, </w:t>
      </w:r>
      <w:r w:rsidR="00702FC0">
        <w:rPr>
          <w:lang w:val="en-CA"/>
        </w:rPr>
        <w:t>by</w:t>
      </w:r>
      <w:r w:rsidR="00702FC0" w:rsidRPr="004E4A89">
        <w:rPr>
          <w:lang w:val="en-CA"/>
        </w:rPr>
        <w:t xml:space="preserve"> their acts or omissions, </w:t>
      </w:r>
      <w:r w:rsidR="00331B77">
        <w:rPr>
          <w:lang w:val="en-CA"/>
        </w:rPr>
        <w:t>contr</w:t>
      </w:r>
      <w:r w:rsidR="00F8386D">
        <w:rPr>
          <w:lang w:val="en-CA"/>
        </w:rPr>
        <w:t>a</w:t>
      </w:r>
      <w:r w:rsidR="00331B77">
        <w:rPr>
          <w:lang w:val="en-CA"/>
        </w:rPr>
        <w:t>vene</w:t>
      </w:r>
      <w:r w:rsidR="00702FC0" w:rsidRPr="004E4A89">
        <w:rPr>
          <w:lang w:val="en-CA"/>
        </w:rPr>
        <w:t xml:space="preserve"> or aid in </w:t>
      </w:r>
      <w:r w:rsidR="00331B77">
        <w:rPr>
          <w:lang w:val="en-CA"/>
        </w:rPr>
        <w:t>the contravention of</w:t>
      </w:r>
      <w:r w:rsidR="00702FC0" w:rsidRPr="004E4A89">
        <w:rPr>
          <w:lang w:val="en-CA"/>
        </w:rPr>
        <w:t xml:space="preserve"> the </w:t>
      </w:r>
      <w:r w:rsidR="00702FC0" w:rsidRPr="00EA410A">
        <w:rPr>
          <w:i/>
          <w:iCs/>
          <w:lang w:val="en-CA"/>
        </w:rPr>
        <w:t xml:space="preserve">Ex </w:t>
      </w:r>
      <w:r w:rsidR="003B2995">
        <w:rPr>
          <w:i/>
          <w:iCs/>
          <w:lang w:val="en-CA"/>
        </w:rPr>
        <w:t>P</w:t>
      </w:r>
      <w:r w:rsidR="00702FC0" w:rsidRPr="00EA410A">
        <w:rPr>
          <w:i/>
          <w:iCs/>
          <w:lang w:val="en-CA"/>
        </w:rPr>
        <w:t>arte</w:t>
      </w:r>
      <w:r w:rsidR="00702FC0" w:rsidRPr="004E4A89">
        <w:rPr>
          <w:lang w:val="en-CA"/>
        </w:rPr>
        <w:t xml:space="preserve"> </w:t>
      </w:r>
      <w:r w:rsidR="003B2995">
        <w:rPr>
          <w:lang w:val="en-CA"/>
        </w:rPr>
        <w:t>D</w:t>
      </w:r>
      <w:r w:rsidR="00702FC0" w:rsidRPr="004E4A89">
        <w:rPr>
          <w:lang w:val="en-CA"/>
        </w:rPr>
        <w:t xml:space="preserve">ecision, thereby committing a </w:t>
      </w:r>
      <w:r w:rsidR="00702FC0">
        <w:rPr>
          <w:lang w:val="en-CA"/>
        </w:rPr>
        <w:t>breach</w:t>
      </w:r>
      <w:r w:rsidR="00702FC0" w:rsidRPr="004E4A89">
        <w:rPr>
          <w:lang w:val="en-CA"/>
        </w:rPr>
        <w:t xml:space="preserve"> of sections 195(1</w:t>
      </w:r>
      <w:r w:rsidR="00331B77" w:rsidRPr="00EA410A">
        <w:rPr>
          <w:vertAlign w:val="superscript"/>
          <w:lang w:val="en-CA"/>
        </w:rPr>
        <w:t>o</w:t>
      </w:r>
      <w:r w:rsidR="00702FC0" w:rsidRPr="004E4A89">
        <w:rPr>
          <w:lang w:val="en-CA"/>
        </w:rPr>
        <w:t>)</w:t>
      </w:r>
      <w:r w:rsidR="00331B77">
        <w:rPr>
          <w:lang w:val="en-CA"/>
        </w:rPr>
        <w:t xml:space="preserve"> of the</w:t>
      </w:r>
      <w:r w:rsidR="00702FC0" w:rsidRPr="004E4A89">
        <w:rPr>
          <w:lang w:val="en-CA"/>
        </w:rPr>
        <w:t xml:space="preserve"> </w:t>
      </w:r>
      <w:r w:rsidR="00702FC0" w:rsidRPr="004E4A89">
        <w:rPr>
          <w:i/>
          <w:lang w:val="en-CA"/>
        </w:rPr>
        <w:t>SA</w:t>
      </w:r>
      <w:r w:rsidR="00702FC0" w:rsidRPr="004E4A89">
        <w:rPr>
          <w:lang w:val="en-CA"/>
        </w:rPr>
        <w:t xml:space="preserve"> and 148(1</w:t>
      </w:r>
      <w:r w:rsidR="00331B77" w:rsidRPr="00EA410A">
        <w:rPr>
          <w:vertAlign w:val="superscript"/>
          <w:lang w:val="en-CA"/>
        </w:rPr>
        <w:t>o</w:t>
      </w:r>
      <w:r w:rsidR="00702FC0" w:rsidRPr="004E4A89">
        <w:rPr>
          <w:lang w:val="en-CA"/>
        </w:rPr>
        <w:t>)</w:t>
      </w:r>
      <w:r w:rsidR="00331B77">
        <w:rPr>
          <w:lang w:val="en-CA"/>
        </w:rPr>
        <w:t xml:space="preserve"> of the</w:t>
      </w:r>
      <w:r w:rsidR="00702FC0" w:rsidRPr="004E4A89">
        <w:rPr>
          <w:lang w:val="en-CA"/>
        </w:rPr>
        <w:t xml:space="preserve"> </w:t>
      </w:r>
      <w:r w:rsidR="00702FC0" w:rsidRPr="004E4A89">
        <w:rPr>
          <w:i/>
          <w:lang w:val="en-CA"/>
        </w:rPr>
        <w:t>DA</w:t>
      </w:r>
      <w:r w:rsidR="00C720B7" w:rsidRPr="00C720B7">
        <w:rPr>
          <w:lang w:val="en-CA"/>
        </w:rPr>
        <w:t>?</w:t>
      </w:r>
    </w:p>
    <w:p w14:paraId="1C55FC9C" w14:textId="28A96596" w:rsidR="00233D47" w:rsidRPr="00B94DDF" w:rsidRDefault="00B94DDF" w:rsidP="00B10000">
      <w:pPr>
        <w:pStyle w:val="Paragraphe"/>
        <w:rPr>
          <w:rFonts w:ascii="Arial" w:hAnsi="Arial"/>
          <w:lang w:val="en-CA"/>
        </w:rPr>
      </w:pPr>
      <w:r w:rsidRPr="00F53902">
        <w:rPr>
          <w:rFonts w:ascii="Arial" w:hAnsi="Arial"/>
          <w:lang w:val="en-CA"/>
        </w:rPr>
        <w:t xml:space="preserve">The Tribunal recalls that in May 2022, in file 2022-012, in </w:t>
      </w:r>
      <w:r w:rsidR="00F81DA4" w:rsidRPr="00F53902">
        <w:rPr>
          <w:rFonts w:ascii="Arial" w:hAnsi="Arial"/>
          <w:lang w:val="en-CA"/>
        </w:rPr>
        <w:t>the</w:t>
      </w:r>
      <w:r w:rsidRPr="00F53902">
        <w:rPr>
          <w:rFonts w:ascii="Arial" w:hAnsi="Arial"/>
          <w:lang w:val="en-CA"/>
        </w:rPr>
        <w:t xml:space="preserve"> context of an ongoing investigation, the Authority filed </w:t>
      </w:r>
      <w:r w:rsidR="00981778">
        <w:rPr>
          <w:rFonts w:ascii="Arial" w:hAnsi="Arial"/>
          <w:lang w:val="en-CA"/>
        </w:rPr>
        <w:t>a</w:t>
      </w:r>
      <w:r w:rsidRPr="00F53902">
        <w:rPr>
          <w:rFonts w:ascii="Arial" w:hAnsi="Arial"/>
          <w:lang w:val="en-CA"/>
        </w:rPr>
        <w:t xml:space="preserve">n application for an </w:t>
      </w:r>
      <w:r w:rsidRPr="00EA410A">
        <w:rPr>
          <w:rFonts w:ascii="Arial" w:hAnsi="Arial"/>
          <w:i/>
          <w:iCs/>
          <w:lang w:val="en-CA"/>
        </w:rPr>
        <w:t>ex parte</w:t>
      </w:r>
      <w:r w:rsidRPr="00F53902">
        <w:rPr>
          <w:rFonts w:ascii="Arial" w:hAnsi="Arial"/>
          <w:lang w:val="en-CA"/>
        </w:rPr>
        <w:t xml:space="preserve"> hearing with </w:t>
      </w:r>
      <w:r w:rsidR="0096309B" w:rsidRPr="00F53902">
        <w:rPr>
          <w:rFonts w:ascii="Arial" w:hAnsi="Arial"/>
          <w:lang w:val="en-CA"/>
        </w:rPr>
        <w:t>the</w:t>
      </w:r>
      <w:r w:rsidRPr="00F53902">
        <w:rPr>
          <w:rFonts w:ascii="Arial" w:hAnsi="Arial"/>
          <w:lang w:val="en-CA"/>
        </w:rPr>
        <w:t xml:space="preserve"> Tribunal, to be heard by preference, to put </w:t>
      </w:r>
      <w:r w:rsidR="00981778">
        <w:rPr>
          <w:rFonts w:ascii="Arial" w:hAnsi="Arial"/>
          <w:lang w:val="en-CA"/>
        </w:rPr>
        <w:t>a stop</w:t>
      </w:r>
      <w:r w:rsidRPr="00F53902">
        <w:rPr>
          <w:rFonts w:ascii="Arial" w:hAnsi="Arial"/>
          <w:lang w:val="en-CA"/>
        </w:rPr>
        <w:t xml:space="preserve"> to </w:t>
      </w:r>
      <w:r w:rsidR="00981778">
        <w:rPr>
          <w:rFonts w:ascii="Arial" w:hAnsi="Arial"/>
          <w:lang w:val="en-CA"/>
        </w:rPr>
        <w:t>a</w:t>
      </w:r>
      <w:r w:rsidRPr="00F53902">
        <w:rPr>
          <w:rFonts w:ascii="Arial" w:hAnsi="Arial"/>
          <w:lang w:val="en-CA"/>
        </w:rPr>
        <w:t xml:space="preserve"> fraudulent scheme that was essentially identical to the one at issue in this case.</w:t>
      </w:r>
      <w:r w:rsidR="00810C18" w:rsidRPr="00B94DDF">
        <w:rPr>
          <w:rFonts w:ascii="Arial" w:hAnsi="Arial"/>
          <w:lang w:val="en-CA"/>
        </w:rPr>
        <w:t xml:space="preserve"> </w:t>
      </w:r>
      <w:r w:rsidRPr="00B94DDF">
        <w:rPr>
          <w:rFonts w:ascii="Arial" w:hAnsi="Arial"/>
          <w:lang w:val="en-CA"/>
        </w:rPr>
        <w:t xml:space="preserve">In light of the evidence adduced by the Authority, the Tribunal </w:t>
      </w:r>
      <w:r w:rsidR="009B1B42">
        <w:rPr>
          <w:rFonts w:ascii="Arial" w:hAnsi="Arial"/>
          <w:lang w:val="en-CA"/>
        </w:rPr>
        <w:t>found</w:t>
      </w:r>
      <w:r w:rsidRPr="00B94DDF">
        <w:rPr>
          <w:rFonts w:ascii="Arial" w:hAnsi="Arial"/>
          <w:lang w:val="en-CA"/>
        </w:rPr>
        <w:t xml:space="preserve"> that there were apparent breaches of the </w:t>
      </w:r>
      <w:r w:rsidRPr="00981778">
        <w:rPr>
          <w:rFonts w:ascii="Arial" w:hAnsi="Arial"/>
          <w:i/>
          <w:iCs/>
          <w:lang w:val="en-CA"/>
        </w:rPr>
        <w:t>SA</w:t>
      </w:r>
      <w:r w:rsidRPr="00B94DDF">
        <w:rPr>
          <w:rFonts w:ascii="Arial" w:hAnsi="Arial"/>
          <w:lang w:val="en-CA"/>
        </w:rPr>
        <w:t xml:space="preserve"> and </w:t>
      </w:r>
      <w:r w:rsidR="009B1B42">
        <w:rPr>
          <w:rFonts w:ascii="Arial" w:hAnsi="Arial"/>
          <w:lang w:val="en-CA"/>
        </w:rPr>
        <w:t xml:space="preserve">the </w:t>
      </w:r>
      <w:r w:rsidRPr="00981778">
        <w:rPr>
          <w:rFonts w:ascii="Arial" w:hAnsi="Arial"/>
          <w:i/>
          <w:iCs/>
          <w:lang w:val="en-CA"/>
        </w:rPr>
        <w:t>DA</w:t>
      </w:r>
      <w:r w:rsidR="00A42EC3" w:rsidRPr="00A42EC3">
        <w:rPr>
          <w:rFonts w:ascii="Arial" w:hAnsi="Arial"/>
          <w:lang w:val="en-CA"/>
        </w:rPr>
        <w:t>,</w:t>
      </w:r>
      <w:r w:rsidRPr="00B94DDF">
        <w:rPr>
          <w:rFonts w:ascii="Arial" w:hAnsi="Arial"/>
          <w:lang w:val="en-CA"/>
        </w:rPr>
        <w:t xml:space="preserve"> and due to the urgency of the situation</w:t>
      </w:r>
      <w:r w:rsidR="009B1B42">
        <w:rPr>
          <w:rFonts w:ascii="Arial" w:hAnsi="Arial"/>
          <w:lang w:val="en-CA"/>
        </w:rPr>
        <w:t>,</w:t>
      </w:r>
      <w:r w:rsidRPr="00B94DDF">
        <w:rPr>
          <w:rFonts w:ascii="Arial" w:hAnsi="Arial"/>
          <w:lang w:val="en-CA"/>
        </w:rPr>
        <w:t xml:space="preserve"> rendered the </w:t>
      </w:r>
      <w:r w:rsidRPr="00EA410A">
        <w:rPr>
          <w:rFonts w:ascii="Arial" w:hAnsi="Arial"/>
          <w:i/>
          <w:iCs/>
          <w:lang w:val="en-CA"/>
        </w:rPr>
        <w:t xml:space="preserve">Ex </w:t>
      </w:r>
      <w:r w:rsidR="003B2995">
        <w:rPr>
          <w:rFonts w:ascii="Arial" w:hAnsi="Arial"/>
          <w:i/>
          <w:iCs/>
          <w:lang w:val="en-CA"/>
        </w:rPr>
        <w:t>P</w:t>
      </w:r>
      <w:r w:rsidRPr="00EA410A">
        <w:rPr>
          <w:rFonts w:ascii="Arial" w:hAnsi="Arial"/>
          <w:i/>
          <w:iCs/>
          <w:lang w:val="en-CA"/>
        </w:rPr>
        <w:t>arte</w:t>
      </w:r>
      <w:r w:rsidRPr="00B94DDF">
        <w:rPr>
          <w:rFonts w:ascii="Arial" w:hAnsi="Arial"/>
          <w:lang w:val="en-CA"/>
        </w:rPr>
        <w:t xml:space="preserve"> </w:t>
      </w:r>
      <w:r w:rsidR="003B2995">
        <w:rPr>
          <w:rFonts w:ascii="Arial" w:hAnsi="Arial"/>
          <w:lang w:val="en-CA"/>
        </w:rPr>
        <w:t>D</w:t>
      </w:r>
      <w:r w:rsidRPr="00B94DDF">
        <w:rPr>
          <w:rFonts w:ascii="Arial" w:hAnsi="Arial"/>
          <w:lang w:val="en-CA"/>
        </w:rPr>
        <w:t xml:space="preserve">ecision in which, it </w:t>
      </w:r>
      <w:r w:rsidR="009B1B42">
        <w:rPr>
          <w:rFonts w:ascii="Arial" w:hAnsi="Arial"/>
          <w:lang w:val="en-CA"/>
        </w:rPr>
        <w:t>should be</w:t>
      </w:r>
      <w:r w:rsidRPr="00B94DDF">
        <w:rPr>
          <w:rFonts w:ascii="Arial" w:hAnsi="Arial"/>
          <w:lang w:val="en-CA"/>
        </w:rPr>
        <w:t xml:space="preserve"> recal</w:t>
      </w:r>
      <w:r w:rsidR="00981778">
        <w:rPr>
          <w:rFonts w:ascii="Arial" w:hAnsi="Arial"/>
          <w:lang w:val="en-CA"/>
        </w:rPr>
        <w:t>l</w:t>
      </w:r>
      <w:r w:rsidR="009B1B42">
        <w:rPr>
          <w:rFonts w:ascii="Arial" w:hAnsi="Arial"/>
          <w:lang w:val="en-CA"/>
        </w:rPr>
        <w:t>ed</w:t>
      </w:r>
      <w:r w:rsidRPr="00B94DDF">
        <w:rPr>
          <w:rFonts w:ascii="Arial" w:hAnsi="Arial"/>
          <w:lang w:val="en-CA"/>
        </w:rPr>
        <w:t xml:space="preserve">, the Tribunal issued freeze orders against Syrile </w:t>
      </w:r>
      <w:r w:rsidR="009B1B42">
        <w:rPr>
          <w:rFonts w:ascii="Arial" w:hAnsi="Arial"/>
          <w:lang w:val="en-CA"/>
        </w:rPr>
        <w:t xml:space="preserve">Elat </w:t>
      </w:r>
      <w:r w:rsidRPr="00B94DDF">
        <w:rPr>
          <w:rFonts w:ascii="Arial" w:hAnsi="Arial"/>
          <w:lang w:val="en-CA"/>
        </w:rPr>
        <w:t xml:space="preserve">Atouma and Dominique Dufour, among others, prohibitions </w:t>
      </w:r>
      <w:r w:rsidR="00302206">
        <w:rPr>
          <w:rFonts w:ascii="Arial" w:hAnsi="Arial"/>
          <w:lang w:val="en-CA"/>
        </w:rPr>
        <w:t>against carrying on</w:t>
      </w:r>
      <w:r w:rsidRPr="00B94DDF">
        <w:rPr>
          <w:rFonts w:ascii="Arial" w:hAnsi="Arial"/>
          <w:lang w:val="en-CA"/>
        </w:rPr>
        <w:t xml:space="preserve"> any activity </w:t>
      </w:r>
      <w:r w:rsidR="00302206">
        <w:rPr>
          <w:rFonts w:ascii="Arial" w:hAnsi="Arial"/>
          <w:lang w:val="en-CA"/>
        </w:rPr>
        <w:t>involving the trade of</w:t>
      </w:r>
      <w:r w:rsidRPr="00B94DDF">
        <w:rPr>
          <w:rFonts w:ascii="Arial" w:hAnsi="Arial"/>
          <w:lang w:val="en-CA"/>
        </w:rPr>
        <w:t xml:space="preserve"> securities or derivatives</w:t>
      </w:r>
      <w:r w:rsidR="009B1B42">
        <w:rPr>
          <w:rFonts w:ascii="Arial" w:hAnsi="Arial"/>
          <w:lang w:val="en-CA"/>
        </w:rPr>
        <w:t>,</w:t>
      </w:r>
      <w:r w:rsidRPr="00B94DDF">
        <w:rPr>
          <w:rFonts w:ascii="Arial" w:hAnsi="Arial"/>
          <w:lang w:val="en-CA"/>
        </w:rPr>
        <w:t xml:space="preserve"> </w:t>
      </w:r>
      <w:r w:rsidR="00981778" w:rsidRPr="00B94DDF">
        <w:rPr>
          <w:rFonts w:ascii="Arial" w:hAnsi="Arial"/>
          <w:lang w:val="en-CA"/>
        </w:rPr>
        <w:t>and</w:t>
      </w:r>
      <w:r w:rsidRPr="00B94DDF">
        <w:rPr>
          <w:rFonts w:ascii="Arial" w:hAnsi="Arial"/>
          <w:lang w:val="en-CA"/>
        </w:rPr>
        <w:t xml:space="preserve"> prohibitions </w:t>
      </w:r>
      <w:r w:rsidR="00302206">
        <w:rPr>
          <w:rFonts w:ascii="Arial" w:hAnsi="Arial"/>
          <w:lang w:val="en-CA"/>
        </w:rPr>
        <w:t>against</w:t>
      </w:r>
      <w:r w:rsidRPr="00B94DDF">
        <w:rPr>
          <w:rFonts w:ascii="Arial" w:hAnsi="Arial"/>
          <w:lang w:val="en-CA"/>
        </w:rPr>
        <w:t xml:space="preserve"> acting as</w:t>
      </w:r>
      <w:r w:rsidR="009B1B42">
        <w:rPr>
          <w:rFonts w:ascii="Arial" w:hAnsi="Arial"/>
          <w:lang w:val="en-CA"/>
        </w:rPr>
        <w:t xml:space="preserve"> an</w:t>
      </w:r>
      <w:r w:rsidRPr="00B94DDF">
        <w:rPr>
          <w:rFonts w:ascii="Arial" w:hAnsi="Arial"/>
          <w:lang w:val="en-CA"/>
        </w:rPr>
        <w:t xml:space="preserve"> “adviser” within the meaning of the </w:t>
      </w:r>
      <w:r w:rsidRPr="00981778">
        <w:rPr>
          <w:rFonts w:ascii="Arial" w:hAnsi="Arial"/>
          <w:i/>
          <w:iCs/>
          <w:lang w:val="en-CA"/>
        </w:rPr>
        <w:t>SA</w:t>
      </w:r>
      <w:r w:rsidRPr="00B94DDF">
        <w:rPr>
          <w:rFonts w:ascii="Arial" w:hAnsi="Arial"/>
          <w:lang w:val="en-CA"/>
        </w:rPr>
        <w:t xml:space="preserve"> and</w:t>
      </w:r>
      <w:r w:rsidR="009B1B42">
        <w:rPr>
          <w:rFonts w:ascii="Arial" w:hAnsi="Arial"/>
          <w:lang w:val="en-CA"/>
        </w:rPr>
        <w:t xml:space="preserve"> the</w:t>
      </w:r>
      <w:r w:rsidRPr="00B94DDF">
        <w:rPr>
          <w:rFonts w:ascii="Arial" w:hAnsi="Arial"/>
          <w:lang w:val="en-CA"/>
        </w:rPr>
        <w:t xml:space="preserve"> </w:t>
      </w:r>
      <w:r w:rsidRPr="00981778">
        <w:rPr>
          <w:rFonts w:ascii="Arial" w:hAnsi="Arial"/>
          <w:i/>
          <w:iCs/>
          <w:lang w:val="en-CA"/>
        </w:rPr>
        <w:t>DA</w:t>
      </w:r>
      <w:r w:rsidRPr="00B94DDF">
        <w:rPr>
          <w:rFonts w:ascii="Arial" w:hAnsi="Arial"/>
          <w:lang w:val="en-CA"/>
        </w:rPr>
        <w:t>.</w:t>
      </w:r>
    </w:p>
    <w:p w14:paraId="005DD273" w14:textId="47201A95" w:rsidR="00B10000" w:rsidRPr="00B94DDF" w:rsidRDefault="00B14142" w:rsidP="00B10000">
      <w:pPr>
        <w:pStyle w:val="Paragraphe"/>
        <w:rPr>
          <w:rFonts w:ascii="Arial" w:hAnsi="Arial"/>
          <w:lang w:val="en-CA"/>
        </w:rPr>
      </w:pPr>
      <w:r w:rsidRPr="00B94DDF">
        <w:rPr>
          <w:rFonts w:ascii="Arial" w:hAnsi="Arial"/>
          <w:lang w:val="en-CA"/>
        </w:rPr>
        <w:lastRenderedPageBreak/>
        <w:t xml:space="preserve"> </w:t>
      </w:r>
      <w:r w:rsidR="00B94DDF" w:rsidRPr="00F53902">
        <w:rPr>
          <w:rFonts w:ascii="Arial" w:hAnsi="Arial"/>
          <w:lang w:val="en-CA"/>
        </w:rPr>
        <w:t>The Tribunal also order</w:t>
      </w:r>
      <w:r w:rsidR="00981778">
        <w:rPr>
          <w:rFonts w:ascii="Arial" w:hAnsi="Arial"/>
          <w:lang w:val="en-CA"/>
        </w:rPr>
        <w:t>ed</w:t>
      </w:r>
      <w:r w:rsidR="00B94DDF" w:rsidRPr="00F53902">
        <w:rPr>
          <w:rFonts w:ascii="Arial" w:hAnsi="Arial"/>
          <w:lang w:val="en-CA"/>
        </w:rPr>
        <w:t xml:space="preserve"> </w:t>
      </w:r>
      <w:r w:rsidR="00F85E8A">
        <w:rPr>
          <w:rFonts w:ascii="Arial" w:hAnsi="Arial"/>
          <w:lang w:val="en-CA"/>
        </w:rPr>
        <w:t>them to remove and/or disable</w:t>
      </w:r>
      <w:r w:rsidR="00B94DDF" w:rsidRPr="00F53902">
        <w:rPr>
          <w:rFonts w:ascii="Arial" w:hAnsi="Arial"/>
          <w:lang w:val="en-CA"/>
        </w:rPr>
        <w:t xml:space="preserve"> the </w:t>
      </w:r>
      <w:r w:rsidR="00981778" w:rsidRPr="00F53902">
        <w:rPr>
          <w:rFonts w:ascii="Arial" w:hAnsi="Arial"/>
          <w:lang w:val="en-CA"/>
        </w:rPr>
        <w:t>websites</w:t>
      </w:r>
      <w:r w:rsidR="00B94DDF" w:rsidRPr="00F53902">
        <w:rPr>
          <w:rFonts w:ascii="Arial" w:hAnsi="Arial"/>
          <w:lang w:val="en-CA"/>
        </w:rPr>
        <w:t xml:space="preserve"> of Ace and Axes, the companies used at the time to commit </w:t>
      </w:r>
      <w:r w:rsidR="00F85E8A">
        <w:rPr>
          <w:rFonts w:ascii="Arial" w:hAnsi="Arial"/>
          <w:lang w:val="en-CA"/>
        </w:rPr>
        <w:t xml:space="preserve">the </w:t>
      </w:r>
      <w:r w:rsidR="00B94DDF" w:rsidRPr="00F53902">
        <w:rPr>
          <w:rFonts w:ascii="Arial" w:hAnsi="Arial"/>
          <w:lang w:val="en-CA"/>
        </w:rPr>
        <w:t xml:space="preserve">breaches of the </w:t>
      </w:r>
      <w:r w:rsidR="00B94DDF" w:rsidRPr="00981778">
        <w:rPr>
          <w:rFonts w:ascii="Arial" w:hAnsi="Arial"/>
          <w:i/>
          <w:iCs/>
          <w:lang w:val="en-CA"/>
        </w:rPr>
        <w:t>SA</w:t>
      </w:r>
      <w:r w:rsidR="00B94DDF" w:rsidRPr="00F53902">
        <w:rPr>
          <w:rFonts w:ascii="Arial" w:hAnsi="Arial"/>
          <w:lang w:val="en-CA"/>
        </w:rPr>
        <w:t xml:space="preserve"> and</w:t>
      </w:r>
      <w:r w:rsidR="00F85E8A">
        <w:rPr>
          <w:rFonts w:ascii="Arial" w:hAnsi="Arial"/>
          <w:lang w:val="en-CA"/>
        </w:rPr>
        <w:t xml:space="preserve"> the</w:t>
      </w:r>
      <w:r w:rsidR="00B94DDF" w:rsidRPr="00F53902">
        <w:rPr>
          <w:rFonts w:ascii="Arial" w:hAnsi="Arial"/>
          <w:lang w:val="en-CA"/>
        </w:rPr>
        <w:t xml:space="preserve"> </w:t>
      </w:r>
      <w:r w:rsidR="00B94DDF" w:rsidRPr="00981778">
        <w:rPr>
          <w:rFonts w:ascii="Arial" w:hAnsi="Arial"/>
          <w:i/>
          <w:iCs/>
          <w:lang w:val="en-CA"/>
        </w:rPr>
        <w:t>DA</w:t>
      </w:r>
      <w:r w:rsidR="00B94DDF" w:rsidRPr="00F53902">
        <w:rPr>
          <w:rFonts w:ascii="Arial" w:hAnsi="Arial"/>
          <w:lang w:val="en-CA"/>
        </w:rPr>
        <w:t>, including participating in fraudulent transactions.</w:t>
      </w:r>
      <w:r w:rsidRPr="00B94DDF">
        <w:rPr>
          <w:rFonts w:ascii="Arial" w:hAnsi="Arial"/>
          <w:lang w:val="en-CA"/>
        </w:rPr>
        <w:t xml:space="preserve"> </w:t>
      </w:r>
      <w:r w:rsidR="00B94DDF" w:rsidRPr="00B94DDF">
        <w:rPr>
          <w:rFonts w:ascii="Arial" w:hAnsi="Arial"/>
          <w:lang w:val="en-CA"/>
        </w:rPr>
        <w:t>To put an end to these activities, the Tribunal order</w:t>
      </w:r>
      <w:r w:rsidR="00F85E8A">
        <w:rPr>
          <w:rFonts w:ascii="Arial" w:hAnsi="Arial"/>
          <w:lang w:val="en-CA"/>
        </w:rPr>
        <w:t>ed</w:t>
      </w:r>
      <w:r w:rsidR="00B94DDF" w:rsidRPr="00B94DDF">
        <w:rPr>
          <w:rFonts w:ascii="Arial" w:hAnsi="Arial"/>
          <w:lang w:val="en-CA"/>
        </w:rPr>
        <w:t xml:space="preserve"> Syrile Elat Atouma to remove any advertisement, publicity, or publication of the same nature as those </w:t>
      </w:r>
      <w:r w:rsidR="00F85E8A">
        <w:rPr>
          <w:rFonts w:ascii="Arial" w:hAnsi="Arial"/>
          <w:lang w:val="en-CA"/>
        </w:rPr>
        <w:t>distributed</w:t>
      </w:r>
      <w:r w:rsidR="00B94DDF" w:rsidRPr="00B94DDF">
        <w:rPr>
          <w:rFonts w:ascii="Arial" w:hAnsi="Arial"/>
          <w:lang w:val="en-CA"/>
        </w:rPr>
        <w:t xml:space="preserve"> by Ace and Axes and to </w:t>
      </w:r>
      <w:r w:rsidR="00495EC5">
        <w:rPr>
          <w:rFonts w:ascii="Arial" w:hAnsi="Arial"/>
          <w:lang w:val="en-CA"/>
        </w:rPr>
        <w:t>disable</w:t>
      </w:r>
      <w:r w:rsidR="00B94DDF" w:rsidRPr="00B94DDF">
        <w:rPr>
          <w:rFonts w:ascii="Arial" w:hAnsi="Arial"/>
          <w:lang w:val="en-CA"/>
        </w:rPr>
        <w:t xml:space="preserve"> any website over which he had control </w:t>
      </w:r>
      <w:proofErr w:type="gramStart"/>
      <w:r w:rsidR="00B94DDF" w:rsidRPr="00B94DDF">
        <w:rPr>
          <w:rFonts w:ascii="Arial" w:hAnsi="Arial"/>
          <w:lang w:val="en-CA"/>
        </w:rPr>
        <w:t>similar to</w:t>
      </w:r>
      <w:proofErr w:type="gramEnd"/>
      <w:r w:rsidR="00B94DDF" w:rsidRPr="00B94DDF">
        <w:rPr>
          <w:rFonts w:ascii="Arial" w:hAnsi="Arial"/>
          <w:lang w:val="en-CA"/>
        </w:rPr>
        <w:t xml:space="preserve"> those of Ace and Axes.</w:t>
      </w:r>
      <w:r w:rsidRPr="00B94DDF">
        <w:rPr>
          <w:rFonts w:ascii="Arial" w:hAnsi="Arial"/>
          <w:lang w:val="en-CA"/>
        </w:rPr>
        <w:t xml:space="preserve"> </w:t>
      </w:r>
    </w:p>
    <w:p w14:paraId="27209C45" w14:textId="1DD2C56F" w:rsidR="0025165E" w:rsidRPr="00B94DDF" w:rsidRDefault="00B94DDF" w:rsidP="00B10000">
      <w:pPr>
        <w:pStyle w:val="Paragraphe"/>
        <w:rPr>
          <w:rFonts w:ascii="Arial" w:hAnsi="Arial"/>
          <w:lang w:val="en-CA"/>
        </w:rPr>
      </w:pPr>
      <w:r w:rsidRPr="00B94DDF">
        <w:rPr>
          <w:rFonts w:ascii="Arial" w:hAnsi="Arial"/>
          <w:lang w:val="en-CA"/>
        </w:rPr>
        <w:t xml:space="preserve">Essentially, the </w:t>
      </w:r>
      <w:r w:rsidRPr="00EA410A">
        <w:rPr>
          <w:rFonts w:ascii="Arial" w:hAnsi="Arial"/>
          <w:i/>
          <w:iCs/>
          <w:lang w:val="en-CA"/>
        </w:rPr>
        <w:t xml:space="preserve">Ex </w:t>
      </w:r>
      <w:r w:rsidR="00F85E8A" w:rsidRPr="00EA410A">
        <w:rPr>
          <w:rFonts w:ascii="Arial" w:hAnsi="Arial"/>
          <w:i/>
          <w:iCs/>
          <w:lang w:val="en-CA"/>
        </w:rPr>
        <w:t>P</w:t>
      </w:r>
      <w:r w:rsidRPr="00EA410A">
        <w:rPr>
          <w:rFonts w:ascii="Arial" w:hAnsi="Arial"/>
          <w:i/>
          <w:iCs/>
          <w:lang w:val="en-CA"/>
        </w:rPr>
        <w:t>art</w:t>
      </w:r>
      <w:r w:rsidR="00F85E8A" w:rsidRPr="00EA410A">
        <w:rPr>
          <w:rFonts w:ascii="Arial" w:hAnsi="Arial"/>
          <w:i/>
          <w:iCs/>
          <w:lang w:val="en-CA"/>
        </w:rPr>
        <w:t>e</w:t>
      </w:r>
      <w:r w:rsidRPr="00B94DDF">
        <w:rPr>
          <w:rFonts w:ascii="Arial" w:hAnsi="Arial"/>
          <w:lang w:val="en-CA"/>
        </w:rPr>
        <w:t xml:space="preserve"> </w:t>
      </w:r>
      <w:r w:rsidR="007F402D">
        <w:rPr>
          <w:rFonts w:ascii="Arial" w:hAnsi="Arial"/>
          <w:lang w:val="en-CA"/>
        </w:rPr>
        <w:t>D</w:t>
      </w:r>
      <w:r w:rsidRPr="00B94DDF">
        <w:rPr>
          <w:rFonts w:ascii="Arial" w:hAnsi="Arial"/>
          <w:lang w:val="en-CA"/>
        </w:rPr>
        <w:t xml:space="preserve">ecision </w:t>
      </w:r>
      <w:r w:rsidR="007F402D">
        <w:rPr>
          <w:rFonts w:ascii="Arial" w:hAnsi="Arial"/>
          <w:lang w:val="en-CA"/>
        </w:rPr>
        <w:t>sought</w:t>
      </w:r>
      <w:r w:rsidRPr="00B94DDF">
        <w:rPr>
          <w:rFonts w:ascii="Arial" w:hAnsi="Arial"/>
          <w:lang w:val="en-CA"/>
        </w:rPr>
        <w:t xml:space="preserve"> to put an end</w:t>
      </w:r>
      <w:r w:rsidR="007F402D">
        <w:rPr>
          <w:rFonts w:ascii="Arial" w:hAnsi="Arial"/>
          <w:lang w:val="en-CA"/>
        </w:rPr>
        <w:t>, during the Authority’s investigation,</w:t>
      </w:r>
      <w:r w:rsidR="007F402D" w:rsidRPr="00B94DDF">
        <w:rPr>
          <w:rFonts w:ascii="Arial" w:hAnsi="Arial"/>
          <w:lang w:val="en-CA"/>
        </w:rPr>
        <w:t xml:space="preserve"> </w:t>
      </w:r>
      <w:r w:rsidRPr="00B94DDF">
        <w:rPr>
          <w:rFonts w:ascii="Arial" w:hAnsi="Arial"/>
          <w:lang w:val="en-CA"/>
        </w:rPr>
        <w:t xml:space="preserve">to the activities of Ace and Axes, in which Syrile Elat Atouma was </w:t>
      </w:r>
      <w:proofErr w:type="gramStart"/>
      <w:r w:rsidRPr="00B94DDF">
        <w:rPr>
          <w:rFonts w:ascii="Arial" w:hAnsi="Arial"/>
          <w:lang w:val="en-CA"/>
        </w:rPr>
        <w:t xml:space="preserve">involved,  </w:t>
      </w:r>
      <w:r w:rsidR="007F402D">
        <w:rPr>
          <w:rFonts w:ascii="Arial" w:hAnsi="Arial"/>
          <w:lang w:val="en-CA"/>
        </w:rPr>
        <w:t>and</w:t>
      </w:r>
      <w:proofErr w:type="gramEnd"/>
      <w:r w:rsidR="007F402D">
        <w:rPr>
          <w:rFonts w:ascii="Arial" w:hAnsi="Arial"/>
          <w:lang w:val="en-CA"/>
        </w:rPr>
        <w:t xml:space="preserve"> </w:t>
      </w:r>
      <w:r w:rsidRPr="00B94DDF">
        <w:rPr>
          <w:rFonts w:ascii="Arial" w:hAnsi="Arial"/>
          <w:lang w:val="en-CA"/>
        </w:rPr>
        <w:t>which appeared fraudulent</w:t>
      </w:r>
      <w:r w:rsidR="007F402D">
        <w:rPr>
          <w:rFonts w:ascii="Arial" w:hAnsi="Arial"/>
          <w:lang w:val="en-CA"/>
        </w:rPr>
        <w:t xml:space="preserve"> </w:t>
      </w:r>
      <w:r w:rsidR="007F402D" w:rsidRPr="00B94DDF">
        <w:rPr>
          <w:rFonts w:ascii="Arial" w:hAnsi="Arial"/>
          <w:lang w:val="en-CA"/>
        </w:rPr>
        <w:t>at the time</w:t>
      </w:r>
      <w:r w:rsidRPr="00B94DDF">
        <w:rPr>
          <w:rFonts w:ascii="Arial" w:hAnsi="Arial"/>
          <w:lang w:val="en-CA"/>
        </w:rPr>
        <w:t>.</w:t>
      </w:r>
    </w:p>
    <w:p w14:paraId="43CAEB68" w14:textId="3B5F9A67" w:rsidR="002F2BF2" w:rsidRPr="00B94DDF" w:rsidRDefault="00B94DDF" w:rsidP="00B10000">
      <w:pPr>
        <w:pStyle w:val="Paragraphe"/>
        <w:rPr>
          <w:rFonts w:ascii="Arial" w:hAnsi="Arial"/>
          <w:lang w:val="en-CA"/>
        </w:rPr>
      </w:pPr>
      <w:r w:rsidRPr="00F53902">
        <w:rPr>
          <w:rFonts w:ascii="Arial" w:hAnsi="Arial"/>
          <w:lang w:val="en-CA"/>
        </w:rPr>
        <w:t xml:space="preserve">In accordance with the law, the </w:t>
      </w:r>
      <w:r w:rsidRPr="00EA410A">
        <w:rPr>
          <w:rFonts w:ascii="Arial" w:hAnsi="Arial"/>
          <w:i/>
          <w:iCs/>
          <w:lang w:val="en-CA"/>
        </w:rPr>
        <w:t xml:space="preserve">Ex </w:t>
      </w:r>
      <w:r w:rsidR="003B2995">
        <w:rPr>
          <w:rFonts w:ascii="Arial" w:hAnsi="Arial"/>
          <w:i/>
          <w:iCs/>
          <w:lang w:val="en-CA"/>
        </w:rPr>
        <w:t>P</w:t>
      </w:r>
      <w:r w:rsidRPr="00EA410A">
        <w:rPr>
          <w:rFonts w:ascii="Arial" w:hAnsi="Arial"/>
          <w:i/>
          <w:iCs/>
          <w:lang w:val="en-CA"/>
        </w:rPr>
        <w:t>arte</w:t>
      </w:r>
      <w:r w:rsidRPr="00F53902">
        <w:rPr>
          <w:rFonts w:ascii="Arial" w:hAnsi="Arial"/>
          <w:lang w:val="en-CA"/>
        </w:rPr>
        <w:t xml:space="preserve"> </w:t>
      </w:r>
      <w:r w:rsidR="003B2995">
        <w:rPr>
          <w:rFonts w:ascii="Arial" w:hAnsi="Arial"/>
          <w:lang w:val="en-CA"/>
        </w:rPr>
        <w:t>D</w:t>
      </w:r>
      <w:r w:rsidRPr="00F53902">
        <w:rPr>
          <w:rFonts w:ascii="Arial" w:hAnsi="Arial"/>
          <w:lang w:val="en-CA"/>
        </w:rPr>
        <w:t>ecision was notified to all parties concerned.</w:t>
      </w:r>
      <w:r w:rsidR="00E86A74" w:rsidRPr="00B94DDF">
        <w:rPr>
          <w:rFonts w:ascii="Arial" w:hAnsi="Arial"/>
          <w:lang w:val="en-CA"/>
        </w:rPr>
        <w:t xml:space="preserve"> </w:t>
      </w:r>
      <w:r w:rsidRPr="00B94DDF">
        <w:rPr>
          <w:rFonts w:ascii="Arial" w:hAnsi="Arial"/>
          <w:lang w:val="en-CA"/>
        </w:rPr>
        <w:t xml:space="preserve">None of the parties contested the </w:t>
      </w:r>
      <w:r w:rsidRPr="00EA410A">
        <w:rPr>
          <w:rFonts w:ascii="Arial" w:hAnsi="Arial"/>
          <w:i/>
          <w:iCs/>
          <w:lang w:val="en-CA"/>
        </w:rPr>
        <w:t xml:space="preserve">Ex </w:t>
      </w:r>
      <w:r w:rsidR="003B2995">
        <w:rPr>
          <w:rFonts w:ascii="Arial" w:hAnsi="Arial"/>
          <w:i/>
          <w:iCs/>
          <w:lang w:val="en-CA"/>
        </w:rPr>
        <w:t>P</w:t>
      </w:r>
      <w:r w:rsidRPr="00EA410A">
        <w:rPr>
          <w:rFonts w:ascii="Arial" w:hAnsi="Arial"/>
          <w:i/>
          <w:iCs/>
          <w:lang w:val="en-CA"/>
        </w:rPr>
        <w:t>arte</w:t>
      </w:r>
      <w:r w:rsidRPr="00B94DDF">
        <w:rPr>
          <w:rFonts w:ascii="Arial" w:hAnsi="Arial"/>
          <w:lang w:val="en-CA"/>
        </w:rPr>
        <w:t xml:space="preserve"> </w:t>
      </w:r>
      <w:r w:rsidR="003B2995">
        <w:rPr>
          <w:rFonts w:ascii="Arial" w:hAnsi="Arial"/>
          <w:lang w:val="en-CA"/>
        </w:rPr>
        <w:t>D</w:t>
      </w:r>
      <w:r w:rsidRPr="00B94DDF">
        <w:rPr>
          <w:rFonts w:ascii="Arial" w:hAnsi="Arial"/>
          <w:lang w:val="en-CA"/>
        </w:rPr>
        <w:t>ecision</w:t>
      </w:r>
      <w:r w:rsidR="007F402D">
        <w:rPr>
          <w:rFonts w:ascii="Arial" w:hAnsi="Arial"/>
          <w:lang w:val="en-CA"/>
        </w:rPr>
        <w:t>,</w:t>
      </w:r>
      <w:r w:rsidRPr="00B94DDF">
        <w:rPr>
          <w:rFonts w:ascii="Arial" w:hAnsi="Arial"/>
          <w:lang w:val="en-CA"/>
        </w:rPr>
        <w:t xml:space="preserve"> and </w:t>
      </w:r>
      <w:r w:rsidR="007F402D">
        <w:rPr>
          <w:rFonts w:ascii="Arial" w:hAnsi="Arial"/>
          <w:lang w:val="en-CA"/>
        </w:rPr>
        <w:t xml:space="preserve">they </w:t>
      </w:r>
      <w:r w:rsidRPr="00B94DDF">
        <w:rPr>
          <w:rFonts w:ascii="Arial" w:hAnsi="Arial"/>
          <w:lang w:val="en-CA"/>
        </w:rPr>
        <w:t>therefore had to comply with</w:t>
      </w:r>
      <w:r w:rsidR="007F402D">
        <w:rPr>
          <w:rFonts w:ascii="Arial" w:hAnsi="Arial"/>
          <w:lang w:val="en-CA"/>
        </w:rPr>
        <w:t xml:space="preserve"> it</w:t>
      </w:r>
      <w:r w:rsidRPr="00B94DDF">
        <w:rPr>
          <w:rFonts w:ascii="Arial" w:hAnsi="Arial"/>
          <w:lang w:val="en-CA"/>
        </w:rPr>
        <w:t>.</w:t>
      </w:r>
      <w:r w:rsidR="009F0250" w:rsidRPr="00B94DDF">
        <w:rPr>
          <w:rFonts w:ascii="Arial" w:hAnsi="Arial"/>
          <w:lang w:val="en-CA"/>
        </w:rPr>
        <w:t xml:space="preserve"> </w:t>
      </w:r>
    </w:p>
    <w:p w14:paraId="62E1307F" w14:textId="67C9DA0E" w:rsidR="007C081A" w:rsidRPr="00B94DDF" w:rsidRDefault="00B94DDF" w:rsidP="00154A86">
      <w:pPr>
        <w:pStyle w:val="Paragraphe"/>
        <w:rPr>
          <w:rFonts w:ascii="Arial" w:hAnsi="Arial"/>
          <w:lang w:val="en-CA"/>
        </w:rPr>
      </w:pPr>
      <w:r w:rsidRPr="00B94DDF">
        <w:rPr>
          <w:rFonts w:ascii="Arial" w:hAnsi="Arial"/>
          <w:lang w:val="en-CA"/>
        </w:rPr>
        <w:t>According to section 195(1</w:t>
      </w:r>
      <w:r w:rsidRPr="00981778">
        <w:rPr>
          <w:rFonts w:ascii="Arial" w:hAnsi="Arial"/>
          <w:vertAlign w:val="superscript"/>
          <w:lang w:val="en-CA"/>
        </w:rPr>
        <w:t>o</w:t>
      </w:r>
      <w:r w:rsidRPr="00B94DDF">
        <w:rPr>
          <w:rFonts w:ascii="Arial" w:hAnsi="Arial"/>
          <w:lang w:val="en-CA"/>
        </w:rPr>
        <w:t>)</w:t>
      </w:r>
      <w:r w:rsidR="007F402D">
        <w:rPr>
          <w:rFonts w:ascii="Arial" w:hAnsi="Arial"/>
          <w:lang w:val="en-CA"/>
        </w:rPr>
        <w:t xml:space="preserve"> of the</w:t>
      </w:r>
      <w:r w:rsidRPr="00B94DDF">
        <w:rPr>
          <w:rFonts w:ascii="Arial" w:hAnsi="Arial"/>
          <w:lang w:val="en-CA"/>
        </w:rPr>
        <w:t xml:space="preserve"> </w:t>
      </w:r>
      <w:r w:rsidRPr="00981778">
        <w:rPr>
          <w:rFonts w:ascii="Arial" w:hAnsi="Arial"/>
          <w:i/>
          <w:iCs/>
          <w:lang w:val="en-CA"/>
        </w:rPr>
        <w:t>SA</w:t>
      </w:r>
      <w:r w:rsidRPr="00B94DDF">
        <w:rPr>
          <w:rFonts w:ascii="Arial" w:hAnsi="Arial"/>
          <w:lang w:val="en-CA"/>
        </w:rPr>
        <w:t xml:space="preserve"> and section 148(1</w:t>
      </w:r>
      <w:r w:rsidRPr="00981778">
        <w:rPr>
          <w:rFonts w:ascii="Arial" w:hAnsi="Arial"/>
          <w:vertAlign w:val="superscript"/>
          <w:lang w:val="en-CA"/>
        </w:rPr>
        <w:t>o</w:t>
      </w:r>
      <w:r w:rsidRPr="00B94DDF">
        <w:rPr>
          <w:rFonts w:ascii="Arial" w:hAnsi="Arial"/>
          <w:lang w:val="en-CA"/>
        </w:rPr>
        <w:t>)</w:t>
      </w:r>
      <w:r w:rsidR="007F402D">
        <w:rPr>
          <w:rFonts w:ascii="Arial" w:hAnsi="Arial"/>
          <w:lang w:val="en-CA"/>
        </w:rPr>
        <w:t xml:space="preserve"> of the</w:t>
      </w:r>
      <w:r w:rsidRPr="00B94DDF">
        <w:rPr>
          <w:rFonts w:ascii="Arial" w:hAnsi="Arial"/>
          <w:lang w:val="en-CA"/>
        </w:rPr>
        <w:t xml:space="preserve"> </w:t>
      </w:r>
      <w:r w:rsidRPr="00981778">
        <w:rPr>
          <w:rFonts w:ascii="Arial" w:hAnsi="Arial"/>
          <w:i/>
          <w:iCs/>
          <w:lang w:val="en-CA"/>
        </w:rPr>
        <w:t>DA</w:t>
      </w:r>
      <w:r w:rsidRPr="00981778">
        <w:rPr>
          <w:rFonts w:ascii="Arial" w:hAnsi="Arial"/>
          <w:lang w:val="en-CA"/>
        </w:rPr>
        <w:t>,</w:t>
      </w:r>
      <w:r w:rsidRPr="00B94DDF">
        <w:rPr>
          <w:rFonts w:ascii="Arial" w:hAnsi="Arial"/>
          <w:lang w:val="en-CA"/>
        </w:rPr>
        <w:t xml:space="preserve"> it is an offence to contravene a decision of the Authority or the Tribunal.</w:t>
      </w:r>
    </w:p>
    <w:p w14:paraId="5A02B600" w14:textId="6F2D98B8" w:rsidR="00220D87" w:rsidRPr="00676841" w:rsidRDefault="00B94DDF" w:rsidP="00154A86">
      <w:pPr>
        <w:pStyle w:val="Paragraphe"/>
        <w:rPr>
          <w:rFonts w:ascii="Arial" w:hAnsi="Arial"/>
          <w:lang w:val="en-CA"/>
        </w:rPr>
      </w:pPr>
      <w:r w:rsidRPr="00B94DDF">
        <w:rPr>
          <w:rFonts w:ascii="Arial" w:hAnsi="Arial"/>
          <w:lang w:val="en-CA"/>
        </w:rPr>
        <w:t xml:space="preserve">In the Tribunal’s opinion, the evidence adduced by the Authority </w:t>
      </w:r>
      <w:r w:rsidR="005A1243">
        <w:rPr>
          <w:rFonts w:ascii="Arial" w:hAnsi="Arial"/>
          <w:lang w:val="en-CA"/>
        </w:rPr>
        <w:t>supports the</w:t>
      </w:r>
      <w:r w:rsidRPr="00B94DDF">
        <w:rPr>
          <w:rFonts w:ascii="Arial" w:hAnsi="Arial"/>
          <w:lang w:val="en-CA"/>
        </w:rPr>
        <w:t xml:space="preserve"> conclusion that Syrile Elat Atouma did not comply with the </w:t>
      </w:r>
      <w:r w:rsidRPr="00EA410A">
        <w:rPr>
          <w:rFonts w:ascii="Arial" w:hAnsi="Arial"/>
          <w:i/>
          <w:iCs/>
          <w:lang w:val="en-CA"/>
        </w:rPr>
        <w:t xml:space="preserve">Ex </w:t>
      </w:r>
      <w:r w:rsidR="003B2995">
        <w:rPr>
          <w:rFonts w:ascii="Arial" w:hAnsi="Arial"/>
          <w:i/>
          <w:iCs/>
          <w:lang w:val="en-CA"/>
        </w:rPr>
        <w:t>P</w:t>
      </w:r>
      <w:r w:rsidRPr="00EA410A">
        <w:rPr>
          <w:rFonts w:ascii="Arial" w:hAnsi="Arial"/>
          <w:i/>
          <w:iCs/>
          <w:lang w:val="en-CA"/>
        </w:rPr>
        <w:t>arte</w:t>
      </w:r>
      <w:r w:rsidRPr="00B94DDF">
        <w:rPr>
          <w:rFonts w:ascii="Arial" w:hAnsi="Arial"/>
          <w:lang w:val="en-CA"/>
        </w:rPr>
        <w:t xml:space="preserve"> </w:t>
      </w:r>
      <w:r w:rsidR="003B2995">
        <w:rPr>
          <w:rFonts w:ascii="Arial" w:hAnsi="Arial"/>
          <w:lang w:val="en-CA"/>
        </w:rPr>
        <w:t>D</w:t>
      </w:r>
      <w:r w:rsidRPr="00B94DDF">
        <w:rPr>
          <w:rFonts w:ascii="Arial" w:hAnsi="Arial"/>
          <w:lang w:val="en-CA"/>
        </w:rPr>
        <w:t>ecision.</w:t>
      </w:r>
      <w:r w:rsidR="003B479F" w:rsidRPr="00B94DDF">
        <w:rPr>
          <w:rFonts w:ascii="Arial" w:hAnsi="Arial"/>
          <w:lang w:val="en-CA"/>
        </w:rPr>
        <w:t xml:space="preserve"> </w:t>
      </w:r>
      <w:proofErr w:type="gramStart"/>
      <w:r w:rsidR="00676841" w:rsidRPr="00676841">
        <w:rPr>
          <w:rFonts w:ascii="Arial" w:hAnsi="Arial"/>
          <w:lang w:val="en-CA"/>
        </w:rPr>
        <w:t>In spite of</w:t>
      </w:r>
      <w:proofErr w:type="gramEnd"/>
      <w:r w:rsidR="00676841" w:rsidRPr="00676841">
        <w:rPr>
          <w:rFonts w:ascii="Arial" w:hAnsi="Arial"/>
          <w:lang w:val="en-CA"/>
        </w:rPr>
        <w:t xml:space="preserve"> the orders prohibiting him from </w:t>
      </w:r>
      <w:r w:rsidR="005A1243">
        <w:rPr>
          <w:rFonts w:ascii="Arial" w:hAnsi="Arial"/>
          <w:lang w:val="en-CA"/>
        </w:rPr>
        <w:t xml:space="preserve">carrying on </w:t>
      </w:r>
      <w:r w:rsidR="00676841" w:rsidRPr="00676841">
        <w:rPr>
          <w:rFonts w:ascii="Arial" w:hAnsi="Arial"/>
          <w:lang w:val="en-CA"/>
        </w:rPr>
        <w:t xml:space="preserve">any </w:t>
      </w:r>
      <w:r w:rsidR="005A1243">
        <w:rPr>
          <w:rFonts w:ascii="Arial" w:hAnsi="Arial"/>
          <w:lang w:val="en-CA"/>
        </w:rPr>
        <w:t>activity involving the trade of</w:t>
      </w:r>
      <w:r w:rsidR="00676841" w:rsidRPr="00676841">
        <w:rPr>
          <w:rFonts w:ascii="Arial" w:hAnsi="Arial"/>
          <w:lang w:val="en-CA"/>
        </w:rPr>
        <w:t xml:space="preserve"> securities or </w:t>
      </w:r>
      <w:r w:rsidR="00981778" w:rsidRPr="00676841">
        <w:rPr>
          <w:rFonts w:ascii="Arial" w:hAnsi="Arial"/>
          <w:lang w:val="en-CA"/>
        </w:rPr>
        <w:t>derivatives</w:t>
      </w:r>
      <w:r w:rsidR="00676841" w:rsidRPr="00676841">
        <w:rPr>
          <w:rFonts w:ascii="Arial" w:hAnsi="Arial"/>
          <w:lang w:val="en-CA"/>
        </w:rPr>
        <w:t xml:space="preserve"> and the prohibitions </w:t>
      </w:r>
      <w:r w:rsidR="005A1243">
        <w:rPr>
          <w:rFonts w:ascii="Arial" w:hAnsi="Arial"/>
          <w:lang w:val="en-CA"/>
        </w:rPr>
        <w:t>against acting as an</w:t>
      </w:r>
      <w:r w:rsidR="00676841" w:rsidRPr="00676841">
        <w:rPr>
          <w:rFonts w:ascii="Arial" w:hAnsi="Arial"/>
          <w:lang w:val="en-CA"/>
        </w:rPr>
        <w:t xml:space="preserve"> “adviser” within the </w:t>
      </w:r>
      <w:r w:rsidR="00981778" w:rsidRPr="00676841">
        <w:rPr>
          <w:rFonts w:ascii="Arial" w:hAnsi="Arial"/>
          <w:lang w:val="en-CA"/>
        </w:rPr>
        <w:t>meaning</w:t>
      </w:r>
      <w:r w:rsidR="00676841" w:rsidRPr="00676841">
        <w:rPr>
          <w:rFonts w:ascii="Arial" w:hAnsi="Arial"/>
          <w:lang w:val="en-CA"/>
        </w:rPr>
        <w:t xml:space="preserve"> of the </w:t>
      </w:r>
      <w:r w:rsidR="00676841" w:rsidRPr="00981778">
        <w:rPr>
          <w:rFonts w:ascii="Arial" w:hAnsi="Arial"/>
          <w:i/>
          <w:iCs/>
          <w:lang w:val="en-CA"/>
        </w:rPr>
        <w:t>SA</w:t>
      </w:r>
      <w:r w:rsidR="00676841" w:rsidRPr="00676841">
        <w:rPr>
          <w:rFonts w:ascii="Arial" w:hAnsi="Arial"/>
          <w:lang w:val="en-CA"/>
        </w:rPr>
        <w:t xml:space="preserve"> and </w:t>
      </w:r>
      <w:r w:rsidR="005A1243">
        <w:rPr>
          <w:rFonts w:ascii="Arial" w:hAnsi="Arial"/>
          <w:lang w:val="en-CA"/>
        </w:rPr>
        <w:t xml:space="preserve">the </w:t>
      </w:r>
      <w:r w:rsidR="00676841" w:rsidRPr="00981778">
        <w:rPr>
          <w:rFonts w:ascii="Arial" w:hAnsi="Arial"/>
          <w:i/>
          <w:iCs/>
          <w:lang w:val="en-CA"/>
        </w:rPr>
        <w:t>DA</w:t>
      </w:r>
      <w:r w:rsidR="00676841" w:rsidRPr="00676841">
        <w:rPr>
          <w:rFonts w:ascii="Arial" w:hAnsi="Arial"/>
          <w:lang w:val="en-CA"/>
        </w:rPr>
        <w:t xml:space="preserve">, for </w:t>
      </w:r>
      <w:r w:rsidR="00981778" w:rsidRPr="00676841">
        <w:rPr>
          <w:rFonts w:ascii="Arial" w:hAnsi="Arial"/>
          <w:lang w:val="en-CA"/>
        </w:rPr>
        <w:t>the</w:t>
      </w:r>
      <w:r w:rsidR="00676841" w:rsidRPr="00676841">
        <w:rPr>
          <w:rFonts w:ascii="Arial" w:hAnsi="Arial"/>
          <w:lang w:val="en-CA"/>
        </w:rPr>
        <w:t xml:space="preserve"> reasons </w:t>
      </w:r>
      <w:r w:rsidR="005A1243">
        <w:rPr>
          <w:rFonts w:ascii="Arial" w:hAnsi="Arial"/>
          <w:lang w:val="en-CA"/>
        </w:rPr>
        <w:t>set out</w:t>
      </w:r>
      <w:r w:rsidR="00676841" w:rsidRPr="00676841">
        <w:rPr>
          <w:rFonts w:ascii="Arial" w:hAnsi="Arial"/>
          <w:lang w:val="en-CA"/>
        </w:rPr>
        <w:t xml:space="preserve"> above, he continued, by his acts or omissions, to illegally </w:t>
      </w:r>
      <w:r w:rsidR="00981778">
        <w:rPr>
          <w:rFonts w:ascii="Arial" w:hAnsi="Arial"/>
          <w:lang w:val="en-CA"/>
        </w:rPr>
        <w:t>make</w:t>
      </w:r>
      <w:r w:rsidR="00676841" w:rsidRPr="00676841">
        <w:rPr>
          <w:rFonts w:ascii="Arial" w:hAnsi="Arial"/>
          <w:lang w:val="en-CA"/>
        </w:rPr>
        <w:t xml:space="preserve"> </w:t>
      </w:r>
      <w:r w:rsidR="00CF2E22">
        <w:rPr>
          <w:rFonts w:ascii="Arial" w:hAnsi="Arial"/>
          <w:lang w:val="en-CA"/>
        </w:rPr>
        <w:t>trades in</w:t>
      </w:r>
      <w:r w:rsidR="00676841" w:rsidRPr="00676841">
        <w:rPr>
          <w:rFonts w:ascii="Arial" w:hAnsi="Arial"/>
          <w:lang w:val="en-CA"/>
        </w:rPr>
        <w:t xml:space="preserve"> securities and derivatives. He also continued to </w:t>
      </w:r>
      <w:r w:rsidR="00CF2E22">
        <w:rPr>
          <w:rFonts w:ascii="Arial" w:hAnsi="Arial"/>
          <w:lang w:val="en-CA"/>
        </w:rPr>
        <w:t>act</w:t>
      </w:r>
      <w:r w:rsidR="00F8386D">
        <w:rPr>
          <w:rFonts w:ascii="Arial" w:hAnsi="Arial"/>
          <w:lang w:val="en-CA"/>
        </w:rPr>
        <w:t xml:space="preserve"> </w:t>
      </w:r>
      <w:r w:rsidR="00CF2E22">
        <w:rPr>
          <w:rFonts w:ascii="Arial" w:hAnsi="Arial"/>
          <w:lang w:val="en-CA"/>
        </w:rPr>
        <w:t>as an</w:t>
      </w:r>
      <w:r w:rsidR="00676841" w:rsidRPr="00676841">
        <w:rPr>
          <w:rFonts w:ascii="Arial" w:hAnsi="Arial"/>
          <w:lang w:val="en-CA"/>
        </w:rPr>
        <w:t xml:space="preserve"> adviser without being registered as such with the Authority.</w:t>
      </w:r>
    </w:p>
    <w:p w14:paraId="1A8B0C3E" w14:textId="7A8E02DF" w:rsidR="002C50DC" w:rsidRPr="00676841" w:rsidRDefault="00676841" w:rsidP="00154A86">
      <w:pPr>
        <w:pStyle w:val="Paragraphe"/>
        <w:rPr>
          <w:rFonts w:ascii="Arial" w:hAnsi="Arial"/>
          <w:lang w:val="en-CA"/>
        </w:rPr>
      </w:pPr>
      <w:r w:rsidRPr="00676841">
        <w:rPr>
          <w:rFonts w:ascii="Arial" w:hAnsi="Arial"/>
          <w:lang w:val="en-CA"/>
        </w:rPr>
        <w:t xml:space="preserve">The </w:t>
      </w:r>
      <w:r w:rsidR="00485018" w:rsidRPr="00676841">
        <w:rPr>
          <w:rFonts w:ascii="Arial" w:hAnsi="Arial"/>
          <w:lang w:val="en-CA"/>
        </w:rPr>
        <w:t>Authority’s</w:t>
      </w:r>
      <w:r w:rsidRPr="00676841">
        <w:rPr>
          <w:rFonts w:ascii="Arial" w:hAnsi="Arial"/>
          <w:lang w:val="en-CA"/>
        </w:rPr>
        <w:t xml:space="preserve"> evidence also </w:t>
      </w:r>
      <w:r w:rsidR="00C125E1">
        <w:rPr>
          <w:rFonts w:ascii="Arial" w:hAnsi="Arial"/>
          <w:lang w:val="en-CA"/>
        </w:rPr>
        <w:t>supports the conclusion</w:t>
      </w:r>
      <w:r w:rsidRPr="00676841">
        <w:rPr>
          <w:rFonts w:ascii="Arial" w:hAnsi="Arial"/>
          <w:lang w:val="en-CA"/>
        </w:rPr>
        <w:t xml:space="preserve"> that the fraudulent activities of Ace and Axes continued </w:t>
      </w:r>
      <w:r w:rsidR="00C125E1">
        <w:rPr>
          <w:rFonts w:ascii="Arial" w:hAnsi="Arial"/>
          <w:lang w:val="en-CA"/>
        </w:rPr>
        <w:t>through</w:t>
      </w:r>
      <w:r w:rsidRPr="00676841">
        <w:rPr>
          <w:rFonts w:ascii="Arial" w:hAnsi="Arial"/>
          <w:lang w:val="en-CA"/>
        </w:rPr>
        <w:t xml:space="preserve"> Gestion du Patrimoine and Sky subsequently to the </w:t>
      </w:r>
      <w:r w:rsidRPr="00EA410A">
        <w:rPr>
          <w:rFonts w:ascii="Arial" w:hAnsi="Arial"/>
          <w:i/>
          <w:iCs/>
          <w:lang w:val="en-CA"/>
        </w:rPr>
        <w:t xml:space="preserve">Ex </w:t>
      </w:r>
      <w:r w:rsidR="003B2995">
        <w:rPr>
          <w:rFonts w:ascii="Arial" w:hAnsi="Arial"/>
          <w:i/>
          <w:iCs/>
          <w:lang w:val="en-CA"/>
        </w:rPr>
        <w:t>P</w:t>
      </w:r>
      <w:r w:rsidRPr="00EA410A">
        <w:rPr>
          <w:rFonts w:ascii="Arial" w:hAnsi="Arial"/>
          <w:i/>
          <w:iCs/>
          <w:lang w:val="en-CA"/>
        </w:rPr>
        <w:t>arte</w:t>
      </w:r>
      <w:r w:rsidRPr="00676841">
        <w:rPr>
          <w:rFonts w:ascii="Arial" w:hAnsi="Arial"/>
          <w:lang w:val="en-CA"/>
        </w:rPr>
        <w:t xml:space="preserve"> </w:t>
      </w:r>
      <w:r w:rsidR="003B2995">
        <w:rPr>
          <w:rFonts w:ascii="Arial" w:hAnsi="Arial"/>
          <w:lang w:val="en-CA"/>
        </w:rPr>
        <w:t>D</w:t>
      </w:r>
      <w:r w:rsidRPr="00676841">
        <w:rPr>
          <w:rFonts w:ascii="Arial" w:hAnsi="Arial"/>
          <w:lang w:val="en-CA"/>
        </w:rPr>
        <w:t xml:space="preserve">ecision, </w:t>
      </w:r>
      <w:proofErr w:type="gramStart"/>
      <w:r w:rsidRPr="00676841">
        <w:rPr>
          <w:rFonts w:ascii="Arial" w:hAnsi="Arial"/>
          <w:lang w:val="en-CA"/>
        </w:rPr>
        <w:t>in spite of</w:t>
      </w:r>
      <w:proofErr w:type="gramEnd"/>
      <w:r w:rsidRPr="00676841">
        <w:rPr>
          <w:rFonts w:ascii="Arial" w:hAnsi="Arial"/>
          <w:lang w:val="en-CA"/>
        </w:rPr>
        <w:t xml:space="preserve"> </w:t>
      </w:r>
      <w:r w:rsidR="00485018" w:rsidRPr="00676841">
        <w:rPr>
          <w:rFonts w:ascii="Arial" w:hAnsi="Arial"/>
          <w:lang w:val="en-CA"/>
        </w:rPr>
        <w:t>the</w:t>
      </w:r>
      <w:r w:rsidRPr="00676841">
        <w:rPr>
          <w:rFonts w:ascii="Arial" w:hAnsi="Arial"/>
          <w:lang w:val="en-CA"/>
        </w:rPr>
        <w:t xml:space="preserve"> orders issued by the Tribunal.</w:t>
      </w:r>
      <w:r w:rsidR="00DF65FF" w:rsidRPr="00676841">
        <w:rPr>
          <w:rFonts w:ascii="Arial" w:hAnsi="Arial"/>
          <w:color w:val="000000"/>
          <w:lang w:val="en-CA"/>
        </w:rPr>
        <w:t xml:space="preserve"> </w:t>
      </w:r>
    </w:p>
    <w:p w14:paraId="0872BFE3" w14:textId="08D213F1" w:rsidR="009142DC" w:rsidRPr="00A07C6D" w:rsidRDefault="00A07C6D" w:rsidP="00D5370A">
      <w:pPr>
        <w:pStyle w:val="Paragraphe"/>
        <w:rPr>
          <w:rFonts w:ascii="Arial" w:hAnsi="Arial"/>
          <w:lang w:val="en-CA"/>
        </w:rPr>
      </w:pPr>
      <w:r w:rsidRPr="00F53902">
        <w:rPr>
          <w:rFonts w:ascii="Arial" w:hAnsi="Arial"/>
          <w:lang w:val="en-CA"/>
        </w:rPr>
        <w:t xml:space="preserve">The Tribunal also recalls that Syrile Elat Atouma is </w:t>
      </w:r>
      <w:r w:rsidR="00C125E1">
        <w:rPr>
          <w:rFonts w:ascii="Arial" w:hAnsi="Arial"/>
          <w:lang w:val="en-CA"/>
        </w:rPr>
        <w:t>an officer</w:t>
      </w:r>
      <w:r w:rsidRPr="00F53902">
        <w:rPr>
          <w:rFonts w:ascii="Arial" w:hAnsi="Arial"/>
          <w:lang w:val="en-CA"/>
        </w:rPr>
        <w:t xml:space="preserve"> of the four</w:t>
      </w:r>
      <w:r w:rsidR="00485018">
        <w:rPr>
          <w:rFonts w:ascii="Arial" w:hAnsi="Arial"/>
          <w:lang w:val="en-CA"/>
        </w:rPr>
        <w:t xml:space="preserve"> </w:t>
      </w:r>
      <w:r w:rsidRPr="00F53902">
        <w:rPr>
          <w:rFonts w:ascii="Arial" w:hAnsi="Arial"/>
          <w:lang w:val="en-CA"/>
        </w:rPr>
        <w:t xml:space="preserve">(4) companies </w:t>
      </w:r>
      <w:r w:rsidR="00C125E1">
        <w:rPr>
          <w:rFonts w:ascii="Arial" w:hAnsi="Arial"/>
          <w:lang w:val="en-CA"/>
        </w:rPr>
        <w:t>designated as</w:t>
      </w:r>
      <w:r w:rsidRPr="00F53902">
        <w:rPr>
          <w:rFonts w:ascii="Arial" w:hAnsi="Arial"/>
          <w:lang w:val="en-CA"/>
        </w:rPr>
        <w:t xml:space="preserve"> the Corporate </w:t>
      </w:r>
      <w:r w:rsidR="001D23B4">
        <w:rPr>
          <w:rFonts w:ascii="Arial" w:hAnsi="Arial"/>
          <w:lang w:val="en-CA"/>
        </w:rPr>
        <w:t>R</w:t>
      </w:r>
      <w:r w:rsidRPr="00F53902">
        <w:rPr>
          <w:rFonts w:ascii="Arial" w:hAnsi="Arial"/>
          <w:lang w:val="en-CA"/>
        </w:rPr>
        <w:t>espondents.</w:t>
      </w:r>
      <w:r w:rsidR="0012134C" w:rsidRPr="00A07C6D">
        <w:rPr>
          <w:rFonts w:ascii="Arial" w:hAnsi="Arial"/>
          <w:lang w:val="en-CA"/>
        </w:rPr>
        <w:t xml:space="preserve"> </w:t>
      </w:r>
      <w:r w:rsidRPr="00A07C6D">
        <w:rPr>
          <w:rFonts w:ascii="Arial" w:hAnsi="Arial"/>
          <w:lang w:val="en-CA"/>
        </w:rPr>
        <w:t xml:space="preserve">From this perspective, not only </w:t>
      </w:r>
      <w:r w:rsidR="00864E68">
        <w:rPr>
          <w:rFonts w:ascii="Arial" w:hAnsi="Arial"/>
          <w:lang w:val="en-CA"/>
        </w:rPr>
        <w:t xml:space="preserve">did he have to </w:t>
      </w:r>
      <w:r w:rsidRPr="00A07C6D">
        <w:rPr>
          <w:rFonts w:ascii="Arial" w:hAnsi="Arial"/>
          <w:lang w:val="en-CA"/>
        </w:rPr>
        <w:t xml:space="preserve">personally comply with the </w:t>
      </w:r>
      <w:r w:rsidRPr="00EA410A">
        <w:rPr>
          <w:rFonts w:ascii="Arial" w:hAnsi="Arial"/>
          <w:i/>
          <w:iCs/>
          <w:lang w:val="en-CA"/>
        </w:rPr>
        <w:t xml:space="preserve">Ex </w:t>
      </w:r>
      <w:r w:rsidR="003B2995">
        <w:rPr>
          <w:rFonts w:ascii="Arial" w:hAnsi="Arial"/>
          <w:i/>
          <w:iCs/>
          <w:lang w:val="en-CA"/>
        </w:rPr>
        <w:t>P</w:t>
      </w:r>
      <w:r w:rsidRPr="00EA410A">
        <w:rPr>
          <w:rFonts w:ascii="Arial" w:hAnsi="Arial"/>
          <w:i/>
          <w:iCs/>
          <w:lang w:val="en-CA"/>
        </w:rPr>
        <w:t>arte</w:t>
      </w:r>
      <w:r w:rsidRPr="00A07C6D">
        <w:rPr>
          <w:rFonts w:ascii="Arial" w:hAnsi="Arial"/>
          <w:lang w:val="en-CA"/>
        </w:rPr>
        <w:t xml:space="preserve"> </w:t>
      </w:r>
      <w:r w:rsidR="003B2995">
        <w:rPr>
          <w:rFonts w:ascii="Arial" w:hAnsi="Arial"/>
          <w:lang w:val="en-CA"/>
        </w:rPr>
        <w:t>D</w:t>
      </w:r>
      <w:r w:rsidRPr="00A07C6D">
        <w:rPr>
          <w:rFonts w:ascii="Arial" w:hAnsi="Arial"/>
          <w:lang w:val="en-CA"/>
        </w:rPr>
        <w:t>ecision</w:t>
      </w:r>
      <w:r w:rsidR="00864E68">
        <w:rPr>
          <w:rFonts w:ascii="Arial" w:hAnsi="Arial"/>
          <w:lang w:val="en-CA"/>
        </w:rPr>
        <w:t>,</w:t>
      </w:r>
      <w:r w:rsidRPr="00A07C6D">
        <w:rPr>
          <w:rFonts w:ascii="Arial" w:hAnsi="Arial"/>
          <w:lang w:val="en-CA"/>
        </w:rPr>
        <w:t xml:space="preserve"> but </w:t>
      </w:r>
      <w:r w:rsidR="00864E68">
        <w:rPr>
          <w:rFonts w:ascii="Arial" w:hAnsi="Arial"/>
          <w:lang w:val="en-CA"/>
        </w:rPr>
        <w:t xml:space="preserve">he </w:t>
      </w:r>
      <w:r w:rsidRPr="00A07C6D">
        <w:rPr>
          <w:rFonts w:ascii="Arial" w:hAnsi="Arial"/>
          <w:lang w:val="en-CA"/>
        </w:rPr>
        <w:t xml:space="preserve">also </w:t>
      </w:r>
      <w:r w:rsidR="00864E68">
        <w:rPr>
          <w:rFonts w:ascii="Arial" w:hAnsi="Arial"/>
          <w:lang w:val="en-CA"/>
        </w:rPr>
        <w:t xml:space="preserve">had to </w:t>
      </w:r>
      <w:r w:rsidRPr="00A07C6D">
        <w:rPr>
          <w:rFonts w:ascii="Arial" w:hAnsi="Arial"/>
          <w:lang w:val="en-CA"/>
        </w:rPr>
        <w:t xml:space="preserve">ensure that the Corporate </w:t>
      </w:r>
      <w:r w:rsidR="001D23B4">
        <w:rPr>
          <w:rFonts w:ascii="Arial" w:hAnsi="Arial"/>
          <w:lang w:val="en-CA"/>
        </w:rPr>
        <w:t>R</w:t>
      </w:r>
      <w:r w:rsidRPr="00A07C6D">
        <w:rPr>
          <w:rFonts w:ascii="Arial" w:hAnsi="Arial"/>
          <w:lang w:val="en-CA"/>
        </w:rPr>
        <w:t>espondents did as well.</w:t>
      </w:r>
      <w:r w:rsidR="00315A2D" w:rsidRPr="00A07C6D">
        <w:rPr>
          <w:rFonts w:ascii="Arial" w:hAnsi="Arial"/>
          <w:lang w:val="en-CA"/>
        </w:rPr>
        <w:t xml:space="preserve"> </w:t>
      </w:r>
      <w:r w:rsidR="00864E68">
        <w:rPr>
          <w:rFonts w:ascii="Arial" w:hAnsi="Arial"/>
          <w:lang w:val="en-CA"/>
        </w:rPr>
        <w:t xml:space="preserve">In </w:t>
      </w:r>
      <w:r w:rsidRPr="00A07C6D">
        <w:rPr>
          <w:rFonts w:ascii="Arial" w:hAnsi="Arial"/>
          <w:lang w:val="en-CA"/>
        </w:rPr>
        <w:t>the Tribunal’s view</w:t>
      </w:r>
      <w:r w:rsidR="00864E68">
        <w:rPr>
          <w:rFonts w:ascii="Arial" w:hAnsi="Arial"/>
          <w:lang w:val="en-CA"/>
        </w:rPr>
        <w:t>,</w:t>
      </w:r>
      <w:r w:rsidRPr="00A07C6D">
        <w:rPr>
          <w:rFonts w:ascii="Arial" w:hAnsi="Arial"/>
          <w:lang w:val="en-CA"/>
        </w:rPr>
        <w:t xml:space="preserve"> the Corporate </w:t>
      </w:r>
      <w:r w:rsidR="001D23B4">
        <w:rPr>
          <w:rFonts w:ascii="Arial" w:hAnsi="Arial"/>
          <w:lang w:val="en-CA"/>
        </w:rPr>
        <w:t>R</w:t>
      </w:r>
      <w:r w:rsidR="00485018" w:rsidRPr="00A07C6D">
        <w:rPr>
          <w:rFonts w:ascii="Arial" w:hAnsi="Arial"/>
          <w:lang w:val="en-CA"/>
        </w:rPr>
        <w:t>espondents</w:t>
      </w:r>
      <w:r w:rsidRPr="00A07C6D">
        <w:rPr>
          <w:rFonts w:ascii="Arial" w:hAnsi="Arial"/>
          <w:lang w:val="en-CA"/>
        </w:rPr>
        <w:t>, by the</w:t>
      </w:r>
      <w:r w:rsidR="00485018">
        <w:rPr>
          <w:rFonts w:ascii="Arial" w:hAnsi="Arial"/>
          <w:lang w:val="en-CA"/>
        </w:rPr>
        <w:t>ir</w:t>
      </w:r>
      <w:r w:rsidRPr="00A07C6D">
        <w:rPr>
          <w:rFonts w:ascii="Arial" w:hAnsi="Arial"/>
          <w:lang w:val="en-CA"/>
        </w:rPr>
        <w:t xml:space="preserve"> acts or omissions, </w:t>
      </w:r>
      <w:r w:rsidR="00864E68">
        <w:rPr>
          <w:rFonts w:ascii="Arial" w:hAnsi="Arial"/>
          <w:lang w:val="en-CA"/>
        </w:rPr>
        <w:t xml:space="preserve">also </w:t>
      </w:r>
      <w:r w:rsidR="00F81DA4">
        <w:rPr>
          <w:rFonts w:ascii="Arial" w:hAnsi="Arial"/>
          <w:lang w:val="en-CA"/>
        </w:rPr>
        <w:t>aided</w:t>
      </w:r>
      <w:r w:rsidRPr="00A07C6D">
        <w:rPr>
          <w:rFonts w:ascii="Arial" w:hAnsi="Arial"/>
          <w:lang w:val="en-CA"/>
        </w:rPr>
        <w:t xml:space="preserve"> Syrile Elat Atouma </w:t>
      </w:r>
      <w:r w:rsidR="00485018">
        <w:rPr>
          <w:rFonts w:ascii="Arial" w:hAnsi="Arial"/>
          <w:lang w:val="en-CA"/>
        </w:rPr>
        <w:t xml:space="preserve">in </w:t>
      </w:r>
      <w:r w:rsidR="00864E68">
        <w:rPr>
          <w:rFonts w:ascii="Arial" w:hAnsi="Arial"/>
          <w:lang w:val="en-CA"/>
        </w:rPr>
        <w:t>contravening</w:t>
      </w:r>
      <w:r w:rsidRPr="00A07C6D">
        <w:rPr>
          <w:rFonts w:ascii="Arial" w:hAnsi="Arial"/>
          <w:lang w:val="en-CA"/>
        </w:rPr>
        <w:t xml:space="preserve"> the </w:t>
      </w:r>
      <w:r w:rsidRPr="00EA410A">
        <w:rPr>
          <w:rFonts w:ascii="Arial" w:hAnsi="Arial"/>
          <w:i/>
          <w:iCs/>
          <w:lang w:val="en-CA"/>
        </w:rPr>
        <w:t xml:space="preserve">Ex </w:t>
      </w:r>
      <w:r w:rsidR="003B2995">
        <w:rPr>
          <w:rFonts w:ascii="Arial" w:hAnsi="Arial"/>
          <w:i/>
          <w:iCs/>
          <w:lang w:val="en-CA"/>
        </w:rPr>
        <w:t>P</w:t>
      </w:r>
      <w:r w:rsidRPr="00EA410A">
        <w:rPr>
          <w:rFonts w:ascii="Arial" w:hAnsi="Arial"/>
          <w:i/>
          <w:iCs/>
          <w:lang w:val="en-CA"/>
        </w:rPr>
        <w:t>arte</w:t>
      </w:r>
      <w:r w:rsidRPr="00A07C6D">
        <w:rPr>
          <w:rFonts w:ascii="Arial" w:hAnsi="Arial"/>
          <w:lang w:val="en-CA"/>
        </w:rPr>
        <w:t xml:space="preserve"> </w:t>
      </w:r>
      <w:r w:rsidR="003B2995">
        <w:rPr>
          <w:rFonts w:ascii="Arial" w:hAnsi="Arial"/>
          <w:lang w:val="en-CA"/>
        </w:rPr>
        <w:t>D</w:t>
      </w:r>
      <w:r w:rsidRPr="00A07C6D">
        <w:rPr>
          <w:rFonts w:ascii="Arial" w:hAnsi="Arial"/>
          <w:lang w:val="en-CA"/>
        </w:rPr>
        <w:t>ecision</w:t>
      </w:r>
      <w:r w:rsidR="00485018">
        <w:rPr>
          <w:rFonts w:ascii="Arial" w:hAnsi="Arial"/>
          <w:lang w:val="en-CA"/>
        </w:rPr>
        <w:t>,</w:t>
      </w:r>
      <w:r w:rsidRPr="00A07C6D">
        <w:rPr>
          <w:rFonts w:ascii="Arial" w:hAnsi="Arial"/>
          <w:lang w:val="en-CA"/>
        </w:rPr>
        <w:t xml:space="preserve"> </w:t>
      </w:r>
      <w:r w:rsidR="00F81DA4" w:rsidRPr="00A07C6D">
        <w:rPr>
          <w:rFonts w:ascii="Arial" w:hAnsi="Arial"/>
          <w:lang w:val="en-CA"/>
        </w:rPr>
        <w:t>making</w:t>
      </w:r>
      <w:r w:rsidRPr="00A07C6D">
        <w:rPr>
          <w:rFonts w:ascii="Arial" w:hAnsi="Arial"/>
          <w:lang w:val="en-CA"/>
        </w:rPr>
        <w:t xml:space="preserve"> them all liable for this breach.</w:t>
      </w:r>
      <w:r w:rsidR="00B02C6C" w:rsidRPr="00A07C6D">
        <w:rPr>
          <w:rFonts w:ascii="Arial" w:hAnsi="Arial"/>
          <w:lang w:val="en-CA"/>
        </w:rPr>
        <w:t xml:space="preserve"> </w:t>
      </w:r>
    </w:p>
    <w:p w14:paraId="0CEF05AA" w14:textId="7E53BDDE" w:rsidR="001E3D2D" w:rsidRPr="00A07C6D" w:rsidRDefault="00C0104C" w:rsidP="004C2809">
      <w:pPr>
        <w:pStyle w:val="Titre2"/>
        <w:rPr>
          <w:lang w:val="en-CA"/>
        </w:rPr>
      </w:pPr>
      <w:r>
        <w:rPr>
          <w:rFonts w:eastAsia="Calibri" w:cs="Times New Roman"/>
          <w:lang w:val="en-CA" w:eastAsia="fr-FR"/>
        </w:rPr>
        <w:t>(</w:t>
      </w:r>
      <w:r w:rsidR="00C71347" w:rsidRPr="00A07C6D">
        <w:rPr>
          <w:rFonts w:eastAsia="Calibri" w:cs="Times New Roman"/>
          <w:lang w:val="en-CA" w:eastAsia="fr-FR"/>
        </w:rPr>
        <w:t xml:space="preserve">5) </w:t>
      </w:r>
      <w:r w:rsidR="00485018" w:rsidRPr="0031195A">
        <w:rPr>
          <w:lang w:val="en-CA"/>
        </w:rPr>
        <w:t xml:space="preserve">If applicable, what administrative measures should the Tribunal impose against the Respondents who breached the </w:t>
      </w:r>
      <w:r w:rsidR="00485018" w:rsidRPr="0031195A">
        <w:rPr>
          <w:i/>
          <w:lang w:val="en-CA"/>
        </w:rPr>
        <w:t>SA</w:t>
      </w:r>
      <w:r w:rsidR="00485018" w:rsidRPr="0031195A">
        <w:rPr>
          <w:lang w:val="en-CA"/>
        </w:rPr>
        <w:t xml:space="preserve"> and/or</w:t>
      </w:r>
      <w:r w:rsidR="00864E68">
        <w:rPr>
          <w:lang w:val="en-CA"/>
        </w:rPr>
        <w:t xml:space="preserve"> the</w:t>
      </w:r>
      <w:r w:rsidR="00485018" w:rsidRPr="0031195A">
        <w:rPr>
          <w:lang w:val="en-CA"/>
        </w:rPr>
        <w:t xml:space="preserve"> </w:t>
      </w:r>
      <w:r w:rsidR="00485018" w:rsidRPr="0031195A">
        <w:rPr>
          <w:i/>
          <w:lang w:val="en-CA"/>
        </w:rPr>
        <w:t>DA</w:t>
      </w:r>
      <w:r w:rsidR="00A07C6D" w:rsidRPr="00485018">
        <w:rPr>
          <w:bCs/>
          <w:lang w:val="en-CA"/>
        </w:rPr>
        <w:t>?</w:t>
      </w:r>
    </w:p>
    <w:p w14:paraId="10982301" w14:textId="05AB0350" w:rsidR="005D1B85" w:rsidRPr="00A07C6D" w:rsidRDefault="00A07C6D" w:rsidP="00A85ADF">
      <w:pPr>
        <w:pStyle w:val="Paragraphe"/>
        <w:rPr>
          <w:rFonts w:ascii="Arial" w:hAnsi="Arial"/>
          <w:lang w:val="en-CA"/>
        </w:rPr>
      </w:pPr>
      <w:proofErr w:type="gramStart"/>
      <w:r w:rsidRPr="00A07C6D">
        <w:rPr>
          <w:rFonts w:ascii="Arial" w:hAnsi="Arial"/>
          <w:lang w:val="en-CA"/>
        </w:rPr>
        <w:t>In light of</w:t>
      </w:r>
      <w:proofErr w:type="gramEnd"/>
      <w:r w:rsidRPr="00A07C6D">
        <w:rPr>
          <w:rFonts w:ascii="Arial" w:hAnsi="Arial"/>
          <w:lang w:val="en-CA"/>
        </w:rPr>
        <w:t xml:space="preserve"> the breaches noted</w:t>
      </w:r>
      <w:r w:rsidR="00A42EC3">
        <w:rPr>
          <w:rFonts w:ascii="Arial" w:hAnsi="Arial"/>
          <w:lang w:val="en-CA"/>
        </w:rPr>
        <w:t>,</w:t>
      </w:r>
      <w:r w:rsidRPr="00A07C6D">
        <w:rPr>
          <w:rFonts w:ascii="Arial" w:hAnsi="Arial"/>
          <w:lang w:val="en-CA"/>
        </w:rPr>
        <w:t xml:space="preserve"> and in accordance with section 273.1</w:t>
      </w:r>
      <w:r w:rsidR="00F047B8">
        <w:rPr>
          <w:rFonts w:ascii="Arial" w:hAnsi="Arial"/>
          <w:lang w:val="en-CA"/>
        </w:rPr>
        <w:t xml:space="preserve"> of the</w:t>
      </w:r>
      <w:r w:rsidRPr="00A07C6D">
        <w:rPr>
          <w:rFonts w:ascii="Arial" w:hAnsi="Arial"/>
          <w:lang w:val="en-CA"/>
        </w:rPr>
        <w:t xml:space="preserve"> </w:t>
      </w:r>
      <w:r w:rsidRPr="00332D99">
        <w:rPr>
          <w:rFonts w:ascii="Arial" w:hAnsi="Arial"/>
          <w:i/>
          <w:iCs/>
          <w:lang w:val="en-CA"/>
        </w:rPr>
        <w:t>SA</w:t>
      </w:r>
      <w:r w:rsidRPr="00A07C6D">
        <w:rPr>
          <w:rFonts w:ascii="Arial" w:hAnsi="Arial"/>
          <w:lang w:val="en-CA"/>
        </w:rPr>
        <w:t xml:space="preserve"> and section 134</w:t>
      </w:r>
      <w:r w:rsidR="00F047B8">
        <w:rPr>
          <w:rFonts w:ascii="Arial" w:hAnsi="Arial"/>
          <w:lang w:val="en-CA"/>
        </w:rPr>
        <w:t xml:space="preserve"> of the</w:t>
      </w:r>
      <w:r w:rsidRPr="00A07C6D">
        <w:rPr>
          <w:rFonts w:ascii="Arial" w:hAnsi="Arial"/>
          <w:lang w:val="en-CA"/>
        </w:rPr>
        <w:t xml:space="preserve"> </w:t>
      </w:r>
      <w:r w:rsidRPr="00332D99">
        <w:rPr>
          <w:rFonts w:ascii="Arial" w:hAnsi="Arial"/>
          <w:i/>
          <w:iCs/>
          <w:lang w:val="en-CA"/>
        </w:rPr>
        <w:t>DA</w:t>
      </w:r>
      <w:r w:rsidRPr="00A07C6D">
        <w:rPr>
          <w:rFonts w:ascii="Arial" w:hAnsi="Arial"/>
          <w:lang w:val="en-CA"/>
        </w:rPr>
        <w:t xml:space="preserve">, the Authority asks the Tribunal </w:t>
      </w:r>
      <w:r w:rsidR="00F047B8">
        <w:rPr>
          <w:rFonts w:ascii="Arial" w:hAnsi="Arial"/>
          <w:lang w:val="en-CA"/>
        </w:rPr>
        <w:t xml:space="preserve">to </w:t>
      </w:r>
      <w:r w:rsidRPr="00A07C6D">
        <w:rPr>
          <w:rFonts w:ascii="Arial" w:hAnsi="Arial"/>
          <w:lang w:val="en-CA"/>
        </w:rPr>
        <w:t xml:space="preserve">impose on the Corporate </w:t>
      </w:r>
      <w:r w:rsidR="001D23B4">
        <w:rPr>
          <w:rFonts w:ascii="Arial" w:hAnsi="Arial"/>
          <w:lang w:val="en-CA"/>
        </w:rPr>
        <w:t>R</w:t>
      </w:r>
      <w:r w:rsidRPr="00A07C6D">
        <w:rPr>
          <w:rFonts w:ascii="Arial" w:hAnsi="Arial"/>
          <w:lang w:val="en-CA"/>
        </w:rPr>
        <w:t>espondents and Syrile Elat Atouma</w:t>
      </w:r>
      <w:r w:rsidR="00F8386D">
        <w:rPr>
          <w:rFonts w:ascii="Arial" w:hAnsi="Arial"/>
          <w:lang w:val="en-CA"/>
        </w:rPr>
        <w:t>,</w:t>
      </w:r>
      <w:r w:rsidRPr="00A07C6D">
        <w:rPr>
          <w:rFonts w:ascii="Arial" w:hAnsi="Arial"/>
          <w:lang w:val="en-CA"/>
        </w:rPr>
        <w:t xml:space="preserve"> </w:t>
      </w:r>
      <w:r w:rsidR="00F047B8" w:rsidRPr="00A07C6D">
        <w:rPr>
          <w:rFonts w:ascii="Arial" w:hAnsi="Arial"/>
          <w:lang w:val="en-CA"/>
        </w:rPr>
        <w:t>solidarily,</w:t>
      </w:r>
      <w:r w:rsidR="00F047B8">
        <w:rPr>
          <w:rFonts w:ascii="Arial" w:hAnsi="Arial"/>
          <w:lang w:val="en-CA"/>
        </w:rPr>
        <w:t xml:space="preserve"> </w:t>
      </w:r>
      <w:r w:rsidRPr="00A07C6D">
        <w:rPr>
          <w:rFonts w:ascii="Arial" w:hAnsi="Arial"/>
          <w:lang w:val="en-CA"/>
        </w:rPr>
        <w:t>the following administrative penalties:</w:t>
      </w:r>
    </w:p>
    <w:p w14:paraId="545B3548" w14:textId="25334415" w:rsidR="007F0C99" w:rsidRPr="00A07C6D" w:rsidRDefault="00A07C6D" w:rsidP="009410F8">
      <w:pPr>
        <w:pStyle w:val="Paragraphe"/>
        <w:numPr>
          <w:ilvl w:val="0"/>
          <w:numId w:val="7"/>
        </w:numPr>
        <w:rPr>
          <w:rFonts w:ascii="Arial" w:hAnsi="Arial"/>
          <w:lang w:val="en-CA"/>
        </w:rPr>
      </w:pPr>
      <w:r w:rsidRPr="00A07C6D">
        <w:rPr>
          <w:rFonts w:ascii="Arial" w:hAnsi="Arial"/>
          <w:lang w:val="en-CA"/>
        </w:rPr>
        <w:t>$300,000 for the illegal distribution of securities and for illegal</w:t>
      </w:r>
      <w:r w:rsidR="00332D99">
        <w:rPr>
          <w:rFonts w:ascii="Arial" w:hAnsi="Arial"/>
          <w:lang w:val="en-CA"/>
        </w:rPr>
        <w:t>ly carrying on</w:t>
      </w:r>
      <w:r w:rsidRPr="00A07C6D">
        <w:rPr>
          <w:rFonts w:ascii="Arial" w:hAnsi="Arial"/>
          <w:lang w:val="en-CA"/>
        </w:rPr>
        <w:t xml:space="preserve"> the activity of securities and derivatives</w:t>
      </w:r>
      <w:r w:rsidR="00F047B8" w:rsidRPr="00F047B8">
        <w:rPr>
          <w:rFonts w:ascii="Arial" w:hAnsi="Arial"/>
          <w:lang w:val="en-CA"/>
        </w:rPr>
        <w:t xml:space="preserve"> </w:t>
      </w:r>
      <w:proofErr w:type="gramStart"/>
      <w:r w:rsidR="00F047B8" w:rsidRPr="00A07C6D">
        <w:rPr>
          <w:rFonts w:ascii="Arial" w:hAnsi="Arial"/>
          <w:lang w:val="en-CA"/>
        </w:rPr>
        <w:t>dealer</w:t>
      </w:r>
      <w:r w:rsidRPr="00A07C6D">
        <w:rPr>
          <w:rFonts w:ascii="Arial" w:hAnsi="Arial"/>
          <w:lang w:val="en-CA"/>
        </w:rPr>
        <w:t>;</w:t>
      </w:r>
      <w:proofErr w:type="gramEnd"/>
    </w:p>
    <w:p w14:paraId="297534AC" w14:textId="74ABC45A" w:rsidR="007F0C99" w:rsidRPr="00A07C6D" w:rsidRDefault="00A07C6D" w:rsidP="007F0C99">
      <w:pPr>
        <w:pStyle w:val="Paragraphe"/>
        <w:numPr>
          <w:ilvl w:val="0"/>
          <w:numId w:val="7"/>
        </w:numPr>
        <w:rPr>
          <w:rFonts w:ascii="Arial" w:hAnsi="Arial"/>
          <w:lang w:val="en-CA"/>
        </w:rPr>
      </w:pPr>
      <w:r w:rsidRPr="00A07C6D">
        <w:rPr>
          <w:rFonts w:ascii="Arial" w:hAnsi="Arial"/>
          <w:lang w:val="en-CA"/>
        </w:rPr>
        <w:t xml:space="preserve">$500,000 for the fraud on the </w:t>
      </w:r>
      <w:proofErr w:type="gramStart"/>
      <w:r w:rsidRPr="00A07C6D">
        <w:rPr>
          <w:rFonts w:ascii="Arial" w:hAnsi="Arial"/>
          <w:lang w:val="en-CA"/>
        </w:rPr>
        <w:t>investors;</w:t>
      </w:r>
      <w:proofErr w:type="gramEnd"/>
    </w:p>
    <w:p w14:paraId="5DE136B6" w14:textId="147FF65B" w:rsidR="005D1B85" w:rsidRPr="00A07C6D" w:rsidRDefault="00A07C6D" w:rsidP="004344DE">
      <w:pPr>
        <w:pStyle w:val="Paragraphe"/>
        <w:numPr>
          <w:ilvl w:val="0"/>
          <w:numId w:val="7"/>
        </w:numPr>
        <w:rPr>
          <w:rFonts w:ascii="Arial" w:hAnsi="Arial"/>
          <w:lang w:val="en-CA"/>
        </w:rPr>
      </w:pPr>
      <w:r w:rsidRPr="00A07C6D">
        <w:rPr>
          <w:rFonts w:ascii="Arial" w:hAnsi="Arial"/>
          <w:lang w:val="en-CA"/>
        </w:rPr>
        <w:lastRenderedPageBreak/>
        <w:t xml:space="preserve">$200,000 for </w:t>
      </w:r>
      <w:r w:rsidR="00F047B8">
        <w:rPr>
          <w:rFonts w:ascii="Arial" w:hAnsi="Arial"/>
          <w:lang w:val="en-CA"/>
        </w:rPr>
        <w:t>having contravened</w:t>
      </w:r>
      <w:r w:rsidRPr="00A07C6D">
        <w:rPr>
          <w:rFonts w:ascii="Arial" w:hAnsi="Arial"/>
          <w:lang w:val="en-CA"/>
        </w:rPr>
        <w:t xml:space="preserve"> a decision rendered by </w:t>
      </w:r>
      <w:r w:rsidR="00332D99" w:rsidRPr="00A07C6D">
        <w:rPr>
          <w:rFonts w:ascii="Arial" w:hAnsi="Arial"/>
          <w:lang w:val="en-CA"/>
        </w:rPr>
        <w:t>the</w:t>
      </w:r>
      <w:r w:rsidRPr="00A07C6D">
        <w:rPr>
          <w:rFonts w:ascii="Arial" w:hAnsi="Arial"/>
          <w:lang w:val="en-CA"/>
        </w:rPr>
        <w:t xml:space="preserve"> Tribunal on multiple occasions between December 2022 and July 2023.</w:t>
      </w:r>
      <w:r w:rsidR="003B479F" w:rsidRPr="00A07C6D">
        <w:rPr>
          <w:rFonts w:ascii="Arial" w:hAnsi="Arial"/>
          <w:lang w:val="en-CA"/>
        </w:rPr>
        <w:t xml:space="preserve"> </w:t>
      </w:r>
    </w:p>
    <w:p w14:paraId="50F857A2" w14:textId="378233AE" w:rsidR="006C0AFA" w:rsidRPr="009B06C0" w:rsidRDefault="009B06C0" w:rsidP="006C0AFA">
      <w:pPr>
        <w:pStyle w:val="Paragraphe"/>
        <w:rPr>
          <w:rFonts w:ascii="Arial" w:hAnsi="Arial"/>
          <w:lang w:val="en-CA"/>
        </w:rPr>
      </w:pPr>
      <w:r w:rsidRPr="009B06C0">
        <w:rPr>
          <w:rFonts w:ascii="Arial" w:hAnsi="Arial"/>
          <w:lang w:val="en-CA"/>
        </w:rPr>
        <w:t xml:space="preserve">The Authority asks the Tribunal to impose the following administrative penalties on </w:t>
      </w:r>
      <w:r w:rsidR="00F047B8">
        <w:rPr>
          <w:rFonts w:ascii="Arial" w:hAnsi="Arial"/>
          <w:lang w:val="en-CA"/>
        </w:rPr>
        <w:t xml:space="preserve">the </w:t>
      </w:r>
      <w:r w:rsidRPr="009B06C0">
        <w:rPr>
          <w:rFonts w:ascii="Arial" w:hAnsi="Arial"/>
          <w:lang w:val="en-CA"/>
        </w:rPr>
        <w:t xml:space="preserve">respondent </w:t>
      </w:r>
      <w:r w:rsidR="00332D99" w:rsidRPr="009B06C0">
        <w:rPr>
          <w:rFonts w:ascii="Arial" w:hAnsi="Arial"/>
          <w:lang w:val="en-CA"/>
        </w:rPr>
        <w:t>Christopher</w:t>
      </w:r>
      <w:r w:rsidRPr="009B06C0">
        <w:rPr>
          <w:rFonts w:ascii="Arial" w:hAnsi="Arial"/>
          <w:lang w:val="en-CA"/>
        </w:rPr>
        <w:t xml:space="preserve"> Mailloux:</w:t>
      </w:r>
      <w:r w:rsidR="004E1156" w:rsidRPr="009B06C0">
        <w:rPr>
          <w:rFonts w:ascii="Arial" w:hAnsi="Arial"/>
          <w:lang w:val="en-CA"/>
        </w:rPr>
        <w:t xml:space="preserve"> </w:t>
      </w:r>
    </w:p>
    <w:p w14:paraId="27D5517C" w14:textId="0C1AAFF8" w:rsidR="004A2306" w:rsidRPr="003B479F" w:rsidRDefault="003B479F" w:rsidP="006C0AFA">
      <w:pPr>
        <w:pStyle w:val="Paragraphe"/>
        <w:numPr>
          <w:ilvl w:val="0"/>
          <w:numId w:val="10"/>
        </w:numPr>
        <w:rPr>
          <w:rFonts w:ascii="Arial" w:hAnsi="Arial"/>
          <w:lang w:val="en-CA"/>
        </w:rPr>
      </w:pPr>
      <w:r w:rsidRPr="003B479F">
        <w:rPr>
          <w:rFonts w:ascii="Arial" w:hAnsi="Arial"/>
          <w:lang w:val="en-CA"/>
        </w:rPr>
        <w:t>$15,000 for illegal</w:t>
      </w:r>
      <w:r w:rsidR="00332D99">
        <w:rPr>
          <w:rFonts w:ascii="Arial" w:hAnsi="Arial"/>
          <w:lang w:val="en-CA"/>
        </w:rPr>
        <w:t>ly</w:t>
      </w:r>
      <w:r w:rsidRPr="003B479F">
        <w:rPr>
          <w:rFonts w:ascii="Arial" w:hAnsi="Arial"/>
          <w:lang w:val="en-CA"/>
        </w:rPr>
        <w:t xml:space="preserve"> </w:t>
      </w:r>
      <w:r w:rsidR="00332D99">
        <w:rPr>
          <w:rFonts w:ascii="Arial" w:hAnsi="Arial"/>
          <w:lang w:val="en-CA"/>
        </w:rPr>
        <w:t>carrying on</w:t>
      </w:r>
      <w:r w:rsidRPr="003B479F">
        <w:rPr>
          <w:rFonts w:ascii="Arial" w:hAnsi="Arial"/>
          <w:lang w:val="en-CA"/>
        </w:rPr>
        <w:t xml:space="preserve"> the activity of securities and derivatives</w:t>
      </w:r>
      <w:r w:rsidR="00F047B8">
        <w:rPr>
          <w:rFonts w:ascii="Arial" w:hAnsi="Arial"/>
          <w:lang w:val="en-CA"/>
        </w:rPr>
        <w:t xml:space="preserve"> </w:t>
      </w:r>
      <w:proofErr w:type="gramStart"/>
      <w:r w:rsidR="00F047B8">
        <w:rPr>
          <w:rFonts w:ascii="Arial" w:hAnsi="Arial"/>
          <w:lang w:val="en-CA"/>
        </w:rPr>
        <w:t>dealer</w:t>
      </w:r>
      <w:r w:rsidRPr="003B479F">
        <w:rPr>
          <w:rFonts w:ascii="Arial" w:hAnsi="Arial"/>
          <w:lang w:val="en-CA"/>
        </w:rPr>
        <w:t>;</w:t>
      </w:r>
      <w:proofErr w:type="gramEnd"/>
      <w:r w:rsidR="004E1156" w:rsidRPr="003B479F">
        <w:rPr>
          <w:rFonts w:ascii="Arial" w:hAnsi="Arial"/>
          <w:lang w:val="en-CA"/>
        </w:rPr>
        <w:t xml:space="preserve"> </w:t>
      </w:r>
    </w:p>
    <w:p w14:paraId="48EEE5ED" w14:textId="7D311769" w:rsidR="007F0C99" w:rsidRPr="003B479F" w:rsidRDefault="003B479F" w:rsidP="004344DE">
      <w:pPr>
        <w:pStyle w:val="Paragraphe"/>
        <w:numPr>
          <w:ilvl w:val="0"/>
          <w:numId w:val="7"/>
        </w:numPr>
        <w:rPr>
          <w:rFonts w:ascii="Arial" w:hAnsi="Arial"/>
          <w:lang w:val="en-CA"/>
        </w:rPr>
      </w:pPr>
      <w:r w:rsidRPr="003B479F">
        <w:rPr>
          <w:rFonts w:ascii="Arial" w:hAnsi="Arial"/>
          <w:lang w:val="en-CA"/>
        </w:rPr>
        <w:t>$140,000 for the fraud on the investors.</w:t>
      </w:r>
    </w:p>
    <w:p w14:paraId="64F7ECAE" w14:textId="6C69C28B" w:rsidR="004344DE" w:rsidRPr="00EA410A" w:rsidRDefault="003B479F" w:rsidP="005B3317">
      <w:pPr>
        <w:pStyle w:val="Paragraphe"/>
        <w:rPr>
          <w:rFonts w:ascii="Arial" w:hAnsi="Arial"/>
          <w:lang w:val="en-CA"/>
        </w:rPr>
      </w:pPr>
      <w:r w:rsidRPr="003B479F">
        <w:rPr>
          <w:rFonts w:ascii="Arial" w:hAnsi="Arial"/>
          <w:lang w:val="en-CA"/>
        </w:rPr>
        <w:t>Pursuant to section 262.1(9</w:t>
      </w:r>
      <w:r w:rsidRPr="000E6F5C">
        <w:rPr>
          <w:rFonts w:ascii="Arial" w:hAnsi="Arial"/>
          <w:vertAlign w:val="superscript"/>
          <w:lang w:val="en-CA"/>
        </w:rPr>
        <w:t>o</w:t>
      </w:r>
      <w:r w:rsidRPr="003B479F">
        <w:rPr>
          <w:rFonts w:ascii="Arial" w:hAnsi="Arial"/>
          <w:lang w:val="en-CA"/>
        </w:rPr>
        <w:t xml:space="preserve">) </w:t>
      </w:r>
      <w:r w:rsidR="00F150BF">
        <w:rPr>
          <w:rFonts w:ascii="Arial" w:hAnsi="Arial"/>
          <w:lang w:val="en-CA"/>
        </w:rPr>
        <w:t xml:space="preserve">of the </w:t>
      </w:r>
      <w:r w:rsidRPr="000E6F5C">
        <w:rPr>
          <w:rFonts w:ascii="Arial" w:hAnsi="Arial"/>
          <w:i/>
          <w:iCs/>
          <w:lang w:val="en-CA"/>
        </w:rPr>
        <w:t>SA</w:t>
      </w:r>
      <w:r w:rsidRPr="003B479F">
        <w:rPr>
          <w:rFonts w:ascii="Arial" w:hAnsi="Arial"/>
          <w:lang w:val="en-CA"/>
        </w:rPr>
        <w:t xml:space="preserve"> and section 127(7</w:t>
      </w:r>
      <w:r w:rsidRPr="000E6F5C">
        <w:rPr>
          <w:rFonts w:ascii="Arial" w:hAnsi="Arial"/>
          <w:vertAlign w:val="superscript"/>
          <w:lang w:val="en-CA"/>
        </w:rPr>
        <w:t>o</w:t>
      </w:r>
      <w:r w:rsidRPr="003B479F">
        <w:rPr>
          <w:rFonts w:ascii="Arial" w:hAnsi="Arial"/>
          <w:lang w:val="en-CA"/>
        </w:rPr>
        <w:t>)</w:t>
      </w:r>
      <w:r w:rsidR="00F150BF">
        <w:rPr>
          <w:rFonts w:ascii="Arial" w:hAnsi="Arial"/>
          <w:lang w:val="en-CA"/>
        </w:rPr>
        <w:t xml:space="preserve"> of the</w:t>
      </w:r>
      <w:r w:rsidRPr="003B479F">
        <w:rPr>
          <w:rFonts w:ascii="Arial" w:hAnsi="Arial"/>
          <w:lang w:val="en-CA"/>
        </w:rPr>
        <w:t xml:space="preserve"> </w:t>
      </w:r>
      <w:r w:rsidRPr="000E6F5C">
        <w:rPr>
          <w:rFonts w:ascii="Arial" w:hAnsi="Arial"/>
          <w:i/>
          <w:iCs/>
          <w:lang w:val="en-CA"/>
        </w:rPr>
        <w:t>DA</w:t>
      </w:r>
      <w:r w:rsidRPr="003B479F">
        <w:rPr>
          <w:rFonts w:ascii="Arial" w:hAnsi="Arial"/>
          <w:lang w:val="en-CA"/>
        </w:rPr>
        <w:t xml:space="preserve">, the Authority asks the Tribunal to </w:t>
      </w:r>
      <w:r w:rsidR="00F150BF">
        <w:rPr>
          <w:rFonts w:ascii="Arial" w:hAnsi="Arial"/>
          <w:lang w:val="en-CA"/>
        </w:rPr>
        <w:t>issue an order requiring</w:t>
      </w:r>
      <w:r w:rsidRPr="003B479F">
        <w:rPr>
          <w:rFonts w:ascii="Arial" w:hAnsi="Arial"/>
          <w:lang w:val="en-CA"/>
        </w:rPr>
        <w:t xml:space="preserve"> Christopher Mailloux to disgorge to the Authority $138,121.30, representing the amount he appropriated and therefore obtained </w:t>
      </w:r>
      <w:r w:rsidR="00F150BF">
        <w:rPr>
          <w:rFonts w:ascii="Arial" w:hAnsi="Arial"/>
          <w:lang w:val="en-CA"/>
        </w:rPr>
        <w:t>further to</w:t>
      </w:r>
      <w:r w:rsidRPr="003B479F">
        <w:rPr>
          <w:rFonts w:ascii="Arial" w:hAnsi="Arial"/>
          <w:lang w:val="en-CA"/>
        </w:rPr>
        <w:t xml:space="preserve"> his breach of section</w:t>
      </w:r>
      <w:r w:rsidR="00F150BF">
        <w:rPr>
          <w:rFonts w:ascii="Arial" w:hAnsi="Arial"/>
          <w:lang w:val="en-CA"/>
        </w:rPr>
        <w:t>s</w:t>
      </w:r>
      <w:r w:rsidRPr="003B479F">
        <w:rPr>
          <w:rFonts w:ascii="Arial" w:hAnsi="Arial"/>
          <w:lang w:val="en-CA"/>
        </w:rPr>
        <w:t xml:space="preserve"> 199.1</w:t>
      </w:r>
      <w:r w:rsidR="00F150BF">
        <w:rPr>
          <w:rFonts w:ascii="Arial" w:hAnsi="Arial"/>
          <w:lang w:val="en-CA"/>
        </w:rPr>
        <w:t>,</w:t>
      </w:r>
      <w:r w:rsidRPr="003B479F">
        <w:rPr>
          <w:rFonts w:ascii="Arial" w:hAnsi="Arial"/>
          <w:lang w:val="en-CA"/>
        </w:rPr>
        <w:t xml:space="preserve"> para. </w:t>
      </w:r>
      <w:r w:rsidRPr="00EA410A">
        <w:rPr>
          <w:rFonts w:ascii="Arial" w:hAnsi="Arial"/>
          <w:lang w:val="en-CA"/>
        </w:rPr>
        <w:t>1</w:t>
      </w:r>
      <w:r w:rsidR="00F150BF">
        <w:rPr>
          <w:rFonts w:ascii="Arial" w:hAnsi="Arial"/>
          <w:lang w:val="en-CA"/>
        </w:rPr>
        <w:t xml:space="preserve">, </w:t>
      </w:r>
      <w:r w:rsidRPr="00EA410A">
        <w:rPr>
          <w:rFonts w:ascii="Arial" w:hAnsi="Arial"/>
          <w:lang w:val="en-CA"/>
        </w:rPr>
        <w:t>(2</w:t>
      </w:r>
      <w:r w:rsidRPr="00EA410A">
        <w:rPr>
          <w:rFonts w:ascii="Arial" w:hAnsi="Arial"/>
          <w:vertAlign w:val="superscript"/>
          <w:lang w:val="en-CA"/>
        </w:rPr>
        <w:t>o</w:t>
      </w:r>
      <w:r w:rsidRPr="00EA410A">
        <w:rPr>
          <w:rFonts w:ascii="Arial" w:hAnsi="Arial"/>
          <w:lang w:val="en-CA"/>
        </w:rPr>
        <w:t>)</w:t>
      </w:r>
      <w:r w:rsidR="00F150BF">
        <w:rPr>
          <w:rFonts w:ascii="Arial" w:hAnsi="Arial"/>
          <w:lang w:val="en-CA"/>
        </w:rPr>
        <w:t xml:space="preserve"> of the</w:t>
      </w:r>
      <w:r w:rsidRPr="00EA410A">
        <w:rPr>
          <w:rFonts w:ascii="Arial" w:hAnsi="Arial"/>
          <w:lang w:val="en-CA"/>
        </w:rPr>
        <w:t xml:space="preserve"> </w:t>
      </w:r>
      <w:r w:rsidRPr="00EA410A">
        <w:rPr>
          <w:rFonts w:ascii="Arial" w:hAnsi="Arial"/>
          <w:i/>
          <w:iCs/>
          <w:lang w:val="en-CA"/>
        </w:rPr>
        <w:t>SA</w:t>
      </w:r>
      <w:r w:rsidRPr="00EA410A">
        <w:rPr>
          <w:rFonts w:ascii="Arial" w:hAnsi="Arial"/>
          <w:lang w:val="en-CA"/>
        </w:rPr>
        <w:t xml:space="preserve"> and 151</w:t>
      </w:r>
      <w:r w:rsidR="00F150BF">
        <w:rPr>
          <w:rFonts w:ascii="Arial" w:hAnsi="Arial"/>
          <w:lang w:val="en-CA"/>
        </w:rPr>
        <w:t>,</w:t>
      </w:r>
      <w:r w:rsidRPr="00EA410A">
        <w:rPr>
          <w:rFonts w:ascii="Arial" w:hAnsi="Arial"/>
          <w:lang w:val="en-CA"/>
        </w:rPr>
        <w:t xml:space="preserve"> para. 1</w:t>
      </w:r>
      <w:r w:rsidR="00F150BF">
        <w:rPr>
          <w:rFonts w:ascii="Arial" w:hAnsi="Arial"/>
          <w:lang w:val="en-CA"/>
        </w:rPr>
        <w:t xml:space="preserve">, </w:t>
      </w:r>
      <w:r w:rsidRPr="00EA410A">
        <w:rPr>
          <w:rFonts w:ascii="Arial" w:hAnsi="Arial"/>
          <w:lang w:val="en-CA"/>
        </w:rPr>
        <w:t>(2</w:t>
      </w:r>
      <w:r w:rsidRPr="00EA410A">
        <w:rPr>
          <w:rFonts w:ascii="Arial" w:hAnsi="Arial"/>
          <w:vertAlign w:val="superscript"/>
          <w:lang w:val="en-CA"/>
        </w:rPr>
        <w:t>o</w:t>
      </w:r>
      <w:r w:rsidRPr="00EA410A">
        <w:rPr>
          <w:rFonts w:ascii="Arial" w:hAnsi="Arial"/>
          <w:lang w:val="en-CA"/>
        </w:rPr>
        <w:t>)</w:t>
      </w:r>
      <w:r w:rsidR="00F150BF">
        <w:rPr>
          <w:rFonts w:ascii="Arial" w:hAnsi="Arial"/>
          <w:lang w:val="en-CA"/>
        </w:rPr>
        <w:t xml:space="preserve"> of the</w:t>
      </w:r>
      <w:r w:rsidRPr="00EA410A">
        <w:rPr>
          <w:rFonts w:ascii="Arial" w:hAnsi="Arial"/>
          <w:lang w:val="en-CA"/>
        </w:rPr>
        <w:t xml:space="preserve"> </w:t>
      </w:r>
      <w:r w:rsidRPr="00EA410A">
        <w:rPr>
          <w:rFonts w:ascii="Arial" w:hAnsi="Arial"/>
          <w:i/>
          <w:iCs/>
          <w:lang w:val="en-CA"/>
        </w:rPr>
        <w:t>DA</w:t>
      </w:r>
      <w:r w:rsidRPr="00EA410A">
        <w:rPr>
          <w:rFonts w:ascii="Arial" w:hAnsi="Arial"/>
          <w:lang w:val="en-CA"/>
        </w:rPr>
        <w:t>.</w:t>
      </w:r>
    </w:p>
    <w:p w14:paraId="45DFD1D7" w14:textId="76112CA6" w:rsidR="0082039C" w:rsidRPr="00417C38" w:rsidRDefault="00417C38" w:rsidP="0082039C">
      <w:pPr>
        <w:pStyle w:val="Paragraphe"/>
        <w:rPr>
          <w:rFonts w:ascii="Arial" w:hAnsi="Arial"/>
          <w:lang w:val="en-CA"/>
        </w:rPr>
      </w:pPr>
      <w:bookmarkStart w:id="9" w:name="_Hlk218765980"/>
      <w:r w:rsidRPr="00F53902">
        <w:rPr>
          <w:rFonts w:ascii="Arial" w:hAnsi="Arial"/>
          <w:lang w:val="en-CA"/>
        </w:rPr>
        <w:t>In accordance with sections 265 and 266</w:t>
      </w:r>
      <w:r w:rsidR="0084751D">
        <w:rPr>
          <w:rFonts w:ascii="Arial" w:hAnsi="Arial"/>
          <w:lang w:val="en-CA"/>
        </w:rPr>
        <w:t xml:space="preserve"> of the</w:t>
      </w:r>
      <w:r w:rsidRPr="00F53902">
        <w:rPr>
          <w:rFonts w:ascii="Arial" w:hAnsi="Arial"/>
          <w:lang w:val="en-CA"/>
        </w:rPr>
        <w:t xml:space="preserve"> </w:t>
      </w:r>
      <w:r w:rsidRPr="000E6F5C">
        <w:rPr>
          <w:rFonts w:ascii="Arial" w:hAnsi="Arial"/>
          <w:i/>
          <w:iCs/>
          <w:lang w:val="en-CA"/>
        </w:rPr>
        <w:t>SA</w:t>
      </w:r>
      <w:r w:rsidRPr="00F53902">
        <w:rPr>
          <w:rFonts w:ascii="Arial" w:hAnsi="Arial"/>
          <w:lang w:val="en-CA"/>
        </w:rPr>
        <w:t xml:space="preserve"> and 131 and 132</w:t>
      </w:r>
      <w:r w:rsidR="0084751D">
        <w:rPr>
          <w:rFonts w:ascii="Arial" w:hAnsi="Arial"/>
          <w:lang w:val="en-CA"/>
        </w:rPr>
        <w:t xml:space="preserve"> of the</w:t>
      </w:r>
      <w:r w:rsidRPr="00F53902">
        <w:rPr>
          <w:rFonts w:ascii="Arial" w:hAnsi="Arial"/>
          <w:lang w:val="en-CA"/>
        </w:rPr>
        <w:t xml:space="preserve"> </w:t>
      </w:r>
      <w:r w:rsidRPr="000E6F5C">
        <w:rPr>
          <w:rFonts w:ascii="Arial" w:hAnsi="Arial"/>
          <w:i/>
          <w:iCs/>
          <w:lang w:val="en-CA"/>
        </w:rPr>
        <w:t>DA</w:t>
      </w:r>
      <w:r w:rsidRPr="00F53902">
        <w:rPr>
          <w:rFonts w:ascii="Arial" w:hAnsi="Arial"/>
          <w:lang w:val="en-CA"/>
        </w:rPr>
        <w:t xml:space="preserve">, the </w:t>
      </w:r>
      <w:r w:rsidR="000E6F5C" w:rsidRPr="00F53902">
        <w:rPr>
          <w:rFonts w:ascii="Arial" w:hAnsi="Arial"/>
          <w:lang w:val="en-CA"/>
        </w:rPr>
        <w:t>Authority</w:t>
      </w:r>
      <w:r w:rsidRPr="00F53902">
        <w:rPr>
          <w:rFonts w:ascii="Arial" w:hAnsi="Arial"/>
          <w:lang w:val="en-CA"/>
        </w:rPr>
        <w:t xml:space="preserve"> asks the Tribunal to order Sky, Gestion du Patrimoine</w:t>
      </w:r>
      <w:r w:rsidR="00A2725C">
        <w:rPr>
          <w:rFonts w:ascii="Arial" w:hAnsi="Arial"/>
          <w:lang w:val="en-CA"/>
        </w:rPr>
        <w:t>,</w:t>
      </w:r>
      <w:r w:rsidRPr="00F53902">
        <w:rPr>
          <w:rFonts w:ascii="Arial" w:hAnsi="Arial"/>
          <w:lang w:val="en-CA"/>
        </w:rPr>
        <w:t xml:space="preserve"> and Christopher Mailloux to cease any activity in respect of, directly or indirectly, transactions </w:t>
      </w:r>
      <w:r w:rsidR="00A2725C">
        <w:rPr>
          <w:rFonts w:ascii="Arial" w:hAnsi="Arial"/>
          <w:lang w:val="en-CA"/>
        </w:rPr>
        <w:t>in</w:t>
      </w:r>
      <w:r w:rsidRPr="00F53902">
        <w:rPr>
          <w:rFonts w:ascii="Arial" w:hAnsi="Arial"/>
          <w:lang w:val="en-CA"/>
        </w:rPr>
        <w:t xml:space="preserve"> securities and derivatives and </w:t>
      </w:r>
      <w:r w:rsidR="00A2725C">
        <w:rPr>
          <w:rFonts w:ascii="Arial" w:hAnsi="Arial"/>
          <w:lang w:val="en-CA"/>
        </w:rPr>
        <w:t>to cease acting as an</w:t>
      </w:r>
      <w:r w:rsidRPr="00F53902">
        <w:rPr>
          <w:rFonts w:ascii="Arial" w:hAnsi="Arial"/>
          <w:lang w:val="en-CA"/>
        </w:rPr>
        <w:t xml:space="preserve"> adviser within the meaning of section</w:t>
      </w:r>
      <w:r w:rsidR="00A2725C">
        <w:rPr>
          <w:rFonts w:ascii="Arial" w:hAnsi="Arial"/>
          <w:lang w:val="en-CA"/>
        </w:rPr>
        <w:t>s</w:t>
      </w:r>
      <w:r w:rsidRPr="00F53902">
        <w:rPr>
          <w:rFonts w:ascii="Arial" w:hAnsi="Arial"/>
          <w:lang w:val="en-CA"/>
        </w:rPr>
        <w:t xml:space="preserve"> 5</w:t>
      </w:r>
      <w:r w:rsidR="00A2725C">
        <w:rPr>
          <w:rFonts w:ascii="Arial" w:hAnsi="Arial"/>
          <w:lang w:val="en-CA"/>
        </w:rPr>
        <w:t xml:space="preserve"> of the</w:t>
      </w:r>
      <w:r w:rsidRPr="00F53902">
        <w:rPr>
          <w:rFonts w:ascii="Arial" w:hAnsi="Arial"/>
          <w:lang w:val="en-CA"/>
        </w:rPr>
        <w:t xml:space="preserve"> </w:t>
      </w:r>
      <w:r w:rsidRPr="000E6F5C">
        <w:rPr>
          <w:rFonts w:ascii="Arial" w:hAnsi="Arial"/>
          <w:i/>
          <w:iCs/>
          <w:lang w:val="en-CA"/>
        </w:rPr>
        <w:t>SA</w:t>
      </w:r>
      <w:r w:rsidRPr="00F53902">
        <w:rPr>
          <w:rFonts w:ascii="Arial" w:hAnsi="Arial"/>
          <w:lang w:val="en-CA"/>
        </w:rPr>
        <w:t xml:space="preserve"> and 3</w:t>
      </w:r>
      <w:r w:rsidR="00A2725C">
        <w:rPr>
          <w:rFonts w:ascii="Arial" w:hAnsi="Arial"/>
          <w:lang w:val="en-CA"/>
        </w:rPr>
        <w:t xml:space="preserve"> of the</w:t>
      </w:r>
      <w:r w:rsidRPr="00F53902">
        <w:rPr>
          <w:rFonts w:ascii="Arial" w:hAnsi="Arial"/>
          <w:lang w:val="en-CA"/>
        </w:rPr>
        <w:t xml:space="preserve"> </w:t>
      </w:r>
      <w:r w:rsidRPr="000E6F5C">
        <w:rPr>
          <w:rFonts w:ascii="Arial" w:hAnsi="Arial"/>
          <w:i/>
          <w:iCs/>
          <w:lang w:val="en-CA"/>
        </w:rPr>
        <w:t>DA</w:t>
      </w:r>
      <w:r w:rsidRPr="00F53902">
        <w:rPr>
          <w:rFonts w:ascii="Arial" w:hAnsi="Arial"/>
          <w:lang w:val="en-CA"/>
        </w:rPr>
        <w:t>.</w:t>
      </w:r>
    </w:p>
    <w:bookmarkEnd w:id="9"/>
    <w:p w14:paraId="5145BE80" w14:textId="1DD2161E" w:rsidR="0003697D" w:rsidRPr="00417C38" w:rsidRDefault="00A2725C" w:rsidP="00D75389">
      <w:pPr>
        <w:pStyle w:val="Paragraphe"/>
        <w:rPr>
          <w:rFonts w:ascii="Arial" w:hAnsi="Arial"/>
          <w:lang w:val="en-CA"/>
        </w:rPr>
      </w:pPr>
      <w:r>
        <w:rPr>
          <w:rFonts w:ascii="Arial" w:hAnsi="Arial"/>
          <w:lang w:val="en-CA"/>
        </w:rPr>
        <w:t>In accordance with</w:t>
      </w:r>
      <w:r w:rsidR="00417C38" w:rsidRPr="00F53902">
        <w:rPr>
          <w:rFonts w:ascii="Arial" w:hAnsi="Arial"/>
          <w:lang w:val="en-CA"/>
        </w:rPr>
        <w:t xml:space="preserve"> section 273.3</w:t>
      </w:r>
      <w:r w:rsidR="003A7311">
        <w:rPr>
          <w:rFonts w:ascii="Arial" w:hAnsi="Arial"/>
          <w:lang w:val="en-CA"/>
        </w:rPr>
        <w:t xml:space="preserve"> of the</w:t>
      </w:r>
      <w:r w:rsidR="00417C38" w:rsidRPr="00F53902">
        <w:rPr>
          <w:rFonts w:ascii="Arial" w:hAnsi="Arial"/>
          <w:lang w:val="en-CA"/>
        </w:rPr>
        <w:t xml:space="preserve"> </w:t>
      </w:r>
      <w:r w:rsidR="00417C38" w:rsidRPr="000E6F5C">
        <w:rPr>
          <w:rFonts w:ascii="Arial" w:hAnsi="Arial"/>
          <w:i/>
          <w:iCs/>
          <w:lang w:val="en-CA"/>
        </w:rPr>
        <w:t>SA</w:t>
      </w:r>
      <w:r w:rsidR="00417C38" w:rsidRPr="00F53902">
        <w:rPr>
          <w:rFonts w:ascii="Arial" w:hAnsi="Arial"/>
          <w:lang w:val="en-CA"/>
        </w:rPr>
        <w:t>, the Authority asks the Tribunal to prohibit Syrile Elat Atouma and Christopher Mailloux from acting as a director or officer of an issuer, dealer, adviser, or investment fund manager for five (5) years.</w:t>
      </w:r>
    </w:p>
    <w:p w14:paraId="0E1667B6" w14:textId="1814E2B5" w:rsidR="00AB2360" w:rsidRPr="00417C38" w:rsidRDefault="003A7311" w:rsidP="00D75389">
      <w:pPr>
        <w:pStyle w:val="Paragraphe"/>
        <w:rPr>
          <w:rFonts w:ascii="Arial" w:hAnsi="Arial"/>
          <w:lang w:val="en-CA"/>
        </w:rPr>
      </w:pPr>
      <w:r>
        <w:rPr>
          <w:rFonts w:ascii="Arial" w:hAnsi="Arial"/>
          <w:lang w:val="en-CA"/>
        </w:rPr>
        <w:t>Last</w:t>
      </w:r>
      <w:r w:rsidR="00417C38" w:rsidRPr="00417C38">
        <w:rPr>
          <w:rFonts w:ascii="Arial" w:hAnsi="Arial"/>
          <w:lang w:val="en-CA"/>
        </w:rPr>
        <w:t xml:space="preserve">, </w:t>
      </w:r>
      <w:r>
        <w:rPr>
          <w:rFonts w:ascii="Arial" w:hAnsi="Arial"/>
          <w:lang w:val="en-CA"/>
        </w:rPr>
        <w:t>in accordance with</w:t>
      </w:r>
      <w:r w:rsidR="00417C38" w:rsidRPr="00417C38">
        <w:rPr>
          <w:rFonts w:ascii="Arial" w:hAnsi="Arial"/>
          <w:lang w:val="en-CA"/>
        </w:rPr>
        <w:t xml:space="preserve"> section 94</w:t>
      </w:r>
      <w:r>
        <w:rPr>
          <w:rFonts w:ascii="Arial" w:hAnsi="Arial"/>
          <w:lang w:val="en-CA"/>
        </w:rPr>
        <w:t xml:space="preserve"> of the</w:t>
      </w:r>
      <w:r w:rsidR="00417C38" w:rsidRPr="00417C38">
        <w:rPr>
          <w:rFonts w:ascii="Arial" w:hAnsi="Arial"/>
          <w:lang w:val="en-CA"/>
        </w:rPr>
        <w:t xml:space="preserve"> </w:t>
      </w:r>
      <w:r w:rsidR="00417C38" w:rsidRPr="000E6F5C">
        <w:rPr>
          <w:rFonts w:ascii="Arial" w:hAnsi="Arial"/>
          <w:i/>
          <w:iCs/>
          <w:lang w:val="en-CA"/>
        </w:rPr>
        <w:t>ARFS</w:t>
      </w:r>
      <w:r w:rsidR="00417C38" w:rsidRPr="00417C38">
        <w:rPr>
          <w:rFonts w:ascii="Arial" w:hAnsi="Arial"/>
          <w:lang w:val="en-CA"/>
        </w:rPr>
        <w:t xml:space="preserve"> and section 270</w:t>
      </w:r>
      <w:r>
        <w:rPr>
          <w:rFonts w:ascii="Arial" w:hAnsi="Arial"/>
          <w:lang w:val="en-CA"/>
        </w:rPr>
        <w:t xml:space="preserve"> of the</w:t>
      </w:r>
      <w:r w:rsidR="00417C38" w:rsidRPr="00417C38">
        <w:rPr>
          <w:rFonts w:ascii="Arial" w:hAnsi="Arial"/>
          <w:lang w:val="en-CA"/>
        </w:rPr>
        <w:t xml:space="preserve"> </w:t>
      </w:r>
      <w:r w:rsidR="00417C38" w:rsidRPr="000E6F5C">
        <w:rPr>
          <w:rFonts w:ascii="Arial" w:hAnsi="Arial"/>
          <w:i/>
          <w:iCs/>
          <w:lang w:val="en-CA"/>
        </w:rPr>
        <w:t>SA</w:t>
      </w:r>
      <w:r w:rsidR="00417C38" w:rsidRPr="00417C38">
        <w:rPr>
          <w:rFonts w:ascii="Arial" w:hAnsi="Arial"/>
          <w:lang w:val="en-CA"/>
        </w:rPr>
        <w:t xml:space="preserve">, the Authority asks the Tribunal to order Syrile Elat Atouma and any other person </w:t>
      </w:r>
      <w:r w:rsidR="000E6F5C" w:rsidRPr="00417C38">
        <w:rPr>
          <w:rFonts w:ascii="Arial" w:hAnsi="Arial"/>
          <w:lang w:val="en-CA"/>
        </w:rPr>
        <w:t>operating</w:t>
      </w:r>
      <w:r w:rsidR="00417C38" w:rsidRPr="00417C38">
        <w:rPr>
          <w:rFonts w:ascii="Arial" w:hAnsi="Arial"/>
          <w:lang w:val="en-CA"/>
        </w:rPr>
        <w:t xml:space="preserve"> the website www.skygoldmarket.com to remove and/or </w:t>
      </w:r>
      <w:r w:rsidR="00495EC5">
        <w:rPr>
          <w:rFonts w:ascii="Arial" w:hAnsi="Arial"/>
          <w:lang w:val="en-CA"/>
        </w:rPr>
        <w:t>disable</w:t>
      </w:r>
      <w:r w:rsidR="00417C38" w:rsidRPr="00417C38">
        <w:rPr>
          <w:rFonts w:ascii="Arial" w:hAnsi="Arial"/>
          <w:lang w:val="en-CA"/>
        </w:rPr>
        <w:t xml:space="preserve"> the website within three days of </w:t>
      </w:r>
      <w:r>
        <w:rPr>
          <w:rFonts w:ascii="Arial" w:hAnsi="Arial"/>
          <w:lang w:val="en-CA"/>
        </w:rPr>
        <w:t>the service of the</w:t>
      </w:r>
      <w:r w:rsidR="00417C38" w:rsidRPr="00417C38">
        <w:rPr>
          <w:rFonts w:ascii="Arial" w:hAnsi="Arial"/>
          <w:lang w:val="en-CA"/>
        </w:rPr>
        <w:t xml:space="preserve"> decision.</w:t>
      </w:r>
    </w:p>
    <w:p w14:paraId="00EF868B" w14:textId="3D73697B" w:rsidR="005C466B" w:rsidRPr="00417C38" w:rsidRDefault="00417C38" w:rsidP="005C466B">
      <w:pPr>
        <w:pStyle w:val="Paragraphe"/>
        <w:rPr>
          <w:rFonts w:ascii="Arial" w:hAnsi="Arial"/>
          <w:lang w:val="en-CA"/>
        </w:rPr>
      </w:pPr>
      <w:r w:rsidRPr="00F53902">
        <w:rPr>
          <w:rFonts w:ascii="Arial" w:hAnsi="Arial"/>
          <w:lang w:val="en-CA"/>
        </w:rPr>
        <w:t>The Tribunal reiterates that</w:t>
      </w:r>
      <w:r w:rsidR="00570A84">
        <w:rPr>
          <w:rFonts w:ascii="Arial" w:hAnsi="Arial"/>
          <w:lang w:val="en-CA"/>
        </w:rPr>
        <w:t>,</w:t>
      </w:r>
      <w:r w:rsidRPr="00F53902">
        <w:rPr>
          <w:rFonts w:ascii="Arial" w:hAnsi="Arial"/>
          <w:lang w:val="en-CA"/>
        </w:rPr>
        <w:t xml:space="preserve"> in the </w:t>
      </w:r>
      <w:r w:rsidRPr="00EA410A">
        <w:rPr>
          <w:rFonts w:ascii="Arial" w:hAnsi="Arial"/>
          <w:i/>
          <w:iCs/>
          <w:lang w:val="en-CA"/>
        </w:rPr>
        <w:t xml:space="preserve">Ex </w:t>
      </w:r>
      <w:r w:rsidR="003B2995">
        <w:rPr>
          <w:rFonts w:ascii="Arial" w:hAnsi="Arial"/>
          <w:i/>
          <w:iCs/>
          <w:lang w:val="en-CA"/>
        </w:rPr>
        <w:t>P</w:t>
      </w:r>
      <w:r w:rsidRPr="00EA410A">
        <w:rPr>
          <w:rFonts w:ascii="Arial" w:hAnsi="Arial"/>
          <w:i/>
          <w:iCs/>
          <w:lang w:val="en-CA"/>
        </w:rPr>
        <w:t>arte</w:t>
      </w:r>
      <w:r w:rsidRPr="00F53902">
        <w:rPr>
          <w:rFonts w:ascii="Arial" w:hAnsi="Arial"/>
          <w:lang w:val="en-CA"/>
        </w:rPr>
        <w:t xml:space="preserve"> </w:t>
      </w:r>
      <w:r w:rsidR="003B2995">
        <w:rPr>
          <w:rFonts w:ascii="Arial" w:hAnsi="Arial"/>
          <w:lang w:val="en-CA"/>
        </w:rPr>
        <w:t>D</w:t>
      </w:r>
      <w:r w:rsidRPr="00F53902">
        <w:rPr>
          <w:rFonts w:ascii="Arial" w:hAnsi="Arial"/>
          <w:lang w:val="en-CA"/>
        </w:rPr>
        <w:t xml:space="preserve">ecision, it prohibited Syrile Elat Atouma from carrying on any activity, directly or indirectly, </w:t>
      </w:r>
      <w:r w:rsidR="00AA6973">
        <w:rPr>
          <w:rFonts w:ascii="Arial" w:hAnsi="Arial"/>
          <w:lang w:val="en-CA"/>
        </w:rPr>
        <w:t>involving the trade</w:t>
      </w:r>
      <w:r w:rsidR="00570A84">
        <w:rPr>
          <w:rFonts w:ascii="Arial" w:hAnsi="Arial"/>
          <w:lang w:val="en-CA"/>
        </w:rPr>
        <w:t xml:space="preserve"> of</w:t>
      </w:r>
      <w:r w:rsidRPr="00F53902">
        <w:rPr>
          <w:rFonts w:ascii="Arial" w:hAnsi="Arial"/>
          <w:lang w:val="en-CA"/>
        </w:rPr>
        <w:t xml:space="preserve"> securities or derivatives.</w:t>
      </w:r>
      <w:r w:rsidR="00453BB2" w:rsidRPr="00417C38">
        <w:rPr>
          <w:rFonts w:ascii="Arial" w:hAnsi="Arial"/>
          <w:lang w:val="en-CA"/>
        </w:rPr>
        <w:t xml:space="preserve"> </w:t>
      </w:r>
      <w:r w:rsidRPr="00F53902">
        <w:rPr>
          <w:rFonts w:ascii="Arial" w:hAnsi="Arial"/>
          <w:lang w:val="en-CA"/>
        </w:rPr>
        <w:t xml:space="preserve">The Tribunal also prohibited him from carrying on the activity of adviser under </w:t>
      </w:r>
      <w:r w:rsidR="00AA6973">
        <w:rPr>
          <w:rFonts w:ascii="Arial" w:hAnsi="Arial"/>
          <w:lang w:val="en-CA"/>
        </w:rPr>
        <w:t xml:space="preserve">both </w:t>
      </w:r>
      <w:r w:rsidRPr="00F53902">
        <w:rPr>
          <w:rFonts w:ascii="Arial" w:hAnsi="Arial"/>
          <w:lang w:val="en-CA"/>
        </w:rPr>
        <w:t xml:space="preserve">the </w:t>
      </w:r>
      <w:r w:rsidRPr="00570A84">
        <w:rPr>
          <w:rFonts w:ascii="Arial" w:hAnsi="Arial"/>
          <w:i/>
          <w:iCs/>
          <w:lang w:val="en-CA"/>
        </w:rPr>
        <w:t>SA</w:t>
      </w:r>
      <w:r w:rsidRPr="00F53902">
        <w:rPr>
          <w:rFonts w:ascii="Arial" w:hAnsi="Arial"/>
          <w:lang w:val="en-CA"/>
        </w:rPr>
        <w:t xml:space="preserve"> and </w:t>
      </w:r>
      <w:r w:rsidRPr="00570A84">
        <w:rPr>
          <w:rFonts w:ascii="Arial" w:hAnsi="Arial"/>
          <w:i/>
          <w:iCs/>
          <w:lang w:val="en-CA"/>
        </w:rPr>
        <w:t>DA</w:t>
      </w:r>
      <w:r w:rsidRPr="00F53902">
        <w:rPr>
          <w:rFonts w:ascii="Arial" w:hAnsi="Arial"/>
          <w:lang w:val="en-CA"/>
        </w:rPr>
        <w:t>.</w:t>
      </w:r>
      <w:r w:rsidR="00453BB2" w:rsidRPr="00417C38">
        <w:rPr>
          <w:rFonts w:ascii="Arial" w:hAnsi="Arial"/>
          <w:lang w:val="en-CA"/>
        </w:rPr>
        <w:t xml:space="preserve"> </w:t>
      </w:r>
      <w:r w:rsidRPr="00417C38">
        <w:rPr>
          <w:rFonts w:ascii="Arial" w:hAnsi="Arial"/>
          <w:lang w:val="en-CA"/>
        </w:rPr>
        <w:t>These orders continue to apply because they have not bee</w:t>
      </w:r>
      <w:r w:rsidR="00570A84">
        <w:rPr>
          <w:rFonts w:ascii="Arial" w:hAnsi="Arial"/>
          <w:lang w:val="en-CA"/>
        </w:rPr>
        <w:t>n</w:t>
      </w:r>
      <w:r w:rsidRPr="00417C38">
        <w:rPr>
          <w:rFonts w:ascii="Arial" w:hAnsi="Arial"/>
          <w:lang w:val="en-CA"/>
        </w:rPr>
        <w:t xml:space="preserve"> varied or revoked.</w:t>
      </w:r>
    </w:p>
    <w:p w14:paraId="6D5DEF3E" w14:textId="40B5F218" w:rsidR="00BD7DB3" w:rsidRPr="00570A84" w:rsidRDefault="00C175C1" w:rsidP="00570A84">
      <w:pPr>
        <w:pStyle w:val="Paragraphe"/>
        <w:rPr>
          <w:rFonts w:ascii="Arial" w:hAnsi="Arial"/>
          <w:lang w:val="en-CA"/>
        </w:rPr>
      </w:pPr>
      <w:r>
        <w:rPr>
          <w:rFonts w:ascii="Arial" w:hAnsi="Arial"/>
          <w:lang w:val="en-CA"/>
        </w:rPr>
        <w:t xml:space="preserve">In the </w:t>
      </w:r>
      <w:r w:rsidRPr="00EA410A">
        <w:rPr>
          <w:rFonts w:ascii="Arial" w:hAnsi="Arial"/>
          <w:i/>
          <w:iCs/>
          <w:lang w:val="en-CA"/>
        </w:rPr>
        <w:t xml:space="preserve">Ex </w:t>
      </w:r>
      <w:r w:rsidR="00AA6973">
        <w:rPr>
          <w:rFonts w:ascii="Arial" w:hAnsi="Arial"/>
          <w:i/>
          <w:iCs/>
          <w:lang w:val="en-CA"/>
        </w:rPr>
        <w:t>P</w:t>
      </w:r>
      <w:r w:rsidRPr="00EA410A">
        <w:rPr>
          <w:rFonts w:ascii="Arial" w:hAnsi="Arial"/>
          <w:i/>
          <w:iCs/>
          <w:lang w:val="en-CA"/>
        </w:rPr>
        <w:t>arte</w:t>
      </w:r>
      <w:r>
        <w:rPr>
          <w:rFonts w:ascii="Arial" w:hAnsi="Arial"/>
          <w:lang w:val="en-CA"/>
        </w:rPr>
        <w:t xml:space="preserve"> </w:t>
      </w:r>
      <w:r w:rsidR="003B2995">
        <w:rPr>
          <w:rFonts w:ascii="Arial" w:hAnsi="Arial"/>
          <w:lang w:val="en-CA"/>
        </w:rPr>
        <w:t>D</w:t>
      </w:r>
      <w:r>
        <w:rPr>
          <w:rFonts w:ascii="Arial" w:hAnsi="Arial"/>
          <w:lang w:val="en-CA"/>
        </w:rPr>
        <w:t xml:space="preserve">ecision, the Tribunal also ordered Syrile Elat Atouma to </w:t>
      </w:r>
      <w:r w:rsidR="00495EC5">
        <w:rPr>
          <w:rFonts w:ascii="Arial" w:hAnsi="Arial"/>
          <w:lang w:val="en-CA"/>
        </w:rPr>
        <w:t>disable</w:t>
      </w:r>
      <w:r>
        <w:rPr>
          <w:rFonts w:ascii="Arial" w:hAnsi="Arial"/>
          <w:lang w:val="en-CA"/>
        </w:rPr>
        <w:t xml:space="preserve">, within five (5) days of the </w:t>
      </w:r>
      <w:r w:rsidRPr="00EA410A">
        <w:rPr>
          <w:rFonts w:ascii="Arial" w:hAnsi="Arial"/>
          <w:i/>
          <w:iCs/>
          <w:lang w:val="en-CA"/>
        </w:rPr>
        <w:t xml:space="preserve">Ex </w:t>
      </w:r>
      <w:r w:rsidR="003B2995">
        <w:rPr>
          <w:rFonts w:ascii="Arial" w:hAnsi="Arial"/>
          <w:i/>
          <w:iCs/>
          <w:lang w:val="en-CA"/>
        </w:rPr>
        <w:t>P</w:t>
      </w:r>
      <w:r w:rsidRPr="00EA410A">
        <w:rPr>
          <w:rFonts w:ascii="Arial" w:hAnsi="Arial"/>
          <w:i/>
          <w:iCs/>
          <w:lang w:val="en-CA"/>
        </w:rPr>
        <w:t>arte</w:t>
      </w:r>
      <w:r>
        <w:rPr>
          <w:rFonts w:ascii="Arial" w:hAnsi="Arial"/>
          <w:lang w:val="en-CA"/>
        </w:rPr>
        <w:t xml:space="preserve"> </w:t>
      </w:r>
      <w:r w:rsidR="003B2995">
        <w:rPr>
          <w:rFonts w:ascii="Arial" w:hAnsi="Arial"/>
          <w:lang w:val="en-CA"/>
        </w:rPr>
        <w:t>D</w:t>
      </w:r>
      <w:r>
        <w:rPr>
          <w:rFonts w:ascii="Arial" w:hAnsi="Arial"/>
          <w:lang w:val="en-CA"/>
        </w:rPr>
        <w:t xml:space="preserve">ecision, the websites </w:t>
      </w:r>
      <w:r w:rsidR="00AA6973">
        <w:rPr>
          <w:rFonts w:ascii="Arial" w:hAnsi="Arial"/>
          <w:lang w:val="en-CA"/>
        </w:rPr>
        <w:t>“</w:t>
      </w:r>
      <w:r>
        <w:rPr>
          <w:rFonts w:ascii="Arial" w:hAnsi="Arial"/>
          <w:lang w:val="en-CA"/>
        </w:rPr>
        <w:t>www.aceprimegroup.com</w:t>
      </w:r>
      <w:r w:rsidR="00AA6973">
        <w:rPr>
          <w:rFonts w:ascii="Arial" w:hAnsi="Arial"/>
          <w:lang w:val="en-CA"/>
        </w:rPr>
        <w:t>”</w:t>
      </w:r>
      <w:r>
        <w:rPr>
          <w:rFonts w:ascii="Arial" w:hAnsi="Arial"/>
          <w:lang w:val="en-CA"/>
        </w:rPr>
        <w:t xml:space="preserve"> and </w:t>
      </w:r>
      <w:r w:rsidR="00AA6973">
        <w:rPr>
          <w:rFonts w:ascii="Arial" w:hAnsi="Arial"/>
          <w:lang w:val="en-CA"/>
        </w:rPr>
        <w:t>“</w:t>
      </w:r>
      <w:r>
        <w:rPr>
          <w:rFonts w:ascii="Arial" w:hAnsi="Arial"/>
          <w:lang w:val="en-CA"/>
        </w:rPr>
        <w:t>www.axes-prime.com</w:t>
      </w:r>
      <w:r w:rsidR="00AA6973">
        <w:rPr>
          <w:rFonts w:ascii="Arial" w:hAnsi="Arial"/>
          <w:lang w:val="en-CA"/>
        </w:rPr>
        <w:t>”</w:t>
      </w:r>
      <w:r>
        <w:rPr>
          <w:rFonts w:ascii="Arial" w:hAnsi="Arial"/>
          <w:lang w:val="en-CA"/>
        </w:rPr>
        <w:t xml:space="preserve">, </w:t>
      </w:r>
      <w:r w:rsidR="00AA6973">
        <w:rPr>
          <w:rFonts w:ascii="Arial" w:hAnsi="Arial"/>
          <w:lang w:val="en-CA"/>
        </w:rPr>
        <w:t>and</w:t>
      </w:r>
      <w:r>
        <w:rPr>
          <w:rFonts w:ascii="Arial" w:hAnsi="Arial"/>
          <w:lang w:val="en-CA"/>
        </w:rPr>
        <w:t xml:space="preserve"> any other website</w:t>
      </w:r>
      <w:r w:rsidR="00AA6973">
        <w:rPr>
          <w:rFonts w:ascii="Arial" w:hAnsi="Arial"/>
          <w:lang w:val="en-CA"/>
        </w:rPr>
        <w:t>,</w:t>
      </w:r>
      <w:r>
        <w:rPr>
          <w:rFonts w:ascii="Arial" w:hAnsi="Arial"/>
          <w:lang w:val="en-CA"/>
        </w:rPr>
        <w:t xml:space="preserve"> and to remove any advertisement, publicity</w:t>
      </w:r>
      <w:r w:rsidR="00AA6973">
        <w:rPr>
          <w:rFonts w:ascii="Arial" w:hAnsi="Arial"/>
          <w:lang w:val="en-CA"/>
        </w:rPr>
        <w:t>,</w:t>
      </w:r>
      <w:r>
        <w:rPr>
          <w:rFonts w:ascii="Arial" w:hAnsi="Arial"/>
          <w:lang w:val="en-CA"/>
        </w:rPr>
        <w:t xml:space="preserve"> or other publication of </w:t>
      </w:r>
      <w:r w:rsidR="00263E3F">
        <w:rPr>
          <w:rFonts w:ascii="Arial" w:hAnsi="Arial"/>
          <w:lang w:val="en-CA"/>
        </w:rPr>
        <w:t>the same</w:t>
      </w:r>
      <w:r>
        <w:rPr>
          <w:rFonts w:ascii="Arial" w:hAnsi="Arial"/>
          <w:lang w:val="en-CA"/>
        </w:rPr>
        <w:t xml:space="preserve"> nature </w:t>
      </w:r>
      <w:r w:rsidR="00263E3F">
        <w:rPr>
          <w:rFonts w:ascii="Arial" w:hAnsi="Arial"/>
          <w:lang w:val="en-CA"/>
        </w:rPr>
        <w:t>under their</w:t>
      </w:r>
      <w:r>
        <w:rPr>
          <w:rFonts w:ascii="Arial" w:hAnsi="Arial"/>
          <w:lang w:val="en-CA"/>
        </w:rPr>
        <w:t xml:space="preserve"> control that was published or </w:t>
      </w:r>
      <w:r w:rsidR="00F85E8A">
        <w:rPr>
          <w:rFonts w:ascii="Arial" w:hAnsi="Arial"/>
          <w:lang w:val="en-CA"/>
        </w:rPr>
        <w:t>distributed</w:t>
      </w:r>
      <w:r>
        <w:rPr>
          <w:rFonts w:ascii="Arial" w:hAnsi="Arial"/>
          <w:lang w:val="en-CA"/>
        </w:rPr>
        <w:t xml:space="preserve">, directly or indirectly, via the </w:t>
      </w:r>
      <w:r w:rsidR="008406E8">
        <w:rPr>
          <w:rFonts w:ascii="Arial" w:hAnsi="Arial"/>
          <w:lang w:val="en-CA"/>
        </w:rPr>
        <w:t>I</w:t>
      </w:r>
      <w:r>
        <w:rPr>
          <w:rFonts w:ascii="Arial" w:hAnsi="Arial"/>
          <w:lang w:val="en-CA"/>
        </w:rPr>
        <w:t>nternet or otherwise.</w:t>
      </w:r>
      <w:r w:rsidR="000163E2" w:rsidRPr="00417C38">
        <w:rPr>
          <w:rFonts w:ascii="Arial" w:hAnsi="Arial"/>
          <w:lang w:val="en-CA"/>
        </w:rPr>
        <w:t xml:space="preserve"> </w:t>
      </w:r>
    </w:p>
    <w:p w14:paraId="01C6EC29" w14:textId="24EAE23E" w:rsidR="00445910" w:rsidRPr="00C175C1" w:rsidRDefault="00C175C1" w:rsidP="005C466B">
      <w:pPr>
        <w:pStyle w:val="Paragraphe"/>
        <w:rPr>
          <w:rFonts w:ascii="Arial" w:hAnsi="Arial"/>
          <w:lang w:val="en-CA"/>
        </w:rPr>
      </w:pPr>
      <w:r w:rsidRPr="00C175C1">
        <w:rPr>
          <w:rFonts w:ascii="Arial" w:hAnsi="Arial"/>
          <w:lang w:val="en-CA"/>
        </w:rPr>
        <w:t xml:space="preserve">When determining the administrative measures required, </w:t>
      </w:r>
      <w:r w:rsidR="00570A84">
        <w:rPr>
          <w:rFonts w:ascii="Arial" w:hAnsi="Arial"/>
          <w:lang w:val="en-CA"/>
        </w:rPr>
        <w:t>the Tribunal</w:t>
      </w:r>
      <w:r w:rsidRPr="00C175C1">
        <w:rPr>
          <w:rFonts w:ascii="Arial" w:hAnsi="Arial"/>
          <w:lang w:val="en-CA"/>
        </w:rPr>
        <w:t xml:space="preserve"> exercises its discretion in the public interest,</w:t>
      </w:r>
      <w:r>
        <w:rPr>
          <w:rStyle w:val="Appelnotedebasdep"/>
          <w:rFonts w:ascii="Arial" w:hAnsi="Arial"/>
        </w:rPr>
        <w:footnoteReference w:id="33"/>
      </w:r>
      <w:r w:rsidRPr="00C175C1">
        <w:rPr>
          <w:rFonts w:ascii="Arial" w:hAnsi="Arial"/>
          <w:lang w:val="en-CA"/>
        </w:rPr>
        <w:t xml:space="preserve"> in light of the objectives of the applicable legislation, </w:t>
      </w:r>
      <w:r w:rsidR="00D02AA3">
        <w:rPr>
          <w:rFonts w:ascii="Arial" w:hAnsi="Arial"/>
          <w:lang w:val="en-CA"/>
        </w:rPr>
        <w:t>that is,</w:t>
      </w:r>
      <w:r w:rsidRPr="00C175C1">
        <w:rPr>
          <w:rFonts w:ascii="Arial" w:hAnsi="Arial"/>
          <w:lang w:val="en-CA"/>
        </w:rPr>
        <w:t xml:space="preserve"> the </w:t>
      </w:r>
      <w:r w:rsidRPr="00570A84">
        <w:rPr>
          <w:rFonts w:ascii="Arial" w:hAnsi="Arial"/>
          <w:i/>
          <w:iCs/>
          <w:lang w:val="en-CA"/>
        </w:rPr>
        <w:t>SA</w:t>
      </w:r>
      <w:r w:rsidRPr="00C175C1">
        <w:rPr>
          <w:rFonts w:ascii="Arial" w:hAnsi="Arial"/>
          <w:lang w:val="en-CA"/>
        </w:rPr>
        <w:t xml:space="preserve"> </w:t>
      </w:r>
      <w:r w:rsidR="00D02AA3">
        <w:rPr>
          <w:rFonts w:ascii="Arial" w:hAnsi="Arial"/>
          <w:lang w:val="en-CA"/>
        </w:rPr>
        <w:t>and</w:t>
      </w:r>
      <w:r w:rsidRPr="00C175C1">
        <w:rPr>
          <w:rFonts w:ascii="Arial" w:hAnsi="Arial"/>
          <w:lang w:val="en-CA"/>
        </w:rPr>
        <w:t xml:space="preserve"> the </w:t>
      </w:r>
      <w:r w:rsidRPr="00570A84">
        <w:rPr>
          <w:rFonts w:ascii="Arial" w:hAnsi="Arial"/>
          <w:i/>
          <w:iCs/>
          <w:lang w:val="en-CA"/>
        </w:rPr>
        <w:t>DA</w:t>
      </w:r>
      <w:r w:rsidRPr="00C175C1">
        <w:rPr>
          <w:rFonts w:ascii="Arial" w:hAnsi="Arial"/>
          <w:lang w:val="en-CA"/>
        </w:rPr>
        <w:t xml:space="preserve">, statutes that promote the integrity and efficiency of </w:t>
      </w:r>
      <w:r w:rsidR="0045688E">
        <w:rPr>
          <w:rFonts w:ascii="Arial" w:hAnsi="Arial"/>
          <w:lang w:val="en-CA"/>
        </w:rPr>
        <w:t xml:space="preserve">the </w:t>
      </w:r>
      <w:r w:rsidRPr="00C175C1">
        <w:rPr>
          <w:rFonts w:ascii="Arial" w:hAnsi="Arial"/>
          <w:lang w:val="en-CA"/>
        </w:rPr>
        <w:lastRenderedPageBreak/>
        <w:t xml:space="preserve">securities </w:t>
      </w:r>
      <w:r w:rsidR="00D02AA3">
        <w:rPr>
          <w:rFonts w:ascii="Arial" w:hAnsi="Arial"/>
          <w:lang w:val="en-CA"/>
        </w:rPr>
        <w:t>and</w:t>
      </w:r>
      <w:r w:rsidRPr="00C175C1">
        <w:rPr>
          <w:rFonts w:ascii="Arial" w:hAnsi="Arial"/>
          <w:lang w:val="en-CA"/>
        </w:rPr>
        <w:t xml:space="preserve"> derivatives markets and the public’s </w:t>
      </w:r>
      <w:r w:rsidR="00A47B05">
        <w:rPr>
          <w:rFonts w:ascii="Arial" w:hAnsi="Arial"/>
          <w:lang w:val="en-CA"/>
        </w:rPr>
        <w:t>confidence</w:t>
      </w:r>
      <w:r w:rsidRPr="00C175C1">
        <w:rPr>
          <w:rFonts w:ascii="Arial" w:hAnsi="Arial"/>
          <w:lang w:val="en-CA"/>
        </w:rPr>
        <w:t xml:space="preserve"> in </w:t>
      </w:r>
      <w:r w:rsidR="00D02AA3">
        <w:rPr>
          <w:rFonts w:ascii="Arial" w:hAnsi="Arial"/>
          <w:lang w:val="en-CA"/>
        </w:rPr>
        <w:t>those market</w:t>
      </w:r>
      <w:r w:rsidR="00A47B05">
        <w:rPr>
          <w:rFonts w:ascii="Arial" w:hAnsi="Arial"/>
          <w:lang w:val="en-CA"/>
        </w:rPr>
        <w:t>s,</w:t>
      </w:r>
      <w:r w:rsidRPr="00C175C1">
        <w:rPr>
          <w:rFonts w:ascii="Arial" w:hAnsi="Arial"/>
          <w:lang w:val="en-CA"/>
        </w:rPr>
        <w:t xml:space="preserve"> while protecting the public </w:t>
      </w:r>
      <w:r w:rsidR="00570A84">
        <w:rPr>
          <w:rFonts w:ascii="Arial" w:hAnsi="Arial"/>
          <w:lang w:val="en-CA"/>
        </w:rPr>
        <w:t>from</w:t>
      </w:r>
      <w:r w:rsidRPr="00C175C1">
        <w:rPr>
          <w:rFonts w:ascii="Arial" w:hAnsi="Arial"/>
          <w:lang w:val="en-CA"/>
        </w:rPr>
        <w:t xml:space="preserve"> unfair, improper, and fraudulent practices.</w:t>
      </w:r>
      <w:r>
        <w:rPr>
          <w:rStyle w:val="Appelnotedebasdep"/>
          <w:rFonts w:ascii="Arial" w:hAnsi="Arial"/>
        </w:rPr>
        <w:footnoteReference w:id="34"/>
      </w:r>
    </w:p>
    <w:p w14:paraId="413FD67B" w14:textId="19083CF0" w:rsidR="00C12469" w:rsidRPr="008E6AB6" w:rsidRDefault="00C175C1" w:rsidP="005C466B">
      <w:pPr>
        <w:pStyle w:val="Paragraphe"/>
        <w:rPr>
          <w:rFonts w:ascii="Arial" w:hAnsi="Arial"/>
          <w:lang w:val="en-CA"/>
        </w:rPr>
      </w:pPr>
      <w:r w:rsidRPr="00C175C1">
        <w:rPr>
          <w:rFonts w:ascii="Arial" w:hAnsi="Arial"/>
          <w:lang w:val="en-CA"/>
        </w:rPr>
        <w:t xml:space="preserve">It should be recalled that the Tribunal’s orders are regulatory in </w:t>
      </w:r>
      <w:proofErr w:type="gramStart"/>
      <w:r w:rsidRPr="00C175C1">
        <w:rPr>
          <w:rFonts w:ascii="Arial" w:hAnsi="Arial"/>
          <w:lang w:val="en-CA"/>
        </w:rPr>
        <w:t>nature</w:t>
      </w:r>
      <w:proofErr w:type="gramEnd"/>
      <w:r w:rsidRPr="00C175C1">
        <w:rPr>
          <w:rFonts w:ascii="Arial" w:hAnsi="Arial"/>
          <w:lang w:val="en-CA"/>
        </w:rPr>
        <w:t xml:space="preserve"> and</w:t>
      </w:r>
      <w:r w:rsidR="0045688E">
        <w:rPr>
          <w:rFonts w:ascii="Arial" w:hAnsi="Arial"/>
          <w:lang w:val="en-CA"/>
        </w:rPr>
        <w:t>,</w:t>
      </w:r>
      <w:r w:rsidRPr="00C175C1">
        <w:rPr>
          <w:rFonts w:ascii="Arial" w:hAnsi="Arial"/>
          <w:lang w:val="en-CA"/>
        </w:rPr>
        <w:t xml:space="preserve"> in that sense, they are neither remedial nor punitive.</w:t>
      </w:r>
      <w:r>
        <w:rPr>
          <w:rStyle w:val="Appelnotedebasdep"/>
          <w:rFonts w:ascii="Arial" w:hAnsi="Arial"/>
        </w:rPr>
        <w:footnoteReference w:id="35"/>
      </w:r>
      <w:r w:rsidR="003B479F" w:rsidRPr="00C175C1">
        <w:rPr>
          <w:rFonts w:ascii="Arial" w:hAnsi="Arial"/>
          <w:lang w:val="en-CA"/>
        </w:rPr>
        <w:t xml:space="preserve"> </w:t>
      </w:r>
      <w:r w:rsidRPr="00C175C1">
        <w:rPr>
          <w:rFonts w:ascii="Arial" w:hAnsi="Arial"/>
          <w:lang w:val="en-CA"/>
        </w:rPr>
        <w:t xml:space="preserve">Indeed, the purpose of an order is not to remedy damage caused to investors or the financial sector, nor to punish the party </w:t>
      </w:r>
      <w:r w:rsidR="0045688E">
        <w:rPr>
          <w:rFonts w:ascii="Arial" w:hAnsi="Arial"/>
          <w:lang w:val="en-CA"/>
        </w:rPr>
        <w:t>that has contravened</w:t>
      </w:r>
      <w:r w:rsidRPr="00C175C1">
        <w:rPr>
          <w:rFonts w:ascii="Arial" w:hAnsi="Arial"/>
          <w:lang w:val="en-CA"/>
        </w:rPr>
        <w:t xml:space="preserve"> the statute.</w:t>
      </w:r>
      <w:r w:rsidR="003B479F" w:rsidRPr="00C175C1">
        <w:rPr>
          <w:rFonts w:ascii="Arial" w:hAnsi="Arial"/>
          <w:lang w:val="en-CA"/>
        </w:rPr>
        <w:t xml:space="preserve"> </w:t>
      </w:r>
      <w:r w:rsidR="00570A84" w:rsidRPr="00C175C1">
        <w:rPr>
          <w:rFonts w:ascii="Arial" w:hAnsi="Arial"/>
          <w:lang w:val="en-CA"/>
        </w:rPr>
        <w:t>The</w:t>
      </w:r>
      <w:r w:rsidRPr="00C175C1">
        <w:rPr>
          <w:rFonts w:ascii="Arial" w:hAnsi="Arial"/>
          <w:lang w:val="en-CA"/>
        </w:rPr>
        <w:t xml:space="preserve"> purpose is instead to prevent other reprehensible future conduct that </w:t>
      </w:r>
      <w:r w:rsidR="0045688E">
        <w:rPr>
          <w:rFonts w:ascii="Arial" w:hAnsi="Arial"/>
          <w:lang w:val="en-CA"/>
        </w:rPr>
        <w:t>could</w:t>
      </w:r>
      <w:r w:rsidRPr="00C175C1">
        <w:rPr>
          <w:rFonts w:ascii="Arial" w:hAnsi="Arial"/>
          <w:lang w:val="en-CA"/>
        </w:rPr>
        <w:t xml:space="preserve"> harm the public interest.</w:t>
      </w:r>
      <w:r>
        <w:rPr>
          <w:rStyle w:val="Appelnotedebasdep"/>
          <w:rFonts w:ascii="Arial" w:hAnsi="Arial"/>
        </w:rPr>
        <w:footnoteReference w:id="36"/>
      </w:r>
      <w:r w:rsidR="00CC1102" w:rsidRPr="00C175C1">
        <w:rPr>
          <w:rFonts w:ascii="Arial" w:hAnsi="Arial"/>
          <w:lang w:val="en-CA"/>
        </w:rPr>
        <w:t xml:space="preserve"> </w:t>
      </w:r>
      <w:r w:rsidR="008E6AB6" w:rsidRPr="008E6AB6">
        <w:rPr>
          <w:rFonts w:ascii="Arial" w:hAnsi="Arial"/>
          <w:lang w:val="en-CA"/>
        </w:rPr>
        <w:t xml:space="preserve">Indeed, the Tribunal’s orders </w:t>
      </w:r>
      <w:r w:rsidR="0045688E">
        <w:rPr>
          <w:rFonts w:ascii="Arial" w:hAnsi="Arial"/>
          <w:lang w:val="en-CA"/>
        </w:rPr>
        <w:t>may be</w:t>
      </w:r>
      <w:r w:rsidR="008E6AB6" w:rsidRPr="008E6AB6">
        <w:rPr>
          <w:rFonts w:ascii="Arial" w:hAnsi="Arial"/>
          <w:lang w:val="en-CA"/>
        </w:rPr>
        <w:t xml:space="preserve"> prospective </w:t>
      </w:r>
      <w:r w:rsidR="0045688E">
        <w:rPr>
          <w:rFonts w:ascii="Arial" w:hAnsi="Arial"/>
          <w:lang w:val="en-CA"/>
        </w:rPr>
        <w:t xml:space="preserve">in </w:t>
      </w:r>
      <w:r w:rsidR="008E6AB6" w:rsidRPr="008E6AB6">
        <w:rPr>
          <w:rFonts w:ascii="Arial" w:hAnsi="Arial"/>
          <w:lang w:val="en-CA"/>
        </w:rPr>
        <w:t xml:space="preserve">nature in that their purpose is to prevent certain harmful conduct from </w:t>
      </w:r>
      <w:r w:rsidR="00570A84" w:rsidRPr="008E6AB6">
        <w:rPr>
          <w:rFonts w:ascii="Arial" w:hAnsi="Arial"/>
          <w:lang w:val="en-CA"/>
        </w:rPr>
        <w:t>reoccurring</w:t>
      </w:r>
      <w:r w:rsidR="008E6AB6" w:rsidRPr="008E6AB6">
        <w:rPr>
          <w:rFonts w:ascii="Arial" w:hAnsi="Arial"/>
          <w:lang w:val="en-CA"/>
        </w:rPr>
        <w:t xml:space="preserve"> to avoid putting the public at risk.</w:t>
      </w:r>
      <w:r w:rsidR="00CC1102" w:rsidRPr="008E6AB6">
        <w:rPr>
          <w:rFonts w:ascii="Arial" w:hAnsi="Arial"/>
          <w:lang w:val="en-CA"/>
        </w:rPr>
        <w:t xml:space="preserve"> </w:t>
      </w:r>
      <w:r w:rsidR="008E6AB6" w:rsidRPr="008E6AB6">
        <w:rPr>
          <w:rFonts w:ascii="Arial" w:hAnsi="Arial"/>
          <w:lang w:val="en-CA"/>
        </w:rPr>
        <w:t>These orders are protective and preventive in nature</w:t>
      </w:r>
      <w:r w:rsidR="008E6AB6">
        <w:rPr>
          <w:rStyle w:val="Appelnotedebasdep"/>
          <w:rFonts w:ascii="Arial" w:hAnsi="Arial"/>
        </w:rPr>
        <w:footnoteReference w:id="37"/>
      </w:r>
      <w:r w:rsidR="008E6AB6" w:rsidRPr="008E6AB6">
        <w:rPr>
          <w:rFonts w:ascii="Arial" w:hAnsi="Arial"/>
          <w:lang w:val="en-CA"/>
        </w:rPr>
        <w:t xml:space="preserve"> and have a deterrent effect.</w:t>
      </w:r>
      <w:r w:rsidR="008E6AB6">
        <w:rPr>
          <w:rStyle w:val="Appelnotedebasdep"/>
          <w:rFonts w:ascii="Arial" w:hAnsi="Arial"/>
        </w:rPr>
        <w:footnoteReference w:id="38"/>
      </w:r>
    </w:p>
    <w:p w14:paraId="3443A0D2" w14:textId="68E89663" w:rsidR="00614B54" w:rsidRPr="007E4BAC" w:rsidRDefault="007E4BAC" w:rsidP="005C466B">
      <w:pPr>
        <w:pStyle w:val="Paragraphe"/>
        <w:rPr>
          <w:rFonts w:ascii="Arial" w:hAnsi="Arial"/>
          <w:lang w:val="en-CA"/>
        </w:rPr>
      </w:pPr>
      <w:r w:rsidRPr="007E4BAC">
        <w:rPr>
          <w:rFonts w:ascii="Arial" w:hAnsi="Arial"/>
          <w:lang w:val="en-CA"/>
        </w:rPr>
        <w:t xml:space="preserve">When asked to determine </w:t>
      </w:r>
      <w:r w:rsidR="00501C81">
        <w:rPr>
          <w:rFonts w:ascii="Arial" w:hAnsi="Arial"/>
          <w:lang w:val="en-CA"/>
        </w:rPr>
        <w:t>the</w:t>
      </w:r>
      <w:r w:rsidRPr="007E4BAC">
        <w:rPr>
          <w:rFonts w:ascii="Arial" w:hAnsi="Arial"/>
          <w:lang w:val="en-CA"/>
        </w:rPr>
        <w:t xml:space="preserve"> appropriate</w:t>
      </w:r>
      <w:r w:rsidR="00501C81">
        <w:rPr>
          <w:rFonts w:ascii="Arial" w:hAnsi="Arial"/>
          <w:lang w:val="en-CA"/>
        </w:rPr>
        <w:t xml:space="preserve"> measures</w:t>
      </w:r>
      <w:r w:rsidRPr="007E4BAC">
        <w:rPr>
          <w:rFonts w:ascii="Arial" w:hAnsi="Arial"/>
          <w:lang w:val="en-CA"/>
        </w:rPr>
        <w:t>, the Tribunal is</w:t>
      </w:r>
      <w:r w:rsidR="00501C81">
        <w:rPr>
          <w:rFonts w:ascii="Arial" w:hAnsi="Arial"/>
          <w:lang w:val="en-CA"/>
        </w:rPr>
        <w:t xml:space="preserve"> </w:t>
      </w:r>
      <w:r w:rsidRPr="007E4BAC">
        <w:rPr>
          <w:rFonts w:ascii="Arial" w:hAnsi="Arial"/>
          <w:lang w:val="en-CA"/>
        </w:rPr>
        <w:t>guided</w:t>
      </w:r>
      <w:r w:rsidR="0071263D" w:rsidRPr="007E4BAC">
        <w:rPr>
          <w:rFonts w:ascii="Arial" w:hAnsi="Arial"/>
          <w:lang w:val="en-CA"/>
        </w:rPr>
        <w:t xml:space="preserve">, among other things, </w:t>
      </w:r>
      <w:r w:rsidRPr="007E4BAC">
        <w:rPr>
          <w:rFonts w:ascii="Arial" w:hAnsi="Arial"/>
          <w:lang w:val="en-CA"/>
        </w:rPr>
        <w:t xml:space="preserve">by the test developed in </w:t>
      </w:r>
      <w:r w:rsidRPr="007E4BAC">
        <w:rPr>
          <w:rFonts w:ascii="Arial" w:hAnsi="Arial"/>
          <w:i/>
          <w:lang w:val="en-CA"/>
        </w:rPr>
        <w:t>Demers</w:t>
      </w:r>
      <w:r w:rsidRPr="007E4BAC">
        <w:rPr>
          <w:rFonts w:ascii="Arial" w:hAnsi="Arial"/>
          <w:lang w:val="en-CA"/>
        </w:rPr>
        <w:t>,</w:t>
      </w:r>
      <w:r>
        <w:rPr>
          <w:rStyle w:val="Appelnotedebasdep"/>
          <w:rFonts w:ascii="Arial" w:hAnsi="Arial"/>
        </w:rPr>
        <w:footnoteReference w:id="39"/>
      </w:r>
      <w:r w:rsidRPr="007E4BAC">
        <w:rPr>
          <w:rFonts w:ascii="Arial" w:hAnsi="Arial"/>
          <w:lang w:val="en-CA"/>
        </w:rPr>
        <w:t xml:space="preserve"> including, in particular, the objective seriousness of </w:t>
      </w:r>
      <w:r w:rsidR="00F73FF4" w:rsidRPr="007E4BAC">
        <w:rPr>
          <w:rFonts w:ascii="Arial" w:hAnsi="Arial"/>
          <w:lang w:val="en-CA"/>
        </w:rPr>
        <w:t>the</w:t>
      </w:r>
      <w:r w:rsidRPr="007E4BAC">
        <w:rPr>
          <w:rFonts w:ascii="Arial" w:hAnsi="Arial"/>
          <w:lang w:val="en-CA"/>
        </w:rPr>
        <w:t xml:space="preserve"> acts</w:t>
      </w:r>
      <w:r w:rsidR="00A42EC3">
        <w:rPr>
          <w:rFonts w:ascii="Arial" w:hAnsi="Arial"/>
          <w:lang w:val="en-CA"/>
        </w:rPr>
        <w:t>;</w:t>
      </w:r>
      <w:r w:rsidRPr="007E4BAC">
        <w:rPr>
          <w:rFonts w:ascii="Arial" w:hAnsi="Arial"/>
          <w:lang w:val="en-CA"/>
        </w:rPr>
        <w:t xml:space="preserve"> prior conduct</w:t>
      </w:r>
      <w:r w:rsidR="00A42EC3">
        <w:rPr>
          <w:rFonts w:ascii="Arial" w:hAnsi="Arial"/>
          <w:lang w:val="en-CA"/>
        </w:rPr>
        <w:t>;</w:t>
      </w:r>
      <w:r w:rsidRPr="007E4BAC">
        <w:rPr>
          <w:rFonts w:ascii="Arial" w:hAnsi="Arial"/>
          <w:lang w:val="en-CA"/>
        </w:rPr>
        <w:t xml:space="preserve"> losses suffered </w:t>
      </w:r>
      <w:r w:rsidR="00F73FF4" w:rsidRPr="007E4BAC">
        <w:rPr>
          <w:rFonts w:ascii="Arial" w:hAnsi="Arial"/>
          <w:lang w:val="en-CA"/>
        </w:rPr>
        <w:t>by</w:t>
      </w:r>
      <w:r w:rsidRPr="007E4BAC">
        <w:rPr>
          <w:rFonts w:ascii="Arial" w:hAnsi="Arial"/>
          <w:lang w:val="en-CA"/>
        </w:rPr>
        <w:t xml:space="preserve"> clients</w:t>
      </w:r>
      <w:r w:rsidR="00A42EC3">
        <w:rPr>
          <w:rFonts w:ascii="Arial" w:hAnsi="Arial"/>
          <w:lang w:val="en-CA"/>
        </w:rPr>
        <w:t>;</w:t>
      </w:r>
      <w:r w:rsidRPr="007E4BAC">
        <w:rPr>
          <w:rFonts w:ascii="Arial" w:hAnsi="Arial"/>
          <w:lang w:val="en-CA"/>
        </w:rPr>
        <w:t xml:space="preserve"> profits made</w:t>
      </w:r>
      <w:r w:rsidR="00A42EC3">
        <w:rPr>
          <w:rFonts w:ascii="Arial" w:hAnsi="Arial"/>
          <w:lang w:val="en-CA"/>
        </w:rPr>
        <w:t>;</w:t>
      </w:r>
      <w:r w:rsidRPr="007E4BAC">
        <w:rPr>
          <w:rFonts w:ascii="Arial" w:hAnsi="Arial"/>
          <w:lang w:val="en-CA"/>
        </w:rPr>
        <w:t xml:space="preserve"> the respondent’s experience, position</w:t>
      </w:r>
      <w:r w:rsidR="00A42EC3">
        <w:rPr>
          <w:rFonts w:ascii="Arial" w:hAnsi="Arial"/>
          <w:lang w:val="en-CA"/>
        </w:rPr>
        <w:t>,</w:t>
      </w:r>
      <w:r w:rsidRPr="007E4BAC">
        <w:rPr>
          <w:rFonts w:ascii="Arial" w:hAnsi="Arial"/>
          <w:lang w:val="en-CA"/>
        </w:rPr>
        <w:t xml:space="preserve"> and status</w:t>
      </w:r>
      <w:r w:rsidR="00A42EC3">
        <w:rPr>
          <w:rFonts w:ascii="Arial" w:hAnsi="Arial"/>
          <w:lang w:val="en-CA"/>
        </w:rPr>
        <w:t>;</w:t>
      </w:r>
      <w:r w:rsidRPr="007E4BAC">
        <w:rPr>
          <w:rFonts w:ascii="Arial" w:hAnsi="Arial"/>
          <w:lang w:val="en-CA"/>
        </w:rPr>
        <w:t xml:space="preserve"> damage caused to the financial sector</w:t>
      </w:r>
      <w:r w:rsidR="00A42EC3">
        <w:rPr>
          <w:rFonts w:ascii="Arial" w:hAnsi="Arial"/>
          <w:lang w:val="en-CA"/>
        </w:rPr>
        <w:t>;</w:t>
      </w:r>
      <w:r w:rsidRPr="007E4BAC">
        <w:rPr>
          <w:rFonts w:ascii="Arial" w:hAnsi="Arial"/>
          <w:lang w:val="en-CA"/>
        </w:rPr>
        <w:t xml:space="preserve"> deterrent </w:t>
      </w:r>
      <w:r w:rsidR="00501C81">
        <w:rPr>
          <w:rFonts w:ascii="Arial" w:hAnsi="Arial"/>
          <w:lang w:val="en-CA"/>
        </w:rPr>
        <w:t>factors</w:t>
      </w:r>
      <w:r w:rsidR="00A42EC3">
        <w:rPr>
          <w:rFonts w:ascii="Arial" w:hAnsi="Arial"/>
          <w:lang w:val="en-CA"/>
        </w:rPr>
        <w:t>;</w:t>
      </w:r>
      <w:r w:rsidRPr="007E4BAC">
        <w:rPr>
          <w:rFonts w:ascii="Arial" w:hAnsi="Arial"/>
          <w:lang w:val="en-CA"/>
        </w:rPr>
        <w:t xml:space="preserve"> the intentional nature of the acts</w:t>
      </w:r>
      <w:r w:rsidR="00A42EC3">
        <w:rPr>
          <w:rFonts w:ascii="Arial" w:hAnsi="Arial"/>
          <w:lang w:val="en-CA"/>
        </w:rPr>
        <w:t>;</w:t>
      </w:r>
      <w:r w:rsidRPr="007E4BAC">
        <w:rPr>
          <w:rFonts w:ascii="Arial" w:hAnsi="Arial"/>
          <w:lang w:val="en-CA"/>
        </w:rPr>
        <w:t xml:space="preserve"> cooperation</w:t>
      </w:r>
      <w:r w:rsidR="00A42EC3">
        <w:rPr>
          <w:rFonts w:ascii="Arial" w:hAnsi="Arial"/>
          <w:lang w:val="en-CA"/>
        </w:rPr>
        <w:t>;</w:t>
      </w:r>
      <w:r w:rsidRPr="007E4BAC">
        <w:rPr>
          <w:rFonts w:ascii="Arial" w:hAnsi="Arial"/>
          <w:lang w:val="en-CA"/>
        </w:rPr>
        <w:t xml:space="preserve"> degree of </w:t>
      </w:r>
      <w:r w:rsidR="00501C81">
        <w:rPr>
          <w:rFonts w:ascii="Arial" w:hAnsi="Arial"/>
          <w:lang w:val="en-CA"/>
        </w:rPr>
        <w:t>remorse</w:t>
      </w:r>
      <w:r w:rsidR="00A42EC3">
        <w:rPr>
          <w:rFonts w:ascii="Arial" w:hAnsi="Arial"/>
          <w:lang w:val="en-CA"/>
        </w:rPr>
        <w:t>;</w:t>
      </w:r>
      <w:r w:rsidRPr="007E4BAC">
        <w:rPr>
          <w:rFonts w:ascii="Arial" w:hAnsi="Arial"/>
          <w:lang w:val="en-CA"/>
        </w:rPr>
        <w:t xml:space="preserve"> mitigating factors</w:t>
      </w:r>
      <w:r w:rsidR="00A42EC3">
        <w:rPr>
          <w:rFonts w:ascii="Arial" w:hAnsi="Arial"/>
          <w:lang w:val="en-CA"/>
        </w:rPr>
        <w:t>;</w:t>
      </w:r>
      <w:r w:rsidRPr="007E4BAC">
        <w:rPr>
          <w:rFonts w:ascii="Arial" w:hAnsi="Arial"/>
          <w:lang w:val="en-CA"/>
        </w:rPr>
        <w:t xml:space="preserve"> and measures imposed in similar circumstances.</w:t>
      </w:r>
    </w:p>
    <w:p w14:paraId="0345E741" w14:textId="064282A3" w:rsidR="005E3550" w:rsidRPr="007E4BAC" w:rsidRDefault="007E4BAC" w:rsidP="005E3550">
      <w:pPr>
        <w:pStyle w:val="Paragraphe"/>
        <w:rPr>
          <w:lang w:val="en-CA"/>
        </w:rPr>
      </w:pPr>
      <w:r w:rsidRPr="007E4BAC">
        <w:rPr>
          <w:rFonts w:ascii="Arial" w:hAnsi="Arial"/>
          <w:lang w:val="en-CA"/>
        </w:rPr>
        <w:t xml:space="preserve">Taking into account the objective seriousness of </w:t>
      </w:r>
      <w:r w:rsidR="00F73FF4" w:rsidRPr="007E4BAC">
        <w:rPr>
          <w:rFonts w:ascii="Arial" w:hAnsi="Arial"/>
          <w:lang w:val="en-CA"/>
        </w:rPr>
        <w:t>the</w:t>
      </w:r>
      <w:r w:rsidRPr="007E4BAC">
        <w:rPr>
          <w:rFonts w:ascii="Arial" w:hAnsi="Arial"/>
          <w:lang w:val="en-CA"/>
        </w:rPr>
        <w:t xml:space="preserve"> breaches committed, the losses suffered by the investors, the damage caused to the financial </w:t>
      </w:r>
      <w:r w:rsidR="00F73FF4" w:rsidRPr="007E4BAC">
        <w:rPr>
          <w:rFonts w:ascii="Arial" w:hAnsi="Arial"/>
          <w:lang w:val="en-CA"/>
        </w:rPr>
        <w:t>sector</w:t>
      </w:r>
      <w:r w:rsidRPr="007E4BAC">
        <w:rPr>
          <w:rFonts w:ascii="Arial" w:hAnsi="Arial"/>
          <w:lang w:val="en-CA"/>
        </w:rPr>
        <w:t xml:space="preserve">, the intentional </w:t>
      </w:r>
      <w:r w:rsidR="00501C81">
        <w:rPr>
          <w:rFonts w:ascii="Arial" w:hAnsi="Arial"/>
          <w:lang w:val="en-CA"/>
        </w:rPr>
        <w:t xml:space="preserve">nature </w:t>
      </w:r>
      <w:r w:rsidRPr="007E4BAC">
        <w:rPr>
          <w:rFonts w:ascii="Arial" w:hAnsi="Arial"/>
          <w:lang w:val="en-CA"/>
        </w:rPr>
        <w:t xml:space="preserve">of the acts, the deterrent factors, and the measures imposed in similar circumstances, the Tribunal is of the </w:t>
      </w:r>
      <w:r w:rsidR="009D2A95">
        <w:rPr>
          <w:rFonts w:ascii="Arial" w:hAnsi="Arial"/>
          <w:lang w:val="en-CA"/>
        </w:rPr>
        <w:t>view</w:t>
      </w:r>
      <w:r w:rsidRPr="007E4BAC">
        <w:rPr>
          <w:rFonts w:ascii="Arial" w:hAnsi="Arial"/>
          <w:lang w:val="en-CA"/>
        </w:rPr>
        <w:t xml:space="preserve"> that the administrative measures sought by the Authority </w:t>
      </w:r>
      <w:r w:rsidR="00501C81">
        <w:rPr>
          <w:rFonts w:ascii="Arial" w:hAnsi="Arial"/>
          <w:lang w:val="en-CA"/>
        </w:rPr>
        <w:t>are consistent with</w:t>
      </w:r>
      <w:r w:rsidRPr="007E4BAC">
        <w:rPr>
          <w:rFonts w:ascii="Arial" w:hAnsi="Arial"/>
          <w:lang w:val="en-CA"/>
        </w:rPr>
        <w:t xml:space="preserve"> the applicable legislative objectives.</w:t>
      </w:r>
      <w:r w:rsidR="003B479F" w:rsidRPr="007E4BAC">
        <w:rPr>
          <w:lang w:val="en-CA"/>
        </w:rPr>
        <w:t xml:space="preserve"> </w:t>
      </w:r>
    </w:p>
    <w:p w14:paraId="307584C1" w14:textId="409A5F56" w:rsidR="000906F1" w:rsidRPr="007E4BAC" w:rsidRDefault="007E4BAC" w:rsidP="005E3550">
      <w:pPr>
        <w:pStyle w:val="Paragraphe"/>
        <w:rPr>
          <w:rFonts w:ascii="Arial" w:hAnsi="Arial"/>
          <w:lang w:val="en-CA"/>
        </w:rPr>
      </w:pPr>
      <w:r w:rsidRPr="00F53902">
        <w:rPr>
          <w:rFonts w:ascii="Arial" w:hAnsi="Arial"/>
          <w:lang w:val="en-CA"/>
        </w:rPr>
        <w:t xml:space="preserve">The Tribunal </w:t>
      </w:r>
      <w:r w:rsidR="00F73FF4" w:rsidRPr="00F53902">
        <w:rPr>
          <w:rFonts w:ascii="Arial" w:hAnsi="Arial"/>
          <w:lang w:val="en-CA"/>
        </w:rPr>
        <w:t>recalls</w:t>
      </w:r>
      <w:r w:rsidRPr="00F53902">
        <w:rPr>
          <w:rFonts w:ascii="Arial" w:hAnsi="Arial"/>
          <w:lang w:val="en-CA"/>
        </w:rPr>
        <w:t xml:space="preserve"> that pursuant to section 273.1</w:t>
      </w:r>
      <w:r w:rsidR="009D2A95">
        <w:rPr>
          <w:rFonts w:ascii="Arial" w:hAnsi="Arial"/>
          <w:lang w:val="en-CA"/>
        </w:rPr>
        <w:t xml:space="preserve"> of the</w:t>
      </w:r>
      <w:r w:rsidRPr="00F53902">
        <w:rPr>
          <w:rFonts w:ascii="Arial" w:hAnsi="Arial"/>
          <w:lang w:val="en-CA"/>
        </w:rPr>
        <w:t xml:space="preserve"> </w:t>
      </w:r>
      <w:r w:rsidRPr="00F73FF4">
        <w:rPr>
          <w:rFonts w:ascii="Arial" w:hAnsi="Arial"/>
          <w:i/>
          <w:iCs/>
          <w:lang w:val="en-CA"/>
        </w:rPr>
        <w:t>SA</w:t>
      </w:r>
      <w:r w:rsidRPr="00F53902">
        <w:rPr>
          <w:rFonts w:ascii="Arial" w:hAnsi="Arial"/>
          <w:lang w:val="en-CA"/>
        </w:rPr>
        <w:t xml:space="preserve">, it can impose a penalty of $2,000,000 for each </w:t>
      </w:r>
      <w:r w:rsidR="009D2A95">
        <w:rPr>
          <w:rFonts w:ascii="Arial" w:hAnsi="Arial"/>
          <w:lang w:val="en-CA"/>
        </w:rPr>
        <w:t>contravention</w:t>
      </w:r>
      <w:r w:rsidRPr="00F53902">
        <w:rPr>
          <w:rFonts w:ascii="Arial" w:hAnsi="Arial"/>
          <w:lang w:val="en-CA"/>
        </w:rPr>
        <w:t xml:space="preserve"> of the </w:t>
      </w:r>
      <w:r w:rsidRPr="00F73FF4">
        <w:rPr>
          <w:rFonts w:ascii="Arial" w:hAnsi="Arial"/>
          <w:i/>
          <w:iCs/>
          <w:lang w:val="en-CA"/>
        </w:rPr>
        <w:t>SA</w:t>
      </w:r>
      <w:r w:rsidRPr="00F53902">
        <w:rPr>
          <w:rFonts w:ascii="Arial" w:hAnsi="Arial"/>
          <w:lang w:val="en-CA"/>
        </w:rPr>
        <w:t>.</w:t>
      </w:r>
    </w:p>
    <w:p w14:paraId="06DD99E6" w14:textId="58171411" w:rsidR="006F4DD4" w:rsidRPr="007E4BAC" w:rsidRDefault="00F73FF4" w:rsidP="001411BF">
      <w:pPr>
        <w:pStyle w:val="Paragraphe"/>
        <w:rPr>
          <w:lang w:val="en-CA"/>
        </w:rPr>
      </w:pPr>
      <w:r w:rsidRPr="007E4BAC">
        <w:rPr>
          <w:rFonts w:ascii="Arial" w:hAnsi="Arial"/>
          <w:lang w:val="en-CA"/>
        </w:rPr>
        <w:t>With</w:t>
      </w:r>
      <w:r w:rsidR="007E4BAC" w:rsidRPr="007E4BAC">
        <w:rPr>
          <w:rFonts w:ascii="Arial" w:hAnsi="Arial"/>
          <w:lang w:val="en-CA"/>
        </w:rPr>
        <w:t xml:space="preserve"> respect to the objective seriousness of making a distribution without a prospectus, in </w:t>
      </w:r>
      <w:r w:rsidR="007E4BAC" w:rsidRPr="007E4BAC">
        <w:rPr>
          <w:rFonts w:ascii="Arial" w:hAnsi="Arial"/>
          <w:i/>
          <w:lang w:val="en-CA"/>
        </w:rPr>
        <w:t>Infotique Tyra</w:t>
      </w:r>
      <w:r w:rsidR="007E4BAC" w:rsidRPr="007E4BAC">
        <w:rPr>
          <w:rFonts w:ascii="Arial" w:hAnsi="Arial"/>
          <w:lang w:val="en-CA"/>
        </w:rPr>
        <w:t>,</w:t>
      </w:r>
      <w:bookmarkStart w:id="10" w:name="_ftnref137"/>
      <w:r w:rsidR="007E4BAC">
        <w:rPr>
          <w:rStyle w:val="Appelnotedebasdep"/>
          <w:rFonts w:ascii="Arial" w:hAnsi="Arial"/>
        </w:rPr>
        <w:footnoteReference w:id="40"/>
      </w:r>
      <w:bookmarkEnd w:id="10"/>
      <w:r w:rsidR="007E4BAC" w:rsidRPr="007E4BAC">
        <w:rPr>
          <w:rFonts w:ascii="Arial" w:hAnsi="Arial"/>
          <w:lang w:val="en-CA"/>
        </w:rPr>
        <w:t xml:space="preserve"> </w:t>
      </w:r>
      <w:r w:rsidR="00070931" w:rsidRPr="007E4BAC">
        <w:rPr>
          <w:rFonts w:ascii="Arial" w:hAnsi="Arial"/>
          <w:lang w:val="en-CA"/>
        </w:rPr>
        <w:t xml:space="preserve">the Court of Appeal </w:t>
      </w:r>
      <w:r w:rsidR="00070931">
        <w:rPr>
          <w:rFonts w:ascii="Arial" w:hAnsi="Arial"/>
          <w:lang w:val="en-CA"/>
        </w:rPr>
        <w:t>noted</w:t>
      </w:r>
      <w:r w:rsidR="007E4BAC" w:rsidRPr="007E4BAC">
        <w:rPr>
          <w:rFonts w:ascii="Arial" w:hAnsi="Arial"/>
          <w:lang w:val="en-CA"/>
        </w:rPr>
        <w:t xml:space="preserve"> that the obligation to prepare a prospectus [</w:t>
      </w:r>
      <w:r w:rsidR="007E4BAC" w:rsidRPr="00F73FF4">
        <w:rPr>
          <w:rFonts w:ascii="Arial" w:hAnsi="Arial"/>
          <w:smallCaps/>
          <w:lang w:val="en-CA"/>
        </w:rPr>
        <w:t>translation</w:t>
      </w:r>
      <w:r w:rsidR="007E4BAC" w:rsidRPr="007E4BAC">
        <w:rPr>
          <w:rFonts w:ascii="Arial" w:hAnsi="Arial"/>
          <w:lang w:val="en-CA"/>
        </w:rPr>
        <w:t xml:space="preserve">] “is one of the most important provisions [of the </w:t>
      </w:r>
      <w:r w:rsidR="007E4BAC" w:rsidRPr="00F73FF4">
        <w:rPr>
          <w:rFonts w:ascii="Arial" w:hAnsi="Arial"/>
          <w:i/>
          <w:iCs/>
          <w:lang w:val="en-CA"/>
        </w:rPr>
        <w:t>SA</w:t>
      </w:r>
      <w:r w:rsidR="007E4BAC" w:rsidRPr="007E4BAC">
        <w:rPr>
          <w:rFonts w:ascii="Arial" w:hAnsi="Arial"/>
          <w:lang w:val="en-CA"/>
        </w:rPr>
        <w:t>]”.</w:t>
      </w:r>
    </w:p>
    <w:p w14:paraId="1477C2AE" w14:textId="72273A82" w:rsidR="006F4DD4" w:rsidRPr="007E4BAC" w:rsidRDefault="007E4BAC" w:rsidP="005C466B">
      <w:pPr>
        <w:pStyle w:val="Paragraphe"/>
        <w:rPr>
          <w:rFonts w:ascii="Arial" w:hAnsi="Arial"/>
          <w:lang w:val="en-CA"/>
        </w:rPr>
      </w:pPr>
      <w:r w:rsidRPr="00F53902">
        <w:rPr>
          <w:rFonts w:ascii="Arial" w:hAnsi="Arial"/>
          <w:lang w:val="en-CA"/>
        </w:rPr>
        <w:t>The Tribunal recalls that the purpose of the prospectus is to provide information concerning the issu</w:t>
      </w:r>
      <w:r w:rsidR="00070931">
        <w:rPr>
          <w:rFonts w:ascii="Arial" w:hAnsi="Arial"/>
          <w:lang w:val="en-CA"/>
        </w:rPr>
        <w:t>e</w:t>
      </w:r>
      <w:r w:rsidRPr="00F53902">
        <w:rPr>
          <w:rFonts w:ascii="Arial" w:hAnsi="Arial"/>
          <w:lang w:val="en-CA"/>
        </w:rPr>
        <w:t xml:space="preserve"> o</w:t>
      </w:r>
      <w:r w:rsidR="00F73FF4">
        <w:rPr>
          <w:rFonts w:ascii="Arial" w:hAnsi="Arial"/>
          <w:lang w:val="en-CA"/>
        </w:rPr>
        <w:t>r</w:t>
      </w:r>
      <w:r w:rsidRPr="00F53902">
        <w:rPr>
          <w:rFonts w:ascii="Arial" w:hAnsi="Arial"/>
          <w:lang w:val="en-CA"/>
        </w:rPr>
        <w:t xml:space="preserve"> distribution of securities to the public to help potential investors </w:t>
      </w:r>
      <w:r w:rsidRPr="00F53902">
        <w:rPr>
          <w:rFonts w:ascii="Arial" w:hAnsi="Arial"/>
          <w:lang w:val="en-CA"/>
        </w:rPr>
        <w:lastRenderedPageBreak/>
        <w:t>make an informed decision.</w:t>
      </w:r>
      <w:r w:rsidR="003B479F" w:rsidRPr="007E4BAC">
        <w:rPr>
          <w:rFonts w:ascii="Arial" w:hAnsi="Arial"/>
          <w:lang w:val="en-CA"/>
        </w:rPr>
        <w:t xml:space="preserve"> </w:t>
      </w:r>
      <w:r w:rsidRPr="007E4BAC">
        <w:rPr>
          <w:rFonts w:ascii="Arial" w:hAnsi="Arial"/>
          <w:lang w:val="en-CA"/>
        </w:rPr>
        <w:t xml:space="preserve">The prospectus </w:t>
      </w:r>
      <w:r w:rsidR="00070931">
        <w:rPr>
          <w:rFonts w:ascii="Arial" w:hAnsi="Arial"/>
          <w:lang w:val="en-CA"/>
        </w:rPr>
        <w:t xml:space="preserve">provides full, true, and plain disclosure of all material facts </w:t>
      </w:r>
      <w:r w:rsidRPr="007E4BAC">
        <w:rPr>
          <w:rFonts w:ascii="Arial" w:hAnsi="Arial"/>
          <w:lang w:val="en-CA"/>
        </w:rPr>
        <w:t xml:space="preserve">relating to the securities or </w:t>
      </w:r>
      <w:r w:rsidR="00E23B4A">
        <w:rPr>
          <w:rFonts w:ascii="Arial" w:hAnsi="Arial"/>
          <w:lang w:val="en-CA"/>
        </w:rPr>
        <w:t xml:space="preserve">the </w:t>
      </w:r>
      <w:r w:rsidRPr="007E4BAC">
        <w:rPr>
          <w:rFonts w:ascii="Arial" w:hAnsi="Arial"/>
          <w:lang w:val="en-CA"/>
        </w:rPr>
        <w:t>distribution.</w:t>
      </w:r>
      <w:r>
        <w:rPr>
          <w:rStyle w:val="Appelnotedebasdep"/>
          <w:rFonts w:ascii="Arial" w:hAnsi="Arial"/>
        </w:rPr>
        <w:footnoteReference w:id="41"/>
      </w:r>
    </w:p>
    <w:p w14:paraId="40A0E54D" w14:textId="3081419C" w:rsidR="0055499C" w:rsidRPr="007E4BAC" w:rsidRDefault="007E4BAC" w:rsidP="005C466B">
      <w:pPr>
        <w:pStyle w:val="Paragraphe"/>
        <w:rPr>
          <w:rFonts w:ascii="Arial" w:hAnsi="Arial"/>
          <w:lang w:val="en-CA"/>
        </w:rPr>
      </w:pPr>
      <w:r w:rsidRPr="007E4BAC">
        <w:rPr>
          <w:rFonts w:ascii="Arial" w:hAnsi="Arial"/>
          <w:lang w:val="en-CA"/>
        </w:rPr>
        <w:t xml:space="preserve">As the </w:t>
      </w:r>
      <w:r w:rsidR="00F73FF4" w:rsidRPr="007E4BAC">
        <w:rPr>
          <w:rFonts w:ascii="Arial" w:hAnsi="Arial"/>
          <w:lang w:val="en-CA"/>
        </w:rPr>
        <w:t>Supreme</w:t>
      </w:r>
      <w:r w:rsidRPr="007E4BAC">
        <w:rPr>
          <w:rFonts w:ascii="Arial" w:hAnsi="Arial"/>
          <w:lang w:val="en-CA"/>
        </w:rPr>
        <w:t xml:space="preserve"> Court of Canada </w:t>
      </w:r>
      <w:r w:rsidR="00070931">
        <w:rPr>
          <w:rFonts w:ascii="Arial" w:hAnsi="Arial"/>
          <w:lang w:val="en-CA"/>
        </w:rPr>
        <w:t xml:space="preserve">recently </w:t>
      </w:r>
      <w:r w:rsidRPr="007E4BAC">
        <w:rPr>
          <w:rFonts w:ascii="Arial" w:hAnsi="Arial"/>
          <w:lang w:val="en-CA"/>
        </w:rPr>
        <w:t>reiterated, it is a “base disclosure document that must contain full, true, and plain disclosure of all material facts relating to the securities issued or proposed to be issued”.</w:t>
      </w:r>
      <w:r>
        <w:rPr>
          <w:rStyle w:val="Appelnotedebasdep"/>
          <w:rFonts w:ascii="Arial" w:hAnsi="Arial"/>
        </w:rPr>
        <w:footnoteReference w:id="42"/>
      </w:r>
    </w:p>
    <w:p w14:paraId="58A73847" w14:textId="133484F6" w:rsidR="00253AE2" w:rsidRPr="007E4BAC" w:rsidRDefault="007E4BAC" w:rsidP="00253AE2">
      <w:pPr>
        <w:pStyle w:val="Paragraphe"/>
        <w:rPr>
          <w:rFonts w:ascii="Arial" w:hAnsi="Arial"/>
          <w:lang w:val="en-CA"/>
        </w:rPr>
      </w:pPr>
      <w:r w:rsidRPr="007E4BAC">
        <w:rPr>
          <w:rFonts w:ascii="Arial" w:hAnsi="Arial"/>
          <w:lang w:val="en-CA"/>
        </w:rPr>
        <w:t xml:space="preserve">In </w:t>
      </w:r>
      <w:r w:rsidRPr="00F73FF4">
        <w:rPr>
          <w:rFonts w:ascii="Arial" w:hAnsi="Arial"/>
          <w:i/>
          <w:iCs/>
          <w:lang w:val="en-CA"/>
        </w:rPr>
        <w:t>Demers</w:t>
      </w:r>
      <w:r w:rsidRPr="007E4BAC">
        <w:rPr>
          <w:rFonts w:ascii="Arial" w:hAnsi="Arial"/>
          <w:lang w:val="en-CA"/>
        </w:rPr>
        <w:t xml:space="preserve">, the Tribunal considered the impact </w:t>
      </w:r>
      <w:r w:rsidR="00070931">
        <w:rPr>
          <w:rFonts w:ascii="Arial" w:hAnsi="Arial"/>
          <w:lang w:val="en-CA"/>
        </w:rPr>
        <w:t xml:space="preserve">of </w:t>
      </w:r>
      <w:r w:rsidRPr="007E4BAC">
        <w:rPr>
          <w:rFonts w:ascii="Arial" w:hAnsi="Arial"/>
          <w:lang w:val="en-CA"/>
        </w:rPr>
        <w:t xml:space="preserve">failing to prepare a prospectus on the integrity of </w:t>
      </w:r>
      <w:r w:rsidR="00F73FF4" w:rsidRPr="007E4BAC">
        <w:rPr>
          <w:rFonts w:ascii="Arial" w:hAnsi="Arial"/>
          <w:lang w:val="en-CA"/>
        </w:rPr>
        <w:t>the</w:t>
      </w:r>
      <w:r w:rsidRPr="007E4BAC">
        <w:rPr>
          <w:rFonts w:ascii="Arial" w:hAnsi="Arial"/>
          <w:lang w:val="en-CA"/>
        </w:rPr>
        <w:t xml:space="preserve"> markets as follows:</w:t>
      </w:r>
    </w:p>
    <w:p w14:paraId="31C1BA62" w14:textId="5453A2AB" w:rsidR="00F73FF4" w:rsidRDefault="00F73FF4" w:rsidP="00253AE2">
      <w:pPr>
        <w:spacing w:before="120" w:after="120"/>
        <w:ind w:left="992" w:right="992"/>
        <w:jc w:val="both"/>
        <w:rPr>
          <w:rFonts w:ascii="Arial" w:hAnsi="Arial" w:cs="Arial"/>
          <w:color w:val="000000"/>
          <w:sz w:val="22"/>
          <w:szCs w:val="22"/>
          <w:lang w:val="en-CA"/>
        </w:rPr>
      </w:pPr>
      <w:r>
        <w:rPr>
          <w:rFonts w:ascii="Arial" w:hAnsi="Arial" w:cs="Arial"/>
          <w:color w:val="000000"/>
          <w:sz w:val="22"/>
          <w:szCs w:val="22"/>
          <w:lang w:val="en-CA"/>
        </w:rPr>
        <w:t>[</w:t>
      </w:r>
      <w:r w:rsidRPr="00F73FF4">
        <w:rPr>
          <w:rFonts w:ascii="Arial" w:hAnsi="Arial" w:cs="Arial"/>
          <w:smallCaps/>
          <w:color w:val="000000"/>
          <w:sz w:val="22"/>
          <w:szCs w:val="22"/>
          <w:lang w:val="en-CA"/>
        </w:rPr>
        <w:t>translation</w:t>
      </w:r>
      <w:r>
        <w:rPr>
          <w:rFonts w:ascii="Arial" w:hAnsi="Arial" w:cs="Arial"/>
          <w:color w:val="000000"/>
          <w:sz w:val="22"/>
          <w:szCs w:val="22"/>
          <w:lang w:val="en-CA"/>
        </w:rPr>
        <w:t>]</w:t>
      </w:r>
    </w:p>
    <w:p w14:paraId="2ADF6221" w14:textId="7112101C" w:rsidR="00253AE2" w:rsidRPr="007E4BAC" w:rsidRDefault="007E4BAC" w:rsidP="00253AE2">
      <w:pPr>
        <w:spacing w:before="120" w:after="120"/>
        <w:ind w:left="992" w:right="992"/>
        <w:jc w:val="both"/>
        <w:rPr>
          <w:rFonts w:ascii="Arial" w:hAnsi="Arial" w:cs="Arial"/>
          <w:color w:val="000000"/>
          <w:sz w:val="22"/>
          <w:szCs w:val="22"/>
          <w:lang w:val="en-CA"/>
        </w:rPr>
      </w:pPr>
      <w:r w:rsidRPr="007E4BAC">
        <w:rPr>
          <w:rFonts w:ascii="Arial" w:hAnsi="Arial" w:cs="Arial"/>
          <w:color w:val="000000"/>
          <w:sz w:val="22"/>
          <w:szCs w:val="22"/>
          <w:lang w:val="en-CA"/>
        </w:rPr>
        <w:t xml:space="preserve">Full, true, and plain disclosure in a timely manner is essential to </w:t>
      </w:r>
      <w:r w:rsidR="00070931">
        <w:rPr>
          <w:rFonts w:ascii="Arial" w:hAnsi="Arial" w:cs="Arial"/>
          <w:color w:val="000000"/>
          <w:sz w:val="22"/>
          <w:szCs w:val="22"/>
          <w:lang w:val="en-CA"/>
        </w:rPr>
        <w:t>sound</w:t>
      </w:r>
      <w:r w:rsidRPr="007E4BAC">
        <w:rPr>
          <w:rFonts w:ascii="Arial" w:hAnsi="Arial" w:cs="Arial"/>
          <w:color w:val="000000"/>
          <w:sz w:val="22"/>
          <w:szCs w:val="22"/>
          <w:lang w:val="en-CA"/>
        </w:rPr>
        <w:t xml:space="preserve"> and ethical financial markets.</w:t>
      </w:r>
      <w:r w:rsidR="003B479F" w:rsidRPr="007E4BAC">
        <w:rPr>
          <w:rFonts w:ascii="Arial" w:hAnsi="Arial" w:cs="Arial"/>
          <w:color w:val="000000"/>
          <w:sz w:val="22"/>
          <w:szCs w:val="22"/>
          <w:lang w:val="en-CA"/>
        </w:rPr>
        <w:t xml:space="preserve"> </w:t>
      </w:r>
      <w:r w:rsidRPr="007E4BAC">
        <w:rPr>
          <w:rFonts w:ascii="Arial" w:hAnsi="Arial" w:cs="Arial"/>
          <w:color w:val="000000"/>
          <w:sz w:val="22"/>
          <w:szCs w:val="22"/>
          <w:lang w:val="en-CA"/>
        </w:rPr>
        <w:t xml:space="preserve">Such markets promote the channeling of savings to the most profitable businesses, from which the economic prosperity of a country </w:t>
      </w:r>
      <w:r w:rsidR="00A37F70">
        <w:rPr>
          <w:rFonts w:ascii="Arial" w:hAnsi="Arial" w:cs="Arial"/>
          <w:color w:val="000000"/>
          <w:sz w:val="22"/>
          <w:szCs w:val="22"/>
          <w:lang w:val="en-CA"/>
        </w:rPr>
        <w:t>a</w:t>
      </w:r>
      <w:r w:rsidRPr="007E4BAC">
        <w:rPr>
          <w:rFonts w:ascii="Arial" w:hAnsi="Arial" w:cs="Arial"/>
          <w:color w:val="000000"/>
          <w:sz w:val="22"/>
          <w:szCs w:val="22"/>
          <w:lang w:val="en-CA"/>
        </w:rPr>
        <w:t>rises.</w:t>
      </w:r>
      <w:r w:rsidR="003B479F" w:rsidRPr="007E4BAC">
        <w:rPr>
          <w:rFonts w:ascii="Arial" w:hAnsi="Arial" w:cs="Arial"/>
          <w:color w:val="000000"/>
          <w:sz w:val="22"/>
          <w:szCs w:val="22"/>
          <w:lang w:val="en-CA"/>
        </w:rPr>
        <w:t xml:space="preserve"> </w:t>
      </w:r>
      <w:r w:rsidRPr="007E4BAC">
        <w:rPr>
          <w:rFonts w:ascii="Arial" w:hAnsi="Arial" w:cs="Arial"/>
          <w:color w:val="000000"/>
          <w:sz w:val="22"/>
          <w:szCs w:val="22"/>
          <w:lang w:val="en-CA"/>
        </w:rPr>
        <w:t xml:space="preserve">Allowing persons to gather funds from the public without information about the venture, without information on the financial foundation </w:t>
      </w:r>
      <w:r w:rsidR="00F73FF4" w:rsidRPr="007E4BAC">
        <w:rPr>
          <w:rFonts w:ascii="Arial" w:hAnsi="Arial" w:cs="Arial"/>
          <w:color w:val="000000"/>
          <w:sz w:val="22"/>
          <w:szCs w:val="22"/>
          <w:lang w:val="en-CA"/>
        </w:rPr>
        <w:t>that</w:t>
      </w:r>
      <w:r w:rsidRPr="007E4BAC">
        <w:rPr>
          <w:rFonts w:ascii="Arial" w:hAnsi="Arial" w:cs="Arial"/>
          <w:color w:val="000000"/>
          <w:sz w:val="22"/>
          <w:szCs w:val="22"/>
          <w:lang w:val="en-CA"/>
        </w:rPr>
        <w:t xml:space="preserve"> will ensure the business’s viability or</w:t>
      </w:r>
      <w:r w:rsidR="00F73FF4">
        <w:rPr>
          <w:rFonts w:ascii="Arial" w:hAnsi="Arial" w:cs="Arial"/>
          <w:color w:val="000000"/>
          <w:sz w:val="22"/>
          <w:szCs w:val="22"/>
          <w:lang w:val="en-CA"/>
        </w:rPr>
        <w:t>,</w:t>
      </w:r>
      <w:r w:rsidRPr="007E4BAC">
        <w:rPr>
          <w:rFonts w:ascii="Arial" w:hAnsi="Arial" w:cs="Arial"/>
          <w:color w:val="000000"/>
          <w:sz w:val="22"/>
          <w:szCs w:val="22"/>
          <w:lang w:val="en-CA"/>
        </w:rPr>
        <w:t xml:space="preserve"> ultimately, without allowing the public to be able to judge the competence and integrity of </w:t>
      </w:r>
      <w:r w:rsidR="00A37F70">
        <w:rPr>
          <w:rFonts w:ascii="Arial" w:hAnsi="Arial" w:cs="Arial"/>
          <w:color w:val="000000"/>
          <w:sz w:val="22"/>
          <w:szCs w:val="22"/>
          <w:lang w:val="en-CA"/>
        </w:rPr>
        <w:t>those in charge</w:t>
      </w:r>
      <w:r w:rsidRPr="007E4BAC">
        <w:rPr>
          <w:rFonts w:ascii="Arial" w:hAnsi="Arial" w:cs="Arial"/>
          <w:color w:val="000000"/>
          <w:sz w:val="22"/>
          <w:szCs w:val="22"/>
          <w:lang w:val="en-CA"/>
        </w:rPr>
        <w:t xml:space="preserve"> would make our financial markets as random and risky as a casino.</w:t>
      </w:r>
      <w:r w:rsidR="003B479F">
        <w:rPr>
          <w:rStyle w:val="Appelnotedebasdep"/>
          <w:rFonts w:ascii="Arial" w:hAnsi="Arial" w:cs="Arial"/>
          <w:color w:val="000000"/>
          <w:sz w:val="22"/>
          <w:szCs w:val="22"/>
        </w:rPr>
        <w:footnoteReference w:id="43"/>
      </w:r>
    </w:p>
    <w:p w14:paraId="7C0784E7" w14:textId="4FF4F945" w:rsidR="005F5CCA" w:rsidRPr="007E4BAC" w:rsidRDefault="007E4BAC" w:rsidP="001F603F">
      <w:pPr>
        <w:pStyle w:val="Paragraphe"/>
        <w:rPr>
          <w:rFonts w:ascii="Arial" w:hAnsi="Arial"/>
          <w:lang w:val="en-CA"/>
        </w:rPr>
      </w:pPr>
      <w:r w:rsidRPr="007E4BAC">
        <w:rPr>
          <w:rFonts w:ascii="Arial" w:hAnsi="Arial"/>
          <w:lang w:val="en-CA"/>
        </w:rPr>
        <w:t xml:space="preserve">With respect to </w:t>
      </w:r>
      <w:r w:rsidR="009A21BA">
        <w:rPr>
          <w:rFonts w:ascii="Arial" w:hAnsi="Arial"/>
          <w:lang w:val="en-CA"/>
        </w:rPr>
        <w:t>acting</w:t>
      </w:r>
      <w:r w:rsidRPr="007E4BAC">
        <w:rPr>
          <w:rFonts w:ascii="Arial" w:hAnsi="Arial"/>
          <w:lang w:val="en-CA"/>
        </w:rPr>
        <w:t xml:space="preserve"> as a dealer and adviser without being registered with the Authority, the Tribunal recalls that the registration scheme for advisers and dealers set out </w:t>
      </w:r>
      <w:r w:rsidR="009A21BA">
        <w:rPr>
          <w:rFonts w:ascii="Arial" w:hAnsi="Arial"/>
          <w:lang w:val="en-CA"/>
        </w:rPr>
        <w:t>in</w:t>
      </w:r>
      <w:r w:rsidRPr="007E4BAC">
        <w:rPr>
          <w:rFonts w:ascii="Arial" w:hAnsi="Arial"/>
          <w:lang w:val="en-CA"/>
        </w:rPr>
        <w:t xml:space="preserve"> the </w:t>
      </w:r>
      <w:r w:rsidRPr="00843032">
        <w:rPr>
          <w:rFonts w:ascii="Arial" w:hAnsi="Arial"/>
          <w:i/>
          <w:iCs/>
          <w:lang w:val="en-CA"/>
        </w:rPr>
        <w:t>SA</w:t>
      </w:r>
      <w:r w:rsidRPr="007E4BAC">
        <w:rPr>
          <w:rFonts w:ascii="Arial" w:hAnsi="Arial"/>
          <w:lang w:val="en-CA"/>
        </w:rPr>
        <w:t xml:space="preserve"> and</w:t>
      </w:r>
      <w:r w:rsidR="009A21BA">
        <w:rPr>
          <w:rFonts w:ascii="Arial" w:hAnsi="Arial"/>
          <w:lang w:val="en-CA"/>
        </w:rPr>
        <w:t xml:space="preserve"> the</w:t>
      </w:r>
      <w:r w:rsidRPr="007E4BAC">
        <w:rPr>
          <w:rFonts w:ascii="Arial" w:hAnsi="Arial"/>
          <w:lang w:val="en-CA"/>
        </w:rPr>
        <w:t xml:space="preserve"> </w:t>
      </w:r>
      <w:r w:rsidRPr="00843032">
        <w:rPr>
          <w:rFonts w:ascii="Arial" w:hAnsi="Arial"/>
          <w:i/>
          <w:iCs/>
          <w:lang w:val="en-CA"/>
        </w:rPr>
        <w:t>DA</w:t>
      </w:r>
      <w:r w:rsidRPr="007E4BAC">
        <w:rPr>
          <w:rFonts w:ascii="Arial" w:hAnsi="Arial"/>
          <w:lang w:val="en-CA"/>
        </w:rPr>
        <w:t xml:space="preserve"> is one of the main lines of defence implemented by the legislature to protect the public and </w:t>
      </w:r>
      <w:r w:rsidR="009A21BA">
        <w:rPr>
          <w:rFonts w:ascii="Arial" w:hAnsi="Arial"/>
          <w:lang w:val="en-CA"/>
        </w:rPr>
        <w:t>ensure</w:t>
      </w:r>
      <w:r w:rsidRPr="007E4BAC">
        <w:rPr>
          <w:rFonts w:ascii="Arial" w:hAnsi="Arial"/>
          <w:lang w:val="en-CA"/>
        </w:rPr>
        <w:t xml:space="preserve"> market integrity.</w:t>
      </w:r>
    </w:p>
    <w:p w14:paraId="5CE3BCC3" w14:textId="51525FA3" w:rsidR="002803B0" w:rsidRPr="00264EDD" w:rsidRDefault="00264EDD" w:rsidP="003167EC">
      <w:pPr>
        <w:pStyle w:val="Paragraphe"/>
        <w:rPr>
          <w:rFonts w:ascii="Arial" w:hAnsi="Arial"/>
          <w:lang w:val="en-CA"/>
        </w:rPr>
      </w:pPr>
      <w:r w:rsidRPr="00F53902">
        <w:rPr>
          <w:rFonts w:ascii="Arial" w:hAnsi="Arial"/>
          <w:lang w:val="en-CA"/>
        </w:rPr>
        <w:t xml:space="preserve">The Tribunal </w:t>
      </w:r>
      <w:r w:rsidR="009A21BA">
        <w:rPr>
          <w:rFonts w:ascii="Arial" w:hAnsi="Arial"/>
          <w:lang w:val="en-CA"/>
        </w:rPr>
        <w:t>is of the view</w:t>
      </w:r>
      <w:r w:rsidRPr="00F53902">
        <w:rPr>
          <w:rFonts w:ascii="Arial" w:hAnsi="Arial"/>
          <w:lang w:val="en-CA"/>
        </w:rPr>
        <w:t xml:space="preserve"> that for the breaches concerning the illegal distribution of securities and for illegally </w:t>
      </w:r>
      <w:r w:rsidR="00843032">
        <w:rPr>
          <w:rFonts w:ascii="Arial" w:hAnsi="Arial"/>
          <w:lang w:val="en-CA"/>
        </w:rPr>
        <w:t>carrying on</w:t>
      </w:r>
      <w:r w:rsidRPr="00F53902">
        <w:rPr>
          <w:rFonts w:ascii="Arial" w:hAnsi="Arial"/>
          <w:lang w:val="en-CA"/>
        </w:rPr>
        <w:t xml:space="preserve"> </w:t>
      </w:r>
      <w:r w:rsidR="00FE0A6F">
        <w:rPr>
          <w:rFonts w:ascii="Arial" w:hAnsi="Arial"/>
          <w:lang w:val="en-CA"/>
        </w:rPr>
        <w:t>the activity of</w:t>
      </w:r>
      <w:r w:rsidRPr="00F53902">
        <w:rPr>
          <w:rFonts w:ascii="Arial" w:hAnsi="Arial"/>
          <w:lang w:val="en-CA"/>
        </w:rPr>
        <w:t xml:space="preserve"> securities and derivatives dealer, an administrative penalty of $300,000 imposed on the Respondents</w:t>
      </w:r>
      <w:r w:rsidR="00843032">
        <w:rPr>
          <w:rFonts w:ascii="Arial" w:hAnsi="Arial"/>
          <w:lang w:val="en-CA"/>
        </w:rPr>
        <w:t>,</w:t>
      </w:r>
      <w:r w:rsidRPr="00F53902">
        <w:rPr>
          <w:rFonts w:ascii="Arial" w:hAnsi="Arial"/>
          <w:lang w:val="en-CA"/>
        </w:rPr>
        <w:t xml:space="preserve"> solidarily, is reasonable and achieves the legislative objectives of sending a clear message that such conduct will not be tolerated in our financial sector.</w:t>
      </w:r>
      <w:r w:rsidR="003B479F" w:rsidRPr="00264EDD">
        <w:rPr>
          <w:rFonts w:ascii="Arial" w:hAnsi="Arial"/>
          <w:lang w:val="en-CA"/>
        </w:rPr>
        <w:t xml:space="preserve">  </w:t>
      </w:r>
    </w:p>
    <w:p w14:paraId="57381D59" w14:textId="3C2B0B28" w:rsidR="00D763CD" w:rsidRPr="00264EDD" w:rsidRDefault="00264EDD" w:rsidP="006E096E">
      <w:pPr>
        <w:pStyle w:val="Paragraphe"/>
        <w:rPr>
          <w:rFonts w:ascii="Arial" w:hAnsi="Arial"/>
          <w:color w:val="000000"/>
          <w:lang w:val="en-CA"/>
        </w:rPr>
      </w:pPr>
      <w:r w:rsidRPr="005724F8">
        <w:rPr>
          <w:rFonts w:ascii="Arial" w:hAnsi="Arial"/>
          <w:color w:val="000000"/>
          <w:lang w:val="en-CA"/>
        </w:rPr>
        <w:t>With respect to</w:t>
      </w:r>
      <w:r w:rsidRPr="00264EDD">
        <w:rPr>
          <w:rFonts w:ascii="Arial" w:hAnsi="Arial"/>
          <w:color w:val="000000"/>
          <w:lang w:val="en-CA"/>
        </w:rPr>
        <w:t xml:space="preserve"> engaging or participating in a fraud, the Tribunal </w:t>
      </w:r>
      <w:r w:rsidR="005724F8">
        <w:rPr>
          <w:rFonts w:ascii="Arial" w:hAnsi="Arial"/>
          <w:color w:val="000000"/>
          <w:lang w:val="en-CA"/>
        </w:rPr>
        <w:t>is in complete agreement</w:t>
      </w:r>
      <w:r w:rsidRPr="00264EDD">
        <w:rPr>
          <w:rFonts w:ascii="Arial" w:hAnsi="Arial"/>
          <w:color w:val="000000"/>
          <w:lang w:val="en-CA"/>
        </w:rPr>
        <w:t xml:space="preserve"> with the remarks </w:t>
      </w:r>
      <w:r w:rsidR="005724F8">
        <w:rPr>
          <w:rFonts w:ascii="Arial" w:hAnsi="Arial"/>
          <w:color w:val="000000"/>
          <w:lang w:val="en-CA"/>
        </w:rPr>
        <w:t xml:space="preserve">made </w:t>
      </w:r>
      <w:r w:rsidRPr="00264EDD">
        <w:rPr>
          <w:rFonts w:ascii="Arial" w:hAnsi="Arial"/>
          <w:color w:val="000000"/>
          <w:lang w:val="en-CA"/>
        </w:rPr>
        <w:t xml:space="preserve">in </w:t>
      </w:r>
      <w:r w:rsidRPr="00264EDD">
        <w:rPr>
          <w:rFonts w:ascii="Arial" w:hAnsi="Arial"/>
          <w:i/>
          <w:color w:val="000000"/>
          <w:lang w:val="en-CA"/>
        </w:rPr>
        <w:t>Autorité des marchés financiers c. Glazer</w:t>
      </w:r>
      <w:r w:rsidRPr="00264EDD">
        <w:rPr>
          <w:rFonts w:ascii="Arial" w:hAnsi="Arial"/>
          <w:color w:val="000000"/>
          <w:lang w:val="en-CA"/>
        </w:rPr>
        <w:t>,</w:t>
      </w:r>
      <w:r>
        <w:rPr>
          <w:rStyle w:val="Appelnotedebasdep"/>
          <w:rFonts w:ascii="Arial" w:hAnsi="Arial"/>
        </w:rPr>
        <w:footnoteReference w:id="44"/>
      </w:r>
      <w:r w:rsidRPr="00264EDD">
        <w:rPr>
          <w:rFonts w:ascii="Arial" w:hAnsi="Arial"/>
          <w:color w:val="000000"/>
          <w:lang w:val="en-CA"/>
        </w:rPr>
        <w:t xml:space="preserve"> where the Tribunal </w:t>
      </w:r>
      <w:r w:rsidR="005724F8">
        <w:rPr>
          <w:rFonts w:ascii="Arial" w:hAnsi="Arial"/>
          <w:color w:val="000000"/>
          <w:lang w:val="en-CA"/>
        </w:rPr>
        <w:t>noted</w:t>
      </w:r>
      <w:r w:rsidRPr="00264EDD">
        <w:rPr>
          <w:rFonts w:ascii="Arial" w:hAnsi="Arial"/>
          <w:color w:val="000000"/>
          <w:lang w:val="en-CA"/>
        </w:rPr>
        <w:t xml:space="preserve"> “that nothing </w:t>
      </w:r>
      <w:r w:rsidR="005724F8">
        <w:rPr>
          <w:rFonts w:ascii="Arial" w:hAnsi="Arial"/>
          <w:color w:val="000000"/>
          <w:lang w:val="en-CA"/>
        </w:rPr>
        <w:t>strikes more viciously at the</w:t>
      </w:r>
      <w:r w:rsidRPr="00264EDD">
        <w:rPr>
          <w:rFonts w:ascii="Arial" w:hAnsi="Arial"/>
          <w:color w:val="000000"/>
          <w:lang w:val="en-CA"/>
        </w:rPr>
        <w:t xml:space="preserve"> integrity </w:t>
      </w:r>
      <w:r w:rsidR="005724F8">
        <w:rPr>
          <w:rFonts w:ascii="Arial" w:hAnsi="Arial"/>
          <w:color w:val="000000"/>
          <w:lang w:val="en-CA"/>
        </w:rPr>
        <w:t>of our capital markets</w:t>
      </w:r>
      <w:r w:rsidRPr="00264EDD">
        <w:rPr>
          <w:rFonts w:ascii="Arial" w:hAnsi="Arial"/>
          <w:color w:val="000000"/>
          <w:lang w:val="en-CA"/>
        </w:rPr>
        <w:t xml:space="preserve"> than fraud</w:t>
      </w:r>
      <w:r w:rsidR="00843032">
        <w:rPr>
          <w:rFonts w:ascii="Arial" w:hAnsi="Arial"/>
          <w:color w:val="000000"/>
          <w:lang w:val="en-CA"/>
        </w:rPr>
        <w:t>”</w:t>
      </w:r>
      <w:r w:rsidR="005724F8">
        <w:rPr>
          <w:rFonts w:ascii="Arial" w:hAnsi="Arial"/>
          <w:color w:val="000000"/>
          <w:lang w:val="en-CA"/>
        </w:rPr>
        <w:t>.</w:t>
      </w:r>
      <w:r>
        <w:rPr>
          <w:rStyle w:val="Appelnotedebasdep"/>
          <w:rFonts w:ascii="Arial" w:hAnsi="Arial"/>
          <w:color w:val="000000"/>
        </w:rPr>
        <w:footnoteReference w:id="45"/>
      </w:r>
      <w:r w:rsidR="00B73F52" w:rsidRPr="00264EDD">
        <w:rPr>
          <w:color w:val="000000"/>
          <w:sz w:val="14"/>
          <w:szCs w:val="14"/>
          <w:lang w:val="en-CA"/>
        </w:rPr>
        <w:t xml:space="preserve"> </w:t>
      </w:r>
      <w:r w:rsidRPr="00264EDD">
        <w:rPr>
          <w:rFonts w:ascii="Arial" w:hAnsi="Arial"/>
          <w:color w:val="000000"/>
          <w:lang w:val="en-CA"/>
        </w:rPr>
        <w:t xml:space="preserve">In </w:t>
      </w:r>
      <w:r w:rsidRPr="00264EDD">
        <w:rPr>
          <w:rFonts w:ascii="Arial" w:hAnsi="Arial"/>
          <w:i/>
          <w:color w:val="000000"/>
          <w:lang w:val="en-CA"/>
        </w:rPr>
        <w:t>Glazer</w:t>
      </w:r>
      <w:r w:rsidRPr="00264EDD">
        <w:rPr>
          <w:rFonts w:ascii="Arial" w:hAnsi="Arial"/>
          <w:color w:val="000000"/>
          <w:lang w:val="en-CA"/>
        </w:rPr>
        <w:t xml:space="preserve">, the Tribunal also agreed with the remarks of the Ontario Securities Commission in </w:t>
      </w:r>
      <w:r w:rsidRPr="00264EDD">
        <w:rPr>
          <w:rFonts w:ascii="Arial" w:hAnsi="Arial"/>
          <w:i/>
          <w:color w:val="000000"/>
          <w:lang w:val="en-CA"/>
        </w:rPr>
        <w:t>Al-Tar Energy Corp. et al.</w:t>
      </w:r>
      <w:r>
        <w:rPr>
          <w:rStyle w:val="Appelnotedebasdep"/>
          <w:rFonts w:ascii="Arial" w:hAnsi="Arial"/>
          <w:color w:val="000000"/>
        </w:rPr>
        <w:footnoteReference w:id="46"/>
      </w:r>
      <w:r w:rsidRPr="00264EDD">
        <w:rPr>
          <w:rFonts w:ascii="Arial" w:hAnsi="Arial"/>
          <w:color w:val="000000"/>
          <w:lang w:val="en-CA"/>
        </w:rPr>
        <w:t xml:space="preserve"> that fraud is one of the most egregious securities</w:t>
      </w:r>
      <w:r w:rsidR="005724F8">
        <w:rPr>
          <w:rFonts w:ascii="Arial" w:hAnsi="Arial"/>
          <w:color w:val="000000"/>
          <w:lang w:val="en-CA"/>
        </w:rPr>
        <w:t xml:space="preserve"> regulatory violations</w:t>
      </w:r>
      <w:r w:rsidRPr="00264EDD">
        <w:rPr>
          <w:rFonts w:ascii="Arial" w:hAnsi="Arial"/>
          <w:color w:val="000000"/>
          <w:lang w:val="en-CA"/>
        </w:rPr>
        <w:t xml:space="preserve"> and is both an affront to the individual investors </w:t>
      </w:r>
      <w:r w:rsidRPr="00264EDD">
        <w:rPr>
          <w:rFonts w:ascii="Arial" w:hAnsi="Arial"/>
          <w:color w:val="000000"/>
          <w:lang w:val="en-CA"/>
        </w:rPr>
        <w:lastRenderedPageBreak/>
        <w:t>directly targeted by this fraud and something that decreases the public’s confidence in the fairness and efficiency of the entire capital market system.</w:t>
      </w:r>
      <w:r>
        <w:rPr>
          <w:rStyle w:val="Appelnotedebasdep"/>
          <w:rFonts w:ascii="Arial" w:hAnsi="Arial"/>
          <w:color w:val="000000"/>
        </w:rPr>
        <w:footnoteReference w:id="47"/>
      </w:r>
    </w:p>
    <w:p w14:paraId="0E23D496" w14:textId="2D87206C" w:rsidR="00AB52A2" w:rsidRPr="00215196" w:rsidRDefault="00215196" w:rsidP="001F603F">
      <w:pPr>
        <w:pStyle w:val="Paragraphe"/>
        <w:rPr>
          <w:rFonts w:ascii="Arial" w:hAnsi="Arial"/>
          <w:lang w:val="en-CA"/>
        </w:rPr>
      </w:pPr>
      <w:r w:rsidRPr="00F53902">
        <w:rPr>
          <w:rFonts w:ascii="Arial" w:hAnsi="Arial"/>
          <w:lang w:val="en-CA"/>
        </w:rPr>
        <w:t xml:space="preserve">The Tribunal finds the fact that </w:t>
      </w:r>
      <w:proofErr w:type="gramStart"/>
      <w:r w:rsidRPr="00F53902">
        <w:rPr>
          <w:rFonts w:ascii="Arial" w:hAnsi="Arial"/>
          <w:lang w:val="en-CA"/>
        </w:rPr>
        <w:t>the vast majority of</w:t>
      </w:r>
      <w:proofErr w:type="gramEnd"/>
      <w:r w:rsidRPr="00F53902">
        <w:rPr>
          <w:rFonts w:ascii="Arial" w:hAnsi="Arial"/>
          <w:lang w:val="en-CA"/>
        </w:rPr>
        <w:t xml:space="preserve"> investors lost </w:t>
      </w:r>
      <w:r w:rsidR="008A70AD">
        <w:rPr>
          <w:rFonts w:ascii="Arial" w:hAnsi="Arial"/>
          <w:lang w:val="en-CA"/>
        </w:rPr>
        <w:t>almost all the amounts</w:t>
      </w:r>
      <w:r w:rsidRPr="00F53902">
        <w:rPr>
          <w:rFonts w:ascii="Arial" w:hAnsi="Arial"/>
          <w:lang w:val="en-CA"/>
        </w:rPr>
        <w:t xml:space="preserve"> invest</w:t>
      </w:r>
      <w:r w:rsidR="008A70AD">
        <w:rPr>
          <w:rFonts w:ascii="Arial" w:hAnsi="Arial"/>
          <w:lang w:val="en-CA"/>
        </w:rPr>
        <w:t>ed</w:t>
      </w:r>
      <w:r w:rsidRPr="00F53902">
        <w:rPr>
          <w:rFonts w:ascii="Arial" w:hAnsi="Arial"/>
          <w:lang w:val="en-CA"/>
        </w:rPr>
        <w:t xml:space="preserve"> to be significant.</w:t>
      </w:r>
      <w:r w:rsidR="00BE3C4B" w:rsidRPr="00215196">
        <w:rPr>
          <w:rFonts w:ascii="Arial" w:hAnsi="Arial"/>
          <w:lang w:val="en-CA"/>
        </w:rPr>
        <w:t xml:space="preserve"> </w:t>
      </w:r>
      <w:r w:rsidRPr="00215196">
        <w:rPr>
          <w:rFonts w:ascii="Arial" w:hAnsi="Arial"/>
          <w:lang w:val="en-CA"/>
        </w:rPr>
        <w:t xml:space="preserve">Indeed, according to the </w:t>
      </w:r>
      <w:r w:rsidR="007906B0" w:rsidRPr="00215196">
        <w:rPr>
          <w:rFonts w:ascii="Arial" w:hAnsi="Arial"/>
          <w:lang w:val="en-CA"/>
        </w:rPr>
        <w:t>Authority’s</w:t>
      </w:r>
      <w:r w:rsidRPr="00215196">
        <w:rPr>
          <w:rFonts w:ascii="Arial" w:hAnsi="Arial"/>
          <w:lang w:val="en-CA"/>
        </w:rPr>
        <w:t xml:space="preserve"> evidence, at least thirteen (13) investors invested amounts totalling $118,202</w:t>
      </w:r>
      <w:r w:rsidR="008A70AD">
        <w:rPr>
          <w:rFonts w:ascii="Arial" w:hAnsi="Arial"/>
          <w:lang w:val="en-CA"/>
        </w:rPr>
        <w:t>.05</w:t>
      </w:r>
      <w:r w:rsidRPr="00215196">
        <w:rPr>
          <w:rFonts w:ascii="Arial" w:hAnsi="Arial"/>
          <w:lang w:val="en-CA"/>
        </w:rPr>
        <w:t xml:space="preserve"> US$15,400, and USDT 13,221.00</w:t>
      </w:r>
      <w:r w:rsidR="008A70AD">
        <w:rPr>
          <w:rFonts w:ascii="Arial" w:hAnsi="Arial"/>
          <w:lang w:val="en-CA"/>
        </w:rPr>
        <w:t>3</w:t>
      </w:r>
      <w:r w:rsidRPr="00215196">
        <w:rPr>
          <w:rFonts w:ascii="Arial" w:hAnsi="Arial"/>
          <w:lang w:val="en-CA"/>
        </w:rPr>
        <w:t>568, resulting in losses of at least $111,814.05, US$9,200, and USDT 13,221.003568.</w:t>
      </w:r>
    </w:p>
    <w:p w14:paraId="15D1D12B" w14:textId="56745186" w:rsidR="00D770B1" w:rsidRPr="00215196" w:rsidRDefault="00215196" w:rsidP="001F603F">
      <w:pPr>
        <w:pStyle w:val="Paragraphe"/>
        <w:rPr>
          <w:rFonts w:ascii="Arial" w:hAnsi="Arial"/>
          <w:lang w:val="en-CA"/>
        </w:rPr>
      </w:pPr>
      <w:r w:rsidRPr="00F53902">
        <w:rPr>
          <w:rFonts w:ascii="Arial" w:hAnsi="Arial"/>
          <w:lang w:val="en-CA"/>
        </w:rPr>
        <w:t>Moreover, much of the evidence adduced by the Authority allow</w:t>
      </w:r>
      <w:r w:rsidR="00A25FBA">
        <w:rPr>
          <w:rFonts w:ascii="Arial" w:hAnsi="Arial"/>
          <w:lang w:val="en-CA"/>
        </w:rPr>
        <w:t>s</w:t>
      </w:r>
      <w:r w:rsidRPr="00F53902">
        <w:rPr>
          <w:rFonts w:ascii="Arial" w:hAnsi="Arial"/>
          <w:lang w:val="en-CA"/>
        </w:rPr>
        <w:t xml:space="preserve"> the Tribunal to conclude that it was a sophisticated and well-organized fraudulent scheme.</w:t>
      </w:r>
      <w:r w:rsidR="007320FF" w:rsidRPr="00215196">
        <w:rPr>
          <w:rFonts w:ascii="Arial" w:hAnsi="Arial"/>
          <w:lang w:val="en-CA"/>
        </w:rPr>
        <w:t xml:space="preserve"> </w:t>
      </w:r>
      <w:r w:rsidRPr="00215196">
        <w:rPr>
          <w:rFonts w:ascii="Arial" w:hAnsi="Arial"/>
          <w:lang w:val="en-CA"/>
        </w:rPr>
        <w:t xml:space="preserve">It should be recalled that, according to the Authority’s evidence, Syrile Elat Atouma had two call centres with about sixty (60) employees in Cameroon </w:t>
      </w:r>
      <w:r w:rsidR="007906B0" w:rsidRPr="00215196">
        <w:rPr>
          <w:rFonts w:ascii="Arial" w:hAnsi="Arial"/>
          <w:lang w:val="en-CA"/>
        </w:rPr>
        <w:t>and</w:t>
      </w:r>
      <w:r w:rsidRPr="00215196">
        <w:rPr>
          <w:rFonts w:ascii="Arial" w:hAnsi="Arial"/>
          <w:lang w:val="en-CA"/>
        </w:rPr>
        <w:t xml:space="preserve"> the Philippines, which </w:t>
      </w:r>
      <w:r w:rsidR="008A70AD">
        <w:rPr>
          <w:rFonts w:ascii="Arial" w:hAnsi="Arial"/>
          <w:lang w:val="en-CA"/>
        </w:rPr>
        <w:t>suggests</w:t>
      </w:r>
      <w:r w:rsidRPr="00215196">
        <w:rPr>
          <w:rFonts w:ascii="Arial" w:hAnsi="Arial"/>
          <w:lang w:val="en-CA"/>
        </w:rPr>
        <w:t xml:space="preserve"> that the call centre </w:t>
      </w:r>
      <w:r w:rsidR="008A70AD">
        <w:rPr>
          <w:rFonts w:ascii="Arial" w:hAnsi="Arial"/>
          <w:lang w:val="en-CA"/>
        </w:rPr>
        <w:t xml:space="preserve">employees </w:t>
      </w:r>
      <w:r w:rsidRPr="00215196">
        <w:rPr>
          <w:rFonts w:ascii="Arial" w:hAnsi="Arial"/>
          <w:lang w:val="en-CA"/>
        </w:rPr>
        <w:t>were involved in the large-scale fraudulent scheme.</w:t>
      </w:r>
      <w:r w:rsidR="00E02971" w:rsidRPr="00215196">
        <w:rPr>
          <w:rFonts w:ascii="Arial" w:hAnsi="Arial"/>
          <w:lang w:val="en-CA"/>
        </w:rPr>
        <w:t xml:space="preserve"> </w:t>
      </w:r>
      <w:r w:rsidRPr="00F53902">
        <w:rPr>
          <w:rFonts w:ascii="Arial" w:hAnsi="Arial"/>
          <w:lang w:val="en-CA"/>
        </w:rPr>
        <w:t>In fact, the Tribunal notes that several persons of interest name</w:t>
      </w:r>
      <w:r w:rsidR="007906B0">
        <w:rPr>
          <w:rFonts w:ascii="Arial" w:hAnsi="Arial"/>
          <w:lang w:val="en-CA"/>
        </w:rPr>
        <w:t>d</w:t>
      </w:r>
      <w:r w:rsidRPr="00F53902">
        <w:rPr>
          <w:rFonts w:ascii="Arial" w:hAnsi="Arial"/>
          <w:lang w:val="en-CA"/>
        </w:rPr>
        <w:t xml:space="preserve"> in the Amended </w:t>
      </w:r>
      <w:r w:rsidR="006F0D74">
        <w:rPr>
          <w:rFonts w:ascii="Arial" w:hAnsi="Arial"/>
          <w:lang w:val="en-CA"/>
        </w:rPr>
        <w:t>O</w:t>
      </w:r>
      <w:r w:rsidRPr="00F53902">
        <w:rPr>
          <w:rFonts w:ascii="Arial" w:hAnsi="Arial"/>
          <w:lang w:val="en-CA"/>
        </w:rPr>
        <w:t xml:space="preserve">riginating </w:t>
      </w:r>
      <w:r w:rsidR="006F0D74">
        <w:rPr>
          <w:rFonts w:ascii="Arial" w:hAnsi="Arial"/>
          <w:lang w:val="en-CA"/>
        </w:rPr>
        <w:t>P</w:t>
      </w:r>
      <w:r w:rsidRPr="00F53902">
        <w:rPr>
          <w:rFonts w:ascii="Arial" w:hAnsi="Arial"/>
          <w:lang w:val="en-CA"/>
        </w:rPr>
        <w:t>leading have no known address in Quebec.</w:t>
      </w:r>
    </w:p>
    <w:p w14:paraId="2ECA87BD" w14:textId="5677F257" w:rsidR="008D3910" w:rsidRPr="00215196" w:rsidRDefault="00215196" w:rsidP="007A6086">
      <w:pPr>
        <w:pStyle w:val="Paragraphe"/>
        <w:rPr>
          <w:rFonts w:ascii="Arial" w:hAnsi="Arial"/>
          <w:lang w:val="en-CA"/>
        </w:rPr>
      </w:pPr>
      <w:r w:rsidRPr="00215196">
        <w:rPr>
          <w:rFonts w:ascii="Arial" w:hAnsi="Arial"/>
          <w:lang w:val="en-CA"/>
        </w:rPr>
        <w:t xml:space="preserve">The </w:t>
      </w:r>
      <w:r w:rsidR="007906B0" w:rsidRPr="00215196">
        <w:rPr>
          <w:rFonts w:ascii="Arial" w:hAnsi="Arial"/>
          <w:lang w:val="en-CA"/>
        </w:rPr>
        <w:t>Authority’s</w:t>
      </w:r>
      <w:r w:rsidRPr="00215196">
        <w:rPr>
          <w:rFonts w:ascii="Arial" w:hAnsi="Arial"/>
          <w:lang w:val="en-CA"/>
        </w:rPr>
        <w:t xml:space="preserve"> evidence also establishes that the cryptoasset account belonging to Syrile Elat Atouma with Binance, for the period between November 10, 2020, and November 30, 2021, shows 7,531 cryptocurrency deposits totalling US$20,144,753.</w:t>
      </w:r>
      <w:r>
        <w:rPr>
          <w:rStyle w:val="Appelnotedebasdep"/>
          <w:rFonts w:ascii="Arial" w:hAnsi="Arial"/>
        </w:rPr>
        <w:footnoteReference w:id="48"/>
      </w:r>
      <w:r w:rsidR="004A5CA4" w:rsidRPr="00215196">
        <w:rPr>
          <w:rFonts w:ascii="Arial" w:hAnsi="Arial"/>
          <w:lang w:val="en-CA"/>
        </w:rPr>
        <w:t xml:space="preserve"> </w:t>
      </w:r>
      <w:r w:rsidRPr="00215196">
        <w:rPr>
          <w:rFonts w:ascii="Arial" w:hAnsi="Arial"/>
          <w:lang w:val="en-CA"/>
        </w:rPr>
        <w:t>That is an impressive number of deposits</w:t>
      </w:r>
      <w:r w:rsidR="000E2325">
        <w:rPr>
          <w:rFonts w:ascii="Arial" w:hAnsi="Arial"/>
          <w:lang w:val="en-CA"/>
        </w:rPr>
        <w:t xml:space="preserve">, which suggests that there are </w:t>
      </w:r>
      <w:r w:rsidRPr="00215196">
        <w:rPr>
          <w:rFonts w:ascii="Arial" w:hAnsi="Arial"/>
          <w:lang w:val="en-CA"/>
        </w:rPr>
        <w:t xml:space="preserve">many </w:t>
      </w:r>
      <w:r w:rsidR="000E2325">
        <w:rPr>
          <w:rFonts w:ascii="Arial" w:hAnsi="Arial"/>
          <w:lang w:val="en-CA"/>
        </w:rPr>
        <w:t>other</w:t>
      </w:r>
      <w:r w:rsidRPr="00215196">
        <w:rPr>
          <w:rFonts w:ascii="Arial" w:hAnsi="Arial"/>
          <w:lang w:val="en-CA"/>
        </w:rPr>
        <w:t xml:space="preserve"> victims, including many outside Quebec.</w:t>
      </w:r>
      <w:r w:rsidR="004A5CA4" w:rsidRPr="00215196">
        <w:rPr>
          <w:rFonts w:ascii="Arial" w:hAnsi="Arial"/>
          <w:lang w:val="en-CA"/>
        </w:rPr>
        <w:t xml:space="preserve"> </w:t>
      </w:r>
    </w:p>
    <w:p w14:paraId="48F7F719" w14:textId="57BC6389" w:rsidR="00737FE4" w:rsidRPr="00215196" w:rsidRDefault="00215196" w:rsidP="00737FE4">
      <w:pPr>
        <w:pStyle w:val="Paragraphe"/>
        <w:rPr>
          <w:rFonts w:ascii="Arial" w:hAnsi="Arial"/>
          <w:lang w:val="en-CA"/>
        </w:rPr>
      </w:pPr>
      <w:r w:rsidRPr="00F53902">
        <w:rPr>
          <w:rFonts w:ascii="Arial" w:hAnsi="Arial"/>
          <w:lang w:val="en-CA"/>
        </w:rPr>
        <w:t>The Tribunal concludes that the Respondents engaged or participated in transactions, acts, practices</w:t>
      </w:r>
      <w:r w:rsidR="00E11098">
        <w:rPr>
          <w:rFonts w:ascii="Arial" w:hAnsi="Arial"/>
          <w:lang w:val="en-CA"/>
        </w:rPr>
        <w:t>,</w:t>
      </w:r>
      <w:r w:rsidRPr="00F53902">
        <w:rPr>
          <w:rFonts w:ascii="Arial" w:hAnsi="Arial"/>
          <w:lang w:val="en-CA"/>
        </w:rPr>
        <w:t xml:space="preserve"> or courses of conduct, </w:t>
      </w:r>
      <w:r w:rsidR="00C743FF">
        <w:rPr>
          <w:rFonts w:ascii="Arial" w:hAnsi="Arial"/>
          <w:lang w:val="en-CA"/>
        </w:rPr>
        <w:t>when they</w:t>
      </w:r>
      <w:r w:rsidR="00C743FF" w:rsidRPr="00026237">
        <w:rPr>
          <w:rFonts w:ascii="Arial" w:hAnsi="Arial"/>
          <w:lang w:val="en-CA"/>
        </w:rPr>
        <w:t xml:space="preserve"> knew or ought reasonabl</w:t>
      </w:r>
      <w:r w:rsidR="00C743FF">
        <w:rPr>
          <w:rFonts w:ascii="Arial" w:hAnsi="Arial"/>
          <w:lang w:val="en-CA"/>
        </w:rPr>
        <w:t>y</w:t>
      </w:r>
      <w:r w:rsidR="00C743FF" w:rsidRPr="00026237">
        <w:rPr>
          <w:rFonts w:ascii="Arial" w:hAnsi="Arial"/>
          <w:lang w:val="en-CA"/>
        </w:rPr>
        <w:t xml:space="preserve"> </w:t>
      </w:r>
      <w:r w:rsidR="00C743FF">
        <w:rPr>
          <w:rFonts w:ascii="Arial" w:hAnsi="Arial"/>
          <w:lang w:val="en-CA"/>
        </w:rPr>
        <w:t xml:space="preserve">to </w:t>
      </w:r>
      <w:r w:rsidR="00C743FF" w:rsidRPr="00026237">
        <w:rPr>
          <w:rFonts w:ascii="Arial" w:hAnsi="Arial"/>
          <w:lang w:val="en-CA"/>
        </w:rPr>
        <w:t>have known</w:t>
      </w:r>
      <w:r w:rsidRPr="00F53902">
        <w:rPr>
          <w:rFonts w:ascii="Arial" w:hAnsi="Arial"/>
          <w:lang w:val="en-CA"/>
        </w:rPr>
        <w:t xml:space="preserve"> that these transactions, acts, practices, or courses of conduct perpetrated a fraud, thereby committing the breaches set out </w:t>
      </w:r>
      <w:r w:rsidR="0090384B">
        <w:rPr>
          <w:rFonts w:ascii="Arial" w:hAnsi="Arial"/>
          <w:lang w:val="en-CA"/>
        </w:rPr>
        <w:t>in</w:t>
      </w:r>
      <w:r w:rsidRPr="00F53902">
        <w:rPr>
          <w:rFonts w:ascii="Arial" w:hAnsi="Arial"/>
          <w:lang w:val="en-CA"/>
        </w:rPr>
        <w:t xml:space="preserve"> section</w:t>
      </w:r>
      <w:r w:rsidR="00E11098">
        <w:rPr>
          <w:rFonts w:ascii="Arial" w:hAnsi="Arial"/>
          <w:lang w:val="en-CA"/>
        </w:rPr>
        <w:t>s</w:t>
      </w:r>
      <w:r w:rsidRPr="00F53902">
        <w:rPr>
          <w:rFonts w:ascii="Arial" w:hAnsi="Arial"/>
          <w:lang w:val="en-CA"/>
        </w:rPr>
        <w:t xml:space="preserve"> 199.1</w:t>
      </w:r>
      <w:r w:rsidR="00E11098">
        <w:rPr>
          <w:rFonts w:ascii="Arial" w:hAnsi="Arial"/>
          <w:lang w:val="en-CA"/>
        </w:rPr>
        <w:t>,</w:t>
      </w:r>
      <w:r w:rsidR="001C3176">
        <w:rPr>
          <w:rFonts w:ascii="Arial" w:hAnsi="Arial"/>
          <w:lang w:val="en-CA"/>
        </w:rPr>
        <w:t> </w:t>
      </w:r>
      <w:r w:rsidRPr="00F53902">
        <w:rPr>
          <w:rFonts w:ascii="Arial" w:hAnsi="Arial"/>
          <w:lang w:val="en-CA"/>
        </w:rPr>
        <w:t>para.</w:t>
      </w:r>
      <w:r w:rsidR="001C3176">
        <w:rPr>
          <w:rFonts w:ascii="Arial" w:hAnsi="Arial"/>
          <w:lang w:val="en-CA"/>
        </w:rPr>
        <w:t> </w:t>
      </w:r>
      <w:r w:rsidRPr="00F53902">
        <w:rPr>
          <w:rFonts w:ascii="Arial" w:hAnsi="Arial"/>
          <w:lang w:val="en-CA"/>
        </w:rPr>
        <w:t>1</w:t>
      </w:r>
      <w:r w:rsidR="00E11098">
        <w:rPr>
          <w:rFonts w:ascii="Arial" w:hAnsi="Arial"/>
          <w:lang w:val="en-CA"/>
        </w:rPr>
        <w:t xml:space="preserve">, </w:t>
      </w:r>
      <w:r w:rsidRPr="00F53902">
        <w:rPr>
          <w:rFonts w:ascii="Arial" w:hAnsi="Arial"/>
          <w:lang w:val="en-CA"/>
        </w:rPr>
        <w:t>(2</w:t>
      </w:r>
      <w:r w:rsidRPr="001C3176">
        <w:rPr>
          <w:rFonts w:ascii="Arial" w:hAnsi="Arial"/>
          <w:vertAlign w:val="superscript"/>
          <w:lang w:val="en-CA"/>
        </w:rPr>
        <w:t>o</w:t>
      </w:r>
      <w:r w:rsidRPr="00F53902">
        <w:rPr>
          <w:rFonts w:ascii="Arial" w:hAnsi="Arial"/>
          <w:lang w:val="en-CA"/>
        </w:rPr>
        <w:t>)</w:t>
      </w:r>
      <w:r w:rsidR="00E11098">
        <w:rPr>
          <w:rFonts w:ascii="Arial" w:hAnsi="Arial"/>
          <w:lang w:val="en-CA"/>
        </w:rPr>
        <w:t xml:space="preserve"> of the</w:t>
      </w:r>
      <w:r w:rsidRPr="00F53902">
        <w:rPr>
          <w:rFonts w:ascii="Arial" w:hAnsi="Arial"/>
          <w:lang w:val="en-CA"/>
        </w:rPr>
        <w:t xml:space="preserve"> </w:t>
      </w:r>
      <w:r w:rsidRPr="001C3176">
        <w:rPr>
          <w:rFonts w:ascii="Arial" w:hAnsi="Arial"/>
          <w:i/>
          <w:iCs/>
          <w:lang w:val="en-CA"/>
        </w:rPr>
        <w:t>SA</w:t>
      </w:r>
      <w:r w:rsidRPr="00F53902">
        <w:rPr>
          <w:rFonts w:ascii="Arial" w:hAnsi="Arial"/>
          <w:lang w:val="en-CA"/>
        </w:rPr>
        <w:t xml:space="preserve"> and 151</w:t>
      </w:r>
      <w:r w:rsidR="00E11098">
        <w:rPr>
          <w:rFonts w:ascii="Arial" w:hAnsi="Arial"/>
          <w:lang w:val="en-CA"/>
        </w:rPr>
        <w:t>,</w:t>
      </w:r>
      <w:r w:rsidRPr="00F53902">
        <w:rPr>
          <w:rFonts w:ascii="Arial" w:hAnsi="Arial"/>
          <w:lang w:val="en-CA"/>
        </w:rPr>
        <w:t xml:space="preserve"> para. 1</w:t>
      </w:r>
      <w:r w:rsidR="00E11098">
        <w:rPr>
          <w:rFonts w:ascii="Arial" w:hAnsi="Arial"/>
          <w:lang w:val="en-CA"/>
        </w:rPr>
        <w:t xml:space="preserve">, </w:t>
      </w:r>
      <w:r w:rsidRPr="00F53902">
        <w:rPr>
          <w:rFonts w:ascii="Arial" w:hAnsi="Arial"/>
          <w:lang w:val="en-CA"/>
        </w:rPr>
        <w:t>(2</w:t>
      </w:r>
      <w:r w:rsidRPr="001C3176">
        <w:rPr>
          <w:rFonts w:ascii="Arial" w:hAnsi="Arial"/>
          <w:vertAlign w:val="superscript"/>
          <w:lang w:val="en-CA"/>
        </w:rPr>
        <w:t>o</w:t>
      </w:r>
      <w:r w:rsidRPr="00F53902">
        <w:rPr>
          <w:rFonts w:ascii="Arial" w:hAnsi="Arial"/>
          <w:lang w:val="en-CA"/>
        </w:rPr>
        <w:t>)</w:t>
      </w:r>
      <w:r w:rsidR="00E11098">
        <w:rPr>
          <w:rFonts w:ascii="Arial" w:hAnsi="Arial"/>
          <w:lang w:val="en-CA"/>
        </w:rPr>
        <w:t xml:space="preserve"> of the</w:t>
      </w:r>
      <w:r w:rsidRPr="00F53902">
        <w:rPr>
          <w:rFonts w:ascii="Arial" w:hAnsi="Arial"/>
          <w:lang w:val="en-CA"/>
        </w:rPr>
        <w:t xml:space="preserve"> </w:t>
      </w:r>
      <w:r w:rsidRPr="001C3176">
        <w:rPr>
          <w:rFonts w:ascii="Arial" w:hAnsi="Arial"/>
          <w:i/>
          <w:iCs/>
          <w:lang w:val="en-CA"/>
        </w:rPr>
        <w:t>DA</w:t>
      </w:r>
      <w:r w:rsidRPr="00F53902">
        <w:rPr>
          <w:rFonts w:ascii="Arial" w:hAnsi="Arial"/>
          <w:lang w:val="en-CA"/>
        </w:rPr>
        <w:t>.</w:t>
      </w:r>
      <w:r w:rsidR="002803B0" w:rsidRPr="00215196">
        <w:rPr>
          <w:rFonts w:ascii="Arial" w:hAnsi="Arial"/>
          <w:lang w:val="en-CA"/>
        </w:rPr>
        <w:t xml:space="preserve"> </w:t>
      </w:r>
      <w:r w:rsidRPr="00215196">
        <w:rPr>
          <w:rFonts w:ascii="Arial" w:hAnsi="Arial"/>
          <w:lang w:val="en-CA"/>
        </w:rPr>
        <w:t>As stated, these are among the most egregious breaches.</w:t>
      </w:r>
      <w:r w:rsidR="002803B0" w:rsidRPr="00215196">
        <w:rPr>
          <w:rFonts w:ascii="Arial" w:hAnsi="Arial"/>
          <w:lang w:val="en-CA"/>
        </w:rPr>
        <w:t xml:space="preserve"> </w:t>
      </w:r>
      <w:r w:rsidRPr="00215196">
        <w:rPr>
          <w:rFonts w:ascii="Arial" w:hAnsi="Arial"/>
          <w:lang w:val="en-CA"/>
        </w:rPr>
        <w:t xml:space="preserve">Consequently, an administrative penalty of $500,000, solidarily </w:t>
      </w:r>
      <w:r w:rsidR="005C7447">
        <w:rPr>
          <w:rFonts w:ascii="Arial" w:hAnsi="Arial"/>
          <w:lang w:val="en-CA"/>
        </w:rPr>
        <w:t xml:space="preserve">among </w:t>
      </w:r>
      <w:r w:rsidRPr="00215196">
        <w:rPr>
          <w:rFonts w:ascii="Arial" w:hAnsi="Arial"/>
          <w:lang w:val="en-CA"/>
        </w:rPr>
        <w:t xml:space="preserve">the Corporate </w:t>
      </w:r>
      <w:r w:rsidR="001D23B4">
        <w:rPr>
          <w:rFonts w:ascii="Arial" w:hAnsi="Arial"/>
          <w:lang w:val="en-CA"/>
        </w:rPr>
        <w:t>R</w:t>
      </w:r>
      <w:r w:rsidRPr="00215196">
        <w:rPr>
          <w:rFonts w:ascii="Arial" w:hAnsi="Arial"/>
          <w:lang w:val="en-CA"/>
        </w:rPr>
        <w:t xml:space="preserve">espondents and Syrile Elat Atouma, achieves the objectives of general and specific deterrence and </w:t>
      </w:r>
      <w:r w:rsidR="00E11098">
        <w:rPr>
          <w:rFonts w:ascii="Arial" w:hAnsi="Arial"/>
          <w:lang w:val="en-CA"/>
        </w:rPr>
        <w:t xml:space="preserve">the </w:t>
      </w:r>
      <w:r w:rsidRPr="00215196">
        <w:rPr>
          <w:rFonts w:ascii="Arial" w:hAnsi="Arial"/>
          <w:lang w:val="en-CA"/>
        </w:rPr>
        <w:t xml:space="preserve">protection </w:t>
      </w:r>
      <w:r w:rsidR="001C3176" w:rsidRPr="00215196">
        <w:rPr>
          <w:rFonts w:ascii="Arial" w:hAnsi="Arial"/>
          <w:lang w:val="en-CA"/>
        </w:rPr>
        <w:t>of</w:t>
      </w:r>
      <w:r w:rsidRPr="00215196">
        <w:rPr>
          <w:rFonts w:ascii="Arial" w:hAnsi="Arial"/>
          <w:lang w:val="en-CA"/>
        </w:rPr>
        <w:t xml:space="preserve"> the public. </w:t>
      </w:r>
      <w:r w:rsidR="002803B0" w:rsidRPr="00215196">
        <w:rPr>
          <w:rFonts w:ascii="Arial" w:hAnsi="Arial"/>
          <w:lang w:val="en-CA"/>
        </w:rPr>
        <w:t xml:space="preserve"> </w:t>
      </w:r>
    </w:p>
    <w:p w14:paraId="73F71B44" w14:textId="0B641127" w:rsidR="00737FE4" w:rsidRPr="00215196" w:rsidRDefault="00215196" w:rsidP="00737FE4">
      <w:pPr>
        <w:pStyle w:val="Paragraphe"/>
        <w:rPr>
          <w:rFonts w:ascii="Arial" w:hAnsi="Arial"/>
          <w:lang w:val="en-CA"/>
        </w:rPr>
      </w:pPr>
      <w:r w:rsidRPr="00215196">
        <w:rPr>
          <w:rFonts w:ascii="Arial" w:hAnsi="Arial"/>
          <w:lang w:val="en-CA"/>
        </w:rPr>
        <w:t xml:space="preserve">As a comparable decision, the Tribunal refers to </w:t>
      </w:r>
      <w:r w:rsidRPr="00215196">
        <w:rPr>
          <w:rFonts w:ascii="Arial" w:hAnsi="Arial"/>
          <w:i/>
          <w:lang w:val="en-CA"/>
        </w:rPr>
        <w:t>Autorité des marchés financiers c. Bastien</w:t>
      </w:r>
      <w:r w:rsidR="005A5338">
        <w:rPr>
          <w:rFonts w:ascii="Arial" w:hAnsi="Arial"/>
          <w:iCs/>
          <w:lang w:val="en-CA"/>
        </w:rPr>
        <w:t>,</w:t>
      </w:r>
      <w:r>
        <w:rPr>
          <w:rStyle w:val="Appelnotedebasdep"/>
          <w:rFonts w:ascii="Arial" w:hAnsi="Arial"/>
        </w:rPr>
        <w:footnoteReference w:id="49"/>
      </w:r>
      <w:r w:rsidRPr="00215196">
        <w:rPr>
          <w:rFonts w:ascii="Arial" w:hAnsi="Arial"/>
          <w:lang w:val="en-CA"/>
        </w:rPr>
        <w:t xml:space="preserve"> in which the breaches under the </w:t>
      </w:r>
      <w:r w:rsidRPr="001C3176">
        <w:rPr>
          <w:rFonts w:ascii="Arial" w:hAnsi="Arial"/>
          <w:i/>
          <w:iCs/>
          <w:lang w:val="en-CA"/>
        </w:rPr>
        <w:t>SA</w:t>
      </w:r>
      <w:r w:rsidRPr="00215196">
        <w:rPr>
          <w:rFonts w:ascii="Arial" w:hAnsi="Arial"/>
          <w:lang w:val="en-CA"/>
        </w:rPr>
        <w:t xml:space="preserve"> and</w:t>
      </w:r>
      <w:r w:rsidR="005A5338">
        <w:rPr>
          <w:rFonts w:ascii="Arial" w:hAnsi="Arial"/>
          <w:lang w:val="en-CA"/>
        </w:rPr>
        <w:t xml:space="preserve"> the</w:t>
      </w:r>
      <w:r w:rsidRPr="00215196">
        <w:rPr>
          <w:rFonts w:ascii="Arial" w:hAnsi="Arial"/>
          <w:lang w:val="en-CA"/>
        </w:rPr>
        <w:t xml:space="preserve"> </w:t>
      </w:r>
      <w:r w:rsidRPr="001C3176">
        <w:rPr>
          <w:rFonts w:ascii="Arial" w:hAnsi="Arial"/>
          <w:i/>
          <w:iCs/>
          <w:lang w:val="en-CA"/>
        </w:rPr>
        <w:t>DA</w:t>
      </w:r>
      <w:r w:rsidRPr="00215196">
        <w:rPr>
          <w:rFonts w:ascii="Arial" w:hAnsi="Arial"/>
          <w:lang w:val="en-CA"/>
        </w:rPr>
        <w:t xml:space="preserve"> were essentially the same, as </w:t>
      </w:r>
      <w:r w:rsidR="005A5338">
        <w:rPr>
          <w:rFonts w:ascii="Arial" w:hAnsi="Arial"/>
          <w:lang w:val="en-CA"/>
        </w:rPr>
        <w:t>was</w:t>
      </w:r>
      <w:r w:rsidRPr="00215196">
        <w:rPr>
          <w:rFonts w:ascii="Arial" w:hAnsi="Arial"/>
          <w:lang w:val="en-CA"/>
        </w:rPr>
        <w:t xml:space="preserve"> the number of investors who </w:t>
      </w:r>
      <w:r w:rsidR="005A5338">
        <w:rPr>
          <w:rFonts w:ascii="Arial" w:hAnsi="Arial"/>
          <w:lang w:val="en-CA"/>
        </w:rPr>
        <w:t>all incurred</w:t>
      </w:r>
      <w:r w:rsidRPr="00215196">
        <w:rPr>
          <w:rFonts w:ascii="Arial" w:hAnsi="Arial"/>
          <w:lang w:val="en-CA"/>
        </w:rPr>
        <w:t xml:space="preserve"> significant losses.</w:t>
      </w:r>
      <w:r w:rsidR="003B479F" w:rsidRPr="00215196">
        <w:rPr>
          <w:rFonts w:ascii="Arial" w:hAnsi="Arial"/>
          <w:lang w:val="en-CA"/>
        </w:rPr>
        <w:t xml:space="preserve"> </w:t>
      </w:r>
      <w:r w:rsidRPr="00215196">
        <w:rPr>
          <w:rFonts w:ascii="Arial" w:hAnsi="Arial"/>
          <w:lang w:val="en-CA"/>
        </w:rPr>
        <w:t>In that case, the Tribunal confirmed an agreement between the parties</w:t>
      </w:r>
      <w:r w:rsidR="005C7447">
        <w:rPr>
          <w:rFonts w:ascii="Arial" w:hAnsi="Arial"/>
          <w:lang w:val="en-CA"/>
        </w:rPr>
        <w:t>,</w:t>
      </w:r>
      <w:r w:rsidRPr="00215196">
        <w:rPr>
          <w:rFonts w:ascii="Arial" w:hAnsi="Arial"/>
          <w:lang w:val="en-CA"/>
        </w:rPr>
        <w:t xml:space="preserve"> issued several prohibition orders against Jimmy Bastien</w:t>
      </w:r>
      <w:r w:rsidR="005C7447">
        <w:rPr>
          <w:rFonts w:ascii="Arial" w:hAnsi="Arial"/>
          <w:lang w:val="en-CA"/>
        </w:rPr>
        <w:t>, and imposed</w:t>
      </w:r>
      <w:r w:rsidRPr="00215196">
        <w:rPr>
          <w:rFonts w:ascii="Arial" w:hAnsi="Arial"/>
          <w:lang w:val="en-CA"/>
        </w:rPr>
        <w:t xml:space="preserve"> an administrative penalty of $455,000.</w:t>
      </w:r>
      <w:r w:rsidR="003B479F" w:rsidRPr="00215196">
        <w:rPr>
          <w:rFonts w:ascii="Arial" w:hAnsi="Arial"/>
          <w:lang w:val="en-CA"/>
        </w:rPr>
        <w:t xml:space="preserve"> </w:t>
      </w:r>
    </w:p>
    <w:p w14:paraId="146B8307" w14:textId="2B21E7A0" w:rsidR="002803B0" w:rsidRPr="00215196" w:rsidRDefault="00215196" w:rsidP="00737FE4">
      <w:pPr>
        <w:pStyle w:val="Paragraphe"/>
        <w:rPr>
          <w:rFonts w:ascii="Arial" w:hAnsi="Arial"/>
          <w:lang w:val="en-CA"/>
        </w:rPr>
      </w:pPr>
      <w:r>
        <w:rPr>
          <w:rFonts w:ascii="Arial" w:hAnsi="Arial"/>
          <w:lang w:val="en-CA"/>
        </w:rPr>
        <w:t xml:space="preserve">The rapid proliferation of these fraudulent schemes, which harm both investors and the financial </w:t>
      </w:r>
      <w:proofErr w:type="gramStart"/>
      <w:r>
        <w:rPr>
          <w:rFonts w:ascii="Arial" w:hAnsi="Arial"/>
          <w:lang w:val="en-CA"/>
        </w:rPr>
        <w:t>markets as a whole, must</w:t>
      </w:r>
      <w:proofErr w:type="gramEnd"/>
      <w:r>
        <w:rPr>
          <w:rFonts w:ascii="Arial" w:hAnsi="Arial"/>
          <w:lang w:val="en-CA"/>
        </w:rPr>
        <w:t xml:space="preserve"> be stopped.</w:t>
      </w:r>
      <w:r w:rsidR="00C101A7" w:rsidRPr="00215196">
        <w:rPr>
          <w:rFonts w:ascii="Arial" w:hAnsi="Arial"/>
          <w:lang w:val="en-CA"/>
        </w:rPr>
        <w:t xml:space="preserve"> </w:t>
      </w:r>
    </w:p>
    <w:p w14:paraId="25C31F8F" w14:textId="1B6B79AD" w:rsidR="002A475F" w:rsidRPr="00215196" w:rsidRDefault="00215196" w:rsidP="00FE1DA3">
      <w:pPr>
        <w:pStyle w:val="Paragraphe"/>
        <w:rPr>
          <w:rFonts w:ascii="Arial" w:hAnsi="Arial"/>
          <w:lang w:val="en-CA"/>
        </w:rPr>
      </w:pPr>
      <w:r w:rsidRPr="00F53902">
        <w:rPr>
          <w:rFonts w:ascii="Arial" w:hAnsi="Arial"/>
          <w:lang w:val="en-CA"/>
        </w:rPr>
        <w:lastRenderedPageBreak/>
        <w:t xml:space="preserve">The Tribunal also noted that the Corporate </w:t>
      </w:r>
      <w:r w:rsidR="001D23B4">
        <w:rPr>
          <w:rFonts w:ascii="Arial" w:hAnsi="Arial"/>
          <w:lang w:val="en-CA"/>
        </w:rPr>
        <w:t>R</w:t>
      </w:r>
      <w:r w:rsidRPr="00F53902">
        <w:rPr>
          <w:rFonts w:ascii="Arial" w:hAnsi="Arial"/>
          <w:lang w:val="en-CA"/>
        </w:rPr>
        <w:t xml:space="preserve">espondents and Syrile Elat Atouma did not comply with the orders issued in the </w:t>
      </w:r>
      <w:r w:rsidRPr="00EA410A">
        <w:rPr>
          <w:rFonts w:ascii="Arial" w:hAnsi="Arial"/>
          <w:i/>
          <w:iCs/>
          <w:lang w:val="en-CA"/>
        </w:rPr>
        <w:t xml:space="preserve">Ex </w:t>
      </w:r>
      <w:r w:rsidR="003B2995">
        <w:rPr>
          <w:rFonts w:ascii="Arial" w:hAnsi="Arial"/>
          <w:i/>
          <w:iCs/>
          <w:lang w:val="en-CA"/>
        </w:rPr>
        <w:t>P</w:t>
      </w:r>
      <w:r w:rsidRPr="00EA410A">
        <w:rPr>
          <w:rFonts w:ascii="Arial" w:hAnsi="Arial"/>
          <w:i/>
          <w:iCs/>
          <w:lang w:val="en-CA"/>
        </w:rPr>
        <w:t>arte</w:t>
      </w:r>
      <w:r w:rsidRPr="00F53902">
        <w:rPr>
          <w:rFonts w:ascii="Arial" w:hAnsi="Arial"/>
          <w:lang w:val="en-CA"/>
        </w:rPr>
        <w:t xml:space="preserve"> </w:t>
      </w:r>
      <w:r w:rsidR="003B2995">
        <w:rPr>
          <w:rFonts w:ascii="Arial" w:hAnsi="Arial"/>
          <w:lang w:val="en-CA"/>
        </w:rPr>
        <w:t>D</w:t>
      </w:r>
      <w:r w:rsidRPr="00F53902">
        <w:rPr>
          <w:rFonts w:ascii="Arial" w:hAnsi="Arial"/>
          <w:lang w:val="en-CA"/>
        </w:rPr>
        <w:t xml:space="preserve">ecision intended to protect the public. </w:t>
      </w:r>
      <w:r w:rsidRPr="00215196">
        <w:rPr>
          <w:rFonts w:ascii="Arial" w:hAnsi="Arial"/>
          <w:lang w:val="en-CA"/>
        </w:rPr>
        <w:t xml:space="preserve">Despite the Tribunal’s orders, they </w:t>
      </w:r>
      <w:r w:rsidR="00CD582C">
        <w:rPr>
          <w:rFonts w:ascii="Arial" w:hAnsi="Arial"/>
          <w:lang w:val="en-CA"/>
        </w:rPr>
        <w:t>essentially</w:t>
      </w:r>
      <w:r w:rsidRPr="00215196">
        <w:rPr>
          <w:rFonts w:ascii="Arial" w:hAnsi="Arial"/>
          <w:lang w:val="en-CA"/>
        </w:rPr>
        <w:t xml:space="preserve"> continued the fraudulent scheme, thereby ignoring the rule of law and undermining the proper administration of justice.</w:t>
      </w:r>
      <w:r w:rsidR="00196348" w:rsidRPr="00215196">
        <w:rPr>
          <w:rFonts w:ascii="Arial" w:hAnsi="Arial"/>
          <w:lang w:val="en-CA"/>
        </w:rPr>
        <w:t xml:space="preserve"> </w:t>
      </w:r>
      <w:r w:rsidRPr="00F53902">
        <w:rPr>
          <w:rFonts w:ascii="Arial" w:hAnsi="Arial"/>
          <w:lang w:val="en-CA"/>
        </w:rPr>
        <w:t xml:space="preserve">The Tribunal </w:t>
      </w:r>
      <w:r w:rsidR="00490BBC">
        <w:rPr>
          <w:rFonts w:ascii="Arial" w:hAnsi="Arial"/>
          <w:lang w:val="en-CA"/>
        </w:rPr>
        <w:t xml:space="preserve">has no </w:t>
      </w:r>
      <w:r w:rsidR="00CD582C">
        <w:rPr>
          <w:rFonts w:ascii="Arial" w:hAnsi="Arial"/>
          <w:lang w:val="en-CA"/>
        </w:rPr>
        <w:t>hesitat</w:t>
      </w:r>
      <w:r w:rsidR="00490BBC">
        <w:rPr>
          <w:rFonts w:ascii="Arial" w:hAnsi="Arial"/>
          <w:lang w:val="en-CA"/>
        </w:rPr>
        <w:t xml:space="preserve">ion in </w:t>
      </w:r>
      <w:r w:rsidR="002B4665">
        <w:rPr>
          <w:rFonts w:ascii="Arial" w:hAnsi="Arial"/>
          <w:lang w:val="en-CA"/>
        </w:rPr>
        <w:t>impos</w:t>
      </w:r>
      <w:r w:rsidR="00490BBC">
        <w:rPr>
          <w:rFonts w:ascii="Arial" w:hAnsi="Arial"/>
          <w:lang w:val="en-CA"/>
        </w:rPr>
        <w:t>ing</w:t>
      </w:r>
      <w:r w:rsidRPr="00F53902">
        <w:rPr>
          <w:rFonts w:ascii="Arial" w:hAnsi="Arial"/>
          <w:lang w:val="en-CA"/>
        </w:rPr>
        <w:t xml:space="preserve"> a</w:t>
      </w:r>
      <w:r w:rsidR="00490BBC">
        <w:rPr>
          <w:rFonts w:ascii="Arial" w:hAnsi="Arial"/>
          <w:lang w:val="en-CA"/>
        </w:rPr>
        <w:t>n</w:t>
      </w:r>
      <w:r w:rsidRPr="00F53902">
        <w:rPr>
          <w:rFonts w:ascii="Arial" w:hAnsi="Arial"/>
          <w:lang w:val="en-CA"/>
        </w:rPr>
        <w:t xml:space="preserve"> </w:t>
      </w:r>
      <w:r w:rsidR="001C3176" w:rsidRPr="00F53902">
        <w:rPr>
          <w:rFonts w:ascii="Arial" w:hAnsi="Arial"/>
          <w:lang w:val="en-CA"/>
        </w:rPr>
        <w:t>administrative</w:t>
      </w:r>
      <w:r w:rsidRPr="00F53902">
        <w:rPr>
          <w:rFonts w:ascii="Arial" w:hAnsi="Arial"/>
          <w:lang w:val="en-CA"/>
        </w:rPr>
        <w:t xml:space="preserve"> penalty</w:t>
      </w:r>
      <w:r w:rsidR="00490BBC">
        <w:rPr>
          <w:rFonts w:ascii="Arial" w:hAnsi="Arial"/>
          <w:lang w:val="en-CA"/>
        </w:rPr>
        <w:t xml:space="preserve"> of </w:t>
      </w:r>
      <w:r w:rsidR="00490BBC" w:rsidRPr="00F53902">
        <w:rPr>
          <w:rFonts w:ascii="Arial" w:hAnsi="Arial"/>
          <w:lang w:val="en-CA"/>
        </w:rPr>
        <w:t xml:space="preserve">$200,000 </w:t>
      </w:r>
      <w:r w:rsidRPr="00F53902">
        <w:rPr>
          <w:rFonts w:ascii="Arial" w:hAnsi="Arial"/>
          <w:lang w:val="en-CA"/>
        </w:rPr>
        <w:t xml:space="preserve">on them solidarily for failing to comply with a decision of the Tribunal </w:t>
      </w:r>
      <w:r w:rsidR="00CD582C">
        <w:rPr>
          <w:rFonts w:ascii="Arial" w:hAnsi="Arial"/>
          <w:lang w:val="en-CA"/>
        </w:rPr>
        <w:t>or</w:t>
      </w:r>
      <w:r w:rsidRPr="00F53902">
        <w:rPr>
          <w:rFonts w:ascii="Arial" w:hAnsi="Arial"/>
          <w:lang w:val="en-CA"/>
        </w:rPr>
        <w:t xml:space="preserve"> </w:t>
      </w:r>
      <w:r w:rsidR="00F81DA4">
        <w:rPr>
          <w:rFonts w:ascii="Arial" w:hAnsi="Arial"/>
          <w:lang w:val="en-CA"/>
        </w:rPr>
        <w:t>aiding other</w:t>
      </w:r>
      <w:r w:rsidR="00CD582C">
        <w:rPr>
          <w:rFonts w:ascii="Arial" w:hAnsi="Arial"/>
          <w:lang w:val="en-CA"/>
        </w:rPr>
        <w:t>s</w:t>
      </w:r>
      <w:r w:rsidR="00F81DA4">
        <w:rPr>
          <w:rFonts w:ascii="Arial" w:hAnsi="Arial"/>
          <w:lang w:val="en-CA"/>
        </w:rPr>
        <w:t xml:space="preserve"> t</w:t>
      </w:r>
      <w:r w:rsidRPr="00F53902">
        <w:rPr>
          <w:rFonts w:ascii="Arial" w:hAnsi="Arial"/>
          <w:lang w:val="en-CA"/>
        </w:rPr>
        <w:t xml:space="preserve">o </w:t>
      </w:r>
      <w:r w:rsidR="00CD582C">
        <w:rPr>
          <w:rFonts w:ascii="Arial" w:hAnsi="Arial"/>
          <w:lang w:val="en-CA"/>
        </w:rPr>
        <w:t>contravene</w:t>
      </w:r>
      <w:r w:rsidRPr="00F53902">
        <w:rPr>
          <w:rFonts w:ascii="Arial" w:hAnsi="Arial"/>
          <w:lang w:val="en-CA"/>
        </w:rPr>
        <w:t xml:space="preserve"> it.</w:t>
      </w:r>
      <w:r w:rsidR="00196348" w:rsidRPr="00215196">
        <w:rPr>
          <w:rFonts w:ascii="Arial" w:hAnsi="Arial"/>
          <w:lang w:val="en-CA"/>
        </w:rPr>
        <w:t xml:space="preserve"> </w:t>
      </w:r>
    </w:p>
    <w:p w14:paraId="1CC25B53" w14:textId="312C538B" w:rsidR="00FE1DA3" w:rsidRPr="00215196" w:rsidRDefault="00215196" w:rsidP="00670882">
      <w:pPr>
        <w:pStyle w:val="Paragraphe"/>
        <w:rPr>
          <w:rFonts w:ascii="Arial" w:hAnsi="Arial"/>
          <w:lang w:val="en-CA"/>
        </w:rPr>
      </w:pPr>
      <w:r w:rsidRPr="00215196">
        <w:rPr>
          <w:rFonts w:ascii="Arial" w:hAnsi="Arial"/>
          <w:lang w:val="en-CA"/>
        </w:rPr>
        <w:t xml:space="preserve">Non-compliance with decisions of </w:t>
      </w:r>
      <w:r w:rsidR="00B67B4F">
        <w:rPr>
          <w:rFonts w:ascii="Arial" w:hAnsi="Arial"/>
          <w:lang w:val="en-CA"/>
        </w:rPr>
        <w:t>the courts</w:t>
      </w:r>
      <w:r w:rsidRPr="00215196">
        <w:rPr>
          <w:rFonts w:ascii="Arial" w:hAnsi="Arial"/>
          <w:lang w:val="en-CA"/>
        </w:rPr>
        <w:t xml:space="preserve"> constitutes, as stated in </w:t>
      </w:r>
      <w:r w:rsidRPr="00215196">
        <w:rPr>
          <w:rFonts w:ascii="Arial" w:hAnsi="Arial"/>
          <w:i/>
          <w:lang w:val="en-CA"/>
        </w:rPr>
        <w:t>Ben-David</w:t>
      </w:r>
      <w:r w:rsidRPr="00215196">
        <w:rPr>
          <w:rFonts w:ascii="Arial" w:hAnsi="Arial"/>
          <w:lang w:val="en-CA"/>
        </w:rPr>
        <w:t xml:space="preserve">, </w:t>
      </w:r>
      <w:r w:rsidR="00CD582C">
        <w:rPr>
          <w:rFonts w:ascii="Arial" w:hAnsi="Arial"/>
          <w:lang w:val="en-CA"/>
        </w:rPr>
        <w:t>[</w:t>
      </w:r>
      <w:r w:rsidR="00CD582C">
        <w:rPr>
          <w:rFonts w:ascii="Arial" w:hAnsi="Arial"/>
          <w:smallCaps/>
          <w:lang w:val="en-CA"/>
        </w:rPr>
        <w:t>translation</w:t>
      </w:r>
      <w:r w:rsidR="00CD582C">
        <w:rPr>
          <w:rFonts w:ascii="Arial" w:hAnsi="Arial"/>
          <w:lang w:val="en-CA"/>
        </w:rPr>
        <w:t xml:space="preserve">] </w:t>
      </w:r>
      <w:r w:rsidRPr="00215196">
        <w:rPr>
          <w:rFonts w:ascii="Arial" w:hAnsi="Arial"/>
          <w:lang w:val="en-CA"/>
        </w:rPr>
        <w:t>“</w:t>
      </w:r>
      <w:r w:rsidR="00CD582C">
        <w:rPr>
          <w:rFonts w:ascii="Arial" w:hAnsi="Arial"/>
          <w:lang w:val="en-CA"/>
        </w:rPr>
        <w:t xml:space="preserve">one </w:t>
      </w:r>
      <w:r w:rsidRPr="00215196">
        <w:rPr>
          <w:rFonts w:ascii="Arial" w:hAnsi="Arial"/>
          <w:lang w:val="en-CA"/>
        </w:rPr>
        <w:t>of the most</w:t>
      </w:r>
      <w:r w:rsidR="00CD582C">
        <w:rPr>
          <w:rFonts w:ascii="Arial" w:hAnsi="Arial"/>
          <w:lang w:val="en-CA"/>
        </w:rPr>
        <w:t xml:space="preserve"> s</w:t>
      </w:r>
      <w:r w:rsidR="00A30E6B">
        <w:rPr>
          <w:rFonts w:ascii="Arial" w:hAnsi="Arial"/>
          <w:lang w:val="en-CA"/>
        </w:rPr>
        <w:t>erious</w:t>
      </w:r>
      <w:r w:rsidR="00CD582C">
        <w:rPr>
          <w:rFonts w:ascii="Arial" w:hAnsi="Arial"/>
          <w:lang w:val="en-CA"/>
        </w:rPr>
        <w:t xml:space="preserve"> contraventions</w:t>
      </w:r>
      <w:r w:rsidRPr="00215196">
        <w:rPr>
          <w:rFonts w:ascii="Arial" w:hAnsi="Arial"/>
          <w:lang w:val="en-CA"/>
        </w:rPr>
        <w:t xml:space="preserve"> of the </w:t>
      </w:r>
      <w:r w:rsidRPr="00EA410A">
        <w:rPr>
          <w:rFonts w:ascii="Arial" w:hAnsi="Arial"/>
          <w:i/>
          <w:iCs/>
          <w:lang w:val="en-CA"/>
        </w:rPr>
        <w:t>SA</w:t>
      </w:r>
      <w:r w:rsidRPr="00215196">
        <w:rPr>
          <w:rFonts w:ascii="Arial" w:hAnsi="Arial"/>
          <w:lang w:val="en-CA"/>
        </w:rPr>
        <w:t>”.</w:t>
      </w:r>
      <w:r>
        <w:rPr>
          <w:rStyle w:val="Appelnotedebasdep"/>
          <w:rFonts w:ascii="Arial" w:hAnsi="Arial"/>
        </w:rPr>
        <w:footnoteReference w:id="50"/>
      </w:r>
      <w:r w:rsidR="00DD24B8" w:rsidRPr="00215196">
        <w:rPr>
          <w:rFonts w:ascii="Arial" w:hAnsi="Arial"/>
          <w:lang w:val="en-CA"/>
        </w:rPr>
        <w:t xml:space="preserve"> </w:t>
      </w:r>
      <w:r w:rsidRPr="00215196">
        <w:rPr>
          <w:rFonts w:ascii="Arial" w:hAnsi="Arial"/>
          <w:lang w:val="en-CA"/>
        </w:rPr>
        <w:t>In that case, the Tribunal had ruled on the importance of complying with a decision of the Tribunal, indicating that</w:t>
      </w:r>
      <w:r w:rsidR="00CD582C">
        <w:rPr>
          <w:rFonts w:ascii="Arial" w:hAnsi="Arial"/>
          <w:lang w:val="en-CA"/>
        </w:rPr>
        <w:t xml:space="preserve"> [</w:t>
      </w:r>
      <w:r w:rsidR="00CD582C">
        <w:rPr>
          <w:rFonts w:ascii="Arial" w:hAnsi="Arial"/>
          <w:smallCaps/>
          <w:lang w:val="en-CA"/>
        </w:rPr>
        <w:t>translation</w:t>
      </w:r>
      <w:r w:rsidR="00CD582C">
        <w:rPr>
          <w:rFonts w:ascii="Arial" w:hAnsi="Arial"/>
          <w:lang w:val="en-CA"/>
        </w:rPr>
        <w:t>]</w:t>
      </w:r>
      <w:r w:rsidRPr="00215196">
        <w:rPr>
          <w:rFonts w:ascii="Arial" w:hAnsi="Arial"/>
          <w:lang w:val="en-CA"/>
        </w:rPr>
        <w:t xml:space="preserve"> “in a free and democratic society based on the </w:t>
      </w:r>
      <w:r w:rsidR="00CD582C">
        <w:rPr>
          <w:rFonts w:ascii="Arial" w:hAnsi="Arial"/>
          <w:lang w:val="en-CA"/>
        </w:rPr>
        <w:t>‘</w:t>
      </w:r>
      <w:r w:rsidRPr="00215196">
        <w:rPr>
          <w:rFonts w:ascii="Arial" w:hAnsi="Arial"/>
          <w:lang w:val="en-CA"/>
        </w:rPr>
        <w:t>rule of law</w:t>
      </w:r>
      <w:r w:rsidR="00CD582C">
        <w:rPr>
          <w:rFonts w:ascii="Arial" w:hAnsi="Arial"/>
          <w:lang w:val="en-CA"/>
        </w:rPr>
        <w:t>’</w:t>
      </w:r>
      <w:r w:rsidRPr="00215196">
        <w:rPr>
          <w:rFonts w:ascii="Arial" w:hAnsi="Arial"/>
          <w:lang w:val="en-CA"/>
        </w:rPr>
        <w:t>, we must all must comply with the decisions of the court</w:t>
      </w:r>
      <w:r w:rsidR="00F8202C">
        <w:rPr>
          <w:rFonts w:ascii="Arial" w:hAnsi="Arial"/>
          <w:lang w:val="en-CA"/>
        </w:rPr>
        <w:t>s</w:t>
      </w:r>
      <w:r w:rsidRPr="00215196">
        <w:rPr>
          <w:rFonts w:ascii="Arial" w:hAnsi="Arial"/>
          <w:lang w:val="en-CA"/>
        </w:rPr>
        <w:t xml:space="preserve">, at every level, </w:t>
      </w:r>
      <w:r w:rsidR="0065085C">
        <w:rPr>
          <w:rFonts w:ascii="Arial" w:hAnsi="Arial"/>
          <w:lang w:val="en-CA"/>
        </w:rPr>
        <w:t>on</w:t>
      </w:r>
      <w:r w:rsidRPr="00215196">
        <w:rPr>
          <w:rFonts w:ascii="Arial" w:hAnsi="Arial"/>
          <w:lang w:val="en-CA"/>
        </w:rPr>
        <w:t xml:space="preserve"> pain of sanction.</w:t>
      </w:r>
      <w:r w:rsidR="00DD24B8" w:rsidRPr="00215196">
        <w:rPr>
          <w:rFonts w:ascii="Arial" w:hAnsi="Arial"/>
          <w:lang w:val="en-CA"/>
        </w:rPr>
        <w:t xml:space="preserve"> </w:t>
      </w:r>
      <w:r w:rsidRPr="00215196">
        <w:rPr>
          <w:rFonts w:ascii="Arial" w:hAnsi="Arial"/>
          <w:lang w:val="en-CA"/>
        </w:rPr>
        <w:t>This compliance makes it possible to maintain peace, order, and good government”.</w:t>
      </w:r>
      <w:r>
        <w:rPr>
          <w:rStyle w:val="Appelnotedebasdep"/>
          <w:rFonts w:ascii="Arial" w:hAnsi="Arial"/>
        </w:rPr>
        <w:footnoteReference w:id="51"/>
      </w:r>
    </w:p>
    <w:p w14:paraId="79A28917" w14:textId="420C154D" w:rsidR="00C36D65" w:rsidRPr="00EA410A" w:rsidRDefault="0065085C" w:rsidP="00EB6A2A">
      <w:pPr>
        <w:pStyle w:val="Paragraphe"/>
        <w:rPr>
          <w:rFonts w:ascii="Arial" w:hAnsi="Arial"/>
          <w:lang w:val="en-CA"/>
        </w:rPr>
      </w:pPr>
      <w:r>
        <w:rPr>
          <w:rFonts w:ascii="Arial" w:hAnsi="Arial"/>
          <w:lang w:val="en-CA"/>
        </w:rPr>
        <w:t>As for</w:t>
      </w:r>
      <w:r w:rsidR="005728B7" w:rsidRPr="005728B7">
        <w:rPr>
          <w:rFonts w:ascii="Arial" w:hAnsi="Arial"/>
          <w:lang w:val="en-CA"/>
        </w:rPr>
        <w:t xml:space="preserve"> Christopher Mailloux, the disgorgement of $138,121.30, representing the amount he appropriated is entirely justified, as are the administrative penalties sought by the Authority, including </w:t>
      </w:r>
      <w:r w:rsidR="00781F9E">
        <w:rPr>
          <w:rFonts w:ascii="Arial" w:hAnsi="Arial"/>
          <w:lang w:val="en-CA"/>
        </w:rPr>
        <w:t>the administrative penalty of</w:t>
      </w:r>
      <w:r w:rsidR="005728B7" w:rsidRPr="005728B7">
        <w:rPr>
          <w:rFonts w:ascii="Arial" w:hAnsi="Arial"/>
          <w:lang w:val="en-CA"/>
        </w:rPr>
        <w:t xml:space="preserve"> $140,000 for perpetrating a fraud on investors.</w:t>
      </w:r>
      <w:r w:rsidR="00374E9C" w:rsidRPr="005728B7">
        <w:rPr>
          <w:rFonts w:ascii="Arial" w:hAnsi="Arial"/>
          <w:lang w:val="en-CA"/>
        </w:rPr>
        <w:t xml:space="preserve"> </w:t>
      </w:r>
      <w:r w:rsidR="005728B7" w:rsidRPr="00EA410A">
        <w:rPr>
          <w:rFonts w:ascii="Arial" w:hAnsi="Arial"/>
          <w:lang w:val="en-CA"/>
        </w:rPr>
        <w:t>T</w:t>
      </w:r>
      <w:r w:rsidR="005728B7" w:rsidRPr="002B4665">
        <w:rPr>
          <w:rFonts w:ascii="Arial" w:hAnsi="Arial"/>
          <w:lang w:val="en-CA"/>
        </w:rPr>
        <w:t>his penalty reflects the amount he appropriated</w:t>
      </w:r>
      <w:r w:rsidR="005728B7" w:rsidRPr="00EA410A">
        <w:rPr>
          <w:rFonts w:ascii="Arial" w:hAnsi="Arial"/>
          <w:lang w:val="en-CA"/>
        </w:rPr>
        <w:t>.</w:t>
      </w:r>
    </w:p>
    <w:p w14:paraId="6901DD6F" w14:textId="4896F13E" w:rsidR="009427E9" w:rsidRPr="005728B7" w:rsidRDefault="005728B7" w:rsidP="008E51A1">
      <w:pPr>
        <w:pStyle w:val="Paragraphe"/>
        <w:rPr>
          <w:rFonts w:ascii="Arial" w:hAnsi="Arial"/>
          <w:lang w:val="en-CA"/>
        </w:rPr>
      </w:pPr>
      <w:r w:rsidRPr="005728B7">
        <w:rPr>
          <w:rFonts w:ascii="Arial" w:hAnsi="Arial"/>
          <w:lang w:val="en-CA"/>
        </w:rPr>
        <w:t xml:space="preserve">The </w:t>
      </w:r>
      <w:r w:rsidR="00F87843">
        <w:rPr>
          <w:rFonts w:ascii="Arial" w:hAnsi="Arial"/>
          <w:lang w:val="en-CA"/>
        </w:rPr>
        <w:t xml:space="preserve">orders to cease </w:t>
      </w:r>
      <w:r w:rsidRPr="005728B7">
        <w:rPr>
          <w:rFonts w:ascii="Arial" w:hAnsi="Arial"/>
          <w:lang w:val="en-CA"/>
        </w:rPr>
        <w:t>engaging</w:t>
      </w:r>
      <w:r w:rsidR="00F87843">
        <w:rPr>
          <w:rFonts w:ascii="Arial" w:hAnsi="Arial"/>
          <w:lang w:val="en-CA"/>
        </w:rPr>
        <w:t>,</w:t>
      </w:r>
      <w:r w:rsidRPr="005728B7">
        <w:rPr>
          <w:rFonts w:ascii="Arial" w:hAnsi="Arial"/>
          <w:lang w:val="en-CA"/>
        </w:rPr>
        <w:t xml:space="preserve"> </w:t>
      </w:r>
      <w:r w:rsidR="00F87843" w:rsidRPr="005728B7">
        <w:rPr>
          <w:rFonts w:ascii="Arial" w:hAnsi="Arial"/>
          <w:lang w:val="en-CA"/>
        </w:rPr>
        <w:t xml:space="preserve">directly or indirectly, </w:t>
      </w:r>
      <w:r w:rsidRPr="005728B7">
        <w:rPr>
          <w:rFonts w:ascii="Arial" w:hAnsi="Arial"/>
          <w:lang w:val="en-CA"/>
        </w:rPr>
        <w:t xml:space="preserve">in any activity </w:t>
      </w:r>
      <w:r w:rsidR="00F87843">
        <w:rPr>
          <w:rFonts w:ascii="Arial" w:hAnsi="Arial"/>
          <w:lang w:val="en-CA"/>
        </w:rPr>
        <w:t xml:space="preserve">in respect of </w:t>
      </w:r>
      <w:r w:rsidRPr="005728B7">
        <w:rPr>
          <w:rFonts w:ascii="Arial" w:hAnsi="Arial"/>
          <w:lang w:val="en-CA"/>
        </w:rPr>
        <w:t xml:space="preserve">a transaction </w:t>
      </w:r>
      <w:r w:rsidR="00F87843">
        <w:rPr>
          <w:rFonts w:ascii="Arial" w:hAnsi="Arial"/>
          <w:lang w:val="en-CA"/>
        </w:rPr>
        <w:t>in</w:t>
      </w:r>
      <w:r w:rsidRPr="005728B7">
        <w:rPr>
          <w:rFonts w:ascii="Arial" w:hAnsi="Arial"/>
          <w:lang w:val="en-CA"/>
        </w:rPr>
        <w:t xml:space="preserve"> securities or </w:t>
      </w:r>
      <w:r w:rsidR="0090391C" w:rsidRPr="005728B7">
        <w:rPr>
          <w:rFonts w:ascii="Arial" w:hAnsi="Arial"/>
          <w:lang w:val="en-CA"/>
        </w:rPr>
        <w:t>derivatives</w:t>
      </w:r>
      <w:r w:rsidRPr="005728B7">
        <w:rPr>
          <w:rFonts w:ascii="Arial" w:hAnsi="Arial"/>
          <w:lang w:val="en-CA"/>
        </w:rPr>
        <w:t xml:space="preserve"> and </w:t>
      </w:r>
      <w:r w:rsidR="00F87843">
        <w:rPr>
          <w:rFonts w:ascii="Arial" w:hAnsi="Arial"/>
          <w:lang w:val="en-CA"/>
        </w:rPr>
        <w:t xml:space="preserve">to cease </w:t>
      </w:r>
      <w:r w:rsidRPr="005728B7">
        <w:rPr>
          <w:rFonts w:ascii="Arial" w:hAnsi="Arial"/>
          <w:lang w:val="en-CA"/>
        </w:rPr>
        <w:t>carry</w:t>
      </w:r>
      <w:r w:rsidR="00F87843">
        <w:rPr>
          <w:rFonts w:ascii="Arial" w:hAnsi="Arial"/>
          <w:lang w:val="en-CA"/>
        </w:rPr>
        <w:t>ing</w:t>
      </w:r>
      <w:r w:rsidRPr="005728B7">
        <w:rPr>
          <w:rFonts w:ascii="Arial" w:hAnsi="Arial"/>
          <w:lang w:val="en-CA"/>
        </w:rPr>
        <w:t xml:space="preserve"> on the activity of adviser within the meaning of section 5</w:t>
      </w:r>
      <w:r w:rsidR="00F87843">
        <w:rPr>
          <w:rFonts w:ascii="Arial" w:hAnsi="Arial"/>
          <w:lang w:val="en-CA"/>
        </w:rPr>
        <w:t xml:space="preserve"> of the</w:t>
      </w:r>
      <w:r w:rsidRPr="005728B7">
        <w:rPr>
          <w:rFonts w:ascii="Arial" w:hAnsi="Arial"/>
          <w:lang w:val="en-CA"/>
        </w:rPr>
        <w:t xml:space="preserve"> </w:t>
      </w:r>
      <w:r w:rsidRPr="0090391C">
        <w:rPr>
          <w:rFonts w:ascii="Arial" w:hAnsi="Arial"/>
          <w:i/>
          <w:iCs/>
          <w:lang w:val="en-CA"/>
        </w:rPr>
        <w:t>SA</w:t>
      </w:r>
      <w:r w:rsidRPr="005728B7">
        <w:rPr>
          <w:rFonts w:ascii="Arial" w:hAnsi="Arial"/>
          <w:lang w:val="en-CA"/>
        </w:rPr>
        <w:t xml:space="preserve"> and section 3</w:t>
      </w:r>
      <w:r w:rsidR="00F87843">
        <w:rPr>
          <w:rFonts w:ascii="Arial" w:hAnsi="Arial"/>
          <w:lang w:val="en-CA"/>
        </w:rPr>
        <w:t xml:space="preserve"> of the</w:t>
      </w:r>
      <w:r w:rsidR="0090391C">
        <w:rPr>
          <w:rFonts w:ascii="Arial" w:hAnsi="Arial"/>
          <w:lang w:val="en-CA"/>
        </w:rPr>
        <w:t xml:space="preserve"> </w:t>
      </w:r>
      <w:r w:rsidRPr="0090391C">
        <w:rPr>
          <w:rFonts w:ascii="Arial" w:hAnsi="Arial"/>
          <w:i/>
          <w:iCs/>
          <w:lang w:val="en-CA"/>
        </w:rPr>
        <w:t>DA</w:t>
      </w:r>
      <w:r w:rsidRPr="005728B7">
        <w:rPr>
          <w:rFonts w:ascii="Arial" w:hAnsi="Arial"/>
          <w:lang w:val="en-CA"/>
        </w:rPr>
        <w:t xml:space="preserve"> are also justified in the circumstances.</w:t>
      </w:r>
    </w:p>
    <w:p w14:paraId="2C769AE4" w14:textId="7549980E" w:rsidR="000904A9" w:rsidRPr="005728B7" w:rsidRDefault="002533B2" w:rsidP="000904A9">
      <w:pPr>
        <w:pStyle w:val="Paragraphe"/>
        <w:rPr>
          <w:rFonts w:ascii="Arial" w:hAnsi="Arial"/>
          <w:lang w:val="en-CA"/>
        </w:rPr>
      </w:pPr>
      <w:r>
        <w:rPr>
          <w:rFonts w:ascii="Arial" w:hAnsi="Arial"/>
          <w:lang w:val="en-CA"/>
        </w:rPr>
        <w:t>Moreover</w:t>
      </w:r>
      <w:r w:rsidR="005728B7" w:rsidRPr="00F53902">
        <w:rPr>
          <w:rFonts w:ascii="Arial" w:hAnsi="Arial"/>
          <w:lang w:val="en-CA"/>
        </w:rPr>
        <w:t xml:space="preserve">, the </w:t>
      </w:r>
      <w:r w:rsidR="0090391C" w:rsidRPr="00F53902">
        <w:rPr>
          <w:rFonts w:ascii="Arial" w:hAnsi="Arial"/>
          <w:lang w:val="en-CA"/>
        </w:rPr>
        <w:t>administrative</w:t>
      </w:r>
      <w:r w:rsidR="005728B7" w:rsidRPr="00F53902">
        <w:rPr>
          <w:rFonts w:ascii="Arial" w:hAnsi="Arial"/>
          <w:lang w:val="en-CA"/>
        </w:rPr>
        <w:t xml:space="preserve"> measures ordered are necessary because they will deter the Respondents</w:t>
      </w:r>
      <w:r>
        <w:rPr>
          <w:rFonts w:ascii="Arial" w:hAnsi="Arial"/>
          <w:lang w:val="en-CA"/>
        </w:rPr>
        <w:t>,</w:t>
      </w:r>
      <w:r w:rsidR="005728B7" w:rsidRPr="00F53902">
        <w:rPr>
          <w:rFonts w:ascii="Arial" w:hAnsi="Arial"/>
          <w:lang w:val="en-CA"/>
        </w:rPr>
        <w:t xml:space="preserve"> and those who would be tempted to imitate them, from </w:t>
      </w:r>
      <w:r>
        <w:rPr>
          <w:rFonts w:ascii="Arial" w:hAnsi="Arial"/>
          <w:lang w:val="en-CA"/>
        </w:rPr>
        <w:t>continuing</w:t>
      </w:r>
      <w:r w:rsidR="005728B7" w:rsidRPr="00F53902">
        <w:rPr>
          <w:rFonts w:ascii="Arial" w:hAnsi="Arial"/>
          <w:lang w:val="en-CA"/>
        </w:rPr>
        <w:t xml:space="preserve"> down </w:t>
      </w:r>
      <w:r>
        <w:rPr>
          <w:rFonts w:ascii="Arial" w:hAnsi="Arial"/>
          <w:lang w:val="en-CA"/>
        </w:rPr>
        <w:t>that</w:t>
      </w:r>
      <w:r w:rsidR="005728B7" w:rsidRPr="00F53902">
        <w:rPr>
          <w:rFonts w:ascii="Arial" w:hAnsi="Arial"/>
          <w:lang w:val="en-CA"/>
        </w:rPr>
        <w:t xml:space="preserve"> path.</w:t>
      </w:r>
    </w:p>
    <w:p w14:paraId="32BD92CB" w14:textId="00801852" w:rsidR="0047091B" w:rsidRPr="005728B7" w:rsidRDefault="00A30E6B" w:rsidP="003E3E67">
      <w:pPr>
        <w:pStyle w:val="Paragraphe"/>
        <w:rPr>
          <w:rFonts w:ascii="Arial" w:hAnsi="Arial"/>
          <w:lang w:val="en-CA"/>
        </w:rPr>
      </w:pPr>
      <w:r>
        <w:rPr>
          <w:rFonts w:ascii="Arial" w:hAnsi="Arial"/>
          <w:lang w:val="en-CA"/>
        </w:rPr>
        <w:t>In</w:t>
      </w:r>
      <w:r w:rsidR="005728B7" w:rsidRPr="005728B7">
        <w:rPr>
          <w:rFonts w:ascii="Arial" w:hAnsi="Arial"/>
          <w:lang w:val="en-CA"/>
        </w:rPr>
        <w:t xml:space="preserve"> the Tribunal</w:t>
      </w:r>
      <w:r>
        <w:rPr>
          <w:rFonts w:ascii="Arial" w:hAnsi="Arial"/>
          <w:lang w:val="en-CA"/>
        </w:rPr>
        <w:t>’s view,</w:t>
      </w:r>
      <w:r w:rsidR="005728B7" w:rsidRPr="005728B7">
        <w:rPr>
          <w:rFonts w:ascii="Arial" w:hAnsi="Arial"/>
          <w:lang w:val="en-CA"/>
        </w:rPr>
        <w:t xml:space="preserve"> the Respondents committed </w:t>
      </w:r>
      <w:r w:rsidR="00297DB6">
        <w:rPr>
          <w:rFonts w:ascii="Arial" w:hAnsi="Arial"/>
          <w:lang w:val="en-CA"/>
        </w:rPr>
        <w:t>serious</w:t>
      </w:r>
      <w:r w:rsidR="005728B7" w:rsidRPr="005728B7">
        <w:rPr>
          <w:rFonts w:ascii="Arial" w:hAnsi="Arial"/>
          <w:lang w:val="en-CA"/>
        </w:rPr>
        <w:t xml:space="preserve"> breaches </w:t>
      </w:r>
      <w:r>
        <w:rPr>
          <w:rFonts w:ascii="Arial" w:hAnsi="Arial"/>
          <w:lang w:val="en-CA"/>
        </w:rPr>
        <w:t xml:space="preserve">that </w:t>
      </w:r>
      <w:r w:rsidR="005728B7" w:rsidRPr="005728B7">
        <w:rPr>
          <w:rFonts w:ascii="Arial" w:hAnsi="Arial"/>
          <w:lang w:val="en-CA"/>
        </w:rPr>
        <w:t xml:space="preserve">harm the integrity and efficiency of the securities and </w:t>
      </w:r>
      <w:r w:rsidR="0090391C" w:rsidRPr="005728B7">
        <w:rPr>
          <w:rFonts w:ascii="Arial" w:hAnsi="Arial"/>
          <w:lang w:val="en-CA"/>
        </w:rPr>
        <w:t>derivatives</w:t>
      </w:r>
      <w:r w:rsidR="005728B7" w:rsidRPr="005728B7">
        <w:rPr>
          <w:rFonts w:ascii="Arial" w:hAnsi="Arial"/>
          <w:lang w:val="en-CA"/>
        </w:rPr>
        <w:t xml:space="preserve"> markets as well as </w:t>
      </w:r>
      <w:r w:rsidR="00A47B05">
        <w:rPr>
          <w:rFonts w:ascii="Arial" w:hAnsi="Arial"/>
          <w:lang w:val="en-CA"/>
        </w:rPr>
        <w:t xml:space="preserve">the </w:t>
      </w:r>
      <w:r w:rsidR="005728B7" w:rsidRPr="005728B7">
        <w:rPr>
          <w:rFonts w:ascii="Arial" w:hAnsi="Arial"/>
          <w:lang w:val="en-CA"/>
        </w:rPr>
        <w:t>public</w:t>
      </w:r>
      <w:r w:rsidR="00A47B05">
        <w:rPr>
          <w:rFonts w:ascii="Arial" w:hAnsi="Arial"/>
          <w:lang w:val="en-CA"/>
        </w:rPr>
        <w:t>’s</w:t>
      </w:r>
      <w:r w:rsidR="005728B7" w:rsidRPr="005728B7">
        <w:rPr>
          <w:rFonts w:ascii="Arial" w:hAnsi="Arial"/>
          <w:lang w:val="en-CA"/>
        </w:rPr>
        <w:t xml:space="preserve"> confidence in th</w:t>
      </w:r>
      <w:r w:rsidR="00A47B05">
        <w:rPr>
          <w:rFonts w:ascii="Arial" w:hAnsi="Arial"/>
          <w:lang w:val="en-CA"/>
        </w:rPr>
        <w:t>o</w:t>
      </w:r>
      <w:r w:rsidR="005728B7" w:rsidRPr="005728B7">
        <w:rPr>
          <w:rFonts w:ascii="Arial" w:hAnsi="Arial"/>
          <w:lang w:val="en-CA"/>
        </w:rPr>
        <w:t>se markets.</w:t>
      </w:r>
      <w:r w:rsidR="00003D30" w:rsidRPr="005728B7">
        <w:rPr>
          <w:rFonts w:ascii="Arial" w:hAnsi="Arial"/>
          <w:lang w:val="en-CA"/>
        </w:rPr>
        <w:t xml:space="preserve"> </w:t>
      </w:r>
      <w:r w:rsidR="005728B7" w:rsidRPr="005728B7">
        <w:rPr>
          <w:rFonts w:ascii="Arial" w:hAnsi="Arial"/>
          <w:lang w:val="en-CA"/>
        </w:rPr>
        <w:t>These breaches justify imposing the administrative measures sought by the Authority, which</w:t>
      </w:r>
      <w:r w:rsidR="00A47B05">
        <w:rPr>
          <w:rFonts w:ascii="Arial" w:hAnsi="Arial"/>
          <w:lang w:val="en-CA"/>
        </w:rPr>
        <w:t>, as a whole,</w:t>
      </w:r>
      <w:r w:rsidR="005728B7" w:rsidRPr="005728B7">
        <w:rPr>
          <w:rFonts w:ascii="Arial" w:hAnsi="Arial"/>
          <w:lang w:val="en-CA"/>
        </w:rPr>
        <w:t xml:space="preserve"> make it possible to meet the objectives of the </w:t>
      </w:r>
      <w:r w:rsidR="005728B7" w:rsidRPr="0090391C">
        <w:rPr>
          <w:rFonts w:ascii="Arial" w:hAnsi="Arial"/>
          <w:i/>
          <w:iCs/>
          <w:lang w:val="en-CA"/>
        </w:rPr>
        <w:t>SA</w:t>
      </w:r>
      <w:r w:rsidR="005728B7" w:rsidRPr="005728B7">
        <w:rPr>
          <w:rFonts w:ascii="Arial" w:hAnsi="Arial"/>
          <w:lang w:val="en-CA"/>
        </w:rPr>
        <w:t xml:space="preserve"> and</w:t>
      </w:r>
      <w:r>
        <w:rPr>
          <w:rFonts w:ascii="Arial" w:hAnsi="Arial"/>
          <w:lang w:val="en-CA"/>
        </w:rPr>
        <w:t xml:space="preserve"> the</w:t>
      </w:r>
      <w:r w:rsidR="005728B7" w:rsidRPr="005728B7">
        <w:rPr>
          <w:rFonts w:ascii="Arial" w:hAnsi="Arial"/>
          <w:lang w:val="en-CA"/>
        </w:rPr>
        <w:t xml:space="preserve"> </w:t>
      </w:r>
      <w:r w:rsidR="005728B7" w:rsidRPr="0090391C">
        <w:rPr>
          <w:rFonts w:ascii="Arial" w:hAnsi="Arial"/>
          <w:i/>
          <w:iCs/>
          <w:lang w:val="en-CA"/>
        </w:rPr>
        <w:t>DA</w:t>
      </w:r>
      <w:r w:rsidR="00A47B05">
        <w:rPr>
          <w:rFonts w:ascii="Arial" w:hAnsi="Arial"/>
          <w:lang w:val="en-CA"/>
        </w:rPr>
        <w:t xml:space="preserve"> – </w:t>
      </w:r>
      <w:r w:rsidR="005728B7" w:rsidRPr="005728B7">
        <w:rPr>
          <w:rFonts w:ascii="Arial" w:hAnsi="Arial"/>
          <w:lang w:val="en-CA"/>
        </w:rPr>
        <w:t>statutes</w:t>
      </w:r>
      <w:r>
        <w:rPr>
          <w:rFonts w:ascii="Arial" w:hAnsi="Arial"/>
          <w:lang w:val="en-CA"/>
        </w:rPr>
        <w:t xml:space="preserve"> which</w:t>
      </w:r>
      <w:r w:rsidR="005728B7" w:rsidRPr="005728B7">
        <w:rPr>
          <w:rFonts w:ascii="Arial" w:hAnsi="Arial"/>
          <w:lang w:val="en-CA"/>
        </w:rPr>
        <w:t xml:space="preserve">, as previously stated, </w:t>
      </w:r>
      <w:r>
        <w:rPr>
          <w:rFonts w:ascii="Arial" w:hAnsi="Arial"/>
          <w:lang w:val="en-CA"/>
        </w:rPr>
        <w:t xml:space="preserve">are </w:t>
      </w:r>
      <w:r w:rsidR="005728B7" w:rsidRPr="005728B7">
        <w:rPr>
          <w:rFonts w:ascii="Arial" w:hAnsi="Arial"/>
          <w:lang w:val="en-CA"/>
        </w:rPr>
        <w:t xml:space="preserve">intended to promote the integrity and efficiency of the securities and derivatives markets and the public’s </w:t>
      </w:r>
      <w:r w:rsidR="00A47B05">
        <w:rPr>
          <w:rFonts w:ascii="Arial" w:hAnsi="Arial"/>
          <w:lang w:val="en-CA"/>
        </w:rPr>
        <w:t>confidence</w:t>
      </w:r>
      <w:r w:rsidR="005728B7" w:rsidRPr="005728B7">
        <w:rPr>
          <w:rFonts w:ascii="Arial" w:hAnsi="Arial"/>
          <w:lang w:val="en-CA"/>
        </w:rPr>
        <w:t xml:space="preserve"> </w:t>
      </w:r>
      <w:r>
        <w:rPr>
          <w:rFonts w:ascii="Arial" w:hAnsi="Arial"/>
          <w:lang w:val="en-CA"/>
        </w:rPr>
        <w:t>in those markets</w:t>
      </w:r>
      <w:r w:rsidR="005728B7" w:rsidRPr="005728B7">
        <w:rPr>
          <w:rFonts w:ascii="Arial" w:hAnsi="Arial"/>
          <w:lang w:val="en-CA"/>
        </w:rPr>
        <w:t>, while protecting the public from unfair, improper, or fraudulent practices.</w:t>
      </w:r>
      <w:r w:rsidR="005728B7">
        <w:rPr>
          <w:rStyle w:val="Appelnotedebasdep"/>
          <w:rFonts w:ascii="Arial" w:hAnsi="Arial"/>
        </w:rPr>
        <w:footnoteReference w:id="52"/>
      </w:r>
      <w:r w:rsidR="002A7FFE" w:rsidRPr="005728B7">
        <w:rPr>
          <w:rFonts w:ascii="Arial" w:hAnsi="Arial"/>
          <w:lang w:val="en-CA"/>
        </w:rPr>
        <w:t xml:space="preserve"> </w:t>
      </w:r>
    </w:p>
    <w:p w14:paraId="7AD04C14" w14:textId="177E3640" w:rsidR="00A90168" w:rsidRPr="005728B7" w:rsidRDefault="005728B7" w:rsidP="00A1172E">
      <w:pPr>
        <w:pStyle w:val="Paragraphe"/>
        <w:numPr>
          <w:ilvl w:val="0"/>
          <w:numId w:val="0"/>
        </w:numPr>
        <w:rPr>
          <w:rFonts w:ascii="Arial" w:hAnsi="Arial"/>
          <w:b/>
          <w:lang w:val="en-CA"/>
        </w:rPr>
      </w:pPr>
      <w:r w:rsidRPr="005728B7">
        <w:rPr>
          <w:rFonts w:ascii="Arial" w:hAnsi="Arial"/>
          <w:b/>
          <w:bCs/>
          <w:lang w:val="en-CA"/>
        </w:rPr>
        <w:t>FOR THESE REASONS</w:t>
      </w:r>
      <w:r w:rsidRPr="005728B7">
        <w:rPr>
          <w:rFonts w:ascii="Arial" w:hAnsi="Arial"/>
          <w:bCs/>
          <w:lang w:val="en-CA"/>
        </w:rPr>
        <w:t xml:space="preserve">, the Financial Markets Administrative Tribunal, </w:t>
      </w:r>
      <w:r w:rsidRPr="004271A8">
        <w:rPr>
          <w:rFonts w:ascii="Arial" w:hAnsi="Arial"/>
          <w:bCs/>
          <w:lang w:val="en-CA"/>
        </w:rPr>
        <w:t>pursuant to sections</w:t>
      </w:r>
      <w:r w:rsidRPr="005728B7">
        <w:rPr>
          <w:rFonts w:ascii="Arial" w:hAnsi="Arial"/>
          <w:bCs/>
          <w:lang w:val="en-CA"/>
        </w:rPr>
        <w:t xml:space="preserve"> 93, 94</w:t>
      </w:r>
      <w:r w:rsidR="004271A8">
        <w:rPr>
          <w:rFonts w:ascii="Arial" w:hAnsi="Arial"/>
          <w:bCs/>
          <w:lang w:val="en-CA"/>
        </w:rPr>
        <w:t>,</w:t>
      </w:r>
      <w:r w:rsidRPr="005728B7">
        <w:rPr>
          <w:rFonts w:ascii="Arial" w:hAnsi="Arial"/>
          <w:bCs/>
          <w:lang w:val="en-CA"/>
        </w:rPr>
        <w:t xml:space="preserve"> and 97</w:t>
      </w:r>
      <w:r w:rsidR="004271A8">
        <w:rPr>
          <w:rFonts w:ascii="Arial" w:hAnsi="Arial"/>
          <w:bCs/>
          <w:lang w:val="en-CA"/>
        </w:rPr>
        <w:t>,</w:t>
      </w:r>
      <w:r w:rsidRPr="005728B7">
        <w:rPr>
          <w:rFonts w:ascii="Arial" w:hAnsi="Arial"/>
          <w:bCs/>
          <w:lang w:val="en-CA"/>
        </w:rPr>
        <w:t xml:space="preserve"> para. 2</w:t>
      </w:r>
      <w:r w:rsidR="004271A8">
        <w:rPr>
          <w:rFonts w:ascii="Arial" w:hAnsi="Arial"/>
          <w:bCs/>
          <w:lang w:val="en-CA"/>
        </w:rPr>
        <w:t>,</w:t>
      </w:r>
      <w:r w:rsidRPr="005728B7">
        <w:rPr>
          <w:rFonts w:ascii="Arial" w:hAnsi="Arial"/>
          <w:bCs/>
          <w:lang w:val="en-CA"/>
        </w:rPr>
        <w:t xml:space="preserve"> (2° and 7°) of the </w:t>
      </w:r>
      <w:r w:rsidRPr="005728B7">
        <w:rPr>
          <w:rFonts w:ascii="Arial" w:hAnsi="Arial"/>
          <w:bCs/>
          <w:i/>
          <w:lang w:val="en-CA"/>
        </w:rPr>
        <w:t xml:space="preserve">Act respecting the regulation </w:t>
      </w:r>
      <w:r w:rsidR="0090391C" w:rsidRPr="005728B7">
        <w:rPr>
          <w:rFonts w:ascii="Arial" w:hAnsi="Arial"/>
          <w:bCs/>
          <w:i/>
          <w:lang w:val="en-CA"/>
        </w:rPr>
        <w:t>of</w:t>
      </w:r>
      <w:r w:rsidRPr="005728B7">
        <w:rPr>
          <w:rFonts w:ascii="Arial" w:hAnsi="Arial"/>
          <w:bCs/>
          <w:i/>
          <w:lang w:val="en-CA"/>
        </w:rPr>
        <w:t xml:space="preserve"> the </w:t>
      </w:r>
      <w:r w:rsidRPr="005728B7">
        <w:rPr>
          <w:rFonts w:ascii="Arial" w:hAnsi="Arial"/>
          <w:bCs/>
          <w:i/>
          <w:lang w:val="en-CA"/>
        </w:rPr>
        <w:lastRenderedPageBreak/>
        <w:t>financial sector</w:t>
      </w:r>
      <w:r w:rsidRPr="005728B7">
        <w:rPr>
          <w:rFonts w:ascii="Arial" w:hAnsi="Arial"/>
          <w:bCs/>
          <w:lang w:val="en-CA"/>
        </w:rPr>
        <w:t>, sections 262.1(9</w:t>
      </w:r>
      <w:r w:rsidRPr="0090391C">
        <w:rPr>
          <w:rFonts w:ascii="Arial" w:hAnsi="Arial"/>
          <w:bCs/>
          <w:vertAlign w:val="superscript"/>
          <w:lang w:val="en-CA"/>
        </w:rPr>
        <w:t>o</w:t>
      </w:r>
      <w:r w:rsidRPr="005728B7">
        <w:rPr>
          <w:rFonts w:ascii="Arial" w:hAnsi="Arial"/>
          <w:bCs/>
          <w:lang w:val="en-CA"/>
        </w:rPr>
        <w:t>), 262.2, 273.1</w:t>
      </w:r>
      <w:r w:rsidR="004271A8">
        <w:rPr>
          <w:rFonts w:ascii="Arial" w:hAnsi="Arial"/>
          <w:bCs/>
          <w:lang w:val="en-CA"/>
        </w:rPr>
        <w:t>,</w:t>
      </w:r>
      <w:r w:rsidRPr="005728B7">
        <w:rPr>
          <w:rFonts w:ascii="Arial" w:hAnsi="Arial"/>
          <w:bCs/>
          <w:lang w:val="en-CA"/>
        </w:rPr>
        <w:t xml:space="preserve"> and 273.3 of the </w:t>
      </w:r>
      <w:r w:rsidRPr="005728B7">
        <w:rPr>
          <w:rFonts w:ascii="Arial" w:hAnsi="Arial"/>
          <w:bCs/>
          <w:i/>
          <w:lang w:val="en-CA"/>
        </w:rPr>
        <w:t>Securities Act</w:t>
      </w:r>
      <w:r w:rsidRPr="005728B7">
        <w:rPr>
          <w:rFonts w:ascii="Arial" w:hAnsi="Arial"/>
          <w:bCs/>
          <w:lang w:val="en-CA"/>
        </w:rPr>
        <w:t xml:space="preserve"> and sections 127(7</w:t>
      </w:r>
      <w:r w:rsidRPr="0090391C">
        <w:rPr>
          <w:rFonts w:ascii="Arial" w:hAnsi="Arial"/>
          <w:bCs/>
          <w:vertAlign w:val="superscript"/>
          <w:lang w:val="en-CA"/>
        </w:rPr>
        <w:t>o</w:t>
      </w:r>
      <w:r w:rsidRPr="005728B7">
        <w:rPr>
          <w:rFonts w:ascii="Arial" w:hAnsi="Arial"/>
          <w:bCs/>
          <w:lang w:val="en-CA"/>
        </w:rPr>
        <w:t>), 127.1</w:t>
      </w:r>
      <w:r w:rsidR="004271A8">
        <w:rPr>
          <w:rFonts w:ascii="Arial" w:hAnsi="Arial"/>
          <w:bCs/>
          <w:lang w:val="en-CA"/>
        </w:rPr>
        <w:t>,</w:t>
      </w:r>
      <w:r w:rsidRPr="005728B7">
        <w:rPr>
          <w:rFonts w:ascii="Arial" w:hAnsi="Arial"/>
          <w:bCs/>
          <w:lang w:val="en-CA"/>
        </w:rPr>
        <w:t xml:space="preserve"> and 134 of the </w:t>
      </w:r>
      <w:r w:rsidRPr="0090391C">
        <w:rPr>
          <w:rFonts w:ascii="Arial" w:hAnsi="Arial"/>
          <w:bCs/>
          <w:i/>
          <w:iCs/>
          <w:lang w:val="en-CA"/>
        </w:rPr>
        <w:t>Derivatives Act</w:t>
      </w:r>
      <w:r w:rsidRPr="005728B7">
        <w:rPr>
          <w:rFonts w:ascii="Arial" w:hAnsi="Arial"/>
          <w:bCs/>
          <w:lang w:val="en-CA"/>
        </w:rPr>
        <w:t>:</w:t>
      </w:r>
    </w:p>
    <w:p w14:paraId="6C402603" w14:textId="5FF3FC5B" w:rsidR="008C5E07" w:rsidRPr="006F0D74" w:rsidRDefault="005728B7" w:rsidP="00CE61B8">
      <w:pPr>
        <w:pStyle w:val="Paragraphe"/>
        <w:numPr>
          <w:ilvl w:val="0"/>
          <w:numId w:val="0"/>
        </w:numPr>
        <w:rPr>
          <w:lang w:val="en-CA"/>
        </w:rPr>
      </w:pPr>
      <w:bookmarkStart w:id="11" w:name="_Hlk159249076"/>
      <w:r w:rsidRPr="006F0D74">
        <w:rPr>
          <w:rFonts w:ascii="Arial" w:hAnsi="Arial"/>
          <w:b/>
          <w:lang w:val="en-CA"/>
        </w:rPr>
        <w:t xml:space="preserve">GRANTS </w:t>
      </w:r>
      <w:r w:rsidRPr="006F0D74">
        <w:rPr>
          <w:rFonts w:ascii="Arial" w:hAnsi="Arial"/>
          <w:bCs/>
          <w:lang w:val="en-CA"/>
        </w:rPr>
        <w:t xml:space="preserve">the Autorité des marchés financiers’s </w:t>
      </w:r>
      <w:r w:rsidR="004271A8">
        <w:rPr>
          <w:rFonts w:ascii="Arial" w:hAnsi="Arial"/>
          <w:bCs/>
          <w:lang w:val="en-CA"/>
        </w:rPr>
        <w:t>a</w:t>
      </w:r>
      <w:r w:rsidRPr="006F0D74">
        <w:rPr>
          <w:rFonts w:ascii="Arial" w:hAnsi="Arial"/>
          <w:bCs/>
          <w:lang w:val="en-CA"/>
        </w:rPr>
        <w:t xml:space="preserve">mended </w:t>
      </w:r>
      <w:r w:rsidR="0090391C" w:rsidRPr="006F0D74">
        <w:rPr>
          <w:rFonts w:ascii="Arial" w:hAnsi="Arial"/>
          <w:bCs/>
          <w:lang w:val="en-CA"/>
        </w:rPr>
        <w:t xml:space="preserve">originating </w:t>
      </w:r>
      <w:proofErr w:type="gramStart"/>
      <w:r w:rsidR="0090391C" w:rsidRPr="006F0D74">
        <w:rPr>
          <w:rFonts w:ascii="Arial" w:hAnsi="Arial"/>
          <w:bCs/>
          <w:lang w:val="en-CA"/>
        </w:rPr>
        <w:t>pleading</w:t>
      </w:r>
      <w:r w:rsidRPr="006F0D74">
        <w:rPr>
          <w:rFonts w:ascii="Arial" w:hAnsi="Arial"/>
          <w:bCs/>
          <w:lang w:val="en-CA"/>
        </w:rPr>
        <w:t>;</w:t>
      </w:r>
      <w:proofErr w:type="gramEnd"/>
      <w:r w:rsidRPr="006F0D74">
        <w:rPr>
          <w:rFonts w:ascii="Arial" w:hAnsi="Arial"/>
          <w:b/>
          <w:lang w:val="en-CA"/>
        </w:rPr>
        <w:t xml:space="preserve"> </w:t>
      </w:r>
      <w:r w:rsidR="003B479F" w:rsidRPr="006F0D74">
        <w:rPr>
          <w:rFonts w:ascii="Arial" w:hAnsi="Arial"/>
          <w:bCs/>
          <w:lang w:val="en-CA"/>
        </w:rPr>
        <w:t xml:space="preserve"> </w:t>
      </w:r>
    </w:p>
    <w:p w14:paraId="34CF9416" w14:textId="3892A7D0" w:rsidR="00D5041D" w:rsidRPr="004271A8" w:rsidRDefault="005728B7" w:rsidP="00EA410A">
      <w:pPr>
        <w:keepNext/>
        <w:autoSpaceDE w:val="0"/>
        <w:autoSpaceDN w:val="0"/>
        <w:adjustRightInd w:val="0"/>
        <w:spacing w:before="120" w:after="120"/>
        <w:jc w:val="both"/>
        <w:rPr>
          <w:rFonts w:ascii="Arial" w:eastAsia="Calibri" w:hAnsi="Arial" w:cs="Arial"/>
          <w:iCs/>
          <w:color w:val="000000"/>
          <w:u w:val="single"/>
          <w:lang w:val="en-CA"/>
        </w:rPr>
      </w:pPr>
      <w:r w:rsidRPr="00EA410A">
        <w:rPr>
          <w:rFonts w:ascii="Arial" w:eastAsia="Calibri" w:hAnsi="Arial" w:cs="Arial"/>
          <w:iCs/>
          <w:u w:val="single"/>
          <w:lang w:val="en-CA"/>
        </w:rPr>
        <w:t>Order pursuant to section 262.1(9</w:t>
      </w:r>
      <w:r w:rsidRPr="00EA410A">
        <w:rPr>
          <w:rFonts w:ascii="Arial" w:eastAsia="Calibri" w:hAnsi="Arial" w:cs="Arial"/>
          <w:iCs/>
          <w:u w:val="single"/>
          <w:vertAlign w:val="superscript"/>
          <w:lang w:val="en-CA"/>
        </w:rPr>
        <w:t>o</w:t>
      </w:r>
      <w:r w:rsidRPr="00EA410A">
        <w:rPr>
          <w:rFonts w:ascii="Arial" w:eastAsia="Calibri" w:hAnsi="Arial" w:cs="Arial"/>
          <w:iCs/>
          <w:u w:val="single"/>
          <w:lang w:val="en-CA"/>
        </w:rPr>
        <w:t xml:space="preserve">) of the </w:t>
      </w:r>
      <w:r w:rsidRPr="00EA410A">
        <w:rPr>
          <w:rFonts w:ascii="Arial" w:eastAsia="Calibri" w:hAnsi="Arial" w:cs="Arial"/>
          <w:i/>
          <w:u w:val="single"/>
          <w:lang w:val="en-CA"/>
        </w:rPr>
        <w:t>Securities Act</w:t>
      </w:r>
      <w:r w:rsidRPr="00EA410A">
        <w:rPr>
          <w:rFonts w:ascii="Arial" w:eastAsia="Calibri" w:hAnsi="Arial" w:cs="Arial"/>
          <w:iCs/>
          <w:u w:val="single"/>
          <w:lang w:val="en-CA"/>
        </w:rPr>
        <w:t xml:space="preserve"> </w:t>
      </w:r>
      <w:r w:rsidR="0090391C" w:rsidRPr="00EA410A">
        <w:rPr>
          <w:rFonts w:ascii="Arial" w:eastAsia="Calibri" w:hAnsi="Arial" w:cs="Arial"/>
          <w:iCs/>
          <w:u w:val="single"/>
          <w:lang w:val="en-CA"/>
        </w:rPr>
        <w:t>and</w:t>
      </w:r>
      <w:r w:rsidRPr="00EA410A">
        <w:rPr>
          <w:rFonts w:ascii="Arial" w:eastAsia="Calibri" w:hAnsi="Arial" w:cs="Arial"/>
          <w:iCs/>
          <w:u w:val="single"/>
          <w:lang w:val="en-CA"/>
        </w:rPr>
        <w:t xml:space="preserve"> section 127(7</w:t>
      </w:r>
      <w:r w:rsidRPr="00EA410A">
        <w:rPr>
          <w:rFonts w:ascii="Arial" w:eastAsia="Calibri" w:hAnsi="Arial" w:cs="Arial"/>
          <w:iCs/>
          <w:u w:val="single"/>
          <w:vertAlign w:val="superscript"/>
          <w:lang w:val="en-CA"/>
        </w:rPr>
        <w:t>o</w:t>
      </w:r>
      <w:r w:rsidRPr="00EA410A">
        <w:rPr>
          <w:rFonts w:ascii="Arial" w:eastAsia="Calibri" w:hAnsi="Arial" w:cs="Arial"/>
          <w:iCs/>
          <w:u w:val="single"/>
          <w:lang w:val="en-CA"/>
        </w:rPr>
        <w:t xml:space="preserve">) of the </w:t>
      </w:r>
      <w:r w:rsidRPr="00EA410A">
        <w:rPr>
          <w:rFonts w:ascii="Arial" w:eastAsia="Calibri" w:hAnsi="Arial" w:cs="Arial"/>
          <w:i/>
          <w:u w:val="single"/>
          <w:lang w:val="en-CA"/>
        </w:rPr>
        <w:t>Derivatives Act</w:t>
      </w:r>
      <w:r w:rsidR="003B479F" w:rsidRPr="00EA410A">
        <w:rPr>
          <w:rFonts w:ascii="Arial" w:eastAsia="Calibri" w:hAnsi="Arial" w:cs="Arial"/>
          <w:iCs/>
          <w:color w:val="000000"/>
          <w:u w:val="single"/>
          <w:lang w:val="en-CA"/>
        </w:rPr>
        <w:t xml:space="preserve"> </w:t>
      </w:r>
    </w:p>
    <w:p w14:paraId="49ED4923" w14:textId="2E25175C" w:rsidR="00D5041D" w:rsidRPr="00D73CBE" w:rsidRDefault="004271A8" w:rsidP="004271A8">
      <w:pPr>
        <w:keepNext/>
        <w:spacing w:before="120" w:after="120"/>
        <w:jc w:val="both"/>
        <w:rPr>
          <w:rFonts w:ascii="Arial" w:eastAsia="Calibri" w:hAnsi="Arial" w:cs="Arial"/>
          <w:color w:val="000000"/>
          <w:lang w:val="en-CA"/>
        </w:rPr>
      </w:pPr>
      <w:r>
        <w:rPr>
          <w:rFonts w:ascii="Arial" w:eastAsia="Calibri" w:hAnsi="Arial" w:cs="Arial"/>
          <w:b/>
          <w:bCs/>
          <w:color w:val="000000"/>
          <w:lang w:val="en-CA"/>
        </w:rPr>
        <w:t>ORDERS</w:t>
      </w:r>
      <w:r w:rsidR="00D73CBE" w:rsidRPr="00D73CBE">
        <w:rPr>
          <w:rFonts w:ascii="Arial" w:eastAsia="Calibri" w:hAnsi="Arial" w:cs="Arial"/>
          <w:bCs/>
          <w:color w:val="000000"/>
          <w:lang w:val="en-CA"/>
        </w:rPr>
        <w:t xml:space="preserve"> Christopher Mailloux to disgorge to the Autorité des marchés financiers $138,121.30 representing the amount obtained as a result of the breach of section 199.1 of the </w:t>
      </w:r>
      <w:r w:rsidR="00D73CBE" w:rsidRPr="00D73CBE">
        <w:rPr>
          <w:rFonts w:ascii="Arial" w:eastAsia="Calibri" w:hAnsi="Arial" w:cs="Arial"/>
          <w:bCs/>
          <w:i/>
          <w:color w:val="000000"/>
          <w:lang w:val="en-CA"/>
        </w:rPr>
        <w:t>Securities Act</w:t>
      </w:r>
      <w:r w:rsidR="00D73CBE" w:rsidRPr="00D73CBE">
        <w:rPr>
          <w:rFonts w:ascii="Arial" w:eastAsia="Calibri" w:hAnsi="Arial" w:cs="Arial"/>
          <w:bCs/>
          <w:color w:val="000000"/>
          <w:lang w:val="en-CA"/>
        </w:rPr>
        <w:t xml:space="preserve"> and section 151 of the </w:t>
      </w:r>
      <w:r w:rsidR="00D73CBE" w:rsidRPr="00D73CBE">
        <w:rPr>
          <w:rFonts w:ascii="Arial" w:eastAsia="Calibri" w:hAnsi="Arial" w:cs="Arial"/>
          <w:bCs/>
          <w:i/>
          <w:color w:val="000000"/>
          <w:lang w:val="en-CA"/>
        </w:rPr>
        <w:t xml:space="preserve">Derivatives </w:t>
      </w:r>
      <w:proofErr w:type="gramStart"/>
      <w:r w:rsidR="00D73CBE" w:rsidRPr="00D73CBE">
        <w:rPr>
          <w:rFonts w:ascii="Arial" w:eastAsia="Calibri" w:hAnsi="Arial" w:cs="Arial"/>
          <w:bCs/>
          <w:i/>
          <w:color w:val="000000"/>
          <w:lang w:val="en-CA"/>
        </w:rPr>
        <w:t>Act</w:t>
      </w:r>
      <w:r w:rsidR="00D73CBE" w:rsidRPr="00D73CBE">
        <w:rPr>
          <w:rFonts w:ascii="Arial" w:eastAsia="Calibri" w:hAnsi="Arial" w:cs="Arial"/>
          <w:bCs/>
          <w:color w:val="000000"/>
          <w:lang w:val="en-CA"/>
        </w:rPr>
        <w:t>;</w:t>
      </w:r>
      <w:proofErr w:type="gramEnd"/>
    </w:p>
    <w:p w14:paraId="2F1BAABE" w14:textId="2BBC5AB7" w:rsidR="00D5041D" w:rsidRPr="00D551BB" w:rsidRDefault="00D73CBE" w:rsidP="00D5041D">
      <w:pPr>
        <w:keepNext/>
        <w:spacing w:before="120" w:after="120"/>
        <w:jc w:val="both"/>
        <w:rPr>
          <w:rFonts w:ascii="Arial" w:eastAsia="Calibri" w:hAnsi="Arial" w:cs="Arial"/>
          <w:b/>
          <w:bCs/>
          <w:iCs/>
          <w:u w:val="single"/>
          <w:lang w:val="en-CA"/>
        </w:rPr>
      </w:pPr>
      <w:bookmarkStart w:id="12" w:name="_Hlk84597520"/>
      <w:r w:rsidRPr="00EA410A">
        <w:rPr>
          <w:rFonts w:ascii="Arial" w:eastAsia="Calibri" w:hAnsi="Arial" w:cs="Arial"/>
          <w:iCs/>
          <w:u w:val="single"/>
          <w:lang w:val="en-CA"/>
        </w:rPr>
        <w:t xml:space="preserve">Order pursuant to section 262.2 of the </w:t>
      </w:r>
      <w:r w:rsidRPr="00EA410A">
        <w:rPr>
          <w:rFonts w:ascii="Arial" w:eastAsia="Calibri" w:hAnsi="Arial" w:cs="Arial"/>
          <w:i/>
          <w:u w:val="single"/>
          <w:lang w:val="en-CA"/>
        </w:rPr>
        <w:t>Securities Act</w:t>
      </w:r>
      <w:r w:rsidRPr="00EA410A">
        <w:rPr>
          <w:rFonts w:ascii="Arial" w:eastAsia="Calibri" w:hAnsi="Arial" w:cs="Arial"/>
          <w:iCs/>
          <w:u w:val="single"/>
          <w:lang w:val="en-CA"/>
        </w:rPr>
        <w:t xml:space="preserve"> and section 127.1 of the </w:t>
      </w:r>
      <w:r w:rsidRPr="00EA410A">
        <w:rPr>
          <w:rFonts w:ascii="Arial" w:eastAsia="Calibri" w:hAnsi="Arial" w:cs="Arial"/>
          <w:i/>
          <w:u w:val="single"/>
          <w:lang w:val="en-CA"/>
        </w:rPr>
        <w:t>Derivatives Act</w:t>
      </w:r>
    </w:p>
    <w:bookmarkEnd w:id="12"/>
    <w:p w14:paraId="3827F7B3" w14:textId="4F9A8AE0" w:rsidR="004D2A82" w:rsidRPr="006A1139" w:rsidRDefault="006A1139" w:rsidP="00D5041D">
      <w:pPr>
        <w:spacing w:before="120" w:after="120"/>
        <w:jc w:val="both"/>
        <w:rPr>
          <w:rFonts w:ascii="Arial" w:hAnsi="Arial" w:cs="Arial"/>
          <w:lang w:val="en-CA"/>
        </w:rPr>
      </w:pPr>
      <w:r w:rsidRPr="006A1139">
        <w:rPr>
          <w:rFonts w:ascii="Arial" w:hAnsi="Arial" w:cs="Arial"/>
          <w:b/>
          <w:bCs/>
          <w:lang w:val="en-CA"/>
        </w:rPr>
        <w:t>ORDERS</w:t>
      </w:r>
      <w:r w:rsidRPr="006A1139">
        <w:rPr>
          <w:rFonts w:ascii="Arial" w:hAnsi="Arial" w:cs="Arial"/>
          <w:bCs/>
          <w:lang w:val="en-CA"/>
        </w:rPr>
        <w:t xml:space="preserve"> the Autorité des marchés financiers to submit to the Financial Markets Administrative Tribunal the terms </w:t>
      </w:r>
      <w:r w:rsidR="0090391C">
        <w:rPr>
          <w:rFonts w:ascii="Arial" w:hAnsi="Arial" w:cs="Arial"/>
          <w:bCs/>
          <w:lang w:val="en-CA"/>
        </w:rPr>
        <w:t>under</w:t>
      </w:r>
      <w:r w:rsidRPr="006A1139">
        <w:rPr>
          <w:rFonts w:ascii="Arial" w:hAnsi="Arial" w:cs="Arial"/>
          <w:bCs/>
          <w:lang w:val="en-CA"/>
        </w:rPr>
        <w:t xml:space="preserve"> which the amounts disgorged will be administered and distributed to </w:t>
      </w:r>
      <w:r w:rsidR="000E0BDB">
        <w:rPr>
          <w:rFonts w:ascii="Arial" w:hAnsi="Arial" w:cs="Arial"/>
          <w:bCs/>
          <w:lang w:val="en-CA"/>
        </w:rPr>
        <w:t>the persons</w:t>
      </w:r>
      <w:r w:rsidRPr="006A1139">
        <w:rPr>
          <w:rFonts w:ascii="Arial" w:hAnsi="Arial" w:cs="Arial"/>
          <w:bCs/>
          <w:lang w:val="en-CA"/>
        </w:rPr>
        <w:t xml:space="preserve"> who </w:t>
      </w:r>
      <w:r w:rsidR="000E0BDB">
        <w:rPr>
          <w:rFonts w:ascii="Arial" w:hAnsi="Arial" w:cs="Arial"/>
          <w:bCs/>
          <w:lang w:val="en-CA"/>
        </w:rPr>
        <w:t>have sustained</w:t>
      </w:r>
      <w:r w:rsidRPr="006A1139">
        <w:rPr>
          <w:rFonts w:ascii="Arial" w:hAnsi="Arial" w:cs="Arial"/>
          <w:bCs/>
          <w:lang w:val="en-CA"/>
        </w:rPr>
        <w:t xml:space="preserve"> a loss, within three (3) months of the disgorge</w:t>
      </w:r>
      <w:r w:rsidR="00A27CE9">
        <w:rPr>
          <w:rFonts w:ascii="Arial" w:hAnsi="Arial" w:cs="Arial"/>
          <w:bCs/>
          <w:lang w:val="en-CA"/>
        </w:rPr>
        <w:t>ment</w:t>
      </w:r>
      <w:r w:rsidRPr="006A1139">
        <w:rPr>
          <w:rFonts w:ascii="Arial" w:hAnsi="Arial" w:cs="Arial"/>
          <w:bCs/>
          <w:lang w:val="en-CA"/>
        </w:rPr>
        <w:t xml:space="preserve"> </w:t>
      </w:r>
      <w:r w:rsidR="00A27CE9">
        <w:rPr>
          <w:rFonts w:ascii="Arial" w:hAnsi="Arial" w:cs="Arial"/>
          <w:bCs/>
          <w:lang w:val="en-CA"/>
        </w:rPr>
        <w:t xml:space="preserve">of these amounts </w:t>
      </w:r>
      <w:r w:rsidRPr="006A1139">
        <w:rPr>
          <w:rFonts w:ascii="Arial" w:hAnsi="Arial" w:cs="Arial"/>
          <w:bCs/>
          <w:lang w:val="en-CA"/>
        </w:rPr>
        <w:t xml:space="preserve">to the Autorité des marchés </w:t>
      </w:r>
      <w:proofErr w:type="gramStart"/>
      <w:r w:rsidRPr="006A1139">
        <w:rPr>
          <w:rFonts w:ascii="Arial" w:hAnsi="Arial" w:cs="Arial"/>
          <w:bCs/>
          <w:lang w:val="en-CA"/>
        </w:rPr>
        <w:t>financiers;</w:t>
      </w:r>
      <w:proofErr w:type="gramEnd"/>
    </w:p>
    <w:p w14:paraId="48DD26AF" w14:textId="5CFEB6FC" w:rsidR="00D5041D" w:rsidRPr="00A27CE9" w:rsidRDefault="006A1139" w:rsidP="00D5041D">
      <w:pPr>
        <w:spacing w:before="120" w:after="120"/>
        <w:jc w:val="both"/>
        <w:rPr>
          <w:rFonts w:ascii="Arial" w:eastAsia="Calibri" w:hAnsi="Arial" w:cs="Arial"/>
          <w:iCs/>
          <w:u w:val="single"/>
          <w:lang w:val="en-CA"/>
        </w:rPr>
      </w:pPr>
      <w:r w:rsidRPr="00EA410A">
        <w:rPr>
          <w:rFonts w:ascii="Arial" w:eastAsia="Calibri" w:hAnsi="Arial" w:cs="Arial"/>
          <w:iCs/>
          <w:u w:val="single"/>
          <w:lang w:val="en-CA"/>
        </w:rPr>
        <w:t xml:space="preserve">Orders pursuant to section 273.1 of the </w:t>
      </w:r>
      <w:r w:rsidRPr="00EA410A">
        <w:rPr>
          <w:rFonts w:ascii="Arial" w:eastAsia="Calibri" w:hAnsi="Arial" w:cs="Arial"/>
          <w:i/>
          <w:u w:val="single"/>
          <w:lang w:val="en-CA"/>
        </w:rPr>
        <w:t>Securities Act</w:t>
      </w:r>
      <w:r w:rsidRPr="00EA410A">
        <w:rPr>
          <w:rFonts w:ascii="Arial" w:eastAsia="Calibri" w:hAnsi="Arial" w:cs="Arial"/>
          <w:iCs/>
          <w:u w:val="single"/>
          <w:lang w:val="en-CA"/>
        </w:rPr>
        <w:t xml:space="preserve"> and section 134 of the </w:t>
      </w:r>
      <w:r w:rsidRPr="00EA410A">
        <w:rPr>
          <w:rFonts w:ascii="Arial" w:eastAsia="Calibri" w:hAnsi="Arial" w:cs="Arial"/>
          <w:i/>
          <w:u w:val="single"/>
          <w:lang w:val="en-CA"/>
        </w:rPr>
        <w:t>Derivatives Act</w:t>
      </w:r>
    </w:p>
    <w:p w14:paraId="1A612AB7" w14:textId="009644AF" w:rsidR="00D5041D" w:rsidRPr="00D12698" w:rsidRDefault="00D12698" w:rsidP="004D2A82">
      <w:pPr>
        <w:spacing w:before="120" w:after="120"/>
        <w:jc w:val="both"/>
        <w:rPr>
          <w:rFonts w:ascii="Arial" w:eastAsia="Calibri" w:hAnsi="Arial" w:cs="Arial"/>
          <w:lang w:val="en-CA"/>
        </w:rPr>
      </w:pPr>
      <w:r w:rsidRPr="00D12698">
        <w:rPr>
          <w:rFonts w:ascii="Arial" w:eastAsia="Calibri" w:hAnsi="Arial" w:cs="Arial"/>
          <w:b/>
          <w:bCs/>
          <w:lang w:val="en-CA"/>
        </w:rPr>
        <w:t>IMPOSES</w:t>
      </w:r>
      <w:r w:rsidRPr="00D12698">
        <w:rPr>
          <w:rFonts w:ascii="Arial" w:eastAsia="Calibri" w:hAnsi="Arial" w:cs="Arial"/>
          <w:bCs/>
          <w:lang w:val="en-CA"/>
        </w:rPr>
        <w:t xml:space="preserve"> an administrative </w:t>
      </w:r>
      <w:r w:rsidR="00BD58D4" w:rsidRPr="00D12698">
        <w:rPr>
          <w:rFonts w:ascii="Arial" w:eastAsia="Calibri" w:hAnsi="Arial" w:cs="Arial"/>
          <w:bCs/>
          <w:lang w:val="en-CA"/>
        </w:rPr>
        <w:t>penalty</w:t>
      </w:r>
      <w:r w:rsidRPr="00D12698">
        <w:rPr>
          <w:rFonts w:ascii="Arial" w:eastAsia="Calibri" w:hAnsi="Arial" w:cs="Arial"/>
          <w:bCs/>
          <w:lang w:val="en-CA"/>
        </w:rPr>
        <w:t xml:space="preserve"> of $300,000</w:t>
      </w:r>
      <w:r w:rsidR="00A27CE9">
        <w:rPr>
          <w:rFonts w:ascii="Arial" w:eastAsia="Calibri" w:hAnsi="Arial" w:cs="Arial"/>
          <w:bCs/>
          <w:lang w:val="en-CA"/>
        </w:rPr>
        <w:t xml:space="preserve"> </w:t>
      </w:r>
      <w:r w:rsidRPr="00D12698">
        <w:rPr>
          <w:rFonts w:ascii="Arial" w:eastAsia="Calibri" w:hAnsi="Arial" w:cs="Arial"/>
          <w:bCs/>
          <w:lang w:val="en-CA"/>
        </w:rPr>
        <w:t>on Ace Prime Group, Axes-Prime Ltd., Gestion du Patrimoine, Sky Gold Market</w:t>
      </w:r>
      <w:r w:rsidR="00A27CE9">
        <w:rPr>
          <w:rFonts w:ascii="Arial" w:eastAsia="Calibri" w:hAnsi="Arial" w:cs="Arial"/>
          <w:bCs/>
          <w:lang w:val="en-CA"/>
        </w:rPr>
        <w:t>,</w:t>
      </w:r>
      <w:r w:rsidRPr="00D12698">
        <w:rPr>
          <w:rFonts w:ascii="Arial" w:eastAsia="Calibri" w:hAnsi="Arial" w:cs="Arial"/>
          <w:bCs/>
          <w:lang w:val="en-CA"/>
        </w:rPr>
        <w:t xml:space="preserve"> and Syrile Elat Atouma</w:t>
      </w:r>
      <w:r w:rsidR="00A27CE9" w:rsidRPr="00D12698">
        <w:rPr>
          <w:rFonts w:ascii="Arial" w:eastAsia="Calibri" w:hAnsi="Arial" w:cs="Arial"/>
          <w:bCs/>
          <w:lang w:val="en-CA"/>
        </w:rPr>
        <w:t xml:space="preserve">, solidarily, </w:t>
      </w:r>
      <w:r w:rsidRPr="00D12698">
        <w:rPr>
          <w:rFonts w:ascii="Arial" w:eastAsia="Calibri" w:hAnsi="Arial" w:cs="Arial"/>
          <w:bCs/>
          <w:lang w:val="en-CA"/>
        </w:rPr>
        <w:t xml:space="preserve">for having, </w:t>
      </w:r>
      <w:r w:rsidR="00BD58D4">
        <w:rPr>
          <w:rFonts w:ascii="Arial" w:eastAsia="Calibri" w:hAnsi="Arial" w:cs="Arial"/>
          <w:bCs/>
          <w:lang w:val="en-CA"/>
        </w:rPr>
        <w:t>by</w:t>
      </w:r>
      <w:r w:rsidRPr="00D12698">
        <w:rPr>
          <w:rFonts w:ascii="Arial" w:eastAsia="Calibri" w:hAnsi="Arial" w:cs="Arial"/>
          <w:bCs/>
          <w:lang w:val="en-CA"/>
        </w:rPr>
        <w:t xml:space="preserve"> their acts or omissions, </w:t>
      </w:r>
      <w:r w:rsidR="00A27CE9">
        <w:rPr>
          <w:rFonts w:ascii="Arial" w:eastAsia="Calibri" w:hAnsi="Arial" w:cs="Arial"/>
          <w:bCs/>
          <w:lang w:val="en-CA"/>
        </w:rPr>
        <w:t>contravened</w:t>
      </w:r>
      <w:r w:rsidRPr="00D12698">
        <w:rPr>
          <w:rFonts w:ascii="Arial" w:eastAsia="Calibri" w:hAnsi="Arial" w:cs="Arial"/>
          <w:bCs/>
          <w:lang w:val="en-CA"/>
        </w:rPr>
        <w:t xml:space="preserve"> or </w:t>
      </w:r>
      <w:r w:rsidR="00F81DA4">
        <w:rPr>
          <w:rFonts w:ascii="Arial" w:eastAsia="Calibri" w:hAnsi="Arial" w:cs="Arial"/>
          <w:bCs/>
          <w:lang w:val="en-CA"/>
        </w:rPr>
        <w:t>aided in</w:t>
      </w:r>
      <w:r w:rsidRPr="00D12698">
        <w:rPr>
          <w:rFonts w:ascii="Arial" w:eastAsia="Calibri" w:hAnsi="Arial" w:cs="Arial"/>
          <w:bCs/>
          <w:lang w:val="en-CA"/>
        </w:rPr>
        <w:t xml:space="preserve"> </w:t>
      </w:r>
      <w:r w:rsidR="00A27CE9">
        <w:rPr>
          <w:rFonts w:ascii="Arial" w:eastAsia="Calibri" w:hAnsi="Arial" w:cs="Arial"/>
          <w:bCs/>
          <w:lang w:val="en-CA"/>
        </w:rPr>
        <w:t>the contravention of</w:t>
      </w:r>
      <w:r w:rsidRPr="00D12698">
        <w:rPr>
          <w:rFonts w:ascii="Arial" w:eastAsia="Calibri" w:hAnsi="Arial" w:cs="Arial"/>
          <w:bCs/>
          <w:lang w:val="en-CA"/>
        </w:rPr>
        <w:t xml:space="preserve"> sections 11 and 148 of the </w:t>
      </w:r>
      <w:r w:rsidRPr="00D12698">
        <w:rPr>
          <w:rFonts w:ascii="Arial" w:eastAsia="Calibri" w:hAnsi="Arial" w:cs="Arial"/>
          <w:bCs/>
          <w:i/>
          <w:lang w:val="en-CA"/>
        </w:rPr>
        <w:t>Securities Act</w:t>
      </w:r>
      <w:r w:rsidRPr="00D12698">
        <w:rPr>
          <w:rFonts w:ascii="Arial" w:eastAsia="Calibri" w:hAnsi="Arial" w:cs="Arial"/>
          <w:bCs/>
          <w:lang w:val="en-CA"/>
        </w:rPr>
        <w:t xml:space="preserve"> and section 54 of the </w:t>
      </w:r>
      <w:r w:rsidRPr="00D12698">
        <w:rPr>
          <w:rFonts w:ascii="Arial" w:eastAsia="Calibri" w:hAnsi="Arial" w:cs="Arial"/>
          <w:bCs/>
          <w:i/>
          <w:lang w:val="en-CA"/>
        </w:rPr>
        <w:t xml:space="preserve">Derivatives </w:t>
      </w:r>
      <w:proofErr w:type="gramStart"/>
      <w:r w:rsidRPr="00D12698">
        <w:rPr>
          <w:rFonts w:ascii="Arial" w:eastAsia="Calibri" w:hAnsi="Arial" w:cs="Arial"/>
          <w:bCs/>
          <w:i/>
          <w:lang w:val="en-CA"/>
        </w:rPr>
        <w:t>Act</w:t>
      </w:r>
      <w:r w:rsidRPr="00D12698">
        <w:rPr>
          <w:rFonts w:ascii="Arial" w:eastAsia="Calibri" w:hAnsi="Arial" w:cs="Arial"/>
          <w:bCs/>
          <w:lang w:val="en-CA"/>
        </w:rPr>
        <w:t>;</w:t>
      </w:r>
      <w:proofErr w:type="gramEnd"/>
    </w:p>
    <w:p w14:paraId="1CB079A3" w14:textId="6B584C5F" w:rsidR="00D5041D" w:rsidRPr="00D12698" w:rsidRDefault="00D12698" w:rsidP="004D2A82">
      <w:pPr>
        <w:spacing w:before="120" w:after="120"/>
        <w:jc w:val="both"/>
        <w:rPr>
          <w:rFonts w:ascii="Arial" w:eastAsia="Calibri" w:hAnsi="Arial" w:cs="Arial"/>
          <w:i/>
          <w:iCs/>
          <w:lang w:val="en-CA"/>
        </w:rPr>
      </w:pPr>
      <w:r w:rsidRPr="00D12698">
        <w:rPr>
          <w:rFonts w:ascii="Arial" w:eastAsia="Calibri" w:hAnsi="Arial" w:cs="Arial"/>
          <w:b/>
          <w:bCs/>
          <w:lang w:val="en-CA"/>
        </w:rPr>
        <w:t>IMPOSES</w:t>
      </w:r>
      <w:r w:rsidRPr="00D12698">
        <w:rPr>
          <w:rFonts w:ascii="Arial" w:eastAsia="Calibri" w:hAnsi="Arial" w:cs="Arial"/>
          <w:bCs/>
          <w:lang w:val="en-CA"/>
        </w:rPr>
        <w:t xml:space="preserve"> an administrative </w:t>
      </w:r>
      <w:r w:rsidR="00BD58D4" w:rsidRPr="00D12698">
        <w:rPr>
          <w:rFonts w:ascii="Arial" w:eastAsia="Calibri" w:hAnsi="Arial" w:cs="Arial"/>
          <w:bCs/>
          <w:lang w:val="en-CA"/>
        </w:rPr>
        <w:t>penalty</w:t>
      </w:r>
      <w:r w:rsidRPr="00D12698">
        <w:rPr>
          <w:rFonts w:ascii="Arial" w:eastAsia="Calibri" w:hAnsi="Arial" w:cs="Arial"/>
          <w:bCs/>
          <w:lang w:val="en-CA"/>
        </w:rPr>
        <w:t xml:space="preserve"> of $500,000</w:t>
      </w:r>
      <w:r w:rsidR="00A27CE9">
        <w:rPr>
          <w:rFonts w:ascii="Arial" w:eastAsia="Calibri" w:hAnsi="Arial" w:cs="Arial"/>
          <w:bCs/>
          <w:lang w:val="en-CA"/>
        </w:rPr>
        <w:t xml:space="preserve"> </w:t>
      </w:r>
      <w:r w:rsidRPr="00D12698">
        <w:rPr>
          <w:rFonts w:ascii="Arial" w:eastAsia="Calibri" w:hAnsi="Arial" w:cs="Arial"/>
          <w:bCs/>
          <w:lang w:val="en-CA"/>
        </w:rPr>
        <w:t>on Ace Prime Group, Axes-Prime Ltd., Gestion du Patrimoine, Sky Gold Market</w:t>
      </w:r>
      <w:r w:rsidR="00A27CE9">
        <w:rPr>
          <w:rFonts w:ascii="Arial" w:eastAsia="Calibri" w:hAnsi="Arial" w:cs="Arial"/>
          <w:bCs/>
          <w:lang w:val="en-CA"/>
        </w:rPr>
        <w:t>,</w:t>
      </w:r>
      <w:r w:rsidRPr="00D12698">
        <w:rPr>
          <w:rFonts w:ascii="Arial" w:eastAsia="Calibri" w:hAnsi="Arial" w:cs="Arial"/>
          <w:bCs/>
          <w:lang w:val="en-CA"/>
        </w:rPr>
        <w:t xml:space="preserve"> and Syrile Elat Atouma</w:t>
      </w:r>
      <w:r w:rsidR="00A27CE9" w:rsidRPr="00D12698">
        <w:rPr>
          <w:rFonts w:ascii="Arial" w:eastAsia="Calibri" w:hAnsi="Arial" w:cs="Arial"/>
          <w:bCs/>
          <w:lang w:val="en-CA"/>
        </w:rPr>
        <w:t xml:space="preserve">, solidarily, </w:t>
      </w:r>
      <w:r w:rsidRPr="00D12698">
        <w:rPr>
          <w:rFonts w:ascii="Arial" w:eastAsia="Calibri" w:hAnsi="Arial" w:cs="Arial"/>
          <w:bCs/>
          <w:lang w:val="en-CA"/>
        </w:rPr>
        <w:t xml:space="preserve">for having, </w:t>
      </w:r>
      <w:r w:rsidR="00BD58D4">
        <w:rPr>
          <w:rFonts w:ascii="Arial" w:eastAsia="Calibri" w:hAnsi="Arial" w:cs="Arial"/>
          <w:bCs/>
          <w:lang w:val="en-CA"/>
        </w:rPr>
        <w:t>by</w:t>
      </w:r>
      <w:r w:rsidRPr="00D12698">
        <w:rPr>
          <w:rFonts w:ascii="Arial" w:eastAsia="Calibri" w:hAnsi="Arial" w:cs="Arial"/>
          <w:bCs/>
          <w:lang w:val="en-CA"/>
        </w:rPr>
        <w:t xml:space="preserve"> their acts or omissions, </w:t>
      </w:r>
      <w:r w:rsidR="00A27CE9">
        <w:rPr>
          <w:rFonts w:ascii="Arial" w:eastAsia="Calibri" w:hAnsi="Arial" w:cs="Arial"/>
          <w:bCs/>
          <w:lang w:val="en-CA"/>
        </w:rPr>
        <w:t>contravened</w:t>
      </w:r>
      <w:r w:rsidRPr="00D12698">
        <w:rPr>
          <w:rFonts w:ascii="Arial" w:eastAsia="Calibri" w:hAnsi="Arial" w:cs="Arial"/>
          <w:bCs/>
          <w:lang w:val="en-CA"/>
        </w:rPr>
        <w:t xml:space="preserve"> or </w:t>
      </w:r>
      <w:r w:rsidR="00F81DA4">
        <w:rPr>
          <w:rFonts w:ascii="Arial" w:eastAsia="Calibri" w:hAnsi="Arial" w:cs="Arial"/>
          <w:bCs/>
          <w:lang w:val="en-CA"/>
        </w:rPr>
        <w:t xml:space="preserve">aided in </w:t>
      </w:r>
      <w:r w:rsidR="00A27CE9">
        <w:rPr>
          <w:rFonts w:ascii="Arial" w:eastAsia="Calibri" w:hAnsi="Arial" w:cs="Arial"/>
          <w:bCs/>
          <w:lang w:val="en-CA"/>
        </w:rPr>
        <w:t>the contravention of</w:t>
      </w:r>
      <w:r w:rsidRPr="00D12698">
        <w:rPr>
          <w:rFonts w:ascii="Arial" w:eastAsia="Calibri" w:hAnsi="Arial" w:cs="Arial"/>
          <w:bCs/>
          <w:lang w:val="en-CA"/>
        </w:rPr>
        <w:t xml:space="preserve"> section 199.1 of the </w:t>
      </w:r>
      <w:r w:rsidRPr="00D12698">
        <w:rPr>
          <w:rFonts w:ascii="Arial" w:eastAsia="Calibri" w:hAnsi="Arial" w:cs="Arial"/>
          <w:bCs/>
          <w:i/>
          <w:lang w:val="en-CA"/>
        </w:rPr>
        <w:t>Securities Act</w:t>
      </w:r>
      <w:r w:rsidRPr="00D12698">
        <w:rPr>
          <w:rFonts w:ascii="Arial" w:eastAsia="Calibri" w:hAnsi="Arial" w:cs="Arial"/>
          <w:bCs/>
          <w:lang w:val="en-CA"/>
        </w:rPr>
        <w:t xml:space="preserve"> and section 151 of the </w:t>
      </w:r>
      <w:r w:rsidRPr="00D12698">
        <w:rPr>
          <w:rFonts w:ascii="Arial" w:eastAsia="Calibri" w:hAnsi="Arial" w:cs="Arial"/>
          <w:bCs/>
          <w:i/>
          <w:lang w:val="en-CA"/>
        </w:rPr>
        <w:t xml:space="preserve">Derivatives </w:t>
      </w:r>
      <w:proofErr w:type="gramStart"/>
      <w:r w:rsidRPr="00D12698">
        <w:rPr>
          <w:rFonts w:ascii="Arial" w:eastAsia="Calibri" w:hAnsi="Arial" w:cs="Arial"/>
          <w:bCs/>
          <w:i/>
          <w:lang w:val="en-CA"/>
        </w:rPr>
        <w:t>Act</w:t>
      </w:r>
      <w:r w:rsidRPr="00D12698">
        <w:rPr>
          <w:rFonts w:ascii="Arial" w:eastAsia="Calibri" w:hAnsi="Arial" w:cs="Arial"/>
          <w:bCs/>
          <w:lang w:val="en-CA"/>
        </w:rPr>
        <w:t>;</w:t>
      </w:r>
      <w:proofErr w:type="gramEnd"/>
    </w:p>
    <w:p w14:paraId="12590CB1" w14:textId="3576D1AC" w:rsidR="00D5041D" w:rsidRPr="00D12698" w:rsidRDefault="00D12698" w:rsidP="004D2A82">
      <w:pPr>
        <w:spacing w:before="120" w:after="120"/>
        <w:jc w:val="both"/>
        <w:rPr>
          <w:rFonts w:ascii="Arial" w:eastAsia="Calibri" w:hAnsi="Arial" w:cs="Arial"/>
          <w:lang w:val="en-CA"/>
        </w:rPr>
      </w:pPr>
      <w:r w:rsidRPr="00D12698">
        <w:rPr>
          <w:rFonts w:ascii="Arial" w:eastAsia="Calibri" w:hAnsi="Arial" w:cs="Arial"/>
          <w:b/>
          <w:bCs/>
          <w:lang w:val="en-CA"/>
        </w:rPr>
        <w:t>IMPOSES</w:t>
      </w:r>
      <w:r w:rsidRPr="00D12698">
        <w:rPr>
          <w:rFonts w:ascii="Arial" w:eastAsia="Calibri" w:hAnsi="Arial" w:cs="Arial"/>
          <w:bCs/>
          <w:lang w:val="en-CA"/>
        </w:rPr>
        <w:t xml:space="preserve"> an administrative </w:t>
      </w:r>
      <w:r w:rsidR="00BD58D4" w:rsidRPr="00D12698">
        <w:rPr>
          <w:rFonts w:ascii="Arial" w:eastAsia="Calibri" w:hAnsi="Arial" w:cs="Arial"/>
          <w:bCs/>
          <w:lang w:val="en-CA"/>
        </w:rPr>
        <w:t>penalty</w:t>
      </w:r>
      <w:r w:rsidRPr="00D12698">
        <w:rPr>
          <w:rFonts w:ascii="Arial" w:eastAsia="Calibri" w:hAnsi="Arial" w:cs="Arial"/>
          <w:bCs/>
          <w:lang w:val="en-CA"/>
        </w:rPr>
        <w:t xml:space="preserve"> of $200,000</w:t>
      </w:r>
      <w:r w:rsidR="00A27CE9">
        <w:rPr>
          <w:rFonts w:ascii="Arial" w:eastAsia="Calibri" w:hAnsi="Arial" w:cs="Arial"/>
          <w:bCs/>
          <w:lang w:val="en-CA"/>
        </w:rPr>
        <w:t xml:space="preserve"> </w:t>
      </w:r>
      <w:r w:rsidRPr="00D12698">
        <w:rPr>
          <w:rFonts w:ascii="Arial" w:eastAsia="Calibri" w:hAnsi="Arial" w:cs="Arial"/>
          <w:bCs/>
          <w:lang w:val="en-CA"/>
        </w:rPr>
        <w:t>on Ace Prime Group, Axes-Prime Ltd., Gestion du Patrimoine, Sky Gold Market</w:t>
      </w:r>
      <w:r w:rsidR="00A27CE9">
        <w:rPr>
          <w:rFonts w:ascii="Arial" w:eastAsia="Calibri" w:hAnsi="Arial" w:cs="Arial"/>
          <w:bCs/>
          <w:lang w:val="en-CA"/>
        </w:rPr>
        <w:t>,</w:t>
      </w:r>
      <w:r w:rsidRPr="00D12698">
        <w:rPr>
          <w:rFonts w:ascii="Arial" w:eastAsia="Calibri" w:hAnsi="Arial" w:cs="Arial"/>
          <w:bCs/>
          <w:lang w:val="en-CA"/>
        </w:rPr>
        <w:t xml:space="preserve"> and Syrile Elat Atouma</w:t>
      </w:r>
      <w:r w:rsidR="00A27CE9" w:rsidRPr="00D12698">
        <w:rPr>
          <w:rFonts w:ascii="Arial" w:eastAsia="Calibri" w:hAnsi="Arial" w:cs="Arial"/>
          <w:bCs/>
          <w:lang w:val="en-CA"/>
        </w:rPr>
        <w:t xml:space="preserve">, solidarily, </w:t>
      </w:r>
      <w:r w:rsidRPr="00D12698">
        <w:rPr>
          <w:rFonts w:ascii="Arial" w:eastAsia="Calibri" w:hAnsi="Arial" w:cs="Arial"/>
          <w:bCs/>
          <w:lang w:val="en-CA"/>
        </w:rPr>
        <w:t xml:space="preserve">for having, </w:t>
      </w:r>
      <w:r w:rsidR="00BD58D4">
        <w:rPr>
          <w:rFonts w:ascii="Arial" w:eastAsia="Calibri" w:hAnsi="Arial" w:cs="Arial"/>
          <w:bCs/>
          <w:lang w:val="en-CA"/>
        </w:rPr>
        <w:t>by</w:t>
      </w:r>
      <w:r w:rsidRPr="00D12698">
        <w:rPr>
          <w:rFonts w:ascii="Arial" w:eastAsia="Calibri" w:hAnsi="Arial" w:cs="Arial"/>
          <w:bCs/>
          <w:lang w:val="en-CA"/>
        </w:rPr>
        <w:t xml:space="preserve"> their acts or omissions, </w:t>
      </w:r>
      <w:r w:rsidR="00A27CE9">
        <w:rPr>
          <w:rFonts w:ascii="Arial" w:eastAsia="Calibri" w:hAnsi="Arial" w:cs="Arial"/>
          <w:bCs/>
          <w:lang w:val="en-CA"/>
        </w:rPr>
        <w:t>contravened</w:t>
      </w:r>
      <w:r w:rsidRPr="00D12698">
        <w:rPr>
          <w:rFonts w:ascii="Arial" w:eastAsia="Calibri" w:hAnsi="Arial" w:cs="Arial"/>
          <w:bCs/>
          <w:lang w:val="en-CA"/>
        </w:rPr>
        <w:t xml:space="preserve"> or </w:t>
      </w:r>
      <w:r w:rsidR="00F81DA4">
        <w:rPr>
          <w:rFonts w:ascii="Arial" w:eastAsia="Calibri" w:hAnsi="Arial" w:cs="Arial"/>
          <w:bCs/>
          <w:lang w:val="en-CA"/>
        </w:rPr>
        <w:t xml:space="preserve">aided in </w:t>
      </w:r>
      <w:r w:rsidR="00A27CE9">
        <w:rPr>
          <w:rFonts w:ascii="Arial" w:eastAsia="Calibri" w:hAnsi="Arial" w:cs="Arial"/>
          <w:bCs/>
          <w:lang w:val="en-CA"/>
        </w:rPr>
        <w:t>the contravention of</w:t>
      </w:r>
      <w:r w:rsidRPr="00D12698">
        <w:rPr>
          <w:rFonts w:ascii="Arial" w:eastAsia="Calibri" w:hAnsi="Arial" w:cs="Arial"/>
          <w:bCs/>
          <w:lang w:val="en-CA"/>
        </w:rPr>
        <w:t xml:space="preserve"> section 195(1</w:t>
      </w:r>
      <w:r w:rsidRPr="00BD58D4">
        <w:rPr>
          <w:rFonts w:ascii="Arial" w:eastAsia="Calibri" w:hAnsi="Arial" w:cs="Arial"/>
          <w:bCs/>
          <w:vertAlign w:val="superscript"/>
          <w:lang w:val="en-CA"/>
        </w:rPr>
        <w:t>o</w:t>
      </w:r>
      <w:r w:rsidRPr="00D12698">
        <w:rPr>
          <w:rFonts w:ascii="Arial" w:eastAsia="Calibri" w:hAnsi="Arial" w:cs="Arial"/>
          <w:bCs/>
          <w:lang w:val="en-CA"/>
        </w:rPr>
        <w:t xml:space="preserve">) of the </w:t>
      </w:r>
      <w:r w:rsidRPr="00D12698">
        <w:rPr>
          <w:rFonts w:ascii="Arial" w:eastAsia="Calibri" w:hAnsi="Arial" w:cs="Arial"/>
          <w:bCs/>
          <w:i/>
          <w:lang w:val="en-CA"/>
        </w:rPr>
        <w:t>Securities Act</w:t>
      </w:r>
      <w:r w:rsidRPr="00D12698">
        <w:rPr>
          <w:rFonts w:ascii="Arial" w:eastAsia="Calibri" w:hAnsi="Arial" w:cs="Arial"/>
          <w:bCs/>
          <w:lang w:val="en-CA"/>
        </w:rPr>
        <w:t xml:space="preserve"> and section 148(1</w:t>
      </w:r>
      <w:r w:rsidRPr="00BD58D4">
        <w:rPr>
          <w:rFonts w:ascii="Arial" w:eastAsia="Calibri" w:hAnsi="Arial" w:cs="Arial"/>
          <w:bCs/>
          <w:vertAlign w:val="superscript"/>
          <w:lang w:val="en-CA"/>
        </w:rPr>
        <w:t>o</w:t>
      </w:r>
      <w:r w:rsidRPr="00D12698">
        <w:rPr>
          <w:rFonts w:ascii="Arial" w:eastAsia="Calibri" w:hAnsi="Arial" w:cs="Arial"/>
          <w:bCs/>
          <w:lang w:val="en-CA"/>
        </w:rPr>
        <w:t xml:space="preserve">) of the </w:t>
      </w:r>
      <w:r w:rsidRPr="00D12698">
        <w:rPr>
          <w:rFonts w:ascii="Arial" w:eastAsia="Calibri" w:hAnsi="Arial" w:cs="Arial"/>
          <w:bCs/>
          <w:i/>
          <w:lang w:val="en-CA"/>
        </w:rPr>
        <w:t xml:space="preserve">Derivatives </w:t>
      </w:r>
      <w:proofErr w:type="gramStart"/>
      <w:r w:rsidRPr="00D12698">
        <w:rPr>
          <w:rFonts w:ascii="Arial" w:eastAsia="Calibri" w:hAnsi="Arial" w:cs="Arial"/>
          <w:bCs/>
          <w:i/>
          <w:lang w:val="en-CA"/>
        </w:rPr>
        <w:t>Act</w:t>
      </w:r>
      <w:r w:rsidRPr="00D12698">
        <w:rPr>
          <w:rFonts w:ascii="Arial" w:eastAsia="Calibri" w:hAnsi="Arial" w:cs="Arial"/>
          <w:bCs/>
          <w:lang w:val="en-CA"/>
        </w:rPr>
        <w:t>;</w:t>
      </w:r>
      <w:proofErr w:type="gramEnd"/>
    </w:p>
    <w:p w14:paraId="6FC2AF18" w14:textId="34E1F42D" w:rsidR="00D5041D" w:rsidRPr="00D12698" w:rsidRDefault="00D12698" w:rsidP="004D2A82">
      <w:pPr>
        <w:spacing w:before="120" w:after="120"/>
        <w:jc w:val="both"/>
        <w:rPr>
          <w:rFonts w:ascii="Arial" w:eastAsia="Calibri" w:hAnsi="Arial" w:cs="Arial"/>
          <w:lang w:val="en-CA"/>
        </w:rPr>
      </w:pPr>
      <w:r w:rsidRPr="00D12698">
        <w:rPr>
          <w:rFonts w:ascii="Arial" w:eastAsia="Calibri" w:hAnsi="Arial" w:cs="Arial"/>
          <w:b/>
          <w:bCs/>
          <w:lang w:val="en-CA"/>
        </w:rPr>
        <w:t>IMPOSES</w:t>
      </w:r>
      <w:r w:rsidRPr="00D12698">
        <w:rPr>
          <w:rFonts w:ascii="Arial" w:eastAsia="Calibri" w:hAnsi="Arial" w:cs="Arial"/>
          <w:bCs/>
          <w:lang w:val="en-CA"/>
        </w:rPr>
        <w:t xml:space="preserve"> an administrative </w:t>
      </w:r>
      <w:r w:rsidR="00BD58D4" w:rsidRPr="00D12698">
        <w:rPr>
          <w:rFonts w:ascii="Arial" w:eastAsia="Calibri" w:hAnsi="Arial" w:cs="Arial"/>
          <w:bCs/>
          <w:lang w:val="en-CA"/>
        </w:rPr>
        <w:t>penalty</w:t>
      </w:r>
      <w:r w:rsidRPr="00D12698">
        <w:rPr>
          <w:rFonts w:ascii="Arial" w:eastAsia="Calibri" w:hAnsi="Arial" w:cs="Arial"/>
          <w:bCs/>
          <w:lang w:val="en-CA"/>
        </w:rPr>
        <w:t xml:space="preserve"> of $15,000 on Christopher Mailloux for having, </w:t>
      </w:r>
      <w:r w:rsidR="00BD58D4">
        <w:rPr>
          <w:rFonts w:ascii="Arial" w:eastAsia="Calibri" w:hAnsi="Arial" w:cs="Arial"/>
          <w:bCs/>
          <w:lang w:val="en-CA"/>
        </w:rPr>
        <w:t>by</w:t>
      </w:r>
      <w:r w:rsidRPr="00D12698">
        <w:rPr>
          <w:rFonts w:ascii="Arial" w:eastAsia="Calibri" w:hAnsi="Arial" w:cs="Arial"/>
          <w:bCs/>
          <w:lang w:val="en-CA"/>
        </w:rPr>
        <w:t xml:space="preserve"> his act or omission, </w:t>
      </w:r>
      <w:r w:rsidR="00A27CE9">
        <w:rPr>
          <w:rFonts w:ascii="Arial" w:eastAsia="Calibri" w:hAnsi="Arial" w:cs="Arial"/>
          <w:bCs/>
          <w:lang w:val="en-CA"/>
        </w:rPr>
        <w:t>contravened</w:t>
      </w:r>
      <w:r w:rsidRPr="00D12698">
        <w:rPr>
          <w:rFonts w:ascii="Arial" w:eastAsia="Calibri" w:hAnsi="Arial" w:cs="Arial"/>
          <w:bCs/>
          <w:lang w:val="en-CA"/>
        </w:rPr>
        <w:t xml:space="preserve"> or </w:t>
      </w:r>
      <w:r w:rsidR="00F81DA4">
        <w:rPr>
          <w:rFonts w:ascii="Arial" w:eastAsia="Calibri" w:hAnsi="Arial" w:cs="Arial"/>
          <w:bCs/>
          <w:lang w:val="en-CA"/>
        </w:rPr>
        <w:t xml:space="preserve">aided in </w:t>
      </w:r>
      <w:r w:rsidR="00A27CE9">
        <w:rPr>
          <w:rFonts w:ascii="Arial" w:eastAsia="Calibri" w:hAnsi="Arial" w:cs="Arial"/>
          <w:bCs/>
          <w:lang w:val="en-CA"/>
        </w:rPr>
        <w:t>the contravention of</w:t>
      </w:r>
      <w:r w:rsidRPr="00D12698">
        <w:rPr>
          <w:rFonts w:ascii="Arial" w:eastAsia="Calibri" w:hAnsi="Arial" w:cs="Arial"/>
          <w:bCs/>
          <w:lang w:val="en-CA"/>
        </w:rPr>
        <w:t xml:space="preserve"> section 148 of the </w:t>
      </w:r>
      <w:r w:rsidRPr="00D12698">
        <w:rPr>
          <w:rFonts w:ascii="Arial" w:eastAsia="Calibri" w:hAnsi="Arial" w:cs="Arial"/>
          <w:bCs/>
          <w:i/>
          <w:lang w:val="en-CA"/>
        </w:rPr>
        <w:t>Securities Act</w:t>
      </w:r>
      <w:r w:rsidRPr="00D12698">
        <w:rPr>
          <w:rFonts w:ascii="Arial" w:eastAsia="Calibri" w:hAnsi="Arial" w:cs="Arial"/>
          <w:bCs/>
          <w:lang w:val="en-CA"/>
        </w:rPr>
        <w:t xml:space="preserve"> and section 54 of the </w:t>
      </w:r>
      <w:r w:rsidRPr="00D12698">
        <w:rPr>
          <w:rFonts w:ascii="Arial" w:eastAsia="Calibri" w:hAnsi="Arial" w:cs="Arial"/>
          <w:bCs/>
          <w:i/>
          <w:lang w:val="en-CA"/>
        </w:rPr>
        <w:t xml:space="preserve">Derivatives </w:t>
      </w:r>
      <w:proofErr w:type="gramStart"/>
      <w:r w:rsidRPr="00D12698">
        <w:rPr>
          <w:rFonts w:ascii="Arial" w:eastAsia="Calibri" w:hAnsi="Arial" w:cs="Arial"/>
          <w:bCs/>
          <w:i/>
          <w:lang w:val="en-CA"/>
        </w:rPr>
        <w:t>Act</w:t>
      </w:r>
      <w:r w:rsidRPr="00D12698">
        <w:rPr>
          <w:rFonts w:ascii="Arial" w:eastAsia="Calibri" w:hAnsi="Arial" w:cs="Arial"/>
          <w:bCs/>
          <w:lang w:val="en-CA"/>
        </w:rPr>
        <w:t>;</w:t>
      </w:r>
      <w:proofErr w:type="gramEnd"/>
    </w:p>
    <w:p w14:paraId="6E9FDEE7" w14:textId="3AE77F47" w:rsidR="00D5041D" w:rsidRPr="003E2803" w:rsidRDefault="003E2803" w:rsidP="004D2A82">
      <w:pPr>
        <w:spacing w:before="120" w:after="120"/>
        <w:jc w:val="both"/>
        <w:rPr>
          <w:rFonts w:ascii="Arial" w:eastAsia="Calibri" w:hAnsi="Arial" w:cs="Arial"/>
          <w:lang w:val="en-CA"/>
        </w:rPr>
      </w:pPr>
      <w:r w:rsidRPr="003E2803">
        <w:rPr>
          <w:rFonts w:ascii="Arial" w:eastAsia="Calibri" w:hAnsi="Arial" w:cs="Arial"/>
          <w:b/>
          <w:bCs/>
          <w:lang w:val="en-CA"/>
        </w:rPr>
        <w:t>IMPOSES</w:t>
      </w:r>
      <w:r w:rsidRPr="003E2803">
        <w:rPr>
          <w:rFonts w:ascii="Arial" w:eastAsia="Calibri" w:hAnsi="Arial" w:cs="Arial"/>
          <w:bCs/>
          <w:lang w:val="en-CA"/>
        </w:rPr>
        <w:t xml:space="preserve"> an administrative </w:t>
      </w:r>
      <w:r w:rsidR="00BD58D4" w:rsidRPr="003E2803">
        <w:rPr>
          <w:rFonts w:ascii="Arial" w:eastAsia="Calibri" w:hAnsi="Arial" w:cs="Arial"/>
          <w:bCs/>
          <w:lang w:val="en-CA"/>
        </w:rPr>
        <w:t>penalty</w:t>
      </w:r>
      <w:r w:rsidRPr="003E2803">
        <w:rPr>
          <w:rFonts w:ascii="Arial" w:eastAsia="Calibri" w:hAnsi="Arial" w:cs="Arial"/>
          <w:bCs/>
          <w:lang w:val="en-CA"/>
        </w:rPr>
        <w:t xml:space="preserve"> of $140,000 on Christopher Mailloux for having, </w:t>
      </w:r>
      <w:r w:rsidR="00BD58D4">
        <w:rPr>
          <w:rFonts w:ascii="Arial" w:eastAsia="Calibri" w:hAnsi="Arial" w:cs="Arial"/>
          <w:bCs/>
          <w:lang w:val="en-CA"/>
        </w:rPr>
        <w:t>by</w:t>
      </w:r>
      <w:r w:rsidRPr="003E2803">
        <w:rPr>
          <w:rFonts w:ascii="Arial" w:eastAsia="Calibri" w:hAnsi="Arial" w:cs="Arial"/>
          <w:bCs/>
          <w:lang w:val="en-CA"/>
        </w:rPr>
        <w:t xml:space="preserve"> his act or omission, </w:t>
      </w:r>
      <w:r w:rsidR="00A27CE9">
        <w:rPr>
          <w:rFonts w:ascii="Arial" w:eastAsia="Calibri" w:hAnsi="Arial" w:cs="Arial"/>
          <w:bCs/>
          <w:lang w:val="en-CA"/>
        </w:rPr>
        <w:t>contravened</w:t>
      </w:r>
      <w:r w:rsidRPr="003E2803">
        <w:rPr>
          <w:rFonts w:ascii="Arial" w:eastAsia="Calibri" w:hAnsi="Arial" w:cs="Arial"/>
          <w:bCs/>
          <w:lang w:val="en-CA"/>
        </w:rPr>
        <w:t xml:space="preserve"> or </w:t>
      </w:r>
      <w:r w:rsidR="00F81DA4">
        <w:rPr>
          <w:rFonts w:ascii="Arial" w:eastAsia="Calibri" w:hAnsi="Arial" w:cs="Arial"/>
          <w:bCs/>
          <w:lang w:val="en-CA"/>
        </w:rPr>
        <w:t xml:space="preserve">aided in </w:t>
      </w:r>
      <w:r w:rsidR="00A27CE9">
        <w:rPr>
          <w:rFonts w:ascii="Arial" w:eastAsia="Calibri" w:hAnsi="Arial" w:cs="Arial"/>
          <w:bCs/>
          <w:lang w:val="en-CA"/>
        </w:rPr>
        <w:t>the contravention of</w:t>
      </w:r>
      <w:r w:rsidRPr="003E2803">
        <w:rPr>
          <w:rFonts w:ascii="Arial" w:eastAsia="Calibri" w:hAnsi="Arial" w:cs="Arial"/>
          <w:bCs/>
          <w:lang w:val="en-CA"/>
        </w:rPr>
        <w:t xml:space="preserve"> section 199.1 of the </w:t>
      </w:r>
      <w:r w:rsidRPr="003E2803">
        <w:rPr>
          <w:rFonts w:ascii="Arial" w:eastAsia="Calibri" w:hAnsi="Arial" w:cs="Arial"/>
          <w:bCs/>
          <w:i/>
          <w:lang w:val="en-CA"/>
        </w:rPr>
        <w:t>Securities Act</w:t>
      </w:r>
      <w:r w:rsidRPr="003E2803">
        <w:rPr>
          <w:rFonts w:ascii="Arial" w:eastAsia="Calibri" w:hAnsi="Arial" w:cs="Arial"/>
          <w:bCs/>
          <w:lang w:val="en-CA"/>
        </w:rPr>
        <w:t xml:space="preserve"> and section 151 of the </w:t>
      </w:r>
      <w:r w:rsidRPr="003E2803">
        <w:rPr>
          <w:rFonts w:ascii="Arial" w:eastAsia="Calibri" w:hAnsi="Arial" w:cs="Arial"/>
          <w:bCs/>
          <w:i/>
          <w:lang w:val="en-CA"/>
        </w:rPr>
        <w:t xml:space="preserve">Derivatives </w:t>
      </w:r>
      <w:proofErr w:type="gramStart"/>
      <w:r w:rsidRPr="003E2803">
        <w:rPr>
          <w:rFonts w:ascii="Arial" w:eastAsia="Calibri" w:hAnsi="Arial" w:cs="Arial"/>
          <w:bCs/>
          <w:i/>
          <w:lang w:val="en-CA"/>
        </w:rPr>
        <w:t>Act</w:t>
      </w:r>
      <w:r w:rsidRPr="003E2803">
        <w:rPr>
          <w:rFonts w:ascii="Arial" w:eastAsia="Calibri" w:hAnsi="Arial" w:cs="Arial"/>
          <w:bCs/>
          <w:lang w:val="en-CA"/>
        </w:rPr>
        <w:t>;</w:t>
      </w:r>
      <w:proofErr w:type="gramEnd"/>
    </w:p>
    <w:p w14:paraId="0637282D" w14:textId="5A6CE27B" w:rsidR="00D5041D" w:rsidRPr="003E2803" w:rsidRDefault="003E2803" w:rsidP="00D5041D">
      <w:pPr>
        <w:spacing w:before="120" w:after="120"/>
        <w:jc w:val="both"/>
        <w:rPr>
          <w:rFonts w:ascii="Arial" w:eastAsia="Calibri" w:hAnsi="Arial" w:cs="Arial"/>
          <w:lang w:val="en-CA"/>
        </w:rPr>
      </w:pPr>
      <w:r w:rsidRPr="003E2803">
        <w:rPr>
          <w:rFonts w:ascii="Arial" w:eastAsia="Calibri" w:hAnsi="Arial" w:cs="Arial"/>
          <w:b/>
          <w:bCs/>
          <w:lang w:val="en-CA"/>
        </w:rPr>
        <w:t>AUTHORIZES</w:t>
      </w:r>
      <w:r w:rsidRPr="003E2803">
        <w:rPr>
          <w:rFonts w:ascii="Arial" w:eastAsia="Calibri" w:hAnsi="Arial" w:cs="Arial"/>
          <w:bCs/>
          <w:lang w:val="en-CA"/>
        </w:rPr>
        <w:t xml:space="preserve"> the Autorité des marchés financiers to collect these administrative </w:t>
      </w:r>
      <w:proofErr w:type="gramStart"/>
      <w:r w:rsidRPr="003E2803">
        <w:rPr>
          <w:rFonts w:ascii="Arial" w:eastAsia="Calibri" w:hAnsi="Arial" w:cs="Arial"/>
          <w:bCs/>
          <w:lang w:val="en-CA"/>
        </w:rPr>
        <w:t>penalties;</w:t>
      </w:r>
      <w:proofErr w:type="gramEnd"/>
    </w:p>
    <w:p w14:paraId="0D0CFB53" w14:textId="1B8DF475" w:rsidR="00D5041D" w:rsidRPr="00A27CE9" w:rsidRDefault="003E2803" w:rsidP="00EA410A">
      <w:pPr>
        <w:keepNext/>
        <w:spacing w:before="120" w:after="120"/>
        <w:jc w:val="both"/>
        <w:rPr>
          <w:rFonts w:ascii="Arial" w:eastAsia="Calibri" w:hAnsi="Arial" w:cs="Arial"/>
          <w:iCs/>
          <w:u w:val="single"/>
          <w:lang w:val="en-CA"/>
        </w:rPr>
      </w:pPr>
      <w:r w:rsidRPr="00EA410A">
        <w:rPr>
          <w:rFonts w:ascii="Arial" w:eastAsia="Calibri" w:hAnsi="Arial" w:cs="Arial"/>
          <w:iCs/>
          <w:u w:val="single"/>
          <w:lang w:val="en-CA"/>
        </w:rPr>
        <w:lastRenderedPageBreak/>
        <w:t xml:space="preserve">Orders pursuant to section 131 of the </w:t>
      </w:r>
      <w:r w:rsidRPr="00EA410A">
        <w:rPr>
          <w:rFonts w:ascii="Arial" w:eastAsia="Calibri" w:hAnsi="Arial" w:cs="Arial"/>
          <w:i/>
          <w:u w:val="single"/>
          <w:lang w:val="en-CA"/>
        </w:rPr>
        <w:t>Derivatives Act</w:t>
      </w:r>
    </w:p>
    <w:p w14:paraId="4A62C05B" w14:textId="3B6498C3" w:rsidR="00D5041D" w:rsidRPr="00682627" w:rsidRDefault="00862860" w:rsidP="00EA410A">
      <w:pPr>
        <w:keepNext/>
        <w:spacing w:before="120" w:after="120"/>
        <w:jc w:val="both"/>
        <w:rPr>
          <w:rFonts w:ascii="Arial" w:eastAsia="Calibri" w:hAnsi="Arial" w:cs="Arial"/>
          <w:lang w:val="en-CA"/>
        </w:rPr>
      </w:pPr>
      <w:r>
        <w:rPr>
          <w:rFonts w:ascii="Arial" w:eastAsia="Calibri" w:hAnsi="Arial" w:cs="Arial"/>
          <w:b/>
          <w:bCs/>
          <w:lang w:val="en-CA"/>
        </w:rPr>
        <w:t>ORDERS</w:t>
      </w:r>
      <w:r w:rsidR="00682627">
        <w:rPr>
          <w:rFonts w:ascii="Arial" w:eastAsia="Calibri" w:hAnsi="Arial" w:cs="Arial"/>
          <w:b/>
          <w:bCs/>
          <w:lang w:val="en-CA"/>
        </w:rPr>
        <w:t xml:space="preserve"> </w:t>
      </w:r>
      <w:r w:rsidR="00682627" w:rsidRPr="00BD58D4">
        <w:rPr>
          <w:rFonts w:ascii="Arial" w:eastAsia="Calibri" w:hAnsi="Arial" w:cs="Arial"/>
          <w:lang w:val="en-CA"/>
        </w:rPr>
        <w:t xml:space="preserve">Sky Gold Market </w:t>
      </w:r>
      <w:r>
        <w:rPr>
          <w:rFonts w:ascii="Arial" w:eastAsia="Calibri" w:hAnsi="Arial" w:cs="Arial"/>
          <w:lang w:val="en-CA"/>
        </w:rPr>
        <w:t>to cease all</w:t>
      </w:r>
      <w:r w:rsidR="00682627" w:rsidRPr="00BD58D4">
        <w:rPr>
          <w:rFonts w:ascii="Arial" w:eastAsia="Calibri" w:hAnsi="Arial" w:cs="Arial"/>
          <w:lang w:val="en-CA"/>
        </w:rPr>
        <w:t xml:space="preserve"> activit</w:t>
      </w:r>
      <w:r>
        <w:rPr>
          <w:rFonts w:ascii="Arial" w:eastAsia="Calibri" w:hAnsi="Arial" w:cs="Arial"/>
          <w:lang w:val="en-CA"/>
        </w:rPr>
        <w:t>ies</w:t>
      </w:r>
      <w:r w:rsidR="00682627" w:rsidRPr="00BD58D4">
        <w:rPr>
          <w:rFonts w:ascii="Arial" w:eastAsia="Calibri" w:hAnsi="Arial" w:cs="Arial"/>
          <w:lang w:val="en-CA"/>
        </w:rPr>
        <w:t xml:space="preserve">, directly or indirectly, for the purpose of </w:t>
      </w:r>
      <w:r w:rsidR="00BD58D4">
        <w:rPr>
          <w:rFonts w:ascii="Arial" w:eastAsia="Calibri" w:hAnsi="Arial" w:cs="Arial"/>
          <w:lang w:val="en-CA"/>
        </w:rPr>
        <w:t xml:space="preserve">trading in </w:t>
      </w:r>
      <w:proofErr w:type="gramStart"/>
      <w:r w:rsidR="00BD58D4">
        <w:rPr>
          <w:rFonts w:ascii="Arial" w:eastAsia="Calibri" w:hAnsi="Arial" w:cs="Arial"/>
          <w:lang w:val="en-CA"/>
        </w:rPr>
        <w:t>derivatives</w:t>
      </w:r>
      <w:r w:rsidR="00682627" w:rsidRPr="00BD58D4">
        <w:rPr>
          <w:rFonts w:ascii="Arial" w:eastAsia="Calibri" w:hAnsi="Arial" w:cs="Arial"/>
          <w:lang w:val="en-CA"/>
        </w:rPr>
        <w:t>;</w:t>
      </w:r>
      <w:proofErr w:type="gramEnd"/>
    </w:p>
    <w:p w14:paraId="70E0FC56" w14:textId="7BD57DF4" w:rsidR="00D5041D" w:rsidRPr="00682627" w:rsidRDefault="00862860" w:rsidP="004D2A82">
      <w:pPr>
        <w:spacing w:before="120" w:after="120"/>
        <w:jc w:val="both"/>
        <w:rPr>
          <w:rFonts w:ascii="Arial" w:eastAsia="Calibri" w:hAnsi="Arial" w:cs="Arial"/>
          <w:lang w:val="en-CA"/>
        </w:rPr>
      </w:pPr>
      <w:r>
        <w:rPr>
          <w:rFonts w:ascii="Arial" w:eastAsia="Calibri" w:hAnsi="Arial" w:cs="Arial"/>
          <w:b/>
          <w:bCs/>
          <w:lang w:val="en-CA"/>
        </w:rPr>
        <w:t>ORDERS</w:t>
      </w:r>
      <w:r w:rsidR="00682627" w:rsidRPr="00682627">
        <w:rPr>
          <w:rFonts w:ascii="Arial" w:eastAsia="Calibri" w:hAnsi="Arial" w:cs="Arial"/>
          <w:bCs/>
          <w:lang w:val="en-CA"/>
        </w:rPr>
        <w:t xml:space="preserve"> Gestion du Patrimoine </w:t>
      </w:r>
      <w:r>
        <w:rPr>
          <w:rFonts w:ascii="Arial" w:eastAsia="Calibri" w:hAnsi="Arial" w:cs="Arial"/>
          <w:bCs/>
          <w:lang w:val="en-CA"/>
        </w:rPr>
        <w:t>to cease all</w:t>
      </w:r>
      <w:r w:rsidR="00682627" w:rsidRPr="00682627">
        <w:rPr>
          <w:rFonts w:ascii="Arial" w:eastAsia="Calibri" w:hAnsi="Arial" w:cs="Arial"/>
          <w:bCs/>
          <w:lang w:val="en-CA"/>
        </w:rPr>
        <w:t xml:space="preserve"> activit</w:t>
      </w:r>
      <w:r>
        <w:rPr>
          <w:rFonts w:ascii="Arial" w:eastAsia="Calibri" w:hAnsi="Arial" w:cs="Arial"/>
          <w:bCs/>
          <w:lang w:val="en-CA"/>
        </w:rPr>
        <w:t>ies</w:t>
      </w:r>
      <w:r w:rsidR="00682627" w:rsidRPr="00682627">
        <w:rPr>
          <w:rFonts w:ascii="Arial" w:eastAsia="Calibri" w:hAnsi="Arial" w:cs="Arial"/>
          <w:bCs/>
          <w:lang w:val="en-CA"/>
        </w:rPr>
        <w:t xml:space="preserve">, directly or indirectly, for the purpose of trading in </w:t>
      </w:r>
      <w:proofErr w:type="gramStart"/>
      <w:r w:rsidR="00682627" w:rsidRPr="00682627">
        <w:rPr>
          <w:rFonts w:ascii="Arial" w:eastAsia="Calibri" w:hAnsi="Arial" w:cs="Arial"/>
          <w:bCs/>
          <w:lang w:val="en-CA"/>
        </w:rPr>
        <w:t>derivatives;</w:t>
      </w:r>
      <w:proofErr w:type="gramEnd"/>
    </w:p>
    <w:p w14:paraId="0950E118" w14:textId="0C19D480" w:rsidR="00D5041D" w:rsidRPr="00682627" w:rsidRDefault="00862860" w:rsidP="004D2A82">
      <w:pPr>
        <w:spacing w:before="120" w:after="120"/>
        <w:jc w:val="both"/>
        <w:rPr>
          <w:rFonts w:ascii="Arial" w:eastAsia="Calibri" w:hAnsi="Arial" w:cs="Arial"/>
          <w:lang w:val="en-CA"/>
        </w:rPr>
      </w:pPr>
      <w:r>
        <w:rPr>
          <w:rFonts w:ascii="Arial" w:eastAsia="Calibri" w:hAnsi="Arial" w:cs="Arial"/>
          <w:b/>
          <w:bCs/>
          <w:lang w:val="en-CA"/>
        </w:rPr>
        <w:t>ORDERS</w:t>
      </w:r>
      <w:r w:rsidR="00682627" w:rsidRPr="00682627">
        <w:rPr>
          <w:rFonts w:ascii="Arial" w:eastAsia="Calibri" w:hAnsi="Arial" w:cs="Arial"/>
          <w:bCs/>
          <w:lang w:val="en-CA"/>
        </w:rPr>
        <w:t xml:space="preserve"> Christopher Mailloux </w:t>
      </w:r>
      <w:r>
        <w:rPr>
          <w:rFonts w:ascii="Arial" w:eastAsia="Calibri" w:hAnsi="Arial" w:cs="Arial"/>
          <w:bCs/>
          <w:lang w:val="en-CA"/>
        </w:rPr>
        <w:t>to cease all</w:t>
      </w:r>
      <w:r w:rsidR="00682627" w:rsidRPr="00682627">
        <w:rPr>
          <w:rFonts w:ascii="Arial" w:eastAsia="Calibri" w:hAnsi="Arial" w:cs="Arial"/>
          <w:bCs/>
          <w:lang w:val="en-CA"/>
        </w:rPr>
        <w:t xml:space="preserve"> activit</w:t>
      </w:r>
      <w:r>
        <w:rPr>
          <w:rFonts w:ascii="Arial" w:eastAsia="Calibri" w:hAnsi="Arial" w:cs="Arial"/>
          <w:bCs/>
          <w:lang w:val="en-CA"/>
        </w:rPr>
        <w:t>ies</w:t>
      </w:r>
      <w:r w:rsidR="00682627" w:rsidRPr="00682627">
        <w:rPr>
          <w:rFonts w:ascii="Arial" w:eastAsia="Calibri" w:hAnsi="Arial" w:cs="Arial"/>
          <w:bCs/>
          <w:lang w:val="en-CA"/>
        </w:rPr>
        <w:t xml:space="preserve">, directly or indirectly, for the purpose of trading in </w:t>
      </w:r>
      <w:proofErr w:type="gramStart"/>
      <w:r w:rsidR="00682627" w:rsidRPr="00682627">
        <w:rPr>
          <w:rFonts w:ascii="Arial" w:eastAsia="Calibri" w:hAnsi="Arial" w:cs="Arial"/>
          <w:bCs/>
          <w:lang w:val="en-CA"/>
        </w:rPr>
        <w:t>derivatives;</w:t>
      </w:r>
      <w:proofErr w:type="gramEnd"/>
    </w:p>
    <w:p w14:paraId="2E514F0E" w14:textId="24BBCC6E" w:rsidR="00D5041D" w:rsidRPr="009A21BA" w:rsidRDefault="00682627" w:rsidP="00D5041D">
      <w:pPr>
        <w:spacing w:before="120" w:after="120"/>
        <w:jc w:val="both"/>
        <w:rPr>
          <w:rFonts w:ascii="Arial" w:eastAsia="Calibri" w:hAnsi="Arial" w:cs="Arial"/>
          <w:u w:val="single"/>
          <w:lang w:val="en-CA"/>
        </w:rPr>
      </w:pPr>
      <w:r w:rsidRPr="00EA410A">
        <w:rPr>
          <w:rFonts w:ascii="Arial" w:eastAsia="Calibri" w:hAnsi="Arial" w:cs="Arial"/>
          <w:iCs/>
          <w:u w:val="single"/>
          <w:lang w:val="en-CA"/>
        </w:rPr>
        <w:t xml:space="preserve">Orders pursuant to section 265 of the </w:t>
      </w:r>
      <w:r w:rsidRPr="00EA410A">
        <w:rPr>
          <w:rFonts w:ascii="Arial" w:eastAsia="Calibri" w:hAnsi="Arial" w:cs="Arial"/>
          <w:i/>
          <w:u w:val="single"/>
          <w:lang w:val="en-CA"/>
        </w:rPr>
        <w:t xml:space="preserve">Securities Act </w:t>
      </w:r>
    </w:p>
    <w:p w14:paraId="7967584C" w14:textId="714E5E97" w:rsidR="00D5041D" w:rsidRPr="00682627" w:rsidRDefault="000B5141" w:rsidP="004D2A82">
      <w:pPr>
        <w:spacing w:before="120" w:after="120"/>
        <w:jc w:val="both"/>
        <w:rPr>
          <w:rFonts w:ascii="Arial" w:eastAsia="Calibri" w:hAnsi="Arial" w:cs="Arial"/>
          <w:b/>
          <w:bCs/>
          <w:lang w:val="en-CA"/>
        </w:rPr>
      </w:pPr>
      <w:bookmarkStart w:id="13" w:name="_Hlk196765221"/>
      <w:r>
        <w:rPr>
          <w:rFonts w:ascii="Arial" w:eastAsia="Calibri" w:hAnsi="Arial" w:cs="Arial"/>
          <w:b/>
          <w:bCs/>
          <w:lang w:val="en-CA"/>
        </w:rPr>
        <w:t>ORDERS</w:t>
      </w:r>
      <w:r w:rsidR="00682627" w:rsidRPr="00682627">
        <w:rPr>
          <w:rFonts w:ascii="Arial" w:eastAsia="Calibri" w:hAnsi="Arial" w:cs="Arial"/>
          <w:bCs/>
          <w:lang w:val="en-CA"/>
        </w:rPr>
        <w:t xml:space="preserve"> Sky Gold Market </w:t>
      </w:r>
      <w:r>
        <w:rPr>
          <w:rFonts w:ascii="Arial" w:eastAsia="Calibri" w:hAnsi="Arial" w:cs="Arial"/>
          <w:bCs/>
          <w:lang w:val="en-CA"/>
        </w:rPr>
        <w:t>to cease</w:t>
      </w:r>
      <w:r w:rsidR="00682627" w:rsidRPr="00682627">
        <w:rPr>
          <w:rFonts w:ascii="Arial" w:eastAsia="Calibri" w:hAnsi="Arial" w:cs="Arial"/>
          <w:bCs/>
          <w:lang w:val="en-CA"/>
        </w:rPr>
        <w:t xml:space="preserve"> any activity, directly or indirectly, in respect of a transaction in </w:t>
      </w:r>
      <w:proofErr w:type="gramStart"/>
      <w:r w:rsidR="00682627" w:rsidRPr="00682627">
        <w:rPr>
          <w:rFonts w:ascii="Arial" w:eastAsia="Calibri" w:hAnsi="Arial" w:cs="Arial"/>
          <w:bCs/>
          <w:lang w:val="en-CA"/>
        </w:rPr>
        <w:t>securities;</w:t>
      </w:r>
      <w:proofErr w:type="gramEnd"/>
    </w:p>
    <w:p w14:paraId="5896B1F4" w14:textId="32C933BC" w:rsidR="00D5041D" w:rsidRPr="00682627" w:rsidRDefault="000B5141" w:rsidP="004D2A82">
      <w:pPr>
        <w:spacing w:before="120" w:after="120"/>
        <w:jc w:val="both"/>
        <w:rPr>
          <w:rFonts w:ascii="Arial" w:eastAsia="Calibri" w:hAnsi="Arial" w:cs="Arial"/>
          <w:lang w:val="en-CA"/>
        </w:rPr>
      </w:pPr>
      <w:r>
        <w:rPr>
          <w:rFonts w:ascii="Arial" w:eastAsia="Calibri" w:hAnsi="Arial" w:cs="Arial"/>
          <w:b/>
          <w:bCs/>
          <w:lang w:val="en-CA"/>
        </w:rPr>
        <w:t>ORDERS</w:t>
      </w:r>
      <w:r w:rsidR="00682627" w:rsidRPr="00682627">
        <w:rPr>
          <w:rFonts w:ascii="Arial" w:eastAsia="Calibri" w:hAnsi="Arial" w:cs="Arial"/>
          <w:bCs/>
          <w:lang w:val="en-CA"/>
        </w:rPr>
        <w:t xml:space="preserve"> Gestion du Patrimoine </w:t>
      </w:r>
      <w:r>
        <w:rPr>
          <w:rFonts w:ascii="Arial" w:eastAsia="Calibri" w:hAnsi="Arial" w:cs="Arial"/>
          <w:bCs/>
          <w:lang w:val="en-CA"/>
        </w:rPr>
        <w:t>to cease</w:t>
      </w:r>
      <w:r w:rsidR="00682627" w:rsidRPr="00682627">
        <w:rPr>
          <w:rFonts w:ascii="Arial" w:eastAsia="Calibri" w:hAnsi="Arial" w:cs="Arial"/>
          <w:bCs/>
          <w:lang w:val="en-CA"/>
        </w:rPr>
        <w:t xml:space="preserve"> any activity, directly or indirectly, in respect of a transaction in </w:t>
      </w:r>
      <w:proofErr w:type="gramStart"/>
      <w:r w:rsidR="00682627" w:rsidRPr="00682627">
        <w:rPr>
          <w:rFonts w:ascii="Arial" w:eastAsia="Calibri" w:hAnsi="Arial" w:cs="Arial"/>
          <w:bCs/>
          <w:lang w:val="en-CA"/>
        </w:rPr>
        <w:t>securities;</w:t>
      </w:r>
      <w:proofErr w:type="gramEnd"/>
    </w:p>
    <w:bookmarkEnd w:id="13"/>
    <w:p w14:paraId="4007782A" w14:textId="05E23BE2" w:rsidR="00D5041D" w:rsidRPr="00682627" w:rsidRDefault="000B5141" w:rsidP="00D5041D">
      <w:pPr>
        <w:spacing w:before="120" w:after="120"/>
        <w:jc w:val="both"/>
        <w:rPr>
          <w:rFonts w:eastAsia="Calibri" w:cs="Arial"/>
          <w:u w:val="single"/>
          <w:lang w:val="en-CA"/>
        </w:rPr>
      </w:pPr>
      <w:r>
        <w:rPr>
          <w:rFonts w:ascii="Arial" w:eastAsia="Calibri" w:hAnsi="Arial" w:cs="Arial"/>
          <w:b/>
          <w:bCs/>
          <w:lang w:val="en-CA"/>
        </w:rPr>
        <w:t>ORDERS</w:t>
      </w:r>
      <w:r w:rsidR="00682627" w:rsidRPr="00682627">
        <w:rPr>
          <w:rFonts w:ascii="Arial" w:eastAsia="Calibri" w:hAnsi="Arial" w:cs="Arial"/>
          <w:bCs/>
          <w:lang w:val="en-CA"/>
        </w:rPr>
        <w:t xml:space="preserve"> Christopher Mailloux </w:t>
      </w:r>
      <w:r>
        <w:rPr>
          <w:rFonts w:ascii="Arial" w:eastAsia="Calibri" w:hAnsi="Arial" w:cs="Arial"/>
          <w:bCs/>
          <w:lang w:val="en-CA"/>
        </w:rPr>
        <w:t>to cease</w:t>
      </w:r>
      <w:r w:rsidR="00682627" w:rsidRPr="00682627">
        <w:rPr>
          <w:rFonts w:ascii="Arial" w:eastAsia="Calibri" w:hAnsi="Arial" w:cs="Arial"/>
          <w:bCs/>
          <w:lang w:val="en-CA"/>
        </w:rPr>
        <w:t xml:space="preserve"> any activity, directly or indirectly, in respect of a transaction in </w:t>
      </w:r>
      <w:proofErr w:type="gramStart"/>
      <w:r w:rsidR="00682627" w:rsidRPr="00682627">
        <w:rPr>
          <w:rFonts w:ascii="Arial" w:eastAsia="Calibri" w:hAnsi="Arial" w:cs="Arial"/>
          <w:bCs/>
          <w:lang w:val="en-CA"/>
        </w:rPr>
        <w:t>securities;</w:t>
      </w:r>
      <w:proofErr w:type="gramEnd"/>
    </w:p>
    <w:p w14:paraId="7999BE25" w14:textId="31990279" w:rsidR="00D5041D" w:rsidRPr="009A21BA" w:rsidRDefault="00682627" w:rsidP="00D5041D">
      <w:pPr>
        <w:spacing w:before="120" w:after="120"/>
        <w:jc w:val="both"/>
        <w:rPr>
          <w:rFonts w:ascii="Arial" w:eastAsia="Calibri" w:hAnsi="Arial" w:cs="Arial"/>
          <w:u w:val="single"/>
          <w:lang w:val="en-CA"/>
        </w:rPr>
      </w:pPr>
      <w:r w:rsidRPr="00EA410A">
        <w:rPr>
          <w:rFonts w:ascii="Arial" w:eastAsia="Calibri" w:hAnsi="Arial" w:cs="Arial"/>
          <w:iCs/>
          <w:u w:val="single"/>
          <w:lang w:val="en-CA"/>
        </w:rPr>
        <w:t xml:space="preserve">Orders pursuant to section 132 of the </w:t>
      </w:r>
      <w:r w:rsidRPr="00EA410A">
        <w:rPr>
          <w:rFonts w:ascii="Arial" w:eastAsia="Calibri" w:hAnsi="Arial" w:cs="Arial"/>
          <w:i/>
          <w:u w:val="single"/>
          <w:lang w:val="en-CA"/>
        </w:rPr>
        <w:t>Derivatives Act</w:t>
      </w:r>
    </w:p>
    <w:p w14:paraId="6AA644F8" w14:textId="0FC86829" w:rsidR="00D5041D" w:rsidRPr="00682627" w:rsidRDefault="000B5141" w:rsidP="000415D0">
      <w:pPr>
        <w:spacing w:before="120" w:after="120"/>
        <w:jc w:val="both"/>
        <w:rPr>
          <w:rFonts w:ascii="Arial" w:eastAsia="Calibri" w:hAnsi="Arial" w:cs="Arial"/>
          <w:lang w:val="en-CA"/>
        </w:rPr>
      </w:pPr>
      <w:r>
        <w:rPr>
          <w:rFonts w:ascii="Arial" w:eastAsia="Calibri" w:hAnsi="Arial" w:cs="Arial"/>
          <w:b/>
          <w:bCs/>
          <w:lang w:val="en-CA"/>
        </w:rPr>
        <w:t>ORDERS</w:t>
      </w:r>
      <w:r w:rsidR="00682627" w:rsidRPr="00682627">
        <w:rPr>
          <w:rFonts w:ascii="Arial" w:eastAsia="Calibri" w:hAnsi="Arial" w:cs="Arial"/>
          <w:bCs/>
          <w:lang w:val="en-CA"/>
        </w:rPr>
        <w:t xml:space="preserve"> Sky Gold Market </w:t>
      </w:r>
      <w:r>
        <w:rPr>
          <w:rFonts w:ascii="Arial" w:eastAsia="Calibri" w:hAnsi="Arial" w:cs="Arial"/>
          <w:bCs/>
          <w:lang w:val="en-CA"/>
        </w:rPr>
        <w:t>to cease</w:t>
      </w:r>
      <w:r w:rsidR="00682627" w:rsidRPr="00682627">
        <w:rPr>
          <w:rFonts w:ascii="Arial" w:eastAsia="Calibri" w:hAnsi="Arial" w:cs="Arial"/>
          <w:bCs/>
          <w:lang w:val="en-CA"/>
        </w:rPr>
        <w:t xml:space="preserve"> carrying on business as an adviser within the meaning of section 3 of the </w:t>
      </w:r>
      <w:r w:rsidR="00682627" w:rsidRPr="00682627">
        <w:rPr>
          <w:rFonts w:ascii="Arial" w:eastAsia="Calibri" w:hAnsi="Arial" w:cs="Arial"/>
          <w:bCs/>
          <w:i/>
          <w:lang w:val="en-CA"/>
        </w:rPr>
        <w:t xml:space="preserve">Derivatives </w:t>
      </w:r>
      <w:proofErr w:type="gramStart"/>
      <w:r w:rsidR="00682627" w:rsidRPr="00682627">
        <w:rPr>
          <w:rFonts w:ascii="Arial" w:eastAsia="Calibri" w:hAnsi="Arial" w:cs="Arial"/>
          <w:bCs/>
          <w:i/>
          <w:lang w:val="en-CA"/>
        </w:rPr>
        <w:t>Act</w:t>
      </w:r>
      <w:r w:rsidR="00682627" w:rsidRPr="00682627">
        <w:rPr>
          <w:rFonts w:ascii="Arial" w:eastAsia="Calibri" w:hAnsi="Arial" w:cs="Arial"/>
          <w:bCs/>
          <w:lang w:val="en-CA"/>
        </w:rPr>
        <w:t>;</w:t>
      </w:r>
      <w:proofErr w:type="gramEnd"/>
    </w:p>
    <w:p w14:paraId="26588647" w14:textId="31E542FD" w:rsidR="00D5041D" w:rsidRPr="00682627" w:rsidRDefault="000B5141" w:rsidP="000415D0">
      <w:pPr>
        <w:spacing w:before="120" w:after="120"/>
        <w:jc w:val="both"/>
        <w:rPr>
          <w:rFonts w:ascii="Arial" w:eastAsia="Calibri" w:hAnsi="Arial" w:cs="Arial"/>
          <w:lang w:val="en-CA"/>
        </w:rPr>
      </w:pPr>
      <w:r>
        <w:rPr>
          <w:rFonts w:ascii="Arial" w:eastAsia="Calibri" w:hAnsi="Arial" w:cs="Arial"/>
          <w:b/>
          <w:bCs/>
          <w:lang w:val="en-CA"/>
        </w:rPr>
        <w:t>ORDERS</w:t>
      </w:r>
      <w:r w:rsidR="00682627" w:rsidRPr="00682627">
        <w:rPr>
          <w:rFonts w:ascii="Arial" w:eastAsia="Calibri" w:hAnsi="Arial" w:cs="Arial"/>
          <w:bCs/>
          <w:lang w:val="en-CA"/>
        </w:rPr>
        <w:t xml:space="preserve"> Gestion du Patrimoine </w:t>
      </w:r>
      <w:r>
        <w:rPr>
          <w:rFonts w:ascii="Arial" w:eastAsia="Calibri" w:hAnsi="Arial" w:cs="Arial"/>
          <w:bCs/>
          <w:lang w:val="en-CA"/>
        </w:rPr>
        <w:t>to cease</w:t>
      </w:r>
      <w:r w:rsidR="00682627" w:rsidRPr="00682627">
        <w:rPr>
          <w:rFonts w:ascii="Arial" w:eastAsia="Calibri" w:hAnsi="Arial" w:cs="Arial"/>
          <w:bCs/>
          <w:lang w:val="en-CA"/>
        </w:rPr>
        <w:t xml:space="preserve"> carrying on business as an adviser within the meaning of section 3 of the </w:t>
      </w:r>
      <w:r w:rsidR="00682627" w:rsidRPr="00682627">
        <w:rPr>
          <w:rFonts w:ascii="Arial" w:eastAsia="Calibri" w:hAnsi="Arial" w:cs="Arial"/>
          <w:bCs/>
          <w:i/>
          <w:lang w:val="en-CA"/>
        </w:rPr>
        <w:t xml:space="preserve">Derivatives </w:t>
      </w:r>
      <w:proofErr w:type="gramStart"/>
      <w:r w:rsidR="00682627" w:rsidRPr="00682627">
        <w:rPr>
          <w:rFonts w:ascii="Arial" w:eastAsia="Calibri" w:hAnsi="Arial" w:cs="Arial"/>
          <w:bCs/>
          <w:i/>
          <w:lang w:val="en-CA"/>
        </w:rPr>
        <w:t>Act</w:t>
      </w:r>
      <w:r w:rsidR="00682627" w:rsidRPr="00682627">
        <w:rPr>
          <w:rFonts w:ascii="Arial" w:eastAsia="Calibri" w:hAnsi="Arial" w:cs="Arial"/>
          <w:bCs/>
          <w:lang w:val="en-CA"/>
        </w:rPr>
        <w:t>;</w:t>
      </w:r>
      <w:proofErr w:type="gramEnd"/>
    </w:p>
    <w:p w14:paraId="5A9A51D9" w14:textId="32E8392E" w:rsidR="00D5041D" w:rsidRPr="00682627" w:rsidRDefault="000B5141" w:rsidP="000415D0">
      <w:pPr>
        <w:spacing w:before="120" w:after="120"/>
        <w:jc w:val="both"/>
        <w:rPr>
          <w:rFonts w:ascii="Arial" w:eastAsia="Calibri" w:hAnsi="Arial" w:cs="Arial"/>
          <w:lang w:val="en-CA"/>
        </w:rPr>
      </w:pPr>
      <w:r>
        <w:rPr>
          <w:rFonts w:ascii="Arial" w:eastAsia="Calibri" w:hAnsi="Arial" w:cs="Arial"/>
          <w:b/>
          <w:bCs/>
          <w:lang w:val="en-CA"/>
        </w:rPr>
        <w:t>ORDERS</w:t>
      </w:r>
      <w:r w:rsidR="00682627" w:rsidRPr="00682627">
        <w:rPr>
          <w:rFonts w:ascii="Arial" w:eastAsia="Calibri" w:hAnsi="Arial" w:cs="Arial"/>
          <w:bCs/>
          <w:lang w:val="en-CA"/>
        </w:rPr>
        <w:t xml:space="preserve"> Christopher Mailloux </w:t>
      </w:r>
      <w:r>
        <w:rPr>
          <w:rFonts w:ascii="Arial" w:eastAsia="Calibri" w:hAnsi="Arial" w:cs="Arial"/>
          <w:bCs/>
          <w:lang w:val="en-CA"/>
        </w:rPr>
        <w:t>to cease</w:t>
      </w:r>
      <w:r w:rsidR="00682627" w:rsidRPr="00682627">
        <w:rPr>
          <w:rFonts w:ascii="Arial" w:eastAsia="Calibri" w:hAnsi="Arial" w:cs="Arial"/>
          <w:bCs/>
          <w:lang w:val="en-CA"/>
        </w:rPr>
        <w:t xml:space="preserve"> carrying on business as an adviser within the meaning of section 3 of the </w:t>
      </w:r>
      <w:r w:rsidR="00682627" w:rsidRPr="00682627">
        <w:rPr>
          <w:rFonts w:ascii="Arial" w:eastAsia="Calibri" w:hAnsi="Arial" w:cs="Arial"/>
          <w:bCs/>
          <w:i/>
          <w:lang w:val="en-CA"/>
        </w:rPr>
        <w:t xml:space="preserve">Derivatives </w:t>
      </w:r>
      <w:proofErr w:type="gramStart"/>
      <w:r w:rsidR="00682627" w:rsidRPr="00682627">
        <w:rPr>
          <w:rFonts w:ascii="Arial" w:eastAsia="Calibri" w:hAnsi="Arial" w:cs="Arial"/>
          <w:bCs/>
          <w:i/>
          <w:lang w:val="en-CA"/>
        </w:rPr>
        <w:t>Act</w:t>
      </w:r>
      <w:r w:rsidR="00682627" w:rsidRPr="00682627">
        <w:rPr>
          <w:rFonts w:ascii="Arial" w:eastAsia="Calibri" w:hAnsi="Arial" w:cs="Arial"/>
          <w:bCs/>
          <w:lang w:val="en-CA"/>
        </w:rPr>
        <w:t>;</w:t>
      </w:r>
      <w:proofErr w:type="gramEnd"/>
    </w:p>
    <w:p w14:paraId="390D5A51" w14:textId="63D488B8" w:rsidR="00D5041D" w:rsidRPr="00EA410A" w:rsidRDefault="00682627" w:rsidP="00D5041D">
      <w:pPr>
        <w:spacing w:before="120" w:after="120"/>
        <w:jc w:val="both"/>
        <w:rPr>
          <w:rFonts w:ascii="Arial" w:eastAsia="Calibri" w:hAnsi="Arial" w:cs="Arial"/>
          <w:u w:val="single"/>
          <w:lang w:val="en-CA"/>
        </w:rPr>
      </w:pPr>
      <w:bookmarkStart w:id="14" w:name="_Hlk198628039"/>
      <w:r w:rsidRPr="00EA410A">
        <w:rPr>
          <w:rFonts w:ascii="Arial" w:eastAsia="Calibri" w:hAnsi="Arial" w:cs="Arial"/>
          <w:iCs/>
          <w:u w:val="single"/>
          <w:lang w:val="en-CA"/>
        </w:rPr>
        <w:t>Orders pursuant to section 266 of the</w:t>
      </w:r>
      <w:r w:rsidRPr="00EA410A">
        <w:rPr>
          <w:rFonts w:ascii="Arial" w:eastAsia="Calibri" w:hAnsi="Arial" w:cs="Arial"/>
          <w:i/>
          <w:u w:val="single"/>
          <w:lang w:val="en-CA"/>
        </w:rPr>
        <w:t xml:space="preserve"> Securities Act </w:t>
      </w:r>
    </w:p>
    <w:p w14:paraId="75DA530B" w14:textId="50C37BB4" w:rsidR="00D5041D" w:rsidRPr="00682627" w:rsidRDefault="000B5141" w:rsidP="000415D0">
      <w:pPr>
        <w:spacing w:before="120" w:after="120"/>
        <w:jc w:val="both"/>
        <w:rPr>
          <w:rFonts w:ascii="Arial" w:eastAsia="Calibri" w:hAnsi="Arial" w:cs="Arial"/>
          <w:lang w:val="en-CA"/>
        </w:rPr>
      </w:pPr>
      <w:r>
        <w:rPr>
          <w:rFonts w:ascii="Arial" w:eastAsia="Calibri" w:hAnsi="Arial" w:cs="Arial"/>
          <w:b/>
          <w:bCs/>
          <w:lang w:val="en-CA"/>
        </w:rPr>
        <w:t>ORDERS</w:t>
      </w:r>
      <w:r w:rsidR="00682627" w:rsidRPr="00682627">
        <w:rPr>
          <w:rFonts w:ascii="Arial" w:eastAsia="Calibri" w:hAnsi="Arial" w:cs="Arial"/>
          <w:bCs/>
          <w:lang w:val="en-CA"/>
        </w:rPr>
        <w:t xml:space="preserve"> Sky Gold Market </w:t>
      </w:r>
      <w:r w:rsidR="00027B47">
        <w:rPr>
          <w:rFonts w:ascii="Arial" w:eastAsia="Calibri" w:hAnsi="Arial" w:cs="Arial"/>
          <w:bCs/>
          <w:lang w:val="en-CA"/>
        </w:rPr>
        <w:t>to cease</w:t>
      </w:r>
      <w:r w:rsidR="00682627" w:rsidRPr="00682627">
        <w:rPr>
          <w:rFonts w:ascii="Arial" w:eastAsia="Calibri" w:hAnsi="Arial" w:cs="Arial"/>
          <w:bCs/>
          <w:lang w:val="en-CA"/>
        </w:rPr>
        <w:t xml:space="preserve"> acting as an adviser within the meaning of section 5 of the </w:t>
      </w:r>
      <w:r w:rsidR="00682627" w:rsidRPr="00682627">
        <w:rPr>
          <w:rFonts w:ascii="Arial" w:eastAsia="Calibri" w:hAnsi="Arial" w:cs="Arial"/>
          <w:bCs/>
          <w:i/>
          <w:lang w:val="en-CA"/>
        </w:rPr>
        <w:t xml:space="preserve">Securities </w:t>
      </w:r>
      <w:proofErr w:type="gramStart"/>
      <w:r w:rsidR="00682627" w:rsidRPr="00682627">
        <w:rPr>
          <w:rFonts w:ascii="Arial" w:eastAsia="Calibri" w:hAnsi="Arial" w:cs="Arial"/>
          <w:bCs/>
          <w:i/>
          <w:lang w:val="en-CA"/>
        </w:rPr>
        <w:t>Act</w:t>
      </w:r>
      <w:r w:rsidR="00682627" w:rsidRPr="00682627">
        <w:rPr>
          <w:rFonts w:ascii="Arial" w:eastAsia="Calibri" w:hAnsi="Arial" w:cs="Arial"/>
          <w:bCs/>
          <w:lang w:val="en-CA"/>
        </w:rPr>
        <w:t>;</w:t>
      </w:r>
      <w:proofErr w:type="gramEnd"/>
    </w:p>
    <w:p w14:paraId="410D6BA7" w14:textId="64FE4283" w:rsidR="00D5041D" w:rsidRPr="00682627" w:rsidRDefault="00027B47" w:rsidP="000415D0">
      <w:pPr>
        <w:spacing w:before="120" w:after="120"/>
        <w:jc w:val="both"/>
        <w:rPr>
          <w:rFonts w:ascii="Arial" w:eastAsia="Calibri" w:hAnsi="Arial" w:cs="Arial"/>
          <w:lang w:val="en-CA"/>
        </w:rPr>
      </w:pPr>
      <w:r>
        <w:rPr>
          <w:rFonts w:ascii="Arial" w:eastAsia="Calibri" w:hAnsi="Arial" w:cs="Arial"/>
          <w:b/>
          <w:bCs/>
          <w:lang w:val="en-CA"/>
        </w:rPr>
        <w:t>ORDERS</w:t>
      </w:r>
      <w:r w:rsidR="00682627" w:rsidRPr="00682627">
        <w:rPr>
          <w:rFonts w:ascii="Arial" w:eastAsia="Calibri" w:hAnsi="Arial" w:cs="Arial"/>
          <w:bCs/>
          <w:lang w:val="en-CA"/>
        </w:rPr>
        <w:t xml:space="preserve"> Gestion du Patrimoine </w:t>
      </w:r>
      <w:r>
        <w:rPr>
          <w:rFonts w:ascii="Arial" w:eastAsia="Calibri" w:hAnsi="Arial" w:cs="Arial"/>
          <w:bCs/>
          <w:lang w:val="en-CA"/>
        </w:rPr>
        <w:t>to cease</w:t>
      </w:r>
      <w:r w:rsidR="00682627" w:rsidRPr="00682627">
        <w:rPr>
          <w:rFonts w:ascii="Arial" w:eastAsia="Calibri" w:hAnsi="Arial" w:cs="Arial"/>
          <w:bCs/>
          <w:lang w:val="en-CA"/>
        </w:rPr>
        <w:t xml:space="preserve"> acting as an adviser within the meaning of section 5 of the </w:t>
      </w:r>
      <w:r w:rsidR="00682627" w:rsidRPr="00682627">
        <w:rPr>
          <w:rFonts w:ascii="Arial" w:eastAsia="Calibri" w:hAnsi="Arial" w:cs="Arial"/>
          <w:bCs/>
          <w:i/>
          <w:lang w:val="en-CA"/>
        </w:rPr>
        <w:t xml:space="preserve">Securities </w:t>
      </w:r>
      <w:proofErr w:type="gramStart"/>
      <w:r w:rsidR="00682627" w:rsidRPr="00682627">
        <w:rPr>
          <w:rFonts w:ascii="Arial" w:eastAsia="Calibri" w:hAnsi="Arial" w:cs="Arial"/>
          <w:bCs/>
          <w:i/>
          <w:lang w:val="en-CA"/>
        </w:rPr>
        <w:t>Act</w:t>
      </w:r>
      <w:r w:rsidR="00682627" w:rsidRPr="00682627">
        <w:rPr>
          <w:rFonts w:ascii="Arial" w:eastAsia="Calibri" w:hAnsi="Arial" w:cs="Arial"/>
          <w:bCs/>
          <w:lang w:val="en-CA"/>
        </w:rPr>
        <w:t>;</w:t>
      </w:r>
      <w:proofErr w:type="gramEnd"/>
    </w:p>
    <w:p w14:paraId="6899452A" w14:textId="0DD49198" w:rsidR="00D5041D" w:rsidRPr="00682627" w:rsidRDefault="00027B47" w:rsidP="000415D0">
      <w:pPr>
        <w:spacing w:before="120" w:after="120"/>
        <w:jc w:val="both"/>
        <w:rPr>
          <w:rFonts w:ascii="Arial" w:eastAsia="Calibri" w:hAnsi="Arial" w:cs="Arial"/>
          <w:lang w:val="en-CA"/>
        </w:rPr>
      </w:pPr>
      <w:r>
        <w:rPr>
          <w:rFonts w:ascii="Arial" w:eastAsia="Calibri" w:hAnsi="Arial" w:cs="Arial"/>
          <w:b/>
          <w:bCs/>
          <w:lang w:val="en-CA"/>
        </w:rPr>
        <w:t>ORDERS</w:t>
      </w:r>
      <w:r w:rsidR="00682627" w:rsidRPr="00682627">
        <w:rPr>
          <w:rFonts w:ascii="Arial" w:eastAsia="Calibri" w:hAnsi="Arial" w:cs="Arial"/>
          <w:bCs/>
          <w:lang w:val="en-CA"/>
        </w:rPr>
        <w:t xml:space="preserve"> Christopher Mailloux </w:t>
      </w:r>
      <w:r>
        <w:rPr>
          <w:rFonts w:ascii="Arial" w:eastAsia="Calibri" w:hAnsi="Arial" w:cs="Arial"/>
          <w:bCs/>
          <w:lang w:val="en-CA"/>
        </w:rPr>
        <w:t>to cease</w:t>
      </w:r>
      <w:r w:rsidR="00682627" w:rsidRPr="00682627">
        <w:rPr>
          <w:rFonts w:ascii="Arial" w:eastAsia="Calibri" w:hAnsi="Arial" w:cs="Arial"/>
          <w:bCs/>
          <w:lang w:val="en-CA"/>
        </w:rPr>
        <w:t xml:space="preserve"> acting as an adviser within the meaning of section 5 of the </w:t>
      </w:r>
      <w:r w:rsidR="00682627" w:rsidRPr="00682627">
        <w:rPr>
          <w:rFonts w:ascii="Arial" w:eastAsia="Calibri" w:hAnsi="Arial" w:cs="Arial"/>
          <w:bCs/>
          <w:i/>
          <w:lang w:val="en-CA"/>
        </w:rPr>
        <w:t xml:space="preserve">Securities </w:t>
      </w:r>
      <w:proofErr w:type="gramStart"/>
      <w:r w:rsidR="00682627" w:rsidRPr="00682627">
        <w:rPr>
          <w:rFonts w:ascii="Arial" w:eastAsia="Calibri" w:hAnsi="Arial" w:cs="Arial"/>
          <w:bCs/>
          <w:i/>
          <w:lang w:val="en-CA"/>
        </w:rPr>
        <w:t>Act</w:t>
      </w:r>
      <w:r w:rsidR="00682627" w:rsidRPr="00682627">
        <w:rPr>
          <w:rFonts w:ascii="Arial" w:eastAsia="Calibri" w:hAnsi="Arial" w:cs="Arial"/>
          <w:bCs/>
          <w:lang w:val="en-CA"/>
        </w:rPr>
        <w:t>;</w:t>
      </w:r>
      <w:proofErr w:type="gramEnd"/>
    </w:p>
    <w:bookmarkEnd w:id="14"/>
    <w:p w14:paraId="0C3589F9" w14:textId="6EE1D5AC" w:rsidR="00D5041D" w:rsidRPr="00EA410A" w:rsidRDefault="00682627" w:rsidP="00D5041D">
      <w:pPr>
        <w:spacing w:before="120" w:after="120"/>
        <w:jc w:val="both"/>
        <w:rPr>
          <w:rFonts w:ascii="Arial" w:eastAsia="Calibri" w:hAnsi="Arial" w:cs="Arial"/>
          <w:u w:val="single"/>
          <w:lang w:val="en-CA"/>
        </w:rPr>
      </w:pPr>
      <w:r w:rsidRPr="00EA410A">
        <w:rPr>
          <w:rFonts w:ascii="Arial" w:eastAsia="Calibri" w:hAnsi="Arial" w:cs="Arial"/>
          <w:iCs/>
          <w:u w:val="single"/>
          <w:lang w:val="en-CA"/>
        </w:rPr>
        <w:t>Orders pursuant to section 273.3 of the</w:t>
      </w:r>
      <w:r w:rsidRPr="00EA410A">
        <w:rPr>
          <w:rFonts w:ascii="Arial" w:eastAsia="Calibri" w:hAnsi="Arial" w:cs="Arial"/>
          <w:i/>
          <w:u w:val="single"/>
          <w:lang w:val="en-CA"/>
        </w:rPr>
        <w:t xml:space="preserve"> Securities Act </w:t>
      </w:r>
    </w:p>
    <w:p w14:paraId="1C23F190" w14:textId="36BD5675" w:rsidR="00D5041D" w:rsidRPr="00682627" w:rsidRDefault="00682627" w:rsidP="000415D0">
      <w:pPr>
        <w:spacing w:before="120" w:after="120"/>
        <w:jc w:val="both"/>
        <w:rPr>
          <w:rFonts w:ascii="Arial" w:eastAsia="Calibri" w:hAnsi="Arial" w:cs="Arial"/>
          <w:lang w:val="en-CA"/>
        </w:rPr>
      </w:pPr>
      <w:bookmarkStart w:id="15" w:name="_Hlk198628513"/>
      <w:r w:rsidRPr="00682627">
        <w:rPr>
          <w:rFonts w:ascii="Arial" w:eastAsia="Calibri" w:hAnsi="Arial" w:cs="Arial"/>
          <w:b/>
          <w:bCs/>
          <w:lang w:val="en-CA"/>
        </w:rPr>
        <w:t>PROHIBITS</w:t>
      </w:r>
      <w:r w:rsidRPr="00682627">
        <w:rPr>
          <w:rFonts w:ascii="Arial" w:eastAsia="Calibri" w:hAnsi="Arial" w:cs="Arial"/>
          <w:bCs/>
          <w:lang w:val="en-CA"/>
        </w:rPr>
        <w:t xml:space="preserve"> Christopher Mailloux from acting as a director or officer </w:t>
      </w:r>
      <w:r w:rsidR="000F6C98">
        <w:rPr>
          <w:rFonts w:ascii="Arial" w:eastAsia="Calibri" w:hAnsi="Arial" w:cs="Arial"/>
          <w:bCs/>
          <w:lang w:val="en-CA"/>
        </w:rPr>
        <w:t>of</w:t>
      </w:r>
      <w:r w:rsidRPr="00682627">
        <w:rPr>
          <w:rFonts w:ascii="Arial" w:eastAsia="Calibri" w:hAnsi="Arial" w:cs="Arial"/>
          <w:bCs/>
          <w:lang w:val="en-CA"/>
        </w:rPr>
        <w:t xml:space="preserve"> an issuer, dealer, adviser, or investment fund manager for five (5) </w:t>
      </w:r>
      <w:proofErr w:type="gramStart"/>
      <w:r w:rsidRPr="00682627">
        <w:rPr>
          <w:rFonts w:ascii="Arial" w:eastAsia="Calibri" w:hAnsi="Arial" w:cs="Arial"/>
          <w:bCs/>
          <w:lang w:val="en-CA"/>
        </w:rPr>
        <w:t>years;</w:t>
      </w:r>
      <w:proofErr w:type="gramEnd"/>
    </w:p>
    <w:bookmarkEnd w:id="15"/>
    <w:p w14:paraId="1DAEDBA8" w14:textId="60D6CFAE" w:rsidR="00092811" w:rsidRPr="00682627" w:rsidRDefault="00682627" w:rsidP="00D5041D">
      <w:pPr>
        <w:spacing w:before="120" w:after="120"/>
        <w:jc w:val="both"/>
        <w:rPr>
          <w:rFonts w:ascii="Arial" w:eastAsia="Calibri" w:hAnsi="Arial" w:cs="Arial"/>
          <w:lang w:val="en-CA"/>
        </w:rPr>
      </w:pPr>
      <w:r w:rsidRPr="00682627">
        <w:rPr>
          <w:rFonts w:ascii="Arial" w:eastAsia="Calibri" w:hAnsi="Arial" w:cs="Arial"/>
          <w:b/>
          <w:bCs/>
          <w:lang w:val="en-CA"/>
        </w:rPr>
        <w:t>PROHIBITS</w:t>
      </w:r>
      <w:r w:rsidRPr="00682627">
        <w:rPr>
          <w:rFonts w:ascii="Arial" w:eastAsia="Calibri" w:hAnsi="Arial" w:cs="Arial"/>
          <w:bCs/>
          <w:lang w:val="en-CA"/>
        </w:rPr>
        <w:t xml:space="preserve"> Syrile Elat Atouma from acting as a director or officer </w:t>
      </w:r>
      <w:r w:rsidR="000F6C98">
        <w:rPr>
          <w:rFonts w:ascii="Arial" w:eastAsia="Calibri" w:hAnsi="Arial" w:cs="Arial"/>
          <w:bCs/>
          <w:lang w:val="en-CA"/>
        </w:rPr>
        <w:t>of</w:t>
      </w:r>
      <w:r w:rsidRPr="00682627">
        <w:rPr>
          <w:rFonts w:ascii="Arial" w:eastAsia="Calibri" w:hAnsi="Arial" w:cs="Arial"/>
          <w:bCs/>
          <w:lang w:val="en-CA"/>
        </w:rPr>
        <w:t xml:space="preserve"> an issuer, dealer, adviser, or investment fund manager for five (5) </w:t>
      </w:r>
      <w:proofErr w:type="gramStart"/>
      <w:r w:rsidRPr="00682627">
        <w:rPr>
          <w:rFonts w:ascii="Arial" w:eastAsia="Calibri" w:hAnsi="Arial" w:cs="Arial"/>
          <w:bCs/>
          <w:lang w:val="en-CA"/>
        </w:rPr>
        <w:t>years;</w:t>
      </w:r>
      <w:proofErr w:type="gramEnd"/>
    </w:p>
    <w:p w14:paraId="013336E9" w14:textId="603CB660" w:rsidR="00D5041D" w:rsidRPr="00EA410A" w:rsidRDefault="00682627" w:rsidP="00D5041D">
      <w:pPr>
        <w:spacing w:before="120" w:after="120"/>
        <w:jc w:val="both"/>
        <w:rPr>
          <w:rFonts w:ascii="Arial" w:eastAsia="Calibri" w:hAnsi="Arial" w:cs="Arial"/>
          <w:iCs/>
          <w:u w:val="single"/>
          <w:lang w:val="en-CA"/>
        </w:rPr>
      </w:pPr>
      <w:r w:rsidRPr="00EA410A">
        <w:rPr>
          <w:rFonts w:ascii="Arial" w:eastAsia="Calibri" w:hAnsi="Arial" w:cs="Arial"/>
          <w:iCs/>
          <w:u w:val="single"/>
          <w:lang w:val="en-CA"/>
        </w:rPr>
        <w:lastRenderedPageBreak/>
        <w:t xml:space="preserve">Order pursuant to section 94 of the </w:t>
      </w:r>
      <w:r w:rsidRPr="00EA410A">
        <w:rPr>
          <w:rFonts w:ascii="Arial" w:eastAsia="Calibri" w:hAnsi="Arial" w:cs="Arial"/>
          <w:i/>
          <w:u w:val="single"/>
          <w:lang w:val="en-CA"/>
        </w:rPr>
        <w:t>Act respecting the regulation of the financial section</w:t>
      </w:r>
      <w:r w:rsidRPr="00EA410A">
        <w:rPr>
          <w:rFonts w:ascii="Arial" w:eastAsia="Calibri" w:hAnsi="Arial" w:cs="Arial"/>
          <w:iCs/>
          <w:u w:val="single"/>
          <w:lang w:val="en-CA"/>
        </w:rPr>
        <w:t xml:space="preserve"> and section 270 of the </w:t>
      </w:r>
      <w:r w:rsidRPr="00EA410A">
        <w:rPr>
          <w:rFonts w:ascii="Arial" w:eastAsia="Calibri" w:hAnsi="Arial" w:cs="Arial"/>
          <w:i/>
          <w:u w:val="single"/>
          <w:lang w:val="en-CA"/>
        </w:rPr>
        <w:t>Securities Act</w:t>
      </w:r>
      <w:r w:rsidRPr="00EA410A">
        <w:rPr>
          <w:rFonts w:ascii="Arial" w:eastAsia="Calibri" w:hAnsi="Arial" w:cs="Arial"/>
          <w:iCs/>
          <w:u w:val="single"/>
          <w:lang w:val="en-CA"/>
        </w:rPr>
        <w:t xml:space="preserve"> </w:t>
      </w:r>
    </w:p>
    <w:p w14:paraId="18AB6E81" w14:textId="2BEA28E5" w:rsidR="00D5041D" w:rsidRPr="00682627" w:rsidRDefault="00682627" w:rsidP="000415D0">
      <w:pPr>
        <w:spacing w:before="120" w:after="120"/>
        <w:jc w:val="both"/>
        <w:rPr>
          <w:rFonts w:ascii="Arial" w:eastAsia="Calibri" w:hAnsi="Arial" w:cs="Arial"/>
          <w:lang w:val="en-CA"/>
        </w:rPr>
      </w:pPr>
      <w:r w:rsidRPr="00682627">
        <w:rPr>
          <w:rFonts w:ascii="Arial" w:eastAsia="Calibri" w:hAnsi="Arial" w:cs="Arial"/>
          <w:b/>
          <w:bCs/>
          <w:lang w:val="en-CA"/>
        </w:rPr>
        <w:t xml:space="preserve">ORDERS </w:t>
      </w:r>
      <w:r w:rsidRPr="00BD58D4">
        <w:rPr>
          <w:rFonts w:ascii="Arial" w:eastAsia="Calibri" w:hAnsi="Arial" w:cs="Arial"/>
          <w:lang w:val="en-CA"/>
        </w:rPr>
        <w:t xml:space="preserve">Syrile Elat Atouma and any other person operating the website www.skygoldmarket.com to remove and/or </w:t>
      </w:r>
      <w:r w:rsidR="00BD58D4">
        <w:rPr>
          <w:rFonts w:ascii="Arial" w:eastAsia="Calibri" w:hAnsi="Arial" w:cs="Arial"/>
          <w:lang w:val="en-CA"/>
        </w:rPr>
        <w:t>disable</w:t>
      </w:r>
      <w:r w:rsidRPr="00BD58D4">
        <w:rPr>
          <w:rFonts w:ascii="Arial" w:eastAsia="Calibri" w:hAnsi="Arial" w:cs="Arial"/>
          <w:lang w:val="en-CA"/>
        </w:rPr>
        <w:t xml:space="preserve"> the website within three days of </w:t>
      </w:r>
      <w:r w:rsidR="00F43A44">
        <w:rPr>
          <w:rFonts w:ascii="Arial" w:eastAsia="Calibri" w:hAnsi="Arial" w:cs="Arial"/>
          <w:lang w:val="en-CA"/>
        </w:rPr>
        <w:t>service of</w:t>
      </w:r>
      <w:r w:rsidRPr="00BD58D4">
        <w:rPr>
          <w:rFonts w:ascii="Arial" w:eastAsia="Calibri" w:hAnsi="Arial" w:cs="Arial"/>
          <w:lang w:val="en-CA"/>
        </w:rPr>
        <w:t xml:space="preserve"> this decision.</w:t>
      </w:r>
    </w:p>
    <w:bookmarkEnd w:id="11"/>
    <w:tbl>
      <w:tblPr>
        <w:tblW w:w="9435" w:type="dxa"/>
        <w:tblLayout w:type="fixed"/>
        <w:tblCellMar>
          <w:left w:w="70" w:type="dxa"/>
          <w:right w:w="70" w:type="dxa"/>
        </w:tblCellMar>
        <w:tblLook w:val="0000" w:firstRow="0" w:lastRow="0" w:firstColumn="0" w:lastColumn="0" w:noHBand="0" w:noVBand="0"/>
      </w:tblPr>
      <w:tblGrid>
        <w:gridCol w:w="6"/>
        <w:gridCol w:w="4831"/>
        <w:gridCol w:w="4589"/>
        <w:gridCol w:w="9"/>
      </w:tblGrid>
      <w:tr w:rsidR="00CD732E" w:rsidRPr="00447ABB" w14:paraId="19281D2D" w14:textId="77777777" w:rsidTr="009B0DCD">
        <w:trPr>
          <w:trHeight w:val="576"/>
        </w:trPr>
        <w:tc>
          <w:tcPr>
            <w:tcW w:w="9435" w:type="dxa"/>
            <w:gridSpan w:val="4"/>
          </w:tcPr>
          <w:p w14:paraId="4650EDCF" w14:textId="77777777" w:rsidR="00402E95" w:rsidRPr="00682627" w:rsidRDefault="00402E95" w:rsidP="00995A7A">
            <w:pPr>
              <w:keepNext/>
              <w:keepLines/>
              <w:rPr>
                <w:rFonts w:cs="Arial"/>
                <w:lang w:val="en-CA"/>
              </w:rPr>
            </w:pPr>
          </w:p>
          <w:p w14:paraId="34900830" w14:textId="77777777" w:rsidR="00B344CE" w:rsidRPr="00682627" w:rsidRDefault="00B344CE" w:rsidP="00995A7A">
            <w:pPr>
              <w:keepNext/>
              <w:keepLines/>
              <w:rPr>
                <w:rFonts w:cs="Arial"/>
                <w:lang w:val="en-CA"/>
              </w:rPr>
            </w:pPr>
          </w:p>
          <w:p w14:paraId="7DE018E6" w14:textId="77777777" w:rsidR="00402E95" w:rsidRPr="00682627" w:rsidRDefault="00402E95" w:rsidP="00995A7A">
            <w:pPr>
              <w:keepNext/>
              <w:keepLines/>
              <w:rPr>
                <w:rFonts w:cs="Arial"/>
                <w:lang w:val="en-CA"/>
              </w:rPr>
            </w:pPr>
          </w:p>
        </w:tc>
      </w:tr>
      <w:tr w:rsidR="00CD732E" w14:paraId="761606C5" w14:textId="77777777" w:rsidTr="009B0DCD">
        <w:tblPrEx>
          <w:tblCellMar>
            <w:left w:w="0" w:type="dxa"/>
            <w:right w:w="0" w:type="dxa"/>
          </w:tblCellMar>
        </w:tblPrEx>
        <w:trPr>
          <w:gridBefore w:val="1"/>
          <w:gridAfter w:val="1"/>
          <w:wBefore w:w="6" w:type="dxa"/>
          <w:wAfter w:w="9" w:type="dxa"/>
          <w:cantSplit/>
        </w:trPr>
        <w:tc>
          <w:tcPr>
            <w:tcW w:w="4831" w:type="dxa"/>
          </w:tcPr>
          <w:p w14:paraId="32F4174C" w14:textId="77777777" w:rsidR="00B4030F" w:rsidRPr="00682627" w:rsidRDefault="00B4030F" w:rsidP="00995A7A">
            <w:pPr>
              <w:rPr>
                <w:rFonts w:cs="Arial"/>
                <w:lang w:val="en-CA"/>
              </w:rPr>
            </w:pPr>
          </w:p>
        </w:tc>
        <w:tc>
          <w:tcPr>
            <w:tcW w:w="4589" w:type="dxa"/>
          </w:tcPr>
          <w:p w14:paraId="592E912E" w14:textId="2DB67DDD" w:rsidR="00B4030F" w:rsidRPr="002739E3" w:rsidRDefault="003B479F" w:rsidP="00995A7A">
            <w:pPr>
              <w:pStyle w:val="zSoquijdatSignature3Juge"/>
              <w:spacing w:after="0"/>
              <w:rPr>
                <w:rFonts w:cs="Arial"/>
                <w:szCs w:val="24"/>
              </w:rPr>
            </w:pPr>
            <w:r w:rsidRPr="002739E3">
              <w:rPr>
                <w:rFonts w:cs="Arial"/>
                <w:szCs w:val="24"/>
              </w:rPr>
              <w:t>_____________________________________</w:t>
            </w:r>
          </w:p>
          <w:p w14:paraId="042DE31E" w14:textId="19DA2A99" w:rsidR="009C1150" w:rsidRPr="002739E3" w:rsidRDefault="00682627" w:rsidP="00995A7A">
            <w:pPr>
              <w:pStyle w:val="zSoquijdatSignature3Juge"/>
              <w:spacing w:after="0"/>
              <w:jc w:val="center"/>
              <w:rPr>
                <w:rFonts w:cs="Arial"/>
                <w:b/>
                <w:szCs w:val="24"/>
              </w:rPr>
            </w:pPr>
            <w:r>
              <w:rPr>
                <w:rFonts w:cs="Arial"/>
                <w:b/>
                <w:szCs w:val="24"/>
              </w:rPr>
              <w:t>Antonietta Melchiorre</w:t>
            </w:r>
          </w:p>
          <w:p w14:paraId="6A8471FE" w14:textId="742808A3" w:rsidR="00B4030F" w:rsidRPr="002739E3" w:rsidRDefault="00682627" w:rsidP="00995A7A">
            <w:pPr>
              <w:pStyle w:val="zSoquijdatSignature3Juge"/>
              <w:spacing w:after="0"/>
              <w:jc w:val="center"/>
              <w:rPr>
                <w:rFonts w:cs="Arial"/>
                <w:szCs w:val="24"/>
              </w:rPr>
            </w:pPr>
            <w:r w:rsidRPr="00F53902">
              <w:rPr>
                <w:rFonts w:cs="Arial"/>
                <w:b/>
                <w:szCs w:val="24"/>
              </w:rPr>
              <w:t>Administrative Judge</w:t>
            </w:r>
          </w:p>
        </w:tc>
      </w:tr>
      <w:tr w:rsidR="00CD732E" w14:paraId="07E1116B" w14:textId="77777777" w:rsidTr="009B0DCD">
        <w:tblPrEx>
          <w:tblCellMar>
            <w:left w:w="0" w:type="dxa"/>
            <w:right w:w="0" w:type="dxa"/>
          </w:tblCellMar>
        </w:tblPrEx>
        <w:trPr>
          <w:gridBefore w:val="1"/>
          <w:gridAfter w:val="1"/>
          <w:wBefore w:w="6" w:type="dxa"/>
          <w:wAfter w:w="9" w:type="dxa"/>
          <w:cantSplit/>
        </w:trPr>
        <w:tc>
          <w:tcPr>
            <w:tcW w:w="4831" w:type="dxa"/>
          </w:tcPr>
          <w:p w14:paraId="460EAA2E" w14:textId="77777777" w:rsidR="00B4030F" w:rsidRPr="002739E3" w:rsidRDefault="00B4030F" w:rsidP="00995A7A">
            <w:pPr>
              <w:rPr>
                <w:rFonts w:cs="Arial"/>
              </w:rPr>
            </w:pPr>
          </w:p>
        </w:tc>
        <w:tc>
          <w:tcPr>
            <w:tcW w:w="4589" w:type="dxa"/>
          </w:tcPr>
          <w:p w14:paraId="3BA36EDE" w14:textId="77777777" w:rsidR="00B4030F" w:rsidRPr="002739E3" w:rsidRDefault="00B4030F" w:rsidP="00995A7A">
            <w:pPr>
              <w:pStyle w:val="zSoquijdatSignature3Juge"/>
              <w:spacing w:after="0"/>
              <w:rPr>
                <w:rFonts w:cs="Arial"/>
                <w:szCs w:val="24"/>
              </w:rPr>
            </w:pPr>
          </w:p>
        </w:tc>
      </w:tr>
      <w:tr w:rsidR="00CD732E" w14:paraId="42A9F680" w14:textId="77777777" w:rsidTr="009B0DCD">
        <w:tc>
          <w:tcPr>
            <w:tcW w:w="9435" w:type="dxa"/>
            <w:gridSpan w:val="4"/>
          </w:tcPr>
          <w:p w14:paraId="6065F662" w14:textId="77777777" w:rsidR="00B4030F" w:rsidRPr="002739E3" w:rsidRDefault="00B4030F" w:rsidP="00995A7A">
            <w:pPr>
              <w:rPr>
                <w:rFonts w:cs="Arial"/>
              </w:rPr>
            </w:pPr>
          </w:p>
        </w:tc>
      </w:tr>
    </w:tbl>
    <w:p w14:paraId="3B7A87C3" w14:textId="77777777" w:rsidR="00F10A92" w:rsidRPr="002739E3" w:rsidRDefault="00F10A92">
      <w:pPr>
        <w:rPr>
          <w:rFonts w:cs="Arial"/>
        </w:rPr>
      </w:pPr>
    </w:p>
    <w:tbl>
      <w:tblPr>
        <w:tblW w:w="9426" w:type="dxa"/>
        <w:tblLayout w:type="fixed"/>
        <w:tblCellMar>
          <w:left w:w="70" w:type="dxa"/>
          <w:right w:w="70" w:type="dxa"/>
        </w:tblCellMar>
        <w:tblLook w:val="0000" w:firstRow="0" w:lastRow="0" w:firstColumn="0" w:lastColumn="0" w:noHBand="0" w:noVBand="0"/>
      </w:tblPr>
      <w:tblGrid>
        <w:gridCol w:w="2127"/>
        <w:gridCol w:w="7299"/>
      </w:tblGrid>
      <w:tr w:rsidR="00CD732E" w14:paraId="73ADFA68" w14:textId="77777777" w:rsidTr="00B41F5B">
        <w:tc>
          <w:tcPr>
            <w:tcW w:w="9426" w:type="dxa"/>
            <w:gridSpan w:val="2"/>
          </w:tcPr>
          <w:p w14:paraId="7C6617DA" w14:textId="77777777" w:rsidR="00EB24EE" w:rsidRPr="002739E3" w:rsidRDefault="00EB24EE" w:rsidP="00995A7A">
            <w:pPr>
              <w:rPr>
                <w:rFonts w:cs="Arial"/>
              </w:rPr>
            </w:pPr>
          </w:p>
        </w:tc>
      </w:tr>
      <w:tr w:rsidR="00CD732E" w14:paraId="7E063E7B" w14:textId="77777777" w:rsidTr="00B41F5B">
        <w:tc>
          <w:tcPr>
            <w:tcW w:w="9426" w:type="dxa"/>
            <w:gridSpan w:val="2"/>
          </w:tcPr>
          <w:p w14:paraId="746C6908" w14:textId="3BE12228" w:rsidR="00070D64" w:rsidRPr="002739E3" w:rsidRDefault="00682627" w:rsidP="00995A7A">
            <w:pPr>
              <w:pStyle w:val="zSoquijdatNomProcureurDem"/>
              <w:spacing w:after="0"/>
              <w:rPr>
                <w:rFonts w:cs="Arial"/>
              </w:rPr>
            </w:pPr>
            <w:r w:rsidRPr="00F53902">
              <w:rPr>
                <w:bCs/>
                <w:szCs w:val="22"/>
              </w:rPr>
              <w:t>Mtre Hamza Abouabdelmajid</w:t>
            </w:r>
          </w:p>
        </w:tc>
      </w:tr>
      <w:tr w:rsidR="00CD732E" w14:paraId="6EB1D032" w14:textId="77777777" w:rsidTr="00B41F5B">
        <w:tc>
          <w:tcPr>
            <w:tcW w:w="9426" w:type="dxa"/>
            <w:gridSpan w:val="2"/>
          </w:tcPr>
          <w:p w14:paraId="5097E826" w14:textId="53D4CDB4" w:rsidR="00070D64" w:rsidRPr="00F53902" w:rsidRDefault="00682627" w:rsidP="00995A7A">
            <w:pPr>
              <w:pStyle w:val="zSoquijdatCabinetProcureurDem"/>
              <w:spacing w:after="0"/>
              <w:rPr>
                <w:rFonts w:cs="Arial"/>
                <w:szCs w:val="24"/>
              </w:rPr>
            </w:pPr>
            <w:r w:rsidRPr="00F53902">
              <w:rPr>
                <w:rFonts w:cs="Arial"/>
                <w:szCs w:val="24"/>
              </w:rPr>
              <w:t xml:space="preserve">(Litigation </w:t>
            </w:r>
            <w:r w:rsidR="00761EF2">
              <w:rPr>
                <w:rFonts w:cs="Arial"/>
                <w:szCs w:val="24"/>
              </w:rPr>
              <w:t>S</w:t>
            </w:r>
            <w:r w:rsidR="009A21BA">
              <w:rPr>
                <w:rFonts w:cs="Arial"/>
                <w:szCs w:val="24"/>
              </w:rPr>
              <w:t>ervices,</w:t>
            </w:r>
            <w:r w:rsidRPr="00F53902">
              <w:rPr>
                <w:rFonts w:cs="Arial"/>
                <w:szCs w:val="24"/>
              </w:rPr>
              <w:t xml:space="preserve"> Autorité des marchés financiers)</w:t>
            </w:r>
          </w:p>
        </w:tc>
      </w:tr>
      <w:tr w:rsidR="00CD732E" w14:paraId="59288374" w14:textId="77777777" w:rsidTr="00B41F5B">
        <w:tc>
          <w:tcPr>
            <w:tcW w:w="9426" w:type="dxa"/>
            <w:gridSpan w:val="2"/>
          </w:tcPr>
          <w:p w14:paraId="368CF890" w14:textId="4B169250" w:rsidR="00070D64" w:rsidRPr="00F53902" w:rsidRDefault="00682627" w:rsidP="00995A7A">
            <w:pPr>
              <w:pStyle w:val="zSoquijlblProcureurDem"/>
              <w:spacing w:after="0"/>
              <w:rPr>
                <w:rFonts w:cs="Arial"/>
                <w:szCs w:val="24"/>
              </w:rPr>
            </w:pPr>
            <w:r w:rsidRPr="00F53902">
              <w:rPr>
                <w:rFonts w:cs="Arial"/>
                <w:szCs w:val="24"/>
              </w:rPr>
              <w:t>For the Autorité des marchés financiers</w:t>
            </w:r>
          </w:p>
        </w:tc>
      </w:tr>
      <w:tr w:rsidR="00CD732E" w14:paraId="19E2C86F" w14:textId="77777777" w:rsidTr="00B41F5B">
        <w:tc>
          <w:tcPr>
            <w:tcW w:w="9426" w:type="dxa"/>
            <w:gridSpan w:val="2"/>
          </w:tcPr>
          <w:p w14:paraId="0247DC80" w14:textId="77777777" w:rsidR="00070D64" w:rsidRPr="002739E3" w:rsidRDefault="00070D64" w:rsidP="00995A7A">
            <w:pPr>
              <w:rPr>
                <w:rFonts w:cs="Arial"/>
              </w:rPr>
            </w:pPr>
          </w:p>
        </w:tc>
      </w:tr>
      <w:tr w:rsidR="00CD732E" w14:paraId="14190084" w14:textId="77777777" w:rsidTr="00B41F5B">
        <w:tc>
          <w:tcPr>
            <w:tcW w:w="9426" w:type="dxa"/>
            <w:gridSpan w:val="2"/>
          </w:tcPr>
          <w:p w14:paraId="6479149F" w14:textId="31307AD6" w:rsidR="00070D64" w:rsidRPr="002739E3" w:rsidRDefault="00070D64" w:rsidP="00995A7A">
            <w:pPr>
              <w:pStyle w:val="zSoquijlblProcureurDef"/>
              <w:spacing w:after="0"/>
              <w:rPr>
                <w:rFonts w:cs="Arial"/>
                <w:szCs w:val="24"/>
              </w:rPr>
            </w:pPr>
          </w:p>
        </w:tc>
      </w:tr>
      <w:tr w:rsidR="00CD732E" w14:paraId="0CB9AF7C" w14:textId="77777777" w:rsidTr="00995A7A">
        <w:tc>
          <w:tcPr>
            <w:tcW w:w="2127" w:type="dxa"/>
          </w:tcPr>
          <w:p w14:paraId="02B9F0BE" w14:textId="300B8920" w:rsidR="00070D64" w:rsidRPr="00F53902" w:rsidRDefault="00682627" w:rsidP="00995A7A">
            <w:pPr>
              <w:pStyle w:val="zSoquijlblDateAudience"/>
              <w:spacing w:after="0"/>
              <w:rPr>
                <w:rFonts w:cs="Arial"/>
                <w:szCs w:val="24"/>
              </w:rPr>
            </w:pPr>
            <w:r w:rsidRPr="00F53902">
              <w:rPr>
                <w:rFonts w:cs="Arial"/>
                <w:szCs w:val="24"/>
              </w:rPr>
              <w:t>Dates of hearing:</w:t>
            </w:r>
          </w:p>
        </w:tc>
        <w:tc>
          <w:tcPr>
            <w:tcW w:w="7299" w:type="dxa"/>
          </w:tcPr>
          <w:p w14:paraId="3255480B" w14:textId="0105C241" w:rsidR="00070D64" w:rsidRPr="00210534" w:rsidRDefault="00682627" w:rsidP="00995A7A">
            <w:pPr>
              <w:pStyle w:val="zSoquijdatDateAudience"/>
              <w:spacing w:after="0"/>
              <w:rPr>
                <w:rFonts w:cs="Arial"/>
                <w:szCs w:val="24"/>
              </w:rPr>
            </w:pPr>
            <w:r>
              <w:rPr>
                <w:rFonts w:cs="Arial"/>
                <w:szCs w:val="24"/>
              </w:rPr>
              <w:t>October 28 and 29, and November 10, 2025</w:t>
            </w:r>
          </w:p>
        </w:tc>
      </w:tr>
    </w:tbl>
    <w:p w14:paraId="3EACFB0B" w14:textId="77777777" w:rsidR="00070D64" w:rsidRPr="00210534" w:rsidRDefault="00070D64">
      <w:pPr>
        <w:rPr>
          <w:rFonts w:cs="Arial"/>
        </w:rPr>
      </w:pPr>
    </w:p>
    <w:sectPr w:rsidR="00070D64" w:rsidRPr="00210534" w:rsidSect="003B55D3">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2242" w:h="15842" w:code="1"/>
      <w:pgMar w:top="1440" w:right="1043" w:bottom="1440" w:left="1872" w:header="1440" w:footer="7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E1838" w14:textId="77777777" w:rsidR="003B479F" w:rsidRDefault="003B479F">
      <w:r>
        <w:separator/>
      </w:r>
    </w:p>
  </w:endnote>
  <w:endnote w:type="continuationSeparator" w:id="0">
    <w:p w14:paraId="11D5C18D" w14:textId="77777777" w:rsidR="003B479F" w:rsidRDefault="003B4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A1D45" w14:textId="77777777" w:rsidR="00B4030F" w:rsidRDefault="003B479F">
    <w:pPr>
      <w:framePr w:wrap="around" w:vAnchor="text" w:hAnchor="margin" w:xAlign="right" w:y="1"/>
    </w:pPr>
    <w:r>
      <w:fldChar w:fldCharType="begin"/>
    </w:r>
    <w:r>
      <w:instrText xml:space="preserve">PAGE  </w:instrText>
    </w:r>
    <w:r>
      <w:fldChar w:fldCharType="separate"/>
    </w:r>
    <w:r w:rsidR="007F16CF">
      <w:rPr>
        <w:noProof/>
      </w:rPr>
      <w:t>8</w:t>
    </w:r>
    <w:r>
      <w:fldChar w:fldCharType="end"/>
    </w:r>
  </w:p>
  <w:p w14:paraId="7561B974" w14:textId="77777777" w:rsidR="00B4030F" w:rsidRDefault="00B4030F">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9EFE9" w14:textId="77777777" w:rsidR="00F44A73" w:rsidRDefault="00F44A7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FBA55" w14:textId="77777777" w:rsidR="00F44A73" w:rsidRDefault="00F44A7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08C01" w14:textId="77777777" w:rsidR="00EC4D2E" w:rsidRDefault="003B479F">
      <w:r>
        <w:separator/>
      </w:r>
    </w:p>
  </w:footnote>
  <w:footnote w:type="continuationSeparator" w:id="0">
    <w:p w14:paraId="7266D204" w14:textId="77777777" w:rsidR="00EC4D2E" w:rsidRDefault="003B479F">
      <w:r>
        <w:continuationSeparator/>
      </w:r>
    </w:p>
  </w:footnote>
  <w:footnote w:id="1">
    <w:p w14:paraId="44CD69B4" w14:textId="12FBE030" w:rsidR="00026237" w:rsidRPr="00682627" w:rsidRDefault="00026237" w:rsidP="00026237">
      <w:pPr>
        <w:pStyle w:val="Notedebasdepage"/>
        <w:spacing w:after="0"/>
        <w:ind w:left="357" w:hanging="357"/>
        <w:rPr>
          <w:lang w:val="en-CA"/>
        </w:rPr>
      </w:pPr>
      <w:r>
        <w:rPr>
          <w:rStyle w:val="Appelnotedebasdep"/>
        </w:rPr>
        <w:footnoteRef/>
      </w:r>
      <w:r w:rsidRPr="00682627">
        <w:rPr>
          <w:lang w:val="en-CA"/>
        </w:rPr>
        <w:t xml:space="preserve"> </w:t>
      </w:r>
      <w:r w:rsidRPr="00682627">
        <w:rPr>
          <w:lang w:val="en-CA"/>
        </w:rPr>
        <w:tab/>
      </w:r>
      <w:r w:rsidR="00682627" w:rsidRPr="00682627">
        <w:rPr>
          <w:lang w:val="en-CA"/>
        </w:rPr>
        <w:t>An amended version was filed on November 3, 2025.</w:t>
      </w:r>
    </w:p>
  </w:footnote>
  <w:footnote w:id="2">
    <w:p w14:paraId="13F68E82" w14:textId="60F47BB9" w:rsidR="00026237" w:rsidRPr="00682627" w:rsidRDefault="00026237" w:rsidP="00026237">
      <w:pPr>
        <w:pStyle w:val="Notedebasdepage"/>
        <w:spacing w:after="0"/>
        <w:ind w:left="357" w:hanging="357"/>
        <w:rPr>
          <w:lang w:val="en-CA"/>
        </w:rPr>
      </w:pPr>
      <w:r>
        <w:rPr>
          <w:rStyle w:val="Appelnotedebasdep"/>
        </w:rPr>
        <w:footnoteRef/>
      </w:r>
      <w:r w:rsidRPr="00682627">
        <w:rPr>
          <w:lang w:val="en-CA"/>
        </w:rPr>
        <w:t xml:space="preserve"> </w:t>
      </w:r>
      <w:r w:rsidRPr="00682627">
        <w:rPr>
          <w:lang w:val="en-CA"/>
        </w:rPr>
        <w:tab/>
      </w:r>
      <w:r w:rsidR="00682627" w:rsidRPr="00F53902">
        <w:rPr>
          <w:lang w:val="en-CA"/>
        </w:rPr>
        <w:t>CQLR, c. V-1.1.</w:t>
      </w:r>
      <w:r w:rsidRPr="00682627">
        <w:rPr>
          <w:lang w:val="en-CA"/>
        </w:rPr>
        <w:t xml:space="preserve"> </w:t>
      </w:r>
    </w:p>
  </w:footnote>
  <w:footnote w:id="3">
    <w:p w14:paraId="4D9B045D" w14:textId="1F18481B" w:rsidR="00026237" w:rsidRPr="00682627" w:rsidRDefault="00026237" w:rsidP="00026237">
      <w:pPr>
        <w:pStyle w:val="Notedebasdepage"/>
        <w:spacing w:after="0"/>
        <w:rPr>
          <w:lang w:val="en-CA"/>
        </w:rPr>
      </w:pPr>
      <w:r>
        <w:rPr>
          <w:rStyle w:val="Appelnotedebasdep"/>
        </w:rPr>
        <w:footnoteRef/>
      </w:r>
      <w:r w:rsidRPr="00682627">
        <w:rPr>
          <w:lang w:val="en-CA"/>
        </w:rPr>
        <w:t xml:space="preserve"> </w:t>
      </w:r>
      <w:r w:rsidRPr="00682627">
        <w:rPr>
          <w:lang w:val="en-CA"/>
        </w:rPr>
        <w:tab/>
      </w:r>
      <w:r w:rsidR="00682627" w:rsidRPr="00682627">
        <w:rPr>
          <w:lang w:val="en-CA"/>
        </w:rPr>
        <w:t xml:space="preserve">Dominique Dufour is not the subject of this decision for </w:t>
      </w:r>
      <w:r w:rsidR="006A4AC2" w:rsidRPr="00682627">
        <w:rPr>
          <w:lang w:val="en-CA"/>
        </w:rPr>
        <w:t>the</w:t>
      </w:r>
      <w:r w:rsidR="00682627" w:rsidRPr="00682627">
        <w:rPr>
          <w:lang w:val="en-CA"/>
        </w:rPr>
        <w:t xml:space="preserve"> reasons explained </w:t>
      </w:r>
      <w:r w:rsidR="00457530">
        <w:rPr>
          <w:lang w:val="en-CA"/>
        </w:rPr>
        <w:t>below</w:t>
      </w:r>
      <w:r w:rsidR="00682627" w:rsidRPr="00682627">
        <w:rPr>
          <w:lang w:val="en-CA"/>
        </w:rPr>
        <w:t>.</w:t>
      </w:r>
      <w:r w:rsidRPr="00682627">
        <w:rPr>
          <w:lang w:val="en-CA"/>
        </w:rPr>
        <w:t xml:space="preserve"> </w:t>
      </w:r>
    </w:p>
  </w:footnote>
  <w:footnote w:id="4">
    <w:p w14:paraId="1D65C34D" w14:textId="64F36849" w:rsidR="00026237" w:rsidRPr="00F05C05" w:rsidRDefault="00026237" w:rsidP="00026237">
      <w:pPr>
        <w:pStyle w:val="Notedebasdepage"/>
        <w:spacing w:after="0"/>
        <w:ind w:hanging="357"/>
      </w:pPr>
      <w:r>
        <w:rPr>
          <w:rStyle w:val="Appelnotedebasdep"/>
        </w:rPr>
        <w:footnoteRef/>
      </w:r>
      <w:r w:rsidRPr="00F05C05">
        <w:t xml:space="preserve"> </w:t>
      </w:r>
      <w:r w:rsidRPr="00F05C05">
        <w:tab/>
      </w:r>
      <w:r w:rsidR="00682627" w:rsidRPr="00F53902">
        <w:t>CQLR, c. I-14.01.</w:t>
      </w:r>
    </w:p>
  </w:footnote>
  <w:footnote w:id="5">
    <w:p w14:paraId="59EB9AD6" w14:textId="65E28979" w:rsidR="00026237" w:rsidRDefault="00026237" w:rsidP="00026237">
      <w:pPr>
        <w:pStyle w:val="Notedebasdepage"/>
        <w:spacing w:after="0"/>
        <w:ind w:left="0" w:firstLine="0"/>
      </w:pPr>
      <w:r>
        <w:rPr>
          <w:rStyle w:val="Appelnotedebasdep"/>
        </w:rPr>
        <w:footnoteRef/>
      </w:r>
      <w:r>
        <w:t xml:space="preserve">     </w:t>
      </w:r>
      <w:r w:rsidR="00682627" w:rsidRPr="00682627">
        <w:rPr>
          <w:i/>
          <w:iCs/>
        </w:rPr>
        <w:t>Autorité des marchés financiers c. Dufour</w:t>
      </w:r>
      <w:r w:rsidR="00682627" w:rsidRPr="00682627">
        <w:rPr>
          <w:iCs/>
        </w:rPr>
        <w:t>, 2022 QCTMF 35.</w:t>
      </w:r>
    </w:p>
  </w:footnote>
  <w:footnote w:id="6">
    <w:p w14:paraId="567C3C06" w14:textId="6AEA63CC" w:rsidR="003E5372" w:rsidRPr="005B4069" w:rsidRDefault="003E5372" w:rsidP="003E5372">
      <w:pPr>
        <w:pStyle w:val="Notedebasdepage"/>
        <w:spacing w:after="0"/>
      </w:pPr>
      <w:r>
        <w:rPr>
          <w:rStyle w:val="Appelnotedebasdep"/>
        </w:rPr>
        <w:footnoteRef/>
      </w:r>
      <w:r w:rsidRPr="005B4069">
        <w:t xml:space="preserve"> </w:t>
      </w:r>
      <w:r w:rsidRPr="005B4069">
        <w:tab/>
      </w:r>
      <w:r w:rsidR="00682627" w:rsidRPr="00682627">
        <w:rPr>
          <w:i/>
          <w:iCs/>
        </w:rPr>
        <w:t>Autorité des marchés financiers c. Dufour</w:t>
      </w:r>
      <w:r w:rsidR="00682627" w:rsidRPr="00682627">
        <w:rPr>
          <w:iCs/>
        </w:rPr>
        <w:t>, 2025 QCTMF 63.</w:t>
      </w:r>
    </w:p>
  </w:footnote>
  <w:footnote w:id="7">
    <w:p w14:paraId="014FBF7C" w14:textId="7B90D0B7" w:rsidR="003E5372" w:rsidRPr="001F564B" w:rsidRDefault="003E5372" w:rsidP="003E5372">
      <w:pPr>
        <w:pStyle w:val="Notedebasdepage"/>
        <w:spacing w:after="0"/>
        <w:rPr>
          <w:lang w:val="en-CA"/>
        </w:rPr>
      </w:pPr>
      <w:r>
        <w:rPr>
          <w:rStyle w:val="Appelnotedebasdep"/>
        </w:rPr>
        <w:footnoteRef/>
      </w:r>
      <w:r w:rsidRPr="001F564B">
        <w:rPr>
          <w:lang w:val="en-CA"/>
        </w:rPr>
        <w:t xml:space="preserve"> </w:t>
      </w:r>
      <w:r w:rsidRPr="001F564B">
        <w:rPr>
          <w:lang w:val="en-CA"/>
        </w:rPr>
        <w:tab/>
      </w:r>
      <w:r w:rsidR="001F564B" w:rsidRPr="001F564B">
        <w:rPr>
          <w:lang w:val="en-CA"/>
        </w:rPr>
        <w:t>Except for Dominique Dufour, who was present on the dates set by the Tribunal.</w:t>
      </w:r>
    </w:p>
  </w:footnote>
  <w:footnote w:id="8">
    <w:p w14:paraId="4C5FAB50" w14:textId="3AC26D97" w:rsidR="003E5372" w:rsidRPr="001F564B" w:rsidRDefault="003E5372" w:rsidP="003E5372">
      <w:pPr>
        <w:pStyle w:val="Notedebasdepage"/>
        <w:spacing w:after="0"/>
        <w:rPr>
          <w:lang w:val="en-CA"/>
        </w:rPr>
      </w:pPr>
      <w:r>
        <w:rPr>
          <w:rStyle w:val="Appelnotedebasdep"/>
        </w:rPr>
        <w:footnoteRef/>
      </w:r>
      <w:r w:rsidRPr="001F564B">
        <w:rPr>
          <w:lang w:val="en-CA"/>
        </w:rPr>
        <w:t xml:space="preserve"> </w:t>
      </w:r>
      <w:r w:rsidRPr="001F564B">
        <w:rPr>
          <w:lang w:val="en-CA"/>
        </w:rPr>
        <w:tab/>
      </w:r>
      <w:r w:rsidR="001F564B" w:rsidRPr="001F564B">
        <w:rPr>
          <w:lang w:val="en-CA"/>
        </w:rPr>
        <w:t xml:space="preserve">According to section 115.4 of the </w:t>
      </w:r>
      <w:r w:rsidR="001F564B" w:rsidRPr="00A634E0">
        <w:rPr>
          <w:i/>
          <w:iCs/>
          <w:lang w:val="en-CA"/>
        </w:rPr>
        <w:t>Act respecting the regulation of the financial sector</w:t>
      </w:r>
      <w:r w:rsidR="001F564B" w:rsidRPr="001F564B">
        <w:rPr>
          <w:lang w:val="en-CA"/>
        </w:rPr>
        <w:t>, CQLR, c. E-6.1 (</w:t>
      </w:r>
      <w:r w:rsidR="009203B8">
        <w:rPr>
          <w:lang w:val="en-CA"/>
        </w:rPr>
        <w:t>“</w:t>
      </w:r>
      <w:r w:rsidR="001F564B" w:rsidRPr="00EA410A">
        <w:rPr>
          <w:i/>
          <w:iCs/>
          <w:lang w:val="en-CA"/>
        </w:rPr>
        <w:t>ARFS</w:t>
      </w:r>
      <w:r w:rsidR="009203B8">
        <w:rPr>
          <w:lang w:val="en-CA"/>
        </w:rPr>
        <w:t>”</w:t>
      </w:r>
      <w:r w:rsidR="001F564B" w:rsidRPr="001F564B">
        <w:rPr>
          <w:lang w:val="en-CA"/>
        </w:rPr>
        <w:t>): “If a duly notified party does not appear at the time set for the hearing and has not provided a valid excuse for the party’s absence, or chooses not to be heard, the Tribunal may proceed with hearing the matter and render a decision”.</w:t>
      </w:r>
    </w:p>
  </w:footnote>
  <w:footnote w:id="9">
    <w:p w14:paraId="4AA17FC4" w14:textId="7C6385D1" w:rsidR="0085112A" w:rsidRPr="001F564B" w:rsidRDefault="0085112A" w:rsidP="0085112A">
      <w:pPr>
        <w:pStyle w:val="Notedebasdepage"/>
        <w:spacing w:after="0"/>
        <w:rPr>
          <w:lang w:val="en-CA"/>
        </w:rPr>
      </w:pPr>
      <w:r>
        <w:rPr>
          <w:rStyle w:val="Appelnotedebasdep"/>
        </w:rPr>
        <w:footnoteRef/>
      </w:r>
      <w:r w:rsidRPr="006F0D74">
        <w:rPr>
          <w:lang w:val="en-CA"/>
        </w:rPr>
        <w:t xml:space="preserve"> </w:t>
      </w:r>
      <w:r w:rsidRPr="006F0D74">
        <w:rPr>
          <w:lang w:val="en-CA"/>
        </w:rPr>
        <w:tab/>
      </w:r>
      <w:r w:rsidR="001F564B" w:rsidRPr="006F0D74">
        <w:rPr>
          <w:lang w:val="en-CA"/>
        </w:rPr>
        <w:t>ARFS, section</w:t>
      </w:r>
      <w:r w:rsidRPr="006F0D74">
        <w:rPr>
          <w:lang w:val="en-CA"/>
        </w:rPr>
        <w:t> </w:t>
      </w:r>
      <w:r w:rsidR="001F564B" w:rsidRPr="006F0D74">
        <w:rPr>
          <w:lang w:val="en-CA"/>
        </w:rPr>
        <w:t>4(4</w:t>
      </w:r>
      <w:r w:rsidR="001F564B" w:rsidRPr="006F0D74">
        <w:rPr>
          <w:vertAlign w:val="superscript"/>
          <w:lang w:val="en-CA"/>
        </w:rPr>
        <w:t>o</w:t>
      </w:r>
      <w:r w:rsidR="001F564B" w:rsidRPr="006F0D74">
        <w:rPr>
          <w:lang w:val="en-CA"/>
        </w:rPr>
        <w:t>).</w:t>
      </w:r>
      <w:r w:rsidRPr="006F0D74">
        <w:rPr>
          <w:lang w:val="en-CA"/>
        </w:rPr>
        <w:t xml:space="preserve"> </w:t>
      </w:r>
      <w:r w:rsidR="0077063C">
        <w:rPr>
          <w:lang w:val="en-CA"/>
        </w:rPr>
        <w:t>Moreover</w:t>
      </w:r>
      <w:r w:rsidR="001F564B" w:rsidRPr="00F53902">
        <w:rPr>
          <w:lang w:val="en-CA"/>
        </w:rPr>
        <w:t>, according to section</w:t>
      </w:r>
      <w:r w:rsidRPr="001F564B">
        <w:rPr>
          <w:lang w:val="en-CA"/>
        </w:rPr>
        <w:t> </w:t>
      </w:r>
      <w:r w:rsidR="001F564B" w:rsidRPr="001F564B">
        <w:rPr>
          <w:lang w:val="en-CA"/>
        </w:rPr>
        <w:t>4(4.1</w:t>
      </w:r>
      <w:r w:rsidR="001F564B" w:rsidRPr="00DB6E0F">
        <w:rPr>
          <w:vertAlign w:val="superscript"/>
          <w:lang w:val="en-CA"/>
        </w:rPr>
        <w:t>o</w:t>
      </w:r>
      <w:r w:rsidR="001F564B" w:rsidRPr="001F564B">
        <w:rPr>
          <w:lang w:val="en-CA"/>
        </w:rPr>
        <w:t>)</w:t>
      </w:r>
      <w:r w:rsidR="0077063C">
        <w:rPr>
          <w:lang w:val="en-CA"/>
        </w:rPr>
        <w:t xml:space="preserve"> of </w:t>
      </w:r>
      <w:r w:rsidR="0077063C" w:rsidRPr="00F53902">
        <w:rPr>
          <w:lang w:val="en-CA"/>
        </w:rPr>
        <w:t xml:space="preserve">the </w:t>
      </w:r>
      <w:r w:rsidR="0077063C" w:rsidRPr="00EA410A">
        <w:rPr>
          <w:i/>
          <w:iCs/>
          <w:lang w:val="en-CA"/>
        </w:rPr>
        <w:t>ARFS</w:t>
      </w:r>
      <w:r w:rsidR="001F564B" w:rsidRPr="001F564B">
        <w:rPr>
          <w:lang w:val="en-CA"/>
        </w:rPr>
        <w:t xml:space="preserve">, the </w:t>
      </w:r>
      <w:r w:rsidR="00DB6E0F" w:rsidRPr="001F564B">
        <w:rPr>
          <w:lang w:val="en-CA"/>
        </w:rPr>
        <w:t>Authority’s</w:t>
      </w:r>
      <w:r w:rsidR="001F564B" w:rsidRPr="001F564B">
        <w:rPr>
          <w:lang w:val="en-CA"/>
        </w:rPr>
        <w:t xml:space="preserve"> mission is also to “supervise derivatives markets, including derivatives exchanges and clearing houses and ensure that regulated entities and other derivatives market practitioners comply with the obligations imposed by law”.</w:t>
      </w:r>
    </w:p>
  </w:footnote>
  <w:footnote w:id="10">
    <w:p w14:paraId="36A19611" w14:textId="11119DF6" w:rsidR="0085112A" w:rsidRPr="001F564B" w:rsidRDefault="0085112A" w:rsidP="0085112A">
      <w:pPr>
        <w:pStyle w:val="Notedebasdepage"/>
        <w:spacing w:after="0"/>
        <w:rPr>
          <w:lang w:val="en-CA"/>
        </w:rPr>
      </w:pPr>
      <w:r>
        <w:rPr>
          <w:rStyle w:val="Appelnotedebasdep"/>
        </w:rPr>
        <w:footnoteRef/>
      </w:r>
      <w:r w:rsidRPr="001F564B">
        <w:rPr>
          <w:lang w:val="en-CA"/>
        </w:rPr>
        <w:t xml:space="preserve"> </w:t>
      </w:r>
      <w:r w:rsidRPr="001F564B">
        <w:rPr>
          <w:lang w:val="en-CA"/>
        </w:rPr>
        <w:tab/>
      </w:r>
      <w:r w:rsidR="001F564B" w:rsidRPr="001F564B">
        <w:rPr>
          <w:lang w:val="en-CA"/>
        </w:rPr>
        <w:t>On this last element, the Tribunal takes into consideration</w:t>
      </w:r>
      <w:r w:rsidR="00D03941">
        <w:rPr>
          <w:lang w:val="en-CA"/>
        </w:rPr>
        <w:t xml:space="preserve">, </w:t>
      </w:r>
      <w:r w:rsidR="00A57BDC">
        <w:rPr>
          <w:lang w:val="en-CA"/>
        </w:rPr>
        <w:t>where applicable</w:t>
      </w:r>
      <w:r w:rsidR="00D03941">
        <w:rPr>
          <w:lang w:val="en-CA"/>
        </w:rPr>
        <w:t>,</w:t>
      </w:r>
      <w:r w:rsidR="001F564B" w:rsidRPr="001F564B">
        <w:rPr>
          <w:lang w:val="en-CA"/>
        </w:rPr>
        <w:t xml:space="preserve"> the existence of a receipt issued for a prospectus or an exemption from having to apply for one.</w:t>
      </w:r>
    </w:p>
  </w:footnote>
  <w:footnote w:id="11">
    <w:p w14:paraId="06501AAC" w14:textId="79985BD5" w:rsidR="0085112A" w:rsidRPr="001F564B" w:rsidRDefault="0085112A" w:rsidP="0085112A">
      <w:pPr>
        <w:pStyle w:val="Notedebasdepage"/>
        <w:spacing w:after="0"/>
        <w:rPr>
          <w:lang w:val="en-CA"/>
        </w:rPr>
      </w:pPr>
      <w:r>
        <w:rPr>
          <w:rStyle w:val="Appelnotedebasdep"/>
        </w:rPr>
        <w:footnoteRef/>
      </w:r>
      <w:r w:rsidRPr="001F564B">
        <w:rPr>
          <w:lang w:val="en-CA"/>
        </w:rPr>
        <w:t xml:space="preserve"> </w:t>
      </w:r>
      <w:r w:rsidRPr="001F564B">
        <w:rPr>
          <w:lang w:val="en-CA"/>
        </w:rPr>
        <w:tab/>
      </w:r>
      <w:r w:rsidR="001F564B" w:rsidRPr="00F53902">
        <w:rPr>
          <w:lang w:val="en-CA"/>
        </w:rPr>
        <w:t>SA, section</w:t>
      </w:r>
      <w:r w:rsidRPr="001F564B">
        <w:rPr>
          <w:lang w:val="en-CA"/>
        </w:rPr>
        <w:t xml:space="preserve"> 2. </w:t>
      </w:r>
    </w:p>
  </w:footnote>
  <w:footnote w:id="12">
    <w:p w14:paraId="6C0AD0E4" w14:textId="5B35AED4" w:rsidR="0085112A" w:rsidRPr="001F564B" w:rsidRDefault="0085112A" w:rsidP="0085112A">
      <w:pPr>
        <w:pStyle w:val="Notedebasdepage"/>
        <w:spacing w:after="0"/>
        <w:rPr>
          <w:lang w:val="en-CA"/>
        </w:rPr>
      </w:pPr>
      <w:r>
        <w:rPr>
          <w:rStyle w:val="Appelnotedebasdep"/>
        </w:rPr>
        <w:footnoteRef/>
      </w:r>
      <w:r w:rsidRPr="001F564B">
        <w:rPr>
          <w:lang w:val="en-CA"/>
        </w:rPr>
        <w:t xml:space="preserve"> </w:t>
      </w:r>
      <w:r w:rsidRPr="001F564B">
        <w:rPr>
          <w:lang w:val="en-CA"/>
        </w:rPr>
        <w:tab/>
      </w:r>
      <w:r w:rsidR="00FB180F">
        <w:rPr>
          <w:lang w:val="en-CA"/>
        </w:rPr>
        <w:t>See i</w:t>
      </w:r>
      <w:r w:rsidR="001F564B" w:rsidRPr="001F564B">
        <w:rPr>
          <w:lang w:val="en-CA"/>
        </w:rPr>
        <w:t>n particular</w:t>
      </w:r>
      <w:r w:rsidR="003532A6">
        <w:rPr>
          <w:lang w:val="en-CA"/>
        </w:rPr>
        <w:t>:</w:t>
      </w:r>
      <w:r w:rsidR="001F564B" w:rsidRPr="001F564B">
        <w:rPr>
          <w:lang w:val="en-CA"/>
        </w:rPr>
        <w:t xml:space="preserve"> </w:t>
      </w:r>
      <w:r w:rsidR="001F564B" w:rsidRPr="00D03941">
        <w:rPr>
          <w:i/>
          <w:iCs/>
          <w:lang w:val="en-CA"/>
        </w:rPr>
        <w:t>SA</w:t>
      </w:r>
      <w:r w:rsidR="001F564B" w:rsidRPr="001F564B">
        <w:rPr>
          <w:lang w:val="en-CA"/>
        </w:rPr>
        <w:t>, section</w:t>
      </w:r>
      <w:r w:rsidRPr="001F564B">
        <w:rPr>
          <w:lang w:val="en-CA"/>
        </w:rPr>
        <w:t> 13.</w:t>
      </w:r>
    </w:p>
  </w:footnote>
  <w:footnote w:id="13">
    <w:p w14:paraId="5B2D3BA2" w14:textId="35E988E6" w:rsidR="00DE413B" w:rsidRPr="001F564B" w:rsidRDefault="00DE413B" w:rsidP="00DE413B">
      <w:pPr>
        <w:pStyle w:val="Notedebasdepage"/>
        <w:spacing w:after="0"/>
        <w:rPr>
          <w:lang w:val="en-CA"/>
        </w:rPr>
      </w:pPr>
      <w:r>
        <w:rPr>
          <w:rStyle w:val="Appelnotedebasdep"/>
        </w:rPr>
        <w:footnoteRef/>
      </w:r>
      <w:r w:rsidRPr="001F564B">
        <w:rPr>
          <w:lang w:val="en-CA"/>
        </w:rPr>
        <w:t xml:space="preserve"> </w:t>
      </w:r>
      <w:r w:rsidRPr="001F564B">
        <w:rPr>
          <w:lang w:val="en-CA"/>
        </w:rPr>
        <w:tab/>
      </w:r>
      <w:r w:rsidR="001F564B" w:rsidRPr="001F564B">
        <w:rPr>
          <w:lang w:val="en-CA"/>
        </w:rPr>
        <w:t>See in particular</w:t>
      </w:r>
      <w:r w:rsidR="003532A6">
        <w:rPr>
          <w:lang w:val="en-CA"/>
        </w:rPr>
        <w:t>:</w:t>
      </w:r>
      <w:r w:rsidR="001F564B" w:rsidRPr="001F564B">
        <w:rPr>
          <w:lang w:val="en-CA"/>
        </w:rPr>
        <w:t xml:space="preserve"> exhibits D-8</w:t>
      </w:r>
      <w:r w:rsidR="00D03941">
        <w:rPr>
          <w:lang w:val="en-CA"/>
        </w:rPr>
        <w:t>b</w:t>
      </w:r>
      <w:r w:rsidR="00E05DF2">
        <w:rPr>
          <w:lang w:val="en-CA"/>
        </w:rPr>
        <w:t>)</w:t>
      </w:r>
      <w:r w:rsidR="001F564B" w:rsidRPr="001F564B">
        <w:rPr>
          <w:lang w:val="en-CA"/>
        </w:rPr>
        <w:t xml:space="preserve"> and D-11</w:t>
      </w:r>
      <w:r w:rsidR="00D03941">
        <w:rPr>
          <w:lang w:val="en-CA"/>
        </w:rPr>
        <w:t>b</w:t>
      </w:r>
      <w:r w:rsidR="00E05DF2">
        <w:rPr>
          <w:lang w:val="en-CA"/>
        </w:rPr>
        <w:t>)</w:t>
      </w:r>
      <w:r w:rsidR="001F564B" w:rsidRPr="001F564B">
        <w:rPr>
          <w:lang w:val="en-CA"/>
        </w:rPr>
        <w:t>.</w:t>
      </w:r>
      <w:r w:rsidRPr="001F564B">
        <w:rPr>
          <w:lang w:val="en-CA"/>
        </w:rPr>
        <w:t xml:space="preserve"> </w:t>
      </w:r>
    </w:p>
  </w:footnote>
  <w:footnote w:id="14">
    <w:p w14:paraId="47D1C007" w14:textId="6790B625" w:rsidR="00DE413B" w:rsidRPr="001F564B" w:rsidRDefault="00DE413B" w:rsidP="00DE413B">
      <w:pPr>
        <w:pStyle w:val="Notedebasdepage"/>
        <w:spacing w:after="0"/>
        <w:rPr>
          <w:lang w:val="en-CA"/>
        </w:rPr>
      </w:pPr>
      <w:r>
        <w:rPr>
          <w:rStyle w:val="Appelnotedebasdep"/>
        </w:rPr>
        <w:footnoteRef/>
      </w:r>
      <w:r w:rsidRPr="001F564B">
        <w:rPr>
          <w:lang w:val="en-CA"/>
        </w:rPr>
        <w:t xml:space="preserve"> </w:t>
      </w:r>
      <w:r w:rsidRPr="001F564B">
        <w:rPr>
          <w:lang w:val="en-CA"/>
        </w:rPr>
        <w:tab/>
      </w:r>
      <w:r w:rsidR="001F564B" w:rsidRPr="00F53902">
        <w:rPr>
          <w:i/>
          <w:iCs/>
          <w:lang w:val="en-CA"/>
        </w:rPr>
        <w:t xml:space="preserve">Pacific Coast Coin Exchange </w:t>
      </w:r>
      <w:r w:rsidR="00354040">
        <w:rPr>
          <w:i/>
          <w:iCs/>
          <w:lang w:val="en-CA"/>
        </w:rPr>
        <w:t>v</w:t>
      </w:r>
      <w:r w:rsidR="001F564B" w:rsidRPr="00F53902">
        <w:rPr>
          <w:i/>
          <w:iCs/>
          <w:lang w:val="en-CA"/>
        </w:rPr>
        <w:t>. Ontario Securities Commission</w:t>
      </w:r>
      <w:r w:rsidR="001F564B" w:rsidRPr="00F53902">
        <w:rPr>
          <w:iCs/>
          <w:lang w:val="en-CA"/>
        </w:rPr>
        <w:t>, [1978] 2 S.C.R.</w:t>
      </w:r>
      <w:r w:rsidRPr="001F564B">
        <w:rPr>
          <w:lang w:val="en-CA"/>
        </w:rPr>
        <w:t> 112.</w:t>
      </w:r>
    </w:p>
  </w:footnote>
  <w:footnote w:id="15">
    <w:p w14:paraId="2FCE1EA9" w14:textId="1EC0DBCF" w:rsidR="00DE413B" w:rsidRPr="001F564B" w:rsidRDefault="00DE413B" w:rsidP="00DE413B">
      <w:pPr>
        <w:pStyle w:val="Notedebasdepage"/>
        <w:spacing w:after="0"/>
        <w:rPr>
          <w:lang w:val="en-CA"/>
        </w:rPr>
      </w:pPr>
      <w:r>
        <w:rPr>
          <w:rStyle w:val="Appelnotedebasdep"/>
        </w:rPr>
        <w:footnoteRef/>
      </w:r>
      <w:r w:rsidRPr="001F564B">
        <w:rPr>
          <w:lang w:val="en-CA"/>
        </w:rPr>
        <w:t xml:space="preserve"> </w:t>
      </w:r>
      <w:r w:rsidRPr="001F564B">
        <w:rPr>
          <w:lang w:val="en-CA"/>
        </w:rPr>
        <w:tab/>
      </w:r>
      <w:r w:rsidR="001F564B" w:rsidRPr="00F53902">
        <w:rPr>
          <w:i/>
          <w:iCs/>
          <w:lang w:val="en-CA"/>
        </w:rPr>
        <w:t xml:space="preserve">Pacific Coast Coin Exchange </w:t>
      </w:r>
      <w:r w:rsidR="000E5850">
        <w:rPr>
          <w:i/>
          <w:iCs/>
          <w:lang w:val="en-CA"/>
        </w:rPr>
        <w:t>v</w:t>
      </w:r>
      <w:r w:rsidR="001F564B" w:rsidRPr="00F53902">
        <w:rPr>
          <w:i/>
          <w:iCs/>
          <w:lang w:val="en-CA"/>
        </w:rPr>
        <w:t>. Ontario Securities Commission</w:t>
      </w:r>
      <w:r w:rsidR="001F564B" w:rsidRPr="00F53902">
        <w:rPr>
          <w:iCs/>
          <w:lang w:val="en-CA"/>
        </w:rPr>
        <w:t>, [1978] 2 S.C.R.</w:t>
      </w:r>
      <w:r w:rsidRPr="001F564B">
        <w:rPr>
          <w:lang w:val="en-CA"/>
        </w:rPr>
        <w:t> </w:t>
      </w:r>
      <w:r w:rsidR="001F564B">
        <w:rPr>
          <w:lang w:val="en-CA"/>
        </w:rPr>
        <w:t xml:space="preserve">112 </w:t>
      </w:r>
      <w:r w:rsidR="000E5850">
        <w:rPr>
          <w:lang w:val="en-CA"/>
        </w:rPr>
        <w:t xml:space="preserve">at </w:t>
      </w:r>
      <w:r w:rsidR="001F564B">
        <w:rPr>
          <w:lang w:val="en-CA"/>
        </w:rPr>
        <w:t>127 and 128.</w:t>
      </w:r>
    </w:p>
  </w:footnote>
  <w:footnote w:id="16">
    <w:p w14:paraId="77D77659" w14:textId="4024A6B9" w:rsidR="00A6418E" w:rsidRDefault="00A6418E" w:rsidP="00A6418E">
      <w:pPr>
        <w:pStyle w:val="Notedebasdepage"/>
        <w:spacing w:after="0"/>
      </w:pPr>
      <w:r>
        <w:rPr>
          <w:rStyle w:val="Appelnotedebasdep"/>
        </w:rPr>
        <w:footnoteRef/>
      </w:r>
      <w:r>
        <w:tab/>
      </w:r>
      <w:r w:rsidR="001F564B" w:rsidRPr="001F564B">
        <w:rPr>
          <w:i/>
          <w:iCs/>
        </w:rPr>
        <w:t>Infotique Tyra inc. c. Québec (Commission des valeurs mobilières)</w:t>
      </w:r>
      <w:r w:rsidR="001F564B" w:rsidRPr="001F564B">
        <w:rPr>
          <w:iCs/>
        </w:rPr>
        <w:t>,1994 CanLII 5940 (QC CA).</w:t>
      </w:r>
    </w:p>
  </w:footnote>
  <w:footnote w:id="17">
    <w:p w14:paraId="3FBB7460" w14:textId="2E498294" w:rsidR="00A6418E" w:rsidRPr="001F564B" w:rsidRDefault="00A6418E" w:rsidP="00A6418E">
      <w:pPr>
        <w:pStyle w:val="Notedebasdepage"/>
        <w:spacing w:after="0"/>
        <w:rPr>
          <w:lang w:val="en-CA"/>
        </w:rPr>
      </w:pPr>
      <w:r>
        <w:rPr>
          <w:rStyle w:val="Appelnotedebasdep"/>
        </w:rPr>
        <w:footnoteRef/>
      </w:r>
      <w:r w:rsidRPr="001F564B">
        <w:rPr>
          <w:lang w:val="en-CA"/>
        </w:rPr>
        <w:t xml:space="preserve"> </w:t>
      </w:r>
      <w:r w:rsidRPr="001F564B">
        <w:rPr>
          <w:lang w:val="en-CA"/>
        </w:rPr>
        <w:tab/>
      </w:r>
      <w:r w:rsidR="001F564B" w:rsidRPr="00F53902">
        <w:rPr>
          <w:lang w:val="en-CA"/>
        </w:rPr>
        <w:t>Exhibits D-5, D-6, D-7, D-9, D-10, D-12, D-49</w:t>
      </w:r>
      <w:r w:rsidR="00DC7E3D">
        <w:rPr>
          <w:lang w:val="en-CA"/>
        </w:rPr>
        <w:t>,</w:t>
      </w:r>
      <w:r w:rsidR="001F564B" w:rsidRPr="00F53902">
        <w:rPr>
          <w:lang w:val="en-CA"/>
        </w:rPr>
        <w:t xml:space="preserve"> and D-50.</w:t>
      </w:r>
      <w:r w:rsidRPr="001F564B">
        <w:rPr>
          <w:lang w:val="en-CA"/>
        </w:rPr>
        <w:t xml:space="preserve"> </w:t>
      </w:r>
    </w:p>
  </w:footnote>
  <w:footnote w:id="18">
    <w:p w14:paraId="62342390" w14:textId="686FD019" w:rsidR="003F4F1F" w:rsidRPr="001F564B" w:rsidRDefault="003F4F1F" w:rsidP="003F4F1F">
      <w:pPr>
        <w:pStyle w:val="Notedebasdepage"/>
        <w:spacing w:after="0"/>
        <w:rPr>
          <w:lang w:val="en-CA"/>
        </w:rPr>
      </w:pPr>
      <w:r>
        <w:rPr>
          <w:rStyle w:val="Appelnotedebasdep"/>
        </w:rPr>
        <w:footnoteRef/>
      </w:r>
      <w:r w:rsidRPr="001F564B">
        <w:rPr>
          <w:lang w:val="en-CA"/>
        </w:rPr>
        <w:t xml:space="preserve"> </w:t>
      </w:r>
      <w:r w:rsidRPr="001F564B">
        <w:rPr>
          <w:lang w:val="en-CA"/>
        </w:rPr>
        <w:tab/>
      </w:r>
      <w:r w:rsidR="001F564B" w:rsidRPr="001F564B">
        <w:rPr>
          <w:lang w:val="en-CA"/>
        </w:rPr>
        <w:t xml:space="preserve">USDT (Tether) is a cryptocurrency stablecoin </w:t>
      </w:r>
      <w:r w:rsidR="007F641A">
        <w:rPr>
          <w:lang w:val="en-CA"/>
        </w:rPr>
        <w:t>whose main objective</w:t>
      </w:r>
      <w:r w:rsidR="001F564B" w:rsidRPr="001F564B">
        <w:rPr>
          <w:lang w:val="en-CA"/>
        </w:rPr>
        <w:t xml:space="preserve"> is </w:t>
      </w:r>
      <w:r w:rsidR="00DC7E3D">
        <w:rPr>
          <w:lang w:val="en-CA"/>
        </w:rPr>
        <w:t>to have a value of 1:1 in relation</w:t>
      </w:r>
      <w:r w:rsidR="001F564B" w:rsidRPr="001F564B">
        <w:rPr>
          <w:lang w:val="en-CA"/>
        </w:rPr>
        <w:t xml:space="preserve"> to the United States dollar.</w:t>
      </w:r>
    </w:p>
  </w:footnote>
  <w:footnote w:id="19">
    <w:p w14:paraId="11577659" w14:textId="175C22F3" w:rsidR="005D6F79" w:rsidRPr="001F564B" w:rsidRDefault="005D6F79" w:rsidP="005D6F79">
      <w:pPr>
        <w:pStyle w:val="Notedebasdepage"/>
        <w:spacing w:after="0"/>
        <w:rPr>
          <w:lang w:val="en-CA"/>
        </w:rPr>
      </w:pPr>
      <w:r>
        <w:rPr>
          <w:rStyle w:val="Appelnotedebasdep"/>
        </w:rPr>
        <w:footnoteRef/>
      </w:r>
      <w:r w:rsidRPr="001F564B">
        <w:rPr>
          <w:lang w:val="en-CA"/>
        </w:rPr>
        <w:t xml:space="preserve"> </w:t>
      </w:r>
      <w:r w:rsidRPr="001F564B">
        <w:rPr>
          <w:lang w:val="en-CA"/>
        </w:rPr>
        <w:tab/>
      </w:r>
      <w:r w:rsidR="001F564B" w:rsidRPr="00F53902">
        <w:rPr>
          <w:lang w:val="en-CA"/>
        </w:rPr>
        <w:t>Exhibit D-62.</w:t>
      </w:r>
    </w:p>
  </w:footnote>
  <w:footnote w:id="20">
    <w:p w14:paraId="50C6A33E" w14:textId="7F86A6E1" w:rsidR="00993F4E" w:rsidRPr="001F564B" w:rsidRDefault="00993F4E" w:rsidP="00993F4E">
      <w:pPr>
        <w:pStyle w:val="Notedebasdepage"/>
        <w:spacing w:after="0"/>
        <w:rPr>
          <w:lang w:val="en-CA"/>
        </w:rPr>
      </w:pPr>
      <w:r>
        <w:rPr>
          <w:rStyle w:val="Appelnotedebasdep"/>
        </w:rPr>
        <w:footnoteRef/>
      </w:r>
      <w:r w:rsidRPr="001F564B">
        <w:rPr>
          <w:lang w:val="en-CA"/>
        </w:rPr>
        <w:t xml:space="preserve"> </w:t>
      </w:r>
      <w:r w:rsidRPr="001F564B">
        <w:rPr>
          <w:lang w:val="en-CA"/>
        </w:rPr>
        <w:tab/>
      </w:r>
      <w:r w:rsidR="001F564B" w:rsidRPr="00F53902">
        <w:rPr>
          <w:lang w:val="en-CA"/>
        </w:rPr>
        <w:t>Exhibit D-52.</w:t>
      </w:r>
    </w:p>
  </w:footnote>
  <w:footnote w:id="21">
    <w:p w14:paraId="32B31464" w14:textId="4BDC3445" w:rsidR="0012162D" w:rsidRPr="001F564B" w:rsidRDefault="0012162D" w:rsidP="0012162D">
      <w:pPr>
        <w:pStyle w:val="Notedebasdepage"/>
        <w:spacing w:after="0"/>
        <w:rPr>
          <w:lang w:val="en-CA"/>
        </w:rPr>
      </w:pPr>
      <w:r>
        <w:rPr>
          <w:rStyle w:val="Appelnotedebasdep"/>
        </w:rPr>
        <w:footnoteRef/>
      </w:r>
      <w:r w:rsidRPr="001F564B">
        <w:rPr>
          <w:lang w:val="en-CA"/>
        </w:rPr>
        <w:t xml:space="preserve"> </w:t>
      </w:r>
      <w:r w:rsidRPr="001F564B">
        <w:rPr>
          <w:lang w:val="en-CA"/>
        </w:rPr>
        <w:tab/>
      </w:r>
      <w:r w:rsidR="001F564B" w:rsidRPr="00F53902">
        <w:rPr>
          <w:lang w:val="en-CA"/>
        </w:rPr>
        <w:t>Exhibit D-35.</w:t>
      </w:r>
    </w:p>
  </w:footnote>
  <w:footnote w:id="22">
    <w:p w14:paraId="261567D7" w14:textId="1E2C66A0" w:rsidR="00D95C74" w:rsidRPr="006F0D74" w:rsidRDefault="00D95C74" w:rsidP="00D95C74">
      <w:pPr>
        <w:pStyle w:val="Notedebasdepage"/>
        <w:spacing w:after="0"/>
        <w:rPr>
          <w:lang w:val="en-CA"/>
        </w:rPr>
      </w:pPr>
      <w:r>
        <w:rPr>
          <w:rStyle w:val="Appelnotedebasdep"/>
        </w:rPr>
        <w:footnoteRef/>
      </w:r>
      <w:r w:rsidRPr="00A735A7">
        <w:rPr>
          <w:lang w:val="en-CA"/>
        </w:rPr>
        <w:t xml:space="preserve"> </w:t>
      </w:r>
      <w:r w:rsidRPr="00A735A7">
        <w:rPr>
          <w:lang w:val="en-CA"/>
        </w:rPr>
        <w:tab/>
      </w:r>
      <w:r w:rsidR="00A735A7" w:rsidRPr="00A735A7">
        <w:rPr>
          <w:lang w:val="en-CA"/>
        </w:rPr>
        <w:t xml:space="preserve">It is established that the contribution may be made with virtual currency or cryptocurrency, </w:t>
      </w:r>
      <w:proofErr w:type="gramStart"/>
      <w:r w:rsidR="005726E2">
        <w:rPr>
          <w:lang w:val="en-CA"/>
        </w:rPr>
        <w:t>in particular</w:t>
      </w:r>
      <w:r w:rsidR="00A735A7" w:rsidRPr="00A735A7">
        <w:rPr>
          <w:lang w:val="en-CA"/>
        </w:rPr>
        <w:t xml:space="preserve"> in</w:t>
      </w:r>
      <w:proofErr w:type="gramEnd"/>
      <w:r w:rsidR="00A735A7" w:rsidRPr="00A735A7">
        <w:rPr>
          <w:lang w:val="en-CA"/>
        </w:rPr>
        <w:t xml:space="preserve"> </w:t>
      </w:r>
      <w:r w:rsidR="00A735A7" w:rsidRPr="00A735A7">
        <w:rPr>
          <w:i/>
          <w:lang w:val="en-CA"/>
        </w:rPr>
        <w:t>Autorité des marchés financiers c. PlexCorps</w:t>
      </w:r>
      <w:r w:rsidR="00A735A7" w:rsidRPr="00A735A7">
        <w:rPr>
          <w:lang w:val="en-CA"/>
        </w:rPr>
        <w:t xml:space="preserve">, 2018 QCTMF 91 </w:t>
      </w:r>
      <w:r w:rsidR="005726E2">
        <w:rPr>
          <w:lang w:val="en-CA"/>
        </w:rPr>
        <w:t xml:space="preserve">at </w:t>
      </w:r>
      <w:r w:rsidR="00A735A7" w:rsidRPr="00A735A7">
        <w:rPr>
          <w:lang w:val="en-CA"/>
        </w:rPr>
        <w:t xml:space="preserve">para. </w:t>
      </w:r>
      <w:r w:rsidR="00A735A7" w:rsidRPr="006F0D74">
        <w:rPr>
          <w:lang w:val="en-CA"/>
        </w:rPr>
        <w:t>249 (</w:t>
      </w:r>
      <w:r w:rsidR="005726E2">
        <w:rPr>
          <w:lang w:val="en-CA"/>
        </w:rPr>
        <w:t>aff</w:t>
      </w:r>
      <w:r w:rsidR="00A735A7" w:rsidRPr="006F0D74">
        <w:rPr>
          <w:lang w:val="en-CA"/>
        </w:rPr>
        <w:t xml:space="preserve">’d </w:t>
      </w:r>
      <w:r w:rsidR="00A735A7" w:rsidRPr="006F0D74">
        <w:rPr>
          <w:i/>
          <w:lang w:val="en-CA"/>
        </w:rPr>
        <w:t>Lacroix c. Autorité des marchés financiers</w:t>
      </w:r>
      <w:r w:rsidR="00A735A7" w:rsidRPr="006F0D74">
        <w:rPr>
          <w:lang w:val="en-CA"/>
        </w:rPr>
        <w:t>, 2020 QCCQ 1467).</w:t>
      </w:r>
    </w:p>
  </w:footnote>
  <w:footnote w:id="23">
    <w:p w14:paraId="4B9ACD7F" w14:textId="712934E5" w:rsidR="00D95C74" w:rsidRPr="00A735A7" w:rsidRDefault="00D95C74" w:rsidP="00D95C74">
      <w:pPr>
        <w:pStyle w:val="Notedebasdepage"/>
        <w:spacing w:after="0"/>
        <w:rPr>
          <w:lang w:val="en-CA"/>
        </w:rPr>
      </w:pPr>
      <w:r>
        <w:rPr>
          <w:rStyle w:val="Appelnotedebasdep"/>
        </w:rPr>
        <w:footnoteRef/>
      </w:r>
      <w:r w:rsidRPr="00A735A7">
        <w:rPr>
          <w:lang w:val="en-CA"/>
        </w:rPr>
        <w:t xml:space="preserve"> </w:t>
      </w:r>
      <w:r w:rsidRPr="00A735A7">
        <w:rPr>
          <w:lang w:val="en-CA"/>
        </w:rPr>
        <w:tab/>
      </w:r>
      <w:r w:rsidR="00A735A7" w:rsidRPr="00A735A7">
        <w:rPr>
          <w:lang w:val="en-CA"/>
        </w:rPr>
        <w:t>The Authority’s evidence establishes that with respect to trading on the Forex</w:t>
      </w:r>
      <w:r w:rsidR="005726E2">
        <w:rPr>
          <w:lang w:val="en-CA"/>
        </w:rPr>
        <w:t xml:space="preserve"> market</w:t>
      </w:r>
      <w:r w:rsidR="00A735A7" w:rsidRPr="00A735A7">
        <w:rPr>
          <w:lang w:val="en-CA"/>
        </w:rPr>
        <w:t>, the investors’ intention was to make a profit, not to take delivery of the underlying foreign currencies.</w:t>
      </w:r>
      <w:r w:rsidRPr="00A735A7">
        <w:rPr>
          <w:lang w:val="en-CA"/>
        </w:rPr>
        <w:t xml:space="preserve"> </w:t>
      </w:r>
    </w:p>
  </w:footnote>
  <w:footnote w:id="24">
    <w:p w14:paraId="175A8B54" w14:textId="3FE3F3D4" w:rsidR="00754284" w:rsidRDefault="00754284" w:rsidP="00754284">
      <w:pPr>
        <w:pStyle w:val="Notedebasdepage"/>
        <w:spacing w:after="0"/>
      </w:pPr>
      <w:r>
        <w:rPr>
          <w:rStyle w:val="Appelnotedebasdep"/>
        </w:rPr>
        <w:footnoteRef/>
      </w:r>
      <w:r>
        <w:t xml:space="preserve"> </w:t>
      </w:r>
      <w:r>
        <w:tab/>
      </w:r>
      <w:r w:rsidR="00A735A7" w:rsidRPr="00A735A7">
        <w:rPr>
          <w:i/>
          <w:iCs/>
        </w:rPr>
        <w:t>Autorité des marchés financiers c. Battah</w:t>
      </w:r>
      <w:r w:rsidR="00A735A7" w:rsidRPr="00A735A7">
        <w:rPr>
          <w:iCs/>
        </w:rPr>
        <w:t>, 2012 QCBDR 81.</w:t>
      </w:r>
      <w:r>
        <w:t xml:space="preserve"> </w:t>
      </w:r>
    </w:p>
  </w:footnote>
  <w:footnote w:id="25">
    <w:p w14:paraId="508BE670" w14:textId="0DA97E20" w:rsidR="00754284" w:rsidRDefault="00754284" w:rsidP="00754284">
      <w:pPr>
        <w:pStyle w:val="Notedebasdepage"/>
        <w:spacing w:after="0"/>
      </w:pPr>
      <w:r>
        <w:rPr>
          <w:rStyle w:val="Appelnotedebasdep"/>
        </w:rPr>
        <w:footnoteRef/>
      </w:r>
      <w:r>
        <w:t xml:space="preserve"> </w:t>
      </w:r>
      <w:r>
        <w:tab/>
      </w:r>
      <w:r w:rsidR="00A735A7" w:rsidRPr="00A735A7">
        <w:rPr>
          <w:i/>
          <w:iCs/>
        </w:rPr>
        <w:t>Autorité des marchés financiers c. Technologies Crypto inc</w:t>
      </w:r>
      <w:r w:rsidR="00A735A7" w:rsidRPr="00A735A7">
        <w:rPr>
          <w:iCs/>
        </w:rPr>
        <w:t>., 2019 QCTMF at paras. 51 to 53.</w:t>
      </w:r>
      <w:r>
        <w:t xml:space="preserve"> </w:t>
      </w:r>
    </w:p>
  </w:footnote>
  <w:footnote w:id="26">
    <w:p w14:paraId="23E0133D" w14:textId="179B8849" w:rsidR="00754284" w:rsidRPr="00EA410A" w:rsidRDefault="00754284" w:rsidP="00754284">
      <w:pPr>
        <w:pStyle w:val="Notedebasdepage"/>
        <w:spacing w:after="0"/>
        <w:ind w:left="357" w:hanging="357"/>
      </w:pPr>
      <w:r>
        <w:rPr>
          <w:rStyle w:val="Appelnotedebasdep"/>
        </w:rPr>
        <w:footnoteRef/>
      </w:r>
      <w:r>
        <w:t xml:space="preserve"> </w:t>
      </w:r>
      <w:r>
        <w:tab/>
      </w:r>
      <w:r w:rsidR="00A735A7" w:rsidRPr="00A735A7">
        <w:rPr>
          <w:i/>
          <w:iCs/>
        </w:rPr>
        <w:t>Autorité des marchés financiers c. Technologies Crypto inc</w:t>
      </w:r>
      <w:r w:rsidR="00A735A7" w:rsidRPr="00A735A7">
        <w:rPr>
          <w:iCs/>
        </w:rPr>
        <w:t>., 2019 QCTMF 5</w:t>
      </w:r>
      <w:r w:rsidR="00D65016">
        <w:rPr>
          <w:iCs/>
        </w:rPr>
        <w:t xml:space="preserve"> </w:t>
      </w:r>
      <w:r w:rsidR="00A735A7" w:rsidRPr="00A735A7">
        <w:rPr>
          <w:iCs/>
        </w:rPr>
        <w:t xml:space="preserve">at para. </w:t>
      </w:r>
      <w:r w:rsidR="00A735A7" w:rsidRPr="00EA410A">
        <w:rPr>
          <w:iCs/>
        </w:rPr>
        <w:t>57.</w:t>
      </w:r>
    </w:p>
  </w:footnote>
  <w:footnote w:id="27">
    <w:p w14:paraId="44777838" w14:textId="2869DCDF" w:rsidR="00741A15" w:rsidRPr="00F44A73" w:rsidRDefault="00741A15" w:rsidP="00741A15">
      <w:pPr>
        <w:pStyle w:val="Notedebasdepage"/>
        <w:spacing w:after="0"/>
        <w:ind w:left="357" w:hanging="357"/>
        <w:rPr>
          <w:lang w:val="en-CA"/>
        </w:rPr>
      </w:pPr>
      <w:r>
        <w:rPr>
          <w:rStyle w:val="Appelnotedebasdep"/>
        </w:rPr>
        <w:footnoteRef/>
      </w:r>
      <w:r w:rsidRPr="00EA410A">
        <w:t xml:space="preserve"> </w:t>
      </w:r>
      <w:r w:rsidRPr="00EA410A">
        <w:tab/>
      </w:r>
      <w:r w:rsidR="00F44A73" w:rsidRPr="00EA410A">
        <w:t xml:space="preserve">See the definition of distribution </w:t>
      </w:r>
      <w:r w:rsidR="00F966AB" w:rsidRPr="00EA410A">
        <w:t>set out</w:t>
      </w:r>
      <w:r w:rsidR="00F44A73" w:rsidRPr="00EA410A">
        <w:t xml:space="preserve"> in section 5 </w:t>
      </w:r>
      <w:r w:rsidR="00F44A73" w:rsidRPr="00EA410A">
        <w:rPr>
          <w:i/>
          <w:iCs/>
        </w:rPr>
        <w:t>SA</w:t>
      </w:r>
      <w:r w:rsidR="00F44A73" w:rsidRPr="00EA410A">
        <w:t xml:space="preserve"> and </w:t>
      </w:r>
      <w:r w:rsidR="00F44A73" w:rsidRPr="00EA410A">
        <w:rPr>
          <w:i/>
        </w:rPr>
        <w:t>Doyon c. Autorité des marchés financiers</w:t>
      </w:r>
      <w:r w:rsidR="00F44A73" w:rsidRPr="00EA410A">
        <w:t xml:space="preserve">, 2017 QCCA 1157 at paras. </w:t>
      </w:r>
      <w:r w:rsidR="00F44A73" w:rsidRPr="00F44A73">
        <w:rPr>
          <w:lang w:val="en-CA"/>
        </w:rPr>
        <w:t>53 to 55.</w:t>
      </w:r>
    </w:p>
  </w:footnote>
  <w:footnote w:id="28">
    <w:p w14:paraId="7342FE07" w14:textId="0C71F854" w:rsidR="00731002" w:rsidRPr="00F44A73" w:rsidRDefault="00731002" w:rsidP="00731002">
      <w:pPr>
        <w:pStyle w:val="Notedebasdepage"/>
        <w:spacing w:after="0"/>
        <w:rPr>
          <w:lang w:val="en-CA"/>
        </w:rPr>
      </w:pPr>
      <w:r>
        <w:rPr>
          <w:rStyle w:val="Appelnotedebasdep"/>
        </w:rPr>
        <w:footnoteRef/>
      </w:r>
      <w:r w:rsidRPr="00F44A73">
        <w:rPr>
          <w:lang w:val="en-CA"/>
        </w:rPr>
        <w:t xml:space="preserve"> </w:t>
      </w:r>
      <w:r w:rsidRPr="00F44A73">
        <w:rPr>
          <w:lang w:val="en-CA"/>
        </w:rPr>
        <w:tab/>
      </w:r>
      <w:r w:rsidR="00F44A73" w:rsidRPr="00F53902">
        <w:rPr>
          <w:lang w:val="en-CA"/>
        </w:rPr>
        <w:t>Exhibits D-1, D-4, D-8a, D-11a, D-13, D-27</w:t>
      </w:r>
      <w:r w:rsidR="00F344C1">
        <w:rPr>
          <w:lang w:val="en-CA"/>
        </w:rPr>
        <w:t>,</w:t>
      </w:r>
      <w:r w:rsidR="00F44A73" w:rsidRPr="00F53902">
        <w:rPr>
          <w:lang w:val="en-CA"/>
        </w:rPr>
        <w:t xml:space="preserve"> and D-35.</w:t>
      </w:r>
    </w:p>
  </w:footnote>
  <w:footnote w:id="29">
    <w:p w14:paraId="34065A3F" w14:textId="194F9AC4" w:rsidR="00731002" w:rsidRPr="004461E9" w:rsidRDefault="00731002" w:rsidP="00731002">
      <w:pPr>
        <w:pStyle w:val="Notedebasdepage"/>
        <w:spacing w:after="0"/>
        <w:ind w:left="357" w:hanging="357"/>
        <w:rPr>
          <w:lang w:val="en-CA"/>
        </w:rPr>
      </w:pPr>
      <w:r>
        <w:rPr>
          <w:rStyle w:val="Appelnotedebasdep"/>
        </w:rPr>
        <w:footnoteRef/>
      </w:r>
      <w:r w:rsidRPr="00F44A73">
        <w:rPr>
          <w:lang w:val="en-CA"/>
        </w:rPr>
        <w:t xml:space="preserve"> </w:t>
      </w:r>
      <w:r w:rsidRPr="00F44A73">
        <w:rPr>
          <w:lang w:val="en-CA"/>
        </w:rPr>
        <w:tab/>
      </w:r>
      <w:r w:rsidR="00F44A73" w:rsidRPr="00F53902">
        <w:rPr>
          <w:i/>
          <w:iCs/>
          <w:lang w:val="en-CA"/>
        </w:rPr>
        <w:t>Derivatives Regulation</w:t>
      </w:r>
      <w:r w:rsidR="00F44A73" w:rsidRPr="004461E9">
        <w:rPr>
          <w:lang w:val="en-CA"/>
        </w:rPr>
        <w:t>,</w:t>
      </w:r>
      <w:r w:rsidR="00F44A73" w:rsidRPr="00F53902">
        <w:rPr>
          <w:i/>
          <w:iCs/>
          <w:lang w:val="en-CA"/>
        </w:rPr>
        <w:t xml:space="preserve"> </w:t>
      </w:r>
      <w:r w:rsidR="00F44A73" w:rsidRPr="004461E9">
        <w:rPr>
          <w:lang w:val="en-CA"/>
        </w:rPr>
        <w:t>CQLR, c. I-14.01, r. 1, section</w:t>
      </w:r>
      <w:r w:rsidRPr="004461E9">
        <w:rPr>
          <w:lang w:val="en-CA"/>
        </w:rPr>
        <w:t xml:space="preserve"> 11.1.1.</w:t>
      </w:r>
    </w:p>
  </w:footnote>
  <w:footnote w:id="30">
    <w:p w14:paraId="0BC99335" w14:textId="5C5F323E" w:rsidR="00731002" w:rsidRPr="006265B5" w:rsidRDefault="00731002" w:rsidP="00731002">
      <w:pPr>
        <w:pStyle w:val="Notedebasdepage"/>
        <w:spacing w:after="0"/>
        <w:rPr>
          <w:rFonts w:cs="Arial"/>
          <w:color w:val="000000"/>
        </w:rPr>
      </w:pPr>
      <w:r w:rsidRPr="006265B5">
        <w:rPr>
          <w:rStyle w:val="Appelnotedebasdep"/>
          <w:rFonts w:cs="Arial"/>
          <w:sz w:val="22"/>
          <w:szCs w:val="22"/>
        </w:rPr>
        <w:footnoteRef/>
      </w:r>
      <w:r w:rsidRPr="00F44A73">
        <w:rPr>
          <w:rFonts w:cs="Arial"/>
          <w:lang w:val="en-CA"/>
        </w:rPr>
        <w:t xml:space="preserve"> </w:t>
      </w:r>
      <w:r w:rsidRPr="00F44A73">
        <w:rPr>
          <w:rFonts w:cs="Arial"/>
          <w:lang w:val="en-CA"/>
        </w:rPr>
        <w:tab/>
      </w:r>
      <w:r w:rsidR="00F44A73" w:rsidRPr="00F44A73">
        <w:rPr>
          <w:rFonts w:cs="Arial"/>
          <w:lang w:val="en-CA"/>
        </w:rPr>
        <w:t xml:space="preserve">For a detailed analysis </w:t>
      </w:r>
      <w:r w:rsidR="00F72F6A">
        <w:rPr>
          <w:rFonts w:cs="Arial"/>
          <w:lang w:val="en-CA"/>
        </w:rPr>
        <w:t>of</w:t>
      </w:r>
      <w:r w:rsidR="00F44A73" w:rsidRPr="00F44A73">
        <w:rPr>
          <w:rFonts w:cs="Arial"/>
          <w:lang w:val="en-CA"/>
        </w:rPr>
        <w:t xml:space="preserve"> the subject, see </w:t>
      </w:r>
      <w:r w:rsidR="00F44A73" w:rsidRPr="00F44A73">
        <w:rPr>
          <w:rFonts w:cs="Arial"/>
          <w:i/>
          <w:color w:val="000000"/>
          <w:lang w:val="en-CA"/>
        </w:rPr>
        <w:t xml:space="preserve">Autorité des marchés financiers c. XT.com Exchange (XT Exchange </w:t>
      </w:r>
      <w:r w:rsidR="004461E9">
        <w:rPr>
          <w:rFonts w:cs="Arial"/>
          <w:i/>
          <w:color w:val="000000"/>
          <w:lang w:val="en-CA"/>
        </w:rPr>
        <w:t>et</w:t>
      </w:r>
      <w:r w:rsidR="00F44A73" w:rsidRPr="00F44A73">
        <w:rPr>
          <w:rFonts w:cs="Arial"/>
          <w:i/>
          <w:color w:val="000000"/>
          <w:lang w:val="en-CA"/>
        </w:rPr>
        <w:t xml:space="preserve"> XT.com)</w:t>
      </w:r>
      <w:r w:rsidR="00F44A73" w:rsidRPr="00F44A73">
        <w:rPr>
          <w:rFonts w:cs="Arial"/>
          <w:color w:val="000000"/>
          <w:lang w:val="en-CA"/>
        </w:rPr>
        <w:t xml:space="preserve">, 2023 QCTMF 62 at paras. </w:t>
      </w:r>
      <w:r w:rsidR="00F44A73" w:rsidRPr="00F44A73">
        <w:rPr>
          <w:rFonts w:cs="Arial"/>
          <w:color w:val="000000"/>
        </w:rPr>
        <w:t>218 to 252.</w:t>
      </w:r>
    </w:p>
  </w:footnote>
  <w:footnote w:id="31">
    <w:p w14:paraId="10F7A2B6" w14:textId="78825583" w:rsidR="00983278" w:rsidRDefault="00983278" w:rsidP="00983278">
      <w:pPr>
        <w:pStyle w:val="Notedebasdepage"/>
        <w:spacing w:after="0"/>
      </w:pPr>
      <w:r>
        <w:rPr>
          <w:rStyle w:val="Appelnotedebasdep"/>
        </w:rPr>
        <w:footnoteRef/>
      </w:r>
      <w:r>
        <w:t xml:space="preserve"> </w:t>
      </w:r>
      <w:r>
        <w:tab/>
      </w:r>
      <w:r w:rsidR="00F44A73" w:rsidRPr="00F44A73">
        <w:rPr>
          <w:i/>
          <w:iCs/>
        </w:rPr>
        <w:t>Autorité des marchés financiers c. Dion Raymond</w:t>
      </w:r>
      <w:r w:rsidR="00F44A73" w:rsidRPr="00F44A73">
        <w:rPr>
          <w:iCs/>
        </w:rPr>
        <w:t>, 2025 QCTMF 42.</w:t>
      </w:r>
    </w:p>
  </w:footnote>
  <w:footnote w:id="32">
    <w:p w14:paraId="1782E636" w14:textId="0EEAA41E" w:rsidR="00983278" w:rsidRDefault="00983278" w:rsidP="00983278">
      <w:pPr>
        <w:pStyle w:val="Notedebasdepage"/>
        <w:spacing w:after="0"/>
      </w:pPr>
      <w:r>
        <w:rPr>
          <w:rStyle w:val="Appelnotedebasdep"/>
        </w:rPr>
        <w:footnoteRef/>
      </w:r>
      <w:r>
        <w:t xml:space="preserve"> </w:t>
      </w:r>
      <w:r>
        <w:tab/>
      </w:r>
      <w:r w:rsidR="00F44A73">
        <w:t>2018 QCCA 1419 at paras. 25 et seq.</w:t>
      </w:r>
      <w:r>
        <w:t xml:space="preserve"> </w:t>
      </w:r>
    </w:p>
  </w:footnote>
  <w:footnote w:id="33">
    <w:p w14:paraId="2E2C842E" w14:textId="65A973C0" w:rsidR="00C175C1" w:rsidRDefault="00C175C1" w:rsidP="00C175C1">
      <w:pPr>
        <w:pStyle w:val="Notedebasdepage"/>
        <w:spacing w:after="0"/>
      </w:pPr>
      <w:r>
        <w:rPr>
          <w:rStyle w:val="Appelnotedebasdep"/>
        </w:rPr>
        <w:footnoteRef/>
      </w:r>
      <w:r>
        <w:t xml:space="preserve"> </w:t>
      </w:r>
      <w:r>
        <w:tab/>
      </w:r>
      <w:r w:rsidR="00F44A73" w:rsidRPr="00570A84">
        <w:rPr>
          <w:i/>
          <w:iCs/>
        </w:rPr>
        <w:t>ARFS</w:t>
      </w:r>
      <w:r w:rsidR="00F44A73" w:rsidRPr="00F53902">
        <w:t>, sections</w:t>
      </w:r>
      <w:r>
        <w:t> </w:t>
      </w:r>
      <w:r w:rsidR="00F44A73">
        <w:t>93 and 94.</w:t>
      </w:r>
    </w:p>
  </w:footnote>
  <w:footnote w:id="34">
    <w:p w14:paraId="12B77D0F" w14:textId="4B174FA3" w:rsidR="00C175C1" w:rsidRPr="00F44A73" w:rsidRDefault="00C175C1" w:rsidP="00C175C1">
      <w:pPr>
        <w:pStyle w:val="Notedebasdepage"/>
        <w:spacing w:after="0"/>
        <w:rPr>
          <w:lang w:val="en-CA"/>
        </w:rPr>
      </w:pPr>
      <w:r>
        <w:rPr>
          <w:rStyle w:val="Appelnotedebasdep"/>
        </w:rPr>
        <w:footnoteRef/>
      </w:r>
      <w:r w:rsidRPr="00F44A73">
        <w:rPr>
          <w:lang w:val="en-CA"/>
        </w:rPr>
        <w:t xml:space="preserve"> </w:t>
      </w:r>
      <w:r w:rsidRPr="00F44A73">
        <w:rPr>
          <w:lang w:val="en-CA"/>
        </w:rPr>
        <w:tab/>
      </w:r>
      <w:r w:rsidR="00F44A73" w:rsidRPr="00F53902">
        <w:rPr>
          <w:lang w:val="en-CA"/>
        </w:rPr>
        <w:t xml:space="preserve">See in particular: </w:t>
      </w:r>
      <w:r w:rsidR="00F44A73" w:rsidRPr="00570A84">
        <w:rPr>
          <w:i/>
          <w:iCs/>
          <w:lang w:val="en-CA"/>
        </w:rPr>
        <w:t>SA</w:t>
      </w:r>
      <w:r w:rsidR="00F44A73" w:rsidRPr="00F53902">
        <w:rPr>
          <w:lang w:val="en-CA"/>
        </w:rPr>
        <w:t>, section</w:t>
      </w:r>
      <w:r w:rsidRPr="00F44A73">
        <w:rPr>
          <w:lang w:val="en-CA"/>
        </w:rPr>
        <w:t xml:space="preserve"> </w:t>
      </w:r>
      <w:r w:rsidR="00F44A73" w:rsidRPr="00F53902">
        <w:rPr>
          <w:lang w:val="en-CA"/>
        </w:rPr>
        <w:t xml:space="preserve">276; </w:t>
      </w:r>
      <w:r w:rsidR="00F44A73" w:rsidRPr="00570A84">
        <w:rPr>
          <w:i/>
          <w:iCs/>
          <w:lang w:val="en-CA"/>
        </w:rPr>
        <w:t>DA</w:t>
      </w:r>
      <w:r w:rsidR="00F44A73" w:rsidRPr="00F53902">
        <w:rPr>
          <w:lang w:val="en-CA"/>
        </w:rPr>
        <w:t>, section</w:t>
      </w:r>
      <w:r w:rsidRPr="00F44A73">
        <w:rPr>
          <w:lang w:val="en-CA"/>
        </w:rPr>
        <w:t xml:space="preserve"> </w:t>
      </w:r>
      <w:r w:rsidR="00F44A73" w:rsidRPr="00F53902">
        <w:rPr>
          <w:lang w:val="en-CA"/>
        </w:rPr>
        <w:t xml:space="preserve">1; </w:t>
      </w:r>
      <w:r w:rsidR="00F44A73" w:rsidRPr="00F53902">
        <w:rPr>
          <w:i/>
          <w:lang w:val="en-CA"/>
        </w:rPr>
        <w:t>Pezim v. British Columbia (Superintendant of Brokers)</w:t>
      </w:r>
      <w:r w:rsidR="00F44A73" w:rsidRPr="00F53902">
        <w:rPr>
          <w:lang w:val="en-CA"/>
        </w:rPr>
        <w:t>, [1994] 2 S.C.R.</w:t>
      </w:r>
      <w:r w:rsidRPr="00F44A73">
        <w:rPr>
          <w:lang w:val="en-CA"/>
        </w:rPr>
        <w:t> </w:t>
      </w:r>
      <w:r w:rsidR="00F44A73" w:rsidRPr="00F53902">
        <w:rPr>
          <w:lang w:val="en-CA"/>
        </w:rPr>
        <w:t xml:space="preserve">557 at 589; </w:t>
      </w:r>
      <w:r w:rsidR="00F44A73" w:rsidRPr="00F53902">
        <w:rPr>
          <w:i/>
          <w:lang w:val="en-CA"/>
        </w:rPr>
        <w:t>Committee for the Equal Treatment of Asbestos Minority Shareholders v. Ontario (Securities Commission)</w:t>
      </w:r>
      <w:r w:rsidR="00F44A73" w:rsidRPr="00F53902">
        <w:rPr>
          <w:lang w:val="en-CA"/>
        </w:rPr>
        <w:t>, [2001] 2 S.C.R.</w:t>
      </w:r>
      <w:r w:rsidRPr="00F44A73">
        <w:rPr>
          <w:lang w:val="en-CA"/>
        </w:rPr>
        <w:t> </w:t>
      </w:r>
      <w:r w:rsidR="00F44A73">
        <w:rPr>
          <w:lang w:val="en-CA"/>
        </w:rPr>
        <w:t>132 at para. 41.</w:t>
      </w:r>
      <w:r w:rsidRPr="00F44A73">
        <w:rPr>
          <w:lang w:val="en-CA"/>
        </w:rPr>
        <w:t xml:space="preserve"> </w:t>
      </w:r>
    </w:p>
  </w:footnote>
  <w:footnote w:id="35">
    <w:p w14:paraId="2EFDB9C8" w14:textId="5FD01403" w:rsidR="00C175C1" w:rsidRPr="00F44A73" w:rsidRDefault="00C175C1" w:rsidP="00C175C1">
      <w:pPr>
        <w:pStyle w:val="Notedebasdepage"/>
        <w:spacing w:after="0"/>
        <w:rPr>
          <w:lang w:val="en-CA"/>
        </w:rPr>
      </w:pPr>
      <w:r>
        <w:rPr>
          <w:rStyle w:val="Appelnotedebasdep"/>
        </w:rPr>
        <w:footnoteRef/>
      </w:r>
      <w:r w:rsidRPr="00F44A73">
        <w:rPr>
          <w:lang w:val="en-CA"/>
        </w:rPr>
        <w:t xml:space="preserve"> </w:t>
      </w:r>
      <w:r w:rsidRPr="00F44A73">
        <w:rPr>
          <w:lang w:val="en-CA"/>
        </w:rPr>
        <w:tab/>
      </w:r>
      <w:r w:rsidR="00F44A73" w:rsidRPr="00F53902">
        <w:rPr>
          <w:i/>
          <w:iCs/>
          <w:lang w:val="en-CA"/>
        </w:rPr>
        <w:t>Cartaway Resources Corp.</w:t>
      </w:r>
      <w:r w:rsidRPr="00F44A73">
        <w:rPr>
          <w:i/>
          <w:iCs/>
          <w:lang w:val="en-CA"/>
        </w:rPr>
        <w:t xml:space="preserve"> </w:t>
      </w:r>
      <w:r w:rsidR="00F44A73" w:rsidRPr="00F44A73">
        <w:rPr>
          <w:i/>
          <w:iCs/>
          <w:lang w:val="en-CA"/>
        </w:rPr>
        <w:t>(Re)</w:t>
      </w:r>
      <w:r w:rsidR="00F44A73" w:rsidRPr="00F44A73">
        <w:rPr>
          <w:iCs/>
          <w:lang w:val="en-CA"/>
        </w:rPr>
        <w:t>, [2004] 1.</w:t>
      </w:r>
      <w:r w:rsidRPr="00F44A73">
        <w:rPr>
          <w:lang w:val="en-CA"/>
        </w:rPr>
        <w:t xml:space="preserve"> </w:t>
      </w:r>
      <w:r w:rsidR="00F44A73" w:rsidRPr="00F53902">
        <w:rPr>
          <w:lang w:val="en-CA"/>
        </w:rPr>
        <w:t>S.C.R.</w:t>
      </w:r>
      <w:r w:rsidRPr="00F44A73">
        <w:rPr>
          <w:lang w:val="en-CA"/>
        </w:rPr>
        <w:t> </w:t>
      </w:r>
      <w:r w:rsidR="00F44A73" w:rsidRPr="00F44A73">
        <w:rPr>
          <w:lang w:val="en-CA"/>
        </w:rPr>
        <w:t>672 at para. 58.</w:t>
      </w:r>
    </w:p>
  </w:footnote>
  <w:footnote w:id="36">
    <w:p w14:paraId="5AFBADEF" w14:textId="25C9F418" w:rsidR="00C175C1" w:rsidRPr="00F44A73" w:rsidRDefault="00C175C1" w:rsidP="00C175C1">
      <w:pPr>
        <w:pStyle w:val="Notedebasdepage"/>
        <w:spacing w:after="0"/>
        <w:rPr>
          <w:lang w:val="en-CA"/>
        </w:rPr>
      </w:pPr>
      <w:r>
        <w:rPr>
          <w:rStyle w:val="Appelnotedebasdep"/>
        </w:rPr>
        <w:footnoteRef/>
      </w:r>
      <w:r w:rsidRPr="00F44A73">
        <w:rPr>
          <w:lang w:val="en-CA"/>
        </w:rPr>
        <w:t xml:space="preserve"> </w:t>
      </w:r>
      <w:r w:rsidRPr="00F44A73">
        <w:rPr>
          <w:lang w:val="en-CA"/>
        </w:rPr>
        <w:tab/>
      </w:r>
      <w:r w:rsidR="00F44A73" w:rsidRPr="00F53902">
        <w:rPr>
          <w:i/>
          <w:iCs/>
          <w:lang w:val="en-CA"/>
        </w:rPr>
        <w:t>Committee for the Equal Treatment of Asbestos Minority Shareholders v. Ontario (Securities Commission)</w:t>
      </w:r>
      <w:r w:rsidR="00F44A73" w:rsidRPr="00F53902">
        <w:rPr>
          <w:iCs/>
          <w:lang w:val="en-CA"/>
        </w:rPr>
        <w:t>, [2001] 2 S.C.R.</w:t>
      </w:r>
      <w:r w:rsidRPr="00F44A73">
        <w:rPr>
          <w:lang w:val="en-CA"/>
        </w:rPr>
        <w:t xml:space="preserve"> 132. </w:t>
      </w:r>
    </w:p>
  </w:footnote>
  <w:footnote w:id="37">
    <w:p w14:paraId="1AFA69A4" w14:textId="16A141B5" w:rsidR="008E6AB6" w:rsidRPr="006F0D74" w:rsidRDefault="008E6AB6" w:rsidP="008E6AB6">
      <w:pPr>
        <w:pStyle w:val="Notedebasdepage"/>
        <w:spacing w:after="0"/>
      </w:pPr>
      <w:r>
        <w:rPr>
          <w:rStyle w:val="Appelnotedebasdep"/>
        </w:rPr>
        <w:footnoteRef/>
      </w:r>
      <w:r w:rsidRPr="00F44A73">
        <w:rPr>
          <w:lang w:val="en-CA"/>
        </w:rPr>
        <w:t xml:space="preserve"> </w:t>
      </w:r>
      <w:r w:rsidRPr="00F44A73">
        <w:rPr>
          <w:lang w:val="en-CA"/>
        </w:rPr>
        <w:tab/>
      </w:r>
      <w:r w:rsidR="00F44A73" w:rsidRPr="00F53902">
        <w:rPr>
          <w:i/>
          <w:iCs/>
          <w:lang w:val="en-CA"/>
        </w:rPr>
        <w:t>Committee for the Equal Treatment of Asbestos Minority Shareholders v. Ontario (Securities Commission)</w:t>
      </w:r>
      <w:r w:rsidR="00F44A73" w:rsidRPr="00F53902">
        <w:rPr>
          <w:iCs/>
          <w:lang w:val="en-CA"/>
        </w:rPr>
        <w:t>, [2001] 2 S.C.R.</w:t>
      </w:r>
      <w:r w:rsidRPr="00F44A73">
        <w:rPr>
          <w:lang w:val="en-CA"/>
        </w:rPr>
        <w:t> </w:t>
      </w:r>
      <w:r w:rsidR="00F44A73">
        <w:rPr>
          <w:lang w:val="en-CA"/>
        </w:rPr>
        <w:t xml:space="preserve">132 at para. </w:t>
      </w:r>
      <w:r w:rsidR="00F44A73" w:rsidRPr="006F0D74">
        <w:t>42.</w:t>
      </w:r>
      <w:r w:rsidRPr="006F0D74">
        <w:t xml:space="preserve"> </w:t>
      </w:r>
    </w:p>
  </w:footnote>
  <w:footnote w:id="38">
    <w:p w14:paraId="73A69241" w14:textId="653F78F8" w:rsidR="008E6AB6" w:rsidRDefault="008E6AB6" w:rsidP="008E6AB6">
      <w:pPr>
        <w:pStyle w:val="Notedebasdepage"/>
        <w:spacing w:after="0"/>
      </w:pPr>
      <w:r>
        <w:rPr>
          <w:rStyle w:val="Appelnotedebasdep"/>
        </w:rPr>
        <w:footnoteRef/>
      </w:r>
      <w:r>
        <w:t xml:space="preserve"> </w:t>
      </w:r>
      <w:r>
        <w:tab/>
      </w:r>
      <w:r w:rsidR="00F44A73" w:rsidRPr="00F53902">
        <w:rPr>
          <w:i/>
          <w:iCs/>
        </w:rPr>
        <w:t>Cartaway Resources Corp.</w:t>
      </w:r>
      <w:r w:rsidRPr="003D31C2">
        <w:rPr>
          <w:i/>
          <w:iCs/>
        </w:rPr>
        <w:t xml:space="preserve"> </w:t>
      </w:r>
      <w:r w:rsidR="00F44A73" w:rsidRPr="00F44A73">
        <w:rPr>
          <w:i/>
          <w:iCs/>
        </w:rPr>
        <w:t>(Re)</w:t>
      </w:r>
      <w:r w:rsidR="00F44A73" w:rsidRPr="00F44A73">
        <w:rPr>
          <w:iCs/>
        </w:rPr>
        <w:t xml:space="preserve"> [2004] 1.</w:t>
      </w:r>
      <w:r>
        <w:t xml:space="preserve"> </w:t>
      </w:r>
      <w:r w:rsidR="00F44A73" w:rsidRPr="00F53902">
        <w:t>S.C.R.</w:t>
      </w:r>
      <w:r>
        <w:t> </w:t>
      </w:r>
      <w:r w:rsidR="00F44A73">
        <w:t>672 at para. 62.</w:t>
      </w:r>
    </w:p>
  </w:footnote>
  <w:footnote w:id="39">
    <w:p w14:paraId="44C7CE19" w14:textId="41DD4452" w:rsidR="007E4BAC" w:rsidRDefault="007E4BAC" w:rsidP="007E4BAC">
      <w:pPr>
        <w:pStyle w:val="Notedebasdepage"/>
        <w:spacing w:after="0"/>
      </w:pPr>
      <w:r>
        <w:rPr>
          <w:rStyle w:val="Appelnotedebasdep"/>
        </w:rPr>
        <w:footnoteRef/>
      </w:r>
      <w:r>
        <w:t xml:space="preserve"> </w:t>
      </w:r>
      <w:r>
        <w:tab/>
      </w:r>
      <w:r w:rsidR="00F44A73" w:rsidRPr="00F44A73">
        <w:rPr>
          <w:i/>
          <w:iCs/>
        </w:rPr>
        <w:t>Autorité des marchés financiers c. Demers</w:t>
      </w:r>
      <w:r w:rsidR="00F44A73" w:rsidRPr="00F44A73">
        <w:rPr>
          <w:iCs/>
        </w:rPr>
        <w:t>, 2006 QCBDRVM 1</w:t>
      </w:r>
      <w:r w:rsidR="0045688E">
        <w:rPr>
          <w:iCs/>
        </w:rPr>
        <w:t>7</w:t>
      </w:r>
      <w:r w:rsidR="00F44A73" w:rsidRPr="00F44A73">
        <w:rPr>
          <w:iCs/>
        </w:rPr>
        <w:t xml:space="preserve"> at 29 and 30.</w:t>
      </w:r>
    </w:p>
  </w:footnote>
  <w:footnote w:id="40">
    <w:p w14:paraId="259C03E8" w14:textId="6B4014B6" w:rsidR="007E4BAC" w:rsidRPr="00C63B84" w:rsidRDefault="007E4BAC" w:rsidP="007E4BAC">
      <w:pPr>
        <w:pStyle w:val="Notedebasdepage"/>
        <w:spacing w:after="0"/>
      </w:pPr>
      <w:r w:rsidRPr="00C63B84">
        <w:rPr>
          <w:rStyle w:val="Appelnotedebasdep"/>
        </w:rPr>
        <w:footnoteRef/>
      </w:r>
      <w:r w:rsidRPr="00C63B84">
        <w:t xml:space="preserve"> </w:t>
      </w:r>
      <w:r w:rsidRPr="00C63B84">
        <w:tab/>
      </w:r>
      <w:r w:rsidR="00F44A73" w:rsidRPr="00F44A73">
        <w:rPr>
          <w:i/>
          <w:iCs/>
        </w:rPr>
        <w:t>Infotique Tyra inc. </w:t>
      </w:r>
      <w:r w:rsidR="00F44A73" w:rsidRPr="00EA410A">
        <w:rPr>
          <w:i/>
        </w:rPr>
        <w:t>c</w:t>
      </w:r>
      <w:r w:rsidR="00F44A73" w:rsidRPr="00F44A73">
        <w:rPr>
          <w:iCs/>
        </w:rPr>
        <w:t>. </w:t>
      </w:r>
      <w:r w:rsidR="00F44A73" w:rsidRPr="00F44A73">
        <w:rPr>
          <w:i/>
          <w:iCs/>
        </w:rPr>
        <w:t>Québec (Commission des valeurs mobilières)</w:t>
      </w:r>
      <w:r w:rsidR="00F44A73" w:rsidRPr="00F44A73">
        <w:rPr>
          <w:iCs/>
        </w:rPr>
        <w:t>, 1994 CanLII 5940 (QC CA).</w:t>
      </w:r>
    </w:p>
  </w:footnote>
  <w:footnote w:id="41">
    <w:p w14:paraId="3900BAD7" w14:textId="7DC07367" w:rsidR="007E4BAC" w:rsidRPr="00A61F7E" w:rsidRDefault="007E4BAC" w:rsidP="007E4BAC">
      <w:pPr>
        <w:pStyle w:val="Notedebasdepage"/>
        <w:spacing w:after="0"/>
        <w:rPr>
          <w:lang w:val="en-CA"/>
        </w:rPr>
      </w:pPr>
      <w:r>
        <w:rPr>
          <w:rStyle w:val="Appelnotedebasdep"/>
        </w:rPr>
        <w:footnoteRef/>
      </w:r>
      <w:r w:rsidRPr="00A61F7E">
        <w:rPr>
          <w:lang w:val="en-CA"/>
        </w:rPr>
        <w:t xml:space="preserve"> </w:t>
      </w:r>
      <w:r w:rsidRPr="00A61F7E">
        <w:rPr>
          <w:lang w:val="en-CA"/>
        </w:rPr>
        <w:tab/>
      </w:r>
      <w:r w:rsidR="001F564B" w:rsidRPr="00F73FF4">
        <w:rPr>
          <w:i/>
          <w:iCs/>
          <w:lang w:val="en-CA"/>
        </w:rPr>
        <w:t>SA</w:t>
      </w:r>
      <w:r w:rsidR="001F564B" w:rsidRPr="00F53902">
        <w:rPr>
          <w:lang w:val="en-CA"/>
        </w:rPr>
        <w:t>, section</w:t>
      </w:r>
      <w:r w:rsidRPr="00A61F7E">
        <w:rPr>
          <w:lang w:val="en-CA"/>
        </w:rPr>
        <w:t xml:space="preserve"> 13. </w:t>
      </w:r>
    </w:p>
  </w:footnote>
  <w:footnote w:id="42">
    <w:p w14:paraId="50DA2F41" w14:textId="54CA9434" w:rsidR="007E4BAC" w:rsidRPr="00F44A73" w:rsidRDefault="007E4BAC" w:rsidP="007E4BAC">
      <w:pPr>
        <w:pStyle w:val="Notedebasdepage"/>
        <w:spacing w:after="0"/>
        <w:ind w:left="357" w:hanging="357"/>
      </w:pPr>
      <w:r>
        <w:rPr>
          <w:rStyle w:val="Appelnotedebasdep"/>
        </w:rPr>
        <w:footnoteRef/>
      </w:r>
      <w:r w:rsidRPr="00B75C94">
        <w:rPr>
          <w:lang w:val="en-CA"/>
        </w:rPr>
        <w:t xml:space="preserve"> </w:t>
      </w:r>
      <w:r w:rsidRPr="00B75C94">
        <w:rPr>
          <w:lang w:val="en-CA"/>
        </w:rPr>
        <w:tab/>
      </w:r>
      <w:r w:rsidR="00F44A73" w:rsidRPr="00F44A73">
        <w:rPr>
          <w:i/>
          <w:iCs/>
          <w:lang w:val="en-CA"/>
        </w:rPr>
        <w:t>Lundin Mining Corp. v. Markowich</w:t>
      </w:r>
      <w:r w:rsidR="00F44A73" w:rsidRPr="00F44A73">
        <w:rPr>
          <w:iCs/>
          <w:lang w:val="en-CA"/>
        </w:rPr>
        <w:t xml:space="preserve">, 2025 SCC 39 at para. </w:t>
      </w:r>
      <w:r w:rsidR="00F44A73" w:rsidRPr="00F44A73">
        <w:rPr>
          <w:iCs/>
        </w:rPr>
        <w:t>49.</w:t>
      </w:r>
    </w:p>
  </w:footnote>
  <w:footnote w:id="43">
    <w:p w14:paraId="721728D6" w14:textId="4A9CB86C" w:rsidR="00D12FC7" w:rsidRDefault="003B479F" w:rsidP="00737A8C">
      <w:pPr>
        <w:pStyle w:val="Notedebasdepage"/>
        <w:spacing w:after="0"/>
        <w:ind w:left="357" w:hanging="357"/>
      </w:pPr>
      <w:r>
        <w:rPr>
          <w:rStyle w:val="Appelnotedebasdep"/>
        </w:rPr>
        <w:footnoteRef/>
      </w:r>
      <w:r>
        <w:t xml:space="preserve"> </w:t>
      </w:r>
      <w:r>
        <w:tab/>
      </w:r>
      <w:r w:rsidR="00F44A73" w:rsidRPr="00F44A73">
        <w:rPr>
          <w:i/>
          <w:iCs/>
        </w:rPr>
        <w:t>Autorité des marchés financiers c. Demers</w:t>
      </w:r>
      <w:r w:rsidR="00F44A73" w:rsidRPr="00F44A73">
        <w:rPr>
          <w:iCs/>
        </w:rPr>
        <w:t>, 2006 QCBDRVM 17 at 33.</w:t>
      </w:r>
    </w:p>
  </w:footnote>
  <w:footnote w:id="44">
    <w:p w14:paraId="2946485E" w14:textId="52A0210D" w:rsidR="00264EDD" w:rsidRDefault="00264EDD" w:rsidP="00264EDD">
      <w:pPr>
        <w:pStyle w:val="Notedebasdepage"/>
        <w:spacing w:after="0"/>
        <w:ind w:left="357" w:hanging="357"/>
      </w:pPr>
      <w:r>
        <w:rPr>
          <w:rStyle w:val="Appelnotedebasdep"/>
        </w:rPr>
        <w:footnoteRef/>
      </w:r>
      <w:r>
        <w:rPr>
          <w:rFonts w:cs="Arial"/>
        </w:rPr>
        <w:t xml:space="preserve"> </w:t>
      </w:r>
      <w:r>
        <w:rPr>
          <w:rFonts w:cs="Arial"/>
        </w:rPr>
        <w:tab/>
      </w:r>
      <w:r w:rsidR="00F44A73">
        <w:rPr>
          <w:rFonts w:cs="Arial"/>
        </w:rPr>
        <w:t>2021 QCTMF 16.</w:t>
      </w:r>
    </w:p>
  </w:footnote>
  <w:footnote w:id="45">
    <w:p w14:paraId="1F14EB33" w14:textId="440B5697" w:rsidR="00264EDD" w:rsidRPr="006F0D74" w:rsidRDefault="00264EDD" w:rsidP="00264EDD">
      <w:pPr>
        <w:pStyle w:val="Notedebasdepage"/>
        <w:spacing w:after="0"/>
        <w:rPr>
          <w:rFonts w:cs="Arial"/>
          <w:lang w:val="en-CA"/>
        </w:rPr>
      </w:pPr>
      <w:r>
        <w:rPr>
          <w:rStyle w:val="Appelnotedebasdep"/>
        </w:rPr>
        <w:footnoteRef/>
      </w:r>
      <w:r w:rsidRPr="00AF51EE">
        <w:t xml:space="preserve"> </w:t>
      </w:r>
      <w:r w:rsidRPr="00AF51EE">
        <w:tab/>
      </w:r>
      <w:r w:rsidR="00F44A73" w:rsidRPr="00F44A73">
        <w:rPr>
          <w:i/>
          <w:iCs/>
        </w:rPr>
        <w:t>Autorité des marchés financiers c. Glazer</w:t>
      </w:r>
      <w:r w:rsidR="00F44A73" w:rsidRPr="00F44A73">
        <w:rPr>
          <w:iCs/>
          <w:color w:val="212529"/>
        </w:rPr>
        <w:t>, 2021 QCTMF 1 at</w:t>
      </w:r>
      <w:r w:rsidR="007906B0">
        <w:rPr>
          <w:iCs/>
          <w:color w:val="212529"/>
        </w:rPr>
        <w:t xml:space="preserve"> </w:t>
      </w:r>
      <w:r w:rsidR="00F44A73" w:rsidRPr="00F44A73">
        <w:rPr>
          <w:iCs/>
          <w:color w:val="212529"/>
        </w:rPr>
        <w:t>par</w:t>
      </w:r>
      <w:r w:rsidR="007906B0">
        <w:rPr>
          <w:iCs/>
          <w:color w:val="212529"/>
        </w:rPr>
        <w:t>a</w:t>
      </w:r>
      <w:r w:rsidR="00F44A73" w:rsidRPr="00F44A73">
        <w:rPr>
          <w:iCs/>
          <w:color w:val="212529"/>
        </w:rPr>
        <w:t xml:space="preserve">. </w:t>
      </w:r>
      <w:r w:rsidR="00F44A73" w:rsidRPr="006F0D74">
        <w:rPr>
          <w:iCs/>
          <w:color w:val="212529"/>
          <w:lang w:val="en-CA"/>
        </w:rPr>
        <w:t xml:space="preserve">50, citing </w:t>
      </w:r>
      <w:r w:rsidR="00F44A73" w:rsidRPr="006F0D74">
        <w:rPr>
          <w:i/>
          <w:iCs/>
          <w:color w:val="212529"/>
          <w:lang w:val="en-CA"/>
        </w:rPr>
        <w:t>Manna Trading Corp Ltd.</w:t>
      </w:r>
      <w:r w:rsidRPr="006F0D74">
        <w:rPr>
          <w:rFonts w:cs="Arial"/>
          <w:i/>
          <w:iCs/>
          <w:color w:val="212529"/>
          <w:shd w:val="clear" w:color="auto" w:fill="FFFFFF"/>
          <w:lang w:val="en-CA"/>
        </w:rPr>
        <w:t xml:space="preserve"> </w:t>
      </w:r>
      <w:r w:rsidR="00F44A73" w:rsidRPr="006F0D74">
        <w:rPr>
          <w:rFonts w:cs="Arial"/>
          <w:i/>
          <w:iCs/>
          <w:color w:val="212529"/>
          <w:shd w:val="clear" w:color="auto" w:fill="FFFFFF"/>
          <w:lang w:val="en-CA"/>
        </w:rPr>
        <w:t xml:space="preserve">(Re), </w:t>
      </w:r>
      <w:r w:rsidR="00F44A73" w:rsidRPr="006F0D74">
        <w:rPr>
          <w:rFonts w:cs="Arial"/>
          <w:iCs/>
          <w:shd w:val="clear" w:color="auto" w:fill="FFFFFF"/>
          <w:lang w:val="en-CA"/>
        </w:rPr>
        <w:t>2009 BCSECCOM 595 at para. 18.</w:t>
      </w:r>
    </w:p>
  </w:footnote>
  <w:footnote w:id="46">
    <w:p w14:paraId="7F6ECF24" w14:textId="0D5ABAF5" w:rsidR="00264EDD" w:rsidRPr="006F0D74" w:rsidRDefault="00264EDD" w:rsidP="00264EDD">
      <w:pPr>
        <w:pStyle w:val="Notedebasdepage"/>
        <w:spacing w:after="0"/>
        <w:rPr>
          <w:lang w:val="en-CA"/>
        </w:rPr>
      </w:pPr>
      <w:r>
        <w:rPr>
          <w:rStyle w:val="Appelnotedebasdep"/>
        </w:rPr>
        <w:footnoteRef/>
      </w:r>
      <w:r w:rsidRPr="006F0D74">
        <w:rPr>
          <w:lang w:val="en-CA"/>
        </w:rPr>
        <w:t xml:space="preserve"> </w:t>
      </w:r>
      <w:r w:rsidRPr="006F0D74">
        <w:rPr>
          <w:lang w:val="en-CA"/>
        </w:rPr>
        <w:tab/>
      </w:r>
      <w:r w:rsidR="00F44A73" w:rsidRPr="006F0D74">
        <w:rPr>
          <w:lang w:val="en-CA"/>
        </w:rPr>
        <w:t>2010 ONSEC 11.</w:t>
      </w:r>
    </w:p>
  </w:footnote>
  <w:footnote w:id="47">
    <w:p w14:paraId="15B88434" w14:textId="55032298" w:rsidR="00264EDD" w:rsidRPr="00F44A73" w:rsidRDefault="00264EDD" w:rsidP="00264EDD">
      <w:pPr>
        <w:pStyle w:val="Notedebasdepage"/>
        <w:spacing w:after="0"/>
        <w:rPr>
          <w:lang w:val="en-CA"/>
        </w:rPr>
      </w:pPr>
      <w:r>
        <w:rPr>
          <w:rStyle w:val="Appelnotedebasdep"/>
        </w:rPr>
        <w:footnoteRef/>
      </w:r>
      <w:r>
        <w:t xml:space="preserve"> </w:t>
      </w:r>
      <w:r>
        <w:tab/>
      </w:r>
      <w:r w:rsidR="00F44A73" w:rsidRPr="00F44A73">
        <w:rPr>
          <w:i/>
          <w:iCs/>
        </w:rPr>
        <w:t>Autorité des marchés financiers c. Glazer</w:t>
      </w:r>
      <w:r w:rsidR="00F44A73" w:rsidRPr="00F44A73">
        <w:rPr>
          <w:iCs/>
        </w:rPr>
        <w:t xml:space="preserve">, 2021 QCTMF 16 at para. </w:t>
      </w:r>
      <w:r w:rsidR="00F44A73" w:rsidRPr="00F44A73">
        <w:rPr>
          <w:iCs/>
          <w:lang w:val="en-CA"/>
        </w:rPr>
        <w:t xml:space="preserve">51, citing </w:t>
      </w:r>
      <w:r w:rsidR="00F44A73" w:rsidRPr="00F44A73">
        <w:rPr>
          <w:i/>
          <w:iCs/>
          <w:lang w:val="en-CA"/>
        </w:rPr>
        <w:t>Al-Tar Energy Corp. et al.,</w:t>
      </w:r>
      <w:r w:rsidR="00F44A73" w:rsidRPr="00F44A73">
        <w:rPr>
          <w:iCs/>
          <w:lang w:val="en-CA"/>
        </w:rPr>
        <w:t> 2010 ONSEC 11 at para. 214.</w:t>
      </w:r>
    </w:p>
  </w:footnote>
  <w:footnote w:id="48">
    <w:p w14:paraId="05FF18BB" w14:textId="1D33AC35" w:rsidR="00215196" w:rsidRPr="00F44A73" w:rsidRDefault="00215196" w:rsidP="00215196">
      <w:pPr>
        <w:pStyle w:val="Notedebasdepage"/>
        <w:spacing w:after="0"/>
        <w:rPr>
          <w:lang w:val="en-CA"/>
        </w:rPr>
      </w:pPr>
      <w:r>
        <w:rPr>
          <w:rStyle w:val="Appelnotedebasdep"/>
        </w:rPr>
        <w:footnoteRef/>
      </w:r>
      <w:r w:rsidRPr="00F44A73">
        <w:rPr>
          <w:lang w:val="en-CA"/>
        </w:rPr>
        <w:t xml:space="preserve"> </w:t>
      </w:r>
      <w:r w:rsidRPr="00F44A73">
        <w:rPr>
          <w:lang w:val="en-CA"/>
        </w:rPr>
        <w:tab/>
      </w:r>
      <w:r w:rsidR="00F44A73" w:rsidRPr="00F44A73">
        <w:rPr>
          <w:lang w:val="en-CA"/>
        </w:rPr>
        <w:t xml:space="preserve">Amended </w:t>
      </w:r>
      <w:r w:rsidR="006F0D74">
        <w:rPr>
          <w:lang w:val="en-CA"/>
        </w:rPr>
        <w:t>O</w:t>
      </w:r>
      <w:r w:rsidR="00F44A73" w:rsidRPr="00F44A73">
        <w:rPr>
          <w:lang w:val="en-CA"/>
        </w:rPr>
        <w:t xml:space="preserve">riginating </w:t>
      </w:r>
      <w:r w:rsidR="006F0D74">
        <w:rPr>
          <w:lang w:val="en-CA"/>
        </w:rPr>
        <w:t>P</w:t>
      </w:r>
      <w:r w:rsidR="00F44A73" w:rsidRPr="00F44A73">
        <w:rPr>
          <w:lang w:val="en-CA"/>
        </w:rPr>
        <w:t>leading at paras. 388 to 393.</w:t>
      </w:r>
    </w:p>
  </w:footnote>
  <w:footnote w:id="49">
    <w:p w14:paraId="5A07A190" w14:textId="08800150" w:rsidR="00215196" w:rsidRPr="00F44A73" w:rsidRDefault="00215196" w:rsidP="00215196">
      <w:pPr>
        <w:pStyle w:val="Notedebasdepage"/>
        <w:spacing w:after="0"/>
        <w:rPr>
          <w:lang w:val="en-CA"/>
        </w:rPr>
      </w:pPr>
      <w:r>
        <w:rPr>
          <w:rStyle w:val="Appelnotedebasdep"/>
        </w:rPr>
        <w:footnoteRef/>
      </w:r>
      <w:r w:rsidRPr="00F44A73">
        <w:rPr>
          <w:lang w:val="en-CA"/>
        </w:rPr>
        <w:t xml:space="preserve"> </w:t>
      </w:r>
      <w:r w:rsidRPr="00F44A73">
        <w:rPr>
          <w:lang w:val="en-CA"/>
        </w:rPr>
        <w:tab/>
      </w:r>
      <w:r w:rsidR="00F44A73" w:rsidRPr="00F44A73">
        <w:rPr>
          <w:lang w:val="en-CA"/>
        </w:rPr>
        <w:t>2023 QCTMF 4.</w:t>
      </w:r>
    </w:p>
  </w:footnote>
  <w:footnote w:id="50">
    <w:p w14:paraId="7BB658A9" w14:textId="32237DA1" w:rsidR="00215196" w:rsidRPr="00F44A73" w:rsidRDefault="00215196" w:rsidP="00215196">
      <w:pPr>
        <w:pStyle w:val="Notedebasdepage"/>
        <w:spacing w:after="0"/>
        <w:ind w:left="357" w:hanging="357"/>
        <w:rPr>
          <w:lang w:val="en-CA"/>
        </w:rPr>
      </w:pPr>
      <w:r>
        <w:rPr>
          <w:rStyle w:val="Appelnotedebasdep"/>
        </w:rPr>
        <w:footnoteRef/>
      </w:r>
      <w:r w:rsidRPr="00F44A73">
        <w:rPr>
          <w:lang w:val="en-CA"/>
        </w:rPr>
        <w:t xml:space="preserve"> </w:t>
      </w:r>
      <w:r w:rsidRPr="00F44A73">
        <w:rPr>
          <w:lang w:val="en-CA"/>
        </w:rPr>
        <w:tab/>
      </w:r>
      <w:r w:rsidR="00F44A73" w:rsidRPr="00F44A73">
        <w:rPr>
          <w:i/>
          <w:iCs/>
          <w:lang w:val="en-CA"/>
        </w:rPr>
        <w:t>Autorité des marchés financiers c. Ben-David</w:t>
      </w:r>
      <w:r w:rsidR="00F44A73" w:rsidRPr="00F44A73">
        <w:rPr>
          <w:iCs/>
          <w:lang w:val="en-CA"/>
        </w:rPr>
        <w:t>, 2021 QCTMF 63 at para. 59.</w:t>
      </w:r>
    </w:p>
  </w:footnote>
  <w:footnote w:id="51">
    <w:p w14:paraId="47606230" w14:textId="47F888A1" w:rsidR="00215196" w:rsidRPr="00F44A73" w:rsidRDefault="00215196" w:rsidP="00215196">
      <w:pPr>
        <w:pStyle w:val="Notedebasdepage"/>
        <w:spacing w:after="0"/>
        <w:rPr>
          <w:lang w:val="en-CA"/>
        </w:rPr>
      </w:pPr>
      <w:r>
        <w:rPr>
          <w:rStyle w:val="Appelnotedebasdep"/>
        </w:rPr>
        <w:footnoteRef/>
      </w:r>
      <w:r w:rsidRPr="00F44A73">
        <w:rPr>
          <w:lang w:val="en-CA"/>
        </w:rPr>
        <w:t xml:space="preserve"> </w:t>
      </w:r>
      <w:r w:rsidRPr="00F44A73">
        <w:rPr>
          <w:lang w:val="en-CA"/>
        </w:rPr>
        <w:tab/>
      </w:r>
      <w:r w:rsidR="00F44A73" w:rsidRPr="00F53902">
        <w:rPr>
          <w:i/>
          <w:iCs/>
          <w:lang w:val="en-CA"/>
        </w:rPr>
        <w:t xml:space="preserve">Ibid. </w:t>
      </w:r>
      <w:r w:rsidR="00F44A73" w:rsidRPr="002B4665">
        <w:rPr>
          <w:lang w:val="en-CA"/>
        </w:rPr>
        <w:t>at para. 1.</w:t>
      </w:r>
    </w:p>
  </w:footnote>
  <w:footnote w:id="52">
    <w:p w14:paraId="2A04AF58" w14:textId="0C445E7D" w:rsidR="005728B7" w:rsidRPr="00F44A73" w:rsidRDefault="005728B7" w:rsidP="005728B7">
      <w:pPr>
        <w:pStyle w:val="Notedebasdepage"/>
        <w:spacing w:after="0"/>
        <w:rPr>
          <w:lang w:val="en-CA"/>
        </w:rPr>
      </w:pPr>
      <w:r>
        <w:rPr>
          <w:rStyle w:val="Appelnotedebasdep"/>
        </w:rPr>
        <w:footnoteRef/>
      </w:r>
      <w:r w:rsidRPr="00F44A73">
        <w:rPr>
          <w:lang w:val="en-CA"/>
        </w:rPr>
        <w:t xml:space="preserve"> </w:t>
      </w:r>
      <w:r w:rsidRPr="00F44A73">
        <w:rPr>
          <w:lang w:val="en-CA"/>
        </w:rPr>
        <w:tab/>
      </w:r>
      <w:r w:rsidR="00F44A73" w:rsidRPr="00F53902">
        <w:rPr>
          <w:lang w:val="en-CA"/>
        </w:rPr>
        <w:t>See in particular</w:t>
      </w:r>
      <w:r w:rsidR="003532A6">
        <w:rPr>
          <w:lang w:val="en-CA"/>
        </w:rPr>
        <w:t>:</w:t>
      </w:r>
      <w:r w:rsidR="00F44A73" w:rsidRPr="00F53902">
        <w:rPr>
          <w:lang w:val="en-CA"/>
        </w:rPr>
        <w:t xml:space="preserve"> </w:t>
      </w:r>
      <w:r w:rsidR="00F44A73" w:rsidRPr="00BD58D4">
        <w:rPr>
          <w:i/>
          <w:iCs/>
          <w:lang w:val="en-CA"/>
        </w:rPr>
        <w:t>SA</w:t>
      </w:r>
      <w:r w:rsidR="00F44A73" w:rsidRPr="00F53902">
        <w:rPr>
          <w:lang w:val="en-CA"/>
        </w:rPr>
        <w:t>, section</w:t>
      </w:r>
      <w:r w:rsidRPr="00F44A73">
        <w:rPr>
          <w:lang w:val="en-CA"/>
        </w:rPr>
        <w:t xml:space="preserve"> </w:t>
      </w:r>
      <w:r w:rsidR="00F44A73" w:rsidRPr="00F53902">
        <w:rPr>
          <w:lang w:val="en-CA"/>
        </w:rPr>
        <w:t xml:space="preserve">276; </w:t>
      </w:r>
      <w:r w:rsidR="00F44A73" w:rsidRPr="00BD58D4">
        <w:rPr>
          <w:i/>
          <w:iCs/>
          <w:lang w:val="en-CA"/>
        </w:rPr>
        <w:t>DA</w:t>
      </w:r>
      <w:r w:rsidR="00F44A73" w:rsidRPr="00F53902">
        <w:rPr>
          <w:lang w:val="en-CA"/>
        </w:rPr>
        <w:t>, section</w:t>
      </w:r>
      <w:r w:rsidRPr="00F44A73">
        <w:rPr>
          <w:lang w:val="en-CA"/>
        </w:rPr>
        <w:t xml:space="preserve"> </w:t>
      </w:r>
      <w:r w:rsidR="00F44A73" w:rsidRPr="00F53902">
        <w:rPr>
          <w:lang w:val="en-CA"/>
        </w:rPr>
        <w:t xml:space="preserve">1; </w:t>
      </w:r>
      <w:r w:rsidR="00F44A73" w:rsidRPr="00F53902">
        <w:rPr>
          <w:i/>
          <w:lang w:val="en-CA"/>
        </w:rPr>
        <w:t>Pezim v. British Columbia (Superintendant of Brokers)</w:t>
      </w:r>
      <w:r w:rsidR="00F44A73" w:rsidRPr="00F53902">
        <w:rPr>
          <w:lang w:val="en-CA"/>
        </w:rPr>
        <w:t>, [1994] 2 S.C.R.</w:t>
      </w:r>
      <w:r w:rsidRPr="00F44A73">
        <w:rPr>
          <w:lang w:val="en-CA"/>
        </w:rPr>
        <w:t> </w:t>
      </w:r>
      <w:r w:rsidR="00F44A73" w:rsidRPr="00F53902">
        <w:rPr>
          <w:lang w:val="en-CA"/>
        </w:rPr>
        <w:t xml:space="preserve">557 at 589; </w:t>
      </w:r>
      <w:r w:rsidR="00F44A73" w:rsidRPr="00F53902">
        <w:rPr>
          <w:i/>
          <w:lang w:val="en-CA"/>
        </w:rPr>
        <w:t>Committee for the Equal Treatment of Asbestos Minority Shareholders v. Ontario (Securities Commission)</w:t>
      </w:r>
      <w:r w:rsidR="00F44A73" w:rsidRPr="00F53902">
        <w:rPr>
          <w:lang w:val="en-CA"/>
        </w:rPr>
        <w:t>, [2001] 2 S.C.R.</w:t>
      </w:r>
      <w:r w:rsidRPr="00F44A73">
        <w:rPr>
          <w:lang w:val="en-CA"/>
        </w:rPr>
        <w:t> </w:t>
      </w:r>
      <w:r w:rsidR="00F44A73">
        <w:rPr>
          <w:lang w:val="en-CA"/>
        </w:rPr>
        <w:t>132 at para. 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859A" w14:textId="77777777" w:rsidR="00F44A73" w:rsidRDefault="00F44A7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B6B30" w14:textId="6CA1A2E3" w:rsidR="007954A8" w:rsidRPr="00950510" w:rsidRDefault="00C20B07" w:rsidP="00310F95">
    <w:pPr>
      <w:tabs>
        <w:tab w:val="center" w:pos="4709"/>
        <w:tab w:val="right" w:pos="9360"/>
      </w:tabs>
      <w:ind w:right="113"/>
      <w:rPr>
        <w:rFonts w:ascii="Arial" w:hAnsi="Arial" w:cs="Arial"/>
      </w:rPr>
    </w:pPr>
    <w:r w:rsidRPr="00566356">
      <w:rPr>
        <w:rFonts w:ascii="Arial" w:hAnsi="Arial" w:cs="Arial"/>
      </w:rPr>
      <w:t>2025-024-002</w:t>
    </w:r>
    <w:r w:rsidRPr="00566356">
      <w:rPr>
        <w:rFonts w:ascii="Arial" w:hAnsi="Arial" w:cs="Arial"/>
      </w:rPr>
      <w:tab/>
    </w:r>
    <w:r w:rsidRPr="00566356">
      <w:rPr>
        <w:rFonts w:ascii="Arial" w:hAnsi="Arial" w:cs="Arial"/>
      </w:rPr>
      <w:tab/>
      <w:t xml:space="preserve">    </w:t>
    </w:r>
    <w:r w:rsidR="00F44A73" w:rsidRPr="00F53902">
      <w:rPr>
        <w:rFonts w:ascii="Arial" w:hAnsi="Arial" w:cs="Arial"/>
      </w:rPr>
      <w:t>PAGE:</w:t>
    </w:r>
    <w:r w:rsidRPr="00566356">
      <w:rPr>
        <w:rFonts w:ascii="Arial" w:hAnsi="Arial" w:cs="Arial"/>
      </w:rPr>
      <w:t xml:space="preserve"> </w:t>
    </w:r>
    <w:r w:rsidRPr="00566356">
      <w:rPr>
        <w:rFonts w:ascii="Arial" w:hAnsi="Arial" w:cs="Arial"/>
      </w:rPr>
      <w:fldChar w:fldCharType="begin"/>
    </w:r>
    <w:r w:rsidRPr="00566356">
      <w:rPr>
        <w:rFonts w:ascii="Arial" w:hAnsi="Arial" w:cs="Arial"/>
      </w:rPr>
      <w:instrText xml:space="preserve"> PAGE </w:instrText>
    </w:r>
    <w:r w:rsidRPr="00566356">
      <w:rPr>
        <w:rFonts w:ascii="Arial" w:hAnsi="Arial" w:cs="Arial"/>
      </w:rPr>
      <w:fldChar w:fldCharType="separate"/>
    </w:r>
    <w:r>
      <w:rPr>
        <w:rFonts w:ascii="Arial" w:hAnsi="Arial" w:cs="Arial"/>
      </w:rPr>
      <w:t>3</w:t>
    </w:r>
    <w:r w:rsidRPr="00566356">
      <w:rPr>
        <w:rFonts w:ascii="Arial" w:hAnsi="Arial" w:cs="Arial"/>
      </w:rPr>
      <w:fldChar w:fldCharType="end"/>
    </w:r>
  </w:p>
  <w:p w14:paraId="388249E8" w14:textId="7EDA0F45" w:rsidR="00B4030F" w:rsidRPr="00950510" w:rsidRDefault="003B479F" w:rsidP="00BE7161">
    <w:pPr>
      <w:tabs>
        <w:tab w:val="center" w:pos="4709"/>
        <w:tab w:val="right" w:pos="9360"/>
      </w:tabs>
      <w:ind w:right="113"/>
      <w:rPr>
        <w:rFonts w:ascii="Arial" w:hAnsi="Arial" w:cs="Arial"/>
      </w:rPr>
    </w:pPr>
    <w:r w:rsidRPr="00950510">
      <w:rPr>
        <w:rFonts w:ascii="Arial" w:hAnsi="Arial" w:cs="Arial"/>
      </w:rPr>
      <w:tab/>
    </w:r>
    <w:r w:rsidRPr="00950510">
      <w:rPr>
        <w:rFonts w:ascii="Arial" w:hAnsi="Arial" w:cs="Arial"/>
      </w:rPr>
      <w:tab/>
    </w:r>
  </w:p>
  <w:p w14:paraId="795A2105" w14:textId="77777777" w:rsidR="00B4030F" w:rsidRPr="00950510" w:rsidRDefault="00B4030F" w:rsidP="00BE7161">
    <w:pPr>
      <w:tabs>
        <w:tab w:val="center" w:pos="4709"/>
        <w:tab w:val="right" w:pos="9360"/>
      </w:tabs>
      <w:ind w:right="113"/>
      <w:rPr>
        <w:rFonts w:ascii="Arial" w:hAnsi="Arial" w:cs="Arial"/>
      </w:rPr>
    </w:pPr>
  </w:p>
  <w:p w14:paraId="11B1B18F" w14:textId="77777777" w:rsidR="00B4030F" w:rsidRPr="00950510" w:rsidRDefault="00B4030F">
    <w:pPr>
      <w:tabs>
        <w:tab w:val="center" w:pos="4709"/>
        <w:tab w:val="right" w:pos="9090"/>
      </w:tabs>
      <w:ind w:right="524"/>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65FC" w14:textId="77777777" w:rsidR="00F44A73" w:rsidRDefault="00F44A7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5486"/>
    <w:multiLevelType w:val="hybridMultilevel"/>
    <w:tmpl w:val="D678433C"/>
    <w:lvl w:ilvl="0" w:tplc="AEAC86B0">
      <w:start w:val="1"/>
      <w:numFmt w:val="bullet"/>
      <w:lvlText w:val=""/>
      <w:lvlJc w:val="left"/>
      <w:pPr>
        <w:ind w:left="791" w:hanging="360"/>
      </w:pPr>
      <w:rPr>
        <w:rFonts w:ascii="Symbol" w:hAnsi="Symbol" w:hint="default"/>
      </w:rPr>
    </w:lvl>
    <w:lvl w:ilvl="1" w:tplc="86DC3D74" w:tentative="1">
      <w:start w:val="1"/>
      <w:numFmt w:val="bullet"/>
      <w:lvlText w:val="o"/>
      <w:lvlJc w:val="left"/>
      <w:pPr>
        <w:ind w:left="1511" w:hanging="360"/>
      </w:pPr>
      <w:rPr>
        <w:rFonts w:ascii="Courier New" w:hAnsi="Courier New" w:cs="Courier New" w:hint="default"/>
      </w:rPr>
    </w:lvl>
    <w:lvl w:ilvl="2" w:tplc="16401CE4" w:tentative="1">
      <w:start w:val="1"/>
      <w:numFmt w:val="bullet"/>
      <w:lvlText w:val=""/>
      <w:lvlJc w:val="left"/>
      <w:pPr>
        <w:ind w:left="2231" w:hanging="360"/>
      </w:pPr>
      <w:rPr>
        <w:rFonts w:ascii="Wingdings" w:hAnsi="Wingdings" w:hint="default"/>
      </w:rPr>
    </w:lvl>
    <w:lvl w:ilvl="3" w:tplc="E132E4A6" w:tentative="1">
      <w:start w:val="1"/>
      <w:numFmt w:val="bullet"/>
      <w:lvlText w:val=""/>
      <w:lvlJc w:val="left"/>
      <w:pPr>
        <w:ind w:left="2951" w:hanging="360"/>
      </w:pPr>
      <w:rPr>
        <w:rFonts w:ascii="Symbol" w:hAnsi="Symbol" w:hint="default"/>
      </w:rPr>
    </w:lvl>
    <w:lvl w:ilvl="4" w:tplc="3B7A058E" w:tentative="1">
      <w:start w:val="1"/>
      <w:numFmt w:val="bullet"/>
      <w:lvlText w:val="o"/>
      <w:lvlJc w:val="left"/>
      <w:pPr>
        <w:ind w:left="3671" w:hanging="360"/>
      </w:pPr>
      <w:rPr>
        <w:rFonts w:ascii="Courier New" w:hAnsi="Courier New" w:cs="Courier New" w:hint="default"/>
      </w:rPr>
    </w:lvl>
    <w:lvl w:ilvl="5" w:tplc="81D8A08E" w:tentative="1">
      <w:start w:val="1"/>
      <w:numFmt w:val="bullet"/>
      <w:lvlText w:val=""/>
      <w:lvlJc w:val="left"/>
      <w:pPr>
        <w:ind w:left="4391" w:hanging="360"/>
      </w:pPr>
      <w:rPr>
        <w:rFonts w:ascii="Wingdings" w:hAnsi="Wingdings" w:hint="default"/>
      </w:rPr>
    </w:lvl>
    <w:lvl w:ilvl="6" w:tplc="F31C0722" w:tentative="1">
      <w:start w:val="1"/>
      <w:numFmt w:val="bullet"/>
      <w:lvlText w:val=""/>
      <w:lvlJc w:val="left"/>
      <w:pPr>
        <w:ind w:left="5111" w:hanging="360"/>
      </w:pPr>
      <w:rPr>
        <w:rFonts w:ascii="Symbol" w:hAnsi="Symbol" w:hint="default"/>
      </w:rPr>
    </w:lvl>
    <w:lvl w:ilvl="7" w:tplc="F49247DE" w:tentative="1">
      <w:start w:val="1"/>
      <w:numFmt w:val="bullet"/>
      <w:lvlText w:val="o"/>
      <w:lvlJc w:val="left"/>
      <w:pPr>
        <w:ind w:left="5831" w:hanging="360"/>
      </w:pPr>
      <w:rPr>
        <w:rFonts w:ascii="Courier New" w:hAnsi="Courier New" w:cs="Courier New" w:hint="default"/>
      </w:rPr>
    </w:lvl>
    <w:lvl w:ilvl="8" w:tplc="93CC5F78" w:tentative="1">
      <w:start w:val="1"/>
      <w:numFmt w:val="bullet"/>
      <w:lvlText w:val=""/>
      <w:lvlJc w:val="left"/>
      <w:pPr>
        <w:ind w:left="6551" w:hanging="360"/>
      </w:pPr>
      <w:rPr>
        <w:rFonts w:ascii="Wingdings" w:hAnsi="Wingdings" w:hint="default"/>
      </w:rPr>
    </w:lvl>
  </w:abstractNum>
  <w:abstractNum w:abstractNumId="1" w15:restartNumberingAfterBreak="0">
    <w:nsid w:val="05B21BB0"/>
    <w:multiLevelType w:val="hybridMultilevel"/>
    <w:tmpl w:val="EBF257B4"/>
    <w:lvl w:ilvl="0" w:tplc="1D76BF8E">
      <w:start w:val="1"/>
      <w:numFmt w:val="bullet"/>
      <w:lvlText w:val=""/>
      <w:lvlJc w:val="left"/>
      <w:pPr>
        <w:ind w:left="791" w:hanging="360"/>
      </w:pPr>
      <w:rPr>
        <w:rFonts w:ascii="Symbol" w:hAnsi="Symbol" w:hint="default"/>
      </w:rPr>
    </w:lvl>
    <w:lvl w:ilvl="1" w:tplc="2D846F40" w:tentative="1">
      <w:start w:val="1"/>
      <w:numFmt w:val="bullet"/>
      <w:lvlText w:val="o"/>
      <w:lvlJc w:val="left"/>
      <w:pPr>
        <w:ind w:left="1511" w:hanging="360"/>
      </w:pPr>
      <w:rPr>
        <w:rFonts w:ascii="Courier New" w:hAnsi="Courier New" w:cs="Courier New" w:hint="default"/>
      </w:rPr>
    </w:lvl>
    <w:lvl w:ilvl="2" w:tplc="80ACB914" w:tentative="1">
      <w:start w:val="1"/>
      <w:numFmt w:val="bullet"/>
      <w:lvlText w:val=""/>
      <w:lvlJc w:val="left"/>
      <w:pPr>
        <w:ind w:left="2231" w:hanging="360"/>
      </w:pPr>
      <w:rPr>
        <w:rFonts w:ascii="Wingdings" w:hAnsi="Wingdings" w:hint="default"/>
      </w:rPr>
    </w:lvl>
    <w:lvl w:ilvl="3" w:tplc="AA18F45A" w:tentative="1">
      <w:start w:val="1"/>
      <w:numFmt w:val="bullet"/>
      <w:lvlText w:val=""/>
      <w:lvlJc w:val="left"/>
      <w:pPr>
        <w:ind w:left="2951" w:hanging="360"/>
      </w:pPr>
      <w:rPr>
        <w:rFonts w:ascii="Symbol" w:hAnsi="Symbol" w:hint="default"/>
      </w:rPr>
    </w:lvl>
    <w:lvl w:ilvl="4" w:tplc="CE16A4BA" w:tentative="1">
      <w:start w:val="1"/>
      <w:numFmt w:val="bullet"/>
      <w:lvlText w:val="o"/>
      <w:lvlJc w:val="left"/>
      <w:pPr>
        <w:ind w:left="3671" w:hanging="360"/>
      </w:pPr>
      <w:rPr>
        <w:rFonts w:ascii="Courier New" w:hAnsi="Courier New" w:cs="Courier New" w:hint="default"/>
      </w:rPr>
    </w:lvl>
    <w:lvl w:ilvl="5" w:tplc="1FEC09D4" w:tentative="1">
      <w:start w:val="1"/>
      <w:numFmt w:val="bullet"/>
      <w:lvlText w:val=""/>
      <w:lvlJc w:val="left"/>
      <w:pPr>
        <w:ind w:left="4391" w:hanging="360"/>
      </w:pPr>
      <w:rPr>
        <w:rFonts w:ascii="Wingdings" w:hAnsi="Wingdings" w:hint="default"/>
      </w:rPr>
    </w:lvl>
    <w:lvl w:ilvl="6" w:tplc="60C4C662" w:tentative="1">
      <w:start w:val="1"/>
      <w:numFmt w:val="bullet"/>
      <w:lvlText w:val=""/>
      <w:lvlJc w:val="left"/>
      <w:pPr>
        <w:ind w:left="5111" w:hanging="360"/>
      </w:pPr>
      <w:rPr>
        <w:rFonts w:ascii="Symbol" w:hAnsi="Symbol" w:hint="default"/>
      </w:rPr>
    </w:lvl>
    <w:lvl w:ilvl="7" w:tplc="32067534" w:tentative="1">
      <w:start w:val="1"/>
      <w:numFmt w:val="bullet"/>
      <w:lvlText w:val="o"/>
      <w:lvlJc w:val="left"/>
      <w:pPr>
        <w:ind w:left="5831" w:hanging="360"/>
      </w:pPr>
      <w:rPr>
        <w:rFonts w:ascii="Courier New" w:hAnsi="Courier New" w:cs="Courier New" w:hint="default"/>
      </w:rPr>
    </w:lvl>
    <w:lvl w:ilvl="8" w:tplc="BAD2A0C8" w:tentative="1">
      <w:start w:val="1"/>
      <w:numFmt w:val="bullet"/>
      <w:lvlText w:val=""/>
      <w:lvlJc w:val="left"/>
      <w:pPr>
        <w:ind w:left="6551" w:hanging="360"/>
      </w:pPr>
      <w:rPr>
        <w:rFonts w:ascii="Wingdings" w:hAnsi="Wingdings" w:hint="default"/>
      </w:rPr>
    </w:lvl>
  </w:abstractNum>
  <w:abstractNum w:abstractNumId="2" w15:restartNumberingAfterBreak="0">
    <w:nsid w:val="17B002B9"/>
    <w:multiLevelType w:val="hybridMultilevel"/>
    <w:tmpl w:val="661485E0"/>
    <w:lvl w:ilvl="0" w:tplc="12DAB914">
      <w:start w:val="1"/>
      <w:numFmt w:val="decimal"/>
      <w:lvlText w:val="(%1)"/>
      <w:lvlJc w:val="left"/>
      <w:pPr>
        <w:ind w:left="1454" w:hanging="360"/>
      </w:pPr>
      <w:rPr>
        <w:rFonts w:hint="default"/>
      </w:rPr>
    </w:lvl>
    <w:lvl w:ilvl="1" w:tplc="B48268F6" w:tentative="1">
      <w:start w:val="1"/>
      <w:numFmt w:val="lowerLetter"/>
      <w:lvlText w:val="%2."/>
      <w:lvlJc w:val="left"/>
      <w:pPr>
        <w:ind w:left="2174" w:hanging="360"/>
      </w:pPr>
    </w:lvl>
    <w:lvl w:ilvl="2" w:tplc="0F628BBA" w:tentative="1">
      <w:start w:val="1"/>
      <w:numFmt w:val="lowerRoman"/>
      <w:lvlText w:val="%3."/>
      <w:lvlJc w:val="right"/>
      <w:pPr>
        <w:ind w:left="2894" w:hanging="180"/>
      </w:pPr>
    </w:lvl>
    <w:lvl w:ilvl="3" w:tplc="D5F6E14C" w:tentative="1">
      <w:start w:val="1"/>
      <w:numFmt w:val="decimal"/>
      <w:lvlText w:val="%4."/>
      <w:lvlJc w:val="left"/>
      <w:pPr>
        <w:ind w:left="3614" w:hanging="360"/>
      </w:pPr>
    </w:lvl>
    <w:lvl w:ilvl="4" w:tplc="C1DCC4D8" w:tentative="1">
      <w:start w:val="1"/>
      <w:numFmt w:val="lowerLetter"/>
      <w:lvlText w:val="%5."/>
      <w:lvlJc w:val="left"/>
      <w:pPr>
        <w:ind w:left="4334" w:hanging="360"/>
      </w:pPr>
    </w:lvl>
    <w:lvl w:ilvl="5" w:tplc="098C85C6" w:tentative="1">
      <w:start w:val="1"/>
      <w:numFmt w:val="lowerRoman"/>
      <w:lvlText w:val="%6."/>
      <w:lvlJc w:val="right"/>
      <w:pPr>
        <w:ind w:left="5054" w:hanging="180"/>
      </w:pPr>
    </w:lvl>
    <w:lvl w:ilvl="6" w:tplc="9526681E" w:tentative="1">
      <w:start w:val="1"/>
      <w:numFmt w:val="decimal"/>
      <w:lvlText w:val="%7."/>
      <w:lvlJc w:val="left"/>
      <w:pPr>
        <w:ind w:left="5774" w:hanging="360"/>
      </w:pPr>
    </w:lvl>
    <w:lvl w:ilvl="7" w:tplc="A8CACA46" w:tentative="1">
      <w:start w:val="1"/>
      <w:numFmt w:val="lowerLetter"/>
      <w:lvlText w:val="%8."/>
      <w:lvlJc w:val="left"/>
      <w:pPr>
        <w:ind w:left="6494" w:hanging="360"/>
      </w:pPr>
    </w:lvl>
    <w:lvl w:ilvl="8" w:tplc="8420262A" w:tentative="1">
      <w:start w:val="1"/>
      <w:numFmt w:val="lowerRoman"/>
      <w:lvlText w:val="%9."/>
      <w:lvlJc w:val="right"/>
      <w:pPr>
        <w:ind w:left="7214" w:hanging="180"/>
      </w:pPr>
    </w:lvl>
  </w:abstractNum>
  <w:abstractNum w:abstractNumId="3" w15:restartNumberingAfterBreak="0">
    <w:nsid w:val="17ED119E"/>
    <w:multiLevelType w:val="hybridMultilevel"/>
    <w:tmpl w:val="F8160FF4"/>
    <w:lvl w:ilvl="0" w:tplc="CB680626">
      <w:start w:val="1"/>
      <w:numFmt w:val="decimal"/>
      <w:lvlText w:val="%1)"/>
      <w:lvlJc w:val="left"/>
      <w:pPr>
        <w:ind w:left="2188" w:hanging="360"/>
      </w:pPr>
    </w:lvl>
    <w:lvl w:ilvl="1" w:tplc="5B52E8D0" w:tentative="1">
      <w:start w:val="1"/>
      <w:numFmt w:val="lowerLetter"/>
      <w:lvlText w:val="%2."/>
      <w:lvlJc w:val="left"/>
      <w:pPr>
        <w:ind w:left="2908" w:hanging="360"/>
      </w:pPr>
    </w:lvl>
    <w:lvl w:ilvl="2" w:tplc="FFB42D7C" w:tentative="1">
      <w:start w:val="1"/>
      <w:numFmt w:val="lowerRoman"/>
      <w:lvlText w:val="%3."/>
      <w:lvlJc w:val="right"/>
      <w:pPr>
        <w:ind w:left="3628" w:hanging="180"/>
      </w:pPr>
    </w:lvl>
    <w:lvl w:ilvl="3" w:tplc="4EB01188" w:tentative="1">
      <w:start w:val="1"/>
      <w:numFmt w:val="decimal"/>
      <w:lvlText w:val="%4."/>
      <w:lvlJc w:val="left"/>
      <w:pPr>
        <w:ind w:left="4348" w:hanging="360"/>
      </w:pPr>
    </w:lvl>
    <w:lvl w:ilvl="4" w:tplc="FC1C88C0" w:tentative="1">
      <w:start w:val="1"/>
      <w:numFmt w:val="lowerLetter"/>
      <w:lvlText w:val="%5."/>
      <w:lvlJc w:val="left"/>
      <w:pPr>
        <w:ind w:left="5068" w:hanging="360"/>
      </w:pPr>
    </w:lvl>
    <w:lvl w:ilvl="5" w:tplc="B950DD18" w:tentative="1">
      <w:start w:val="1"/>
      <w:numFmt w:val="lowerRoman"/>
      <w:lvlText w:val="%6."/>
      <w:lvlJc w:val="right"/>
      <w:pPr>
        <w:ind w:left="5788" w:hanging="180"/>
      </w:pPr>
    </w:lvl>
    <w:lvl w:ilvl="6" w:tplc="A3687F9C" w:tentative="1">
      <w:start w:val="1"/>
      <w:numFmt w:val="decimal"/>
      <w:lvlText w:val="%7."/>
      <w:lvlJc w:val="left"/>
      <w:pPr>
        <w:ind w:left="6508" w:hanging="360"/>
      </w:pPr>
    </w:lvl>
    <w:lvl w:ilvl="7" w:tplc="EF64835A" w:tentative="1">
      <w:start w:val="1"/>
      <w:numFmt w:val="lowerLetter"/>
      <w:lvlText w:val="%8."/>
      <w:lvlJc w:val="left"/>
      <w:pPr>
        <w:ind w:left="7228" w:hanging="360"/>
      </w:pPr>
    </w:lvl>
    <w:lvl w:ilvl="8" w:tplc="7B9A6476" w:tentative="1">
      <w:start w:val="1"/>
      <w:numFmt w:val="lowerRoman"/>
      <w:lvlText w:val="%9."/>
      <w:lvlJc w:val="right"/>
      <w:pPr>
        <w:ind w:left="7948" w:hanging="180"/>
      </w:pPr>
    </w:lvl>
  </w:abstractNum>
  <w:abstractNum w:abstractNumId="4" w15:restartNumberingAfterBreak="0">
    <w:nsid w:val="18DB38FD"/>
    <w:multiLevelType w:val="hybridMultilevel"/>
    <w:tmpl w:val="E362B5E2"/>
    <w:lvl w:ilvl="0" w:tplc="FCE8018E">
      <w:start w:val="1"/>
      <w:numFmt w:val="bullet"/>
      <w:lvlText w:val=""/>
      <w:lvlJc w:val="left"/>
      <w:pPr>
        <w:ind w:left="1080" w:hanging="360"/>
      </w:pPr>
      <w:rPr>
        <w:rFonts w:ascii="Symbol" w:hAnsi="Symbol"/>
      </w:rPr>
    </w:lvl>
    <w:lvl w:ilvl="1" w:tplc="135AEA0E">
      <w:start w:val="1"/>
      <w:numFmt w:val="bullet"/>
      <w:lvlText w:val=""/>
      <w:lvlJc w:val="left"/>
      <w:pPr>
        <w:ind w:left="1080" w:hanging="360"/>
      </w:pPr>
      <w:rPr>
        <w:rFonts w:ascii="Symbol" w:hAnsi="Symbol"/>
      </w:rPr>
    </w:lvl>
    <w:lvl w:ilvl="2" w:tplc="BD9C882E">
      <w:start w:val="1"/>
      <w:numFmt w:val="bullet"/>
      <w:lvlText w:val=""/>
      <w:lvlJc w:val="left"/>
      <w:pPr>
        <w:ind w:left="1080" w:hanging="360"/>
      </w:pPr>
      <w:rPr>
        <w:rFonts w:ascii="Symbol" w:hAnsi="Symbol"/>
      </w:rPr>
    </w:lvl>
    <w:lvl w:ilvl="3" w:tplc="CA746B84">
      <w:start w:val="1"/>
      <w:numFmt w:val="bullet"/>
      <w:lvlText w:val=""/>
      <w:lvlJc w:val="left"/>
      <w:pPr>
        <w:ind w:left="1080" w:hanging="360"/>
      </w:pPr>
      <w:rPr>
        <w:rFonts w:ascii="Symbol" w:hAnsi="Symbol"/>
      </w:rPr>
    </w:lvl>
    <w:lvl w:ilvl="4" w:tplc="41C0DD3E">
      <w:start w:val="1"/>
      <w:numFmt w:val="bullet"/>
      <w:lvlText w:val=""/>
      <w:lvlJc w:val="left"/>
      <w:pPr>
        <w:ind w:left="1080" w:hanging="360"/>
      </w:pPr>
      <w:rPr>
        <w:rFonts w:ascii="Symbol" w:hAnsi="Symbol"/>
      </w:rPr>
    </w:lvl>
    <w:lvl w:ilvl="5" w:tplc="1DAE1436">
      <w:start w:val="1"/>
      <w:numFmt w:val="bullet"/>
      <w:lvlText w:val=""/>
      <w:lvlJc w:val="left"/>
      <w:pPr>
        <w:ind w:left="1080" w:hanging="360"/>
      </w:pPr>
      <w:rPr>
        <w:rFonts w:ascii="Symbol" w:hAnsi="Symbol"/>
      </w:rPr>
    </w:lvl>
    <w:lvl w:ilvl="6" w:tplc="A69C4E0E">
      <w:start w:val="1"/>
      <w:numFmt w:val="bullet"/>
      <w:lvlText w:val=""/>
      <w:lvlJc w:val="left"/>
      <w:pPr>
        <w:ind w:left="1080" w:hanging="360"/>
      </w:pPr>
      <w:rPr>
        <w:rFonts w:ascii="Symbol" w:hAnsi="Symbol"/>
      </w:rPr>
    </w:lvl>
    <w:lvl w:ilvl="7" w:tplc="CFFEBD6A">
      <w:start w:val="1"/>
      <w:numFmt w:val="bullet"/>
      <w:lvlText w:val=""/>
      <w:lvlJc w:val="left"/>
      <w:pPr>
        <w:ind w:left="1080" w:hanging="360"/>
      </w:pPr>
      <w:rPr>
        <w:rFonts w:ascii="Symbol" w:hAnsi="Symbol"/>
      </w:rPr>
    </w:lvl>
    <w:lvl w:ilvl="8" w:tplc="463E1012">
      <w:start w:val="1"/>
      <w:numFmt w:val="bullet"/>
      <w:lvlText w:val=""/>
      <w:lvlJc w:val="left"/>
      <w:pPr>
        <w:ind w:left="1080" w:hanging="360"/>
      </w:pPr>
      <w:rPr>
        <w:rFonts w:ascii="Symbol" w:hAnsi="Symbol"/>
      </w:rPr>
    </w:lvl>
  </w:abstractNum>
  <w:abstractNum w:abstractNumId="5" w15:restartNumberingAfterBreak="0">
    <w:nsid w:val="46B37D1E"/>
    <w:multiLevelType w:val="hybridMultilevel"/>
    <w:tmpl w:val="654A2DD2"/>
    <w:lvl w:ilvl="0" w:tplc="827EB09E">
      <w:start w:val="1"/>
      <w:numFmt w:val="lowerRoman"/>
      <w:lvlText w:val="%1."/>
      <w:lvlJc w:val="right"/>
      <w:pPr>
        <w:ind w:left="720" w:hanging="360"/>
      </w:pPr>
    </w:lvl>
    <w:lvl w:ilvl="1" w:tplc="36107D12">
      <w:start w:val="1"/>
      <w:numFmt w:val="lowerLetter"/>
      <w:lvlText w:val="%2."/>
      <w:lvlJc w:val="left"/>
      <w:pPr>
        <w:ind w:left="1440" w:hanging="360"/>
      </w:pPr>
    </w:lvl>
    <w:lvl w:ilvl="2" w:tplc="86F86512">
      <w:start w:val="1"/>
      <w:numFmt w:val="lowerRoman"/>
      <w:lvlText w:val="%3."/>
      <w:lvlJc w:val="right"/>
      <w:pPr>
        <w:ind w:left="2160" w:hanging="180"/>
      </w:pPr>
    </w:lvl>
    <w:lvl w:ilvl="3" w:tplc="C11CC144">
      <w:start w:val="1"/>
      <w:numFmt w:val="decimal"/>
      <w:lvlText w:val="%4."/>
      <w:lvlJc w:val="left"/>
      <w:pPr>
        <w:ind w:left="2880" w:hanging="360"/>
      </w:pPr>
    </w:lvl>
    <w:lvl w:ilvl="4" w:tplc="C004ECC8">
      <w:start w:val="1"/>
      <w:numFmt w:val="lowerLetter"/>
      <w:lvlText w:val="%5."/>
      <w:lvlJc w:val="left"/>
      <w:pPr>
        <w:ind w:left="3600" w:hanging="360"/>
      </w:pPr>
    </w:lvl>
    <w:lvl w:ilvl="5" w:tplc="4C2A567A">
      <w:start w:val="1"/>
      <w:numFmt w:val="lowerRoman"/>
      <w:lvlText w:val="%6."/>
      <w:lvlJc w:val="right"/>
      <w:pPr>
        <w:ind w:left="4320" w:hanging="180"/>
      </w:pPr>
    </w:lvl>
    <w:lvl w:ilvl="6" w:tplc="D8B2CBEA">
      <w:start w:val="1"/>
      <w:numFmt w:val="decimal"/>
      <w:lvlText w:val="%7."/>
      <w:lvlJc w:val="left"/>
      <w:pPr>
        <w:ind w:left="5040" w:hanging="360"/>
      </w:pPr>
    </w:lvl>
    <w:lvl w:ilvl="7" w:tplc="7E32DFA4">
      <w:start w:val="1"/>
      <w:numFmt w:val="lowerLetter"/>
      <w:lvlText w:val="%8."/>
      <w:lvlJc w:val="left"/>
      <w:pPr>
        <w:ind w:left="5760" w:hanging="360"/>
      </w:pPr>
    </w:lvl>
    <w:lvl w:ilvl="8" w:tplc="443AC414">
      <w:start w:val="1"/>
      <w:numFmt w:val="lowerRoman"/>
      <w:lvlText w:val="%9."/>
      <w:lvlJc w:val="right"/>
      <w:pPr>
        <w:ind w:left="6480" w:hanging="180"/>
      </w:pPr>
    </w:lvl>
  </w:abstractNum>
  <w:abstractNum w:abstractNumId="6" w15:restartNumberingAfterBreak="0">
    <w:nsid w:val="489138D4"/>
    <w:multiLevelType w:val="hybridMultilevel"/>
    <w:tmpl w:val="1F5433EA"/>
    <w:lvl w:ilvl="0" w:tplc="1494F2DA">
      <w:start w:val="1"/>
      <w:numFmt w:val="decimal"/>
      <w:lvlText w:val="%1)"/>
      <w:lvlJc w:val="left"/>
      <w:pPr>
        <w:ind w:left="735" w:hanging="375"/>
      </w:pPr>
      <w:rPr>
        <w:rFonts w:hint="default"/>
      </w:rPr>
    </w:lvl>
    <w:lvl w:ilvl="1" w:tplc="498E493A" w:tentative="1">
      <w:start w:val="1"/>
      <w:numFmt w:val="lowerLetter"/>
      <w:lvlText w:val="%2."/>
      <w:lvlJc w:val="left"/>
      <w:pPr>
        <w:ind w:left="1440" w:hanging="360"/>
      </w:pPr>
    </w:lvl>
    <w:lvl w:ilvl="2" w:tplc="BFD62EB8" w:tentative="1">
      <w:start w:val="1"/>
      <w:numFmt w:val="lowerRoman"/>
      <w:lvlText w:val="%3."/>
      <w:lvlJc w:val="right"/>
      <w:pPr>
        <w:ind w:left="2160" w:hanging="180"/>
      </w:pPr>
    </w:lvl>
    <w:lvl w:ilvl="3" w:tplc="AC0028E2" w:tentative="1">
      <w:start w:val="1"/>
      <w:numFmt w:val="decimal"/>
      <w:lvlText w:val="%4."/>
      <w:lvlJc w:val="left"/>
      <w:pPr>
        <w:ind w:left="2880" w:hanging="360"/>
      </w:pPr>
    </w:lvl>
    <w:lvl w:ilvl="4" w:tplc="C29EBAC6" w:tentative="1">
      <w:start w:val="1"/>
      <w:numFmt w:val="lowerLetter"/>
      <w:lvlText w:val="%5."/>
      <w:lvlJc w:val="left"/>
      <w:pPr>
        <w:ind w:left="3600" w:hanging="360"/>
      </w:pPr>
    </w:lvl>
    <w:lvl w:ilvl="5" w:tplc="BAA62464" w:tentative="1">
      <w:start w:val="1"/>
      <w:numFmt w:val="lowerRoman"/>
      <w:lvlText w:val="%6."/>
      <w:lvlJc w:val="right"/>
      <w:pPr>
        <w:ind w:left="4320" w:hanging="180"/>
      </w:pPr>
    </w:lvl>
    <w:lvl w:ilvl="6" w:tplc="67303896" w:tentative="1">
      <w:start w:val="1"/>
      <w:numFmt w:val="decimal"/>
      <w:lvlText w:val="%7."/>
      <w:lvlJc w:val="left"/>
      <w:pPr>
        <w:ind w:left="5040" w:hanging="360"/>
      </w:pPr>
    </w:lvl>
    <w:lvl w:ilvl="7" w:tplc="49549AF0" w:tentative="1">
      <w:start w:val="1"/>
      <w:numFmt w:val="lowerLetter"/>
      <w:lvlText w:val="%8."/>
      <w:lvlJc w:val="left"/>
      <w:pPr>
        <w:ind w:left="5760" w:hanging="360"/>
      </w:pPr>
    </w:lvl>
    <w:lvl w:ilvl="8" w:tplc="582848D4" w:tentative="1">
      <w:start w:val="1"/>
      <w:numFmt w:val="lowerRoman"/>
      <w:lvlText w:val="%9."/>
      <w:lvlJc w:val="right"/>
      <w:pPr>
        <w:ind w:left="6480" w:hanging="180"/>
      </w:pPr>
    </w:lvl>
  </w:abstractNum>
  <w:abstractNum w:abstractNumId="7" w15:restartNumberingAfterBreak="0">
    <w:nsid w:val="5A8433C4"/>
    <w:multiLevelType w:val="hybridMultilevel"/>
    <w:tmpl w:val="3180856A"/>
    <w:lvl w:ilvl="0" w:tplc="F6FCB624">
      <w:start w:val="1"/>
      <w:numFmt w:val="bullet"/>
      <w:lvlText w:val=""/>
      <w:lvlJc w:val="left"/>
      <w:pPr>
        <w:ind w:left="1080" w:hanging="360"/>
      </w:pPr>
      <w:rPr>
        <w:rFonts w:ascii="Symbol" w:hAnsi="Symbol"/>
      </w:rPr>
    </w:lvl>
    <w:lvl w:ilvl="1" w:tplc="33604292">
      <w:start w:val="1"/>
      <w:numFmt w:val="bullet"/>
      <w:lvlText w:val=""/>
      <w:lvlJc w:val="left"/>
      <w:pPr>
        <w:ind w:left="1080" w:hanging="360"/>
      </w:pPr>
      <w:rPr>
        <w:rFonts w:ascii="Symbol" w:hAnsi="Symbol"/>
      </w:rPr>
    </w:lvl>
    <w:lvl w:ilvl="2" w:tplc="3AB6BBE4">
      <w:start w:val="1"/>
      <w:numFmt w:val="bullet"/>
      <w:lvlText w:val=""/>
      <w:lvlJc w:val="left"/>
      <w:pPr>
        <w:ind w:left="1080" w:hanging="360"/>
      </w:pPr>
      <w:rPr>
        <w:rFonts w:ascii="Symbol" w:hAnsi="Symbol"/>
      </w:rPr>
    </w:lvl>
    <w:lvl w:ilvl="3" w:tplc="B4C0D6D8">
      <w:start w:val="1"/>
      <w:numFmt w:val="bullet"/>
      <w:lvlText w:val=""/>
      <w:lvlJc w:val="left"/>
      <w:pPr>
        <w:ind w:left="1080" w:hanging="360"/>
      </w:pPr>
      <w:rPr>
        <w:rFonts w:ascii="Symbol" w:hAnsi="Symbol"/>
      </w:rPr>
    </w:lvl>
    <w:lvl w:ilvl="4" w:tplc="C310EB8C">
      <w:start w:val="1"/>
      <w:numFmt w:val="bullet"/>
      <w:lvlText w:val=""/>
      <w:lvlJc w:val="left"/>
      <w:pPr>
        <w:ind w:left="1080" w:hanging="360"/>
      </w:pPr>
      <w:rPr>
        <w:rFonts w:ascii="Symbol" w:hAnsi="Symbol"/>
      </w:rPr>
    </w:lvl>
    <w:lvl w:ilvl="5" w:tplc="0652DC6C">
      <w:start w:val="1"/>
      <w:numFmt w:val="bullet"/>
      <w:lvlText w:val=""/>
      <w:lvlJc w:val="left"/>
      <w:pPr>
        <w:ind w:left="1080" w:hanging="360"/>
      </w:pPr>
      <w:rPr>
        <w:rFonts w:ascii="Symbol" w:hAnsi="Symbol"/>
      </w:rPr>
    </w:lvl>
    <w:lvl w:ilvl="6" w:tplc="A6A4711C">
      <w:start w:val="1"/>
      <w:numFmt w:val="bullet"/>
      <w:lvlText w:val=""/>
      <w:lvlJc w:val="left"/>
      <w:pPr>
        <w:ind w:left="1080" w:hanging="360"/>
      </w:pPr>
      <w:rPr>
        <w:rFonts w:ascii="Symbol" w:hAnsi="Symbol"/>
      </w:rPr>
    </w:lvl>
    <w:lvl w:ilvl="7" w:tplc="A8EE20C0">
      <w:start w:val="1"/>
      <w:numFmt w:val="bullet"/>
      <w:lvlText w:val=""/>
      <w:lvlJc w:val="left"/>
      <w:pPr>
        <w:ind w:left="1080" w:hanging="360"/>
      </w:pPr>
      <w:rPr>
        <w:rFonts w:ascii="Symbol" w:hAnsi="Symbol"/>
      </w:rPr>
    </w:lvl>
    <w:lvl w:ilvl="8" w:tplc="BDD2A35C">
      <w:start w:val="1"/>
      <w:numFmt w:val="bullet"/>
      <w:lvlText w:val=""/>
      <w:lvlJc w:val="left"/>
      <w:pPr>
        <w:ind w:left="1080" w:hanging="360"/>
      </w:pPr>
      <w:rPr>
        <w:rFonts w:ascii="Symbol" w:hAnsi="Symbol"/>
      </w:rPr>
    </w:lvl>
  </w:abstractNum>
  <w:abstractNum w:abstractNumId="8" w15:restartNumberingAfterBreak="0">
    <w:nsid w:val="5FCC7332"/>
    <w:multiLevelType w:val="hybridMultilevel"/>
    <w:tmpl w:val="3752A07A"/>
    <w:lvl w:ilvl="0" w:tplc="EE828B5C">
      <w:start w:val="1"/>
      <w:numFmt w:val="decimal"/>
      <w:lvlText w:val="%1."/>
      <w:lvlJc w:val="left"/>
      <w:pPr>
        <w:ind w:left="360" w:hanging="360"/>
      </w:pPr>
      <w:rPr>
        <w:b w:val="0"/>
        <w:color w:val="auto"/>
        <w:u w:val="none"/>
      </w:rPr>
    </w:lvl>
    <w:lvl w:ilvl="1" w:tplc="A97EDCF4">
      <w:start w:val="1"/>
      <w:numFmt w:val="lowerLetter"/>
      <w:lvlText w:val="%2."/>
      <w:lvlJc w:val="left"/>
      <w:pPr>
        <w:ind w:left="1083" w:hanging="360"/>
      </w:pPr>
      <w:rPr>
        <w:rFonts w:ascii="Arial" w:eastAsiaTheme="minorHAnsi" w:hAnsi="Arial" w:cstheme="minorBidi"/>
      </w:rPr>
    </w:lvl>
    <w:lvl w:ilvl="2" w:tplc="10E45D62">
      <w:start w:val="1"/>
      <w:numFmt w:val="lowerRoman"/>
      <w:lvlText w:val="%3."/>
      <w:lvlJc w:val="right"/>
      <w:pPr>
        <w:ind w:left="1803" w:hanging="180"/>
      </w:pPr>
    </w:lvl>
    <w:lvl w:ilvl="3" w:tplc="066E17C2" w:tentative="1">
      <w:start w:val="1"/>
      <w:numFmt w:val="decimal"/>
      <w:lvlText w:val="%4."/>
      <w:lvlJc w:val="left"/>
      <w:pPr>
        <w:ind w:left="2523" w:hanging="360"/>
      </w:pPr>
    </w:lvl>
    <w:lvl w:ilvl="4" w:tplc="DFAEB6F4" w:tentative="1">
      <w:start w:val="1"/>
      <w:numFmt w:val="lowerLetter"/>
      <w:lvlText w:val="%5."/>
      <w:lvlJc w:val="left"/>
      <w:pPr>
        <w:ind w:left="3243" w:hanging="360"/>
      </w:pPr>
    </w:lvl>
    <w:lvl w:ilvl="5" w:tplc="5F3CF34A" w:tentative="1">
      <w:start w:val="1"/>
      <w:numFmt w:val="lowerRoman"/>
      <w:lvlText w:val="%6."/>
      <w:lvlJc w:val="right"/>
      <w:pPr>
        <w:ind w:left="3963" w:hanging="180"/>
      </w:pPr>
    </w:lvl>
    <w:lvl w:ilvl="6" w:tplc="23BAF7AA" w:tentative="1">
      <w:start w:val="1"/>
      <w:numFmt w:val="decimal"/>
      <w:lvlText w:val="%7."/>
      <w:lvlJc w:val="left"/>
      <w:pPr>
        <w:ind w:left="4683" w:hanging="360"/>
      </w:pPr>
    </w:lvl>
    <w:lvl w:ilvl="7" w:tplc="CF36C9D6" w:tentative="1">
      <w:start w:val="1"/>
      <w:numFmt w:val="lowerLetter"/>
      <w:lvlText w:val="%8."/>
      <w:lvlJc w:val="left"/>
      <w:pPr>
        <w:ind w:left="5403" w:hanging="360"/>
      </w:pPr>
    </w:lvl>
    <w:lvl w:ilvl="8" w:tplc="946EBC0C" w:tentative="1">
      <w:start w:val="1"/>
      <w:numFmt w:val="lowerRoman"/>
      <w:lvlText w:val="%9."/>
      <w:lvlJc w:val="right"/>
      <w:pPr>
        <w:ind w:left="6123" w:hanging="180"/>
      </w:pPr>
    </w:lvl>
  </w:abstractNum>
  <w:abstractNum w:abstractNumId="9" w15:restartNumberingAfterBreak="0">
    <w:nsid w:val="609C0DCC"/>
    <w:multiLevelType w:val="multilevel"/>
    <w:tmpl w:val="764228D6"/>
    <w:lvl w:ilvl="0">
      <w:start w:val="1"/>
      <w:numFmt w:val="decimal"/>
      <w:pStyle w:val="Paragraphe"/>
      <w:lvlText w:val="[%1]"/>
      <w:lvlJc w:val="left"/>
      <w:pPr>
        <w:tabs>
          <w:tab w:val="num" w:pos="360"/>
        </w:tabs>
        <w:ind w:left="0" w:firstLine="0"/>
      </w:pPr>
      <w:rPr>
        <w:rFonts w:ascii="Arial" w:hAnsi="Arial" w:hint="default"/>
        <w:b w:val="0"/>
        <w:i w:val="0"/>
        <w:sz w:val="24"/>
      </w:rPr>
    </w:lvl>
    <w:lvl w:ilvl="1">
      <w:start w:val="1"/>
      <w:numFmt w:val="decimal"/>
      <w:pStyle w:val="Sous-paragraphe"/>
      <w:lvlText w:val="%1.%2."/>
      <w:lvlJc w:val="left"/>
      <w:pPr>
        <w:tabs>
          <w:tab w:val="num" w:pos="162"/>
        </w:tabs>
        <w:ind w:left="162" w:hanging="432"/>
      </w:pPr>
    </w:lvl>
    <w:lvl w:ilvl="2">
      <w:start w:val="1"/>
      <w:numFmt w:val="decimal"/>
      <w:lvlText w:val="%1.%2.%3."/>
      <w:lvlJc w:val="left"/>
      <w:pPr>
        <w:tabs>
          <w:tab w:val="num" w:pos="810"/>
        </w:tabs>
        <w:ind w:left="594" w:hanging="504"/>
      </w:pPr>
    </w:lvl>
    <w:lvl w:ilvl="3">
      <w:start w:val="1"/>
      <w:numFmt w:val="decimal"/>
      <w:lvlText w:val="%1.%2.%3.%4."/>
      <w:lvlJc w:val="left"/>
      <w:pPr>
        <w:tabs>
          <w:tab w:val="num" w:pos="1098"/>
        </w:tabs>
        <w:ind w:left="1098" w:hanging="648"/>
      </w:pPr>
    </w:lvl>
    <w:lvl w:ilvl="4">
      <w:start w:val="1"/>
      <w:numFmt w:val="decimal"/>
      <w:lvlText w:val="%1.%2.%3.%4.%5."/>
      <w:lvlJc w:val="left"/>
      <w:pPr>
        <w:tabs>
          <w:tab w:val="num" w:pos="1890"/>
        </w:tabs>
        <w:ind w:left="1602" w:hanging="792"/>
      </w:pPr>
    </w:lvl>
    <w:lvl w:ilvl="5">
      <w:start w:val="1"/>
      <w:numFmt w:val="decimal"/>
      <w:lvlText w:val="%1.%2.%3.%4.%5.%6."/>
      <w:lvlJc w:val="left"/>
      <w:pPr>
        <w:tabs>
          <w:tab w:val="num" w:pos="2610"/>
        </w:tabs>
        <w:ind w:left="2106" w:hanging="936"/>
      </w:pPr>
    </w:lvl>
    <w:lvl w:ilvl="6">
      <w:start w:val="1"/>
      <w:numFmt w:val="decimal"/>
      <w:lvlText w:val="%1.%2.%3.%4.%5.%6.%7."/>
      <w:lvlJc w:val="left"/>
      <w:pPr>
        <w:tabs>
          <w:tab w:val="num" w:pos="2970"/>
        </w:tabs>
        <w:ind w:left="2610" w:hanging="1080"/>
      </w:pPr>
    </w:lvl>
    <w:lvl w:ilvl="7">
      <w:start w:val="1"/>
      <w:numFmt w:val="decimal"/>
      <w:lvlText w:val="%1.%2.%3.%4.%5.%6.%7.%8."/>
      <w:lvlJc w:val="left"/>
      <w:pPr>
        <w:tabs>
          <w:tab w:val="num" w:pos="3690"/>
        </w:tabs>
        <w:ind w:left="3114" w:hanging="1224"/>
      </w:pPr>
    </w:lvl>
    <w:lvl w:ilvl="8">
      <w:start w:val="1"/>
      <w:numFmt w:val="decimal"/>
      <w:lvlText w:val="%1.%2.%3.%4.%5.%6.%7.%8.%9."/>
      <w:lvlJc w:val="left"/>
      <w:pPr>
        <w:tabs>
          <w:tab w:val="num" w:pos="4410"/>
        </w:tabs>
        <w:ind w:left="3690" w:hanging="1440"/>
      </w:pPr>
    </w:lvl>
  </w:abstractNum>
  <w:num w:numId="1" w16cid:durableId="1810005150">
    <w:abstractNumId w:val="9"/>
  </w:num>
  <w:num w:numId="2" w16cid:durableId="8133733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6942687">
    <w:abstractNumId w:val="5"/>
  </w:num>
  <w:num w:numId="4" w16cid:durableId="11760748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736744">
    <w:abstractNumId w:val="9"/>
  </w:num>
  <w:num w:numId="6" w16cid:durableId="347605806">
    <w:abstractNumId w:val="9"/>
  </w:num>
  <w:num w:numId="7" w16cid:durableId="342513552">
    <w:abstractNumId w:val="0"/>
  </w:num>
  <w:num w:numId="8" w16cid:durableId="1134521489">
    <w:abstractNumId w:val="9"/>
  </w:num>
  <w:num w:numId="9" w16cid:durableId="472017939">
    <w:abstractNumId w:val="9"/>
  </w:num>
  <w:num w:numId="10" w16cid:durableId="178928473">
    <w:abstractNumId w:val="1"/>
  </w:num>
  <w:num w:numId="11" w16cid:durableId="1868180799">
    <w:abstractNumId w:val="9"/>
  </w:num>
  <w:num w:numId="12" w16cid:durableId="1272317926">
    <w:abstractNumId w:val="9"/>
  </w:num>
  <w:num w:numId="13" w16cid:durableId="1261832413">
    <w:abstractNumId w:val="9"/>
  </w:num>
  <w:num w:numId="14" w16cid:durableId="1868836763">
    <w:abstractNumId w:val="9"/>
  </w:num>
  <w:num w:numId="15" w16cid:durableId="715131438">
    <w:abstractNumId w:val="9"/>
  </w:num>
  <w:num w:numId="16" w16cid:durableId="1592736849">
    <w:abstractNumId w:val="9"/>
  </w:num>
  <w:num w:numId="17" w16cid:durableId="837232152">
    <w:abstractNumId w:val="2"/>
  </w:num>
  <w:num w:numId="18" w16cid:durableId="1215192918">
    <w:abstractNumId w:val="6"/>
  </w:num>
  <w:num w:numId="19" w16cid:durableId="53894907">
    <w:abstractNumId w:val="3"/>
  </w:num>
  <w:num w:numId="20" w16cid:durableId="1608847176">
    <w:abstractNumId w:val="8"/>
  </w:num>
  <w:num w:numId="21" w16cid:durableId="206449761">
    <w:abstractNumId w:val="9"/>
  </w:num>
  <w:num w:numId="22" w16cid:durableId="2082824097">
    <w:abstractNumId w:val="9"/>
  </w:num>
  <w:num w:numId="23" w16cid:durableId="1607690709">
    <w:abstractNumId w:val="9"/>
  </w:num>
  <w:num w:numId="24" w16cid:durableId="12724727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78266353">
    <w:abstractNumId w:val="9"/>
  </w:num>
  <w:num w:numId="26" w16cid:durableId="141585125">
    <w:abstractNumId w:val="7"/>
  </w:num>
  <w:num w:numId="27" w16cid:durableId="1950311607">
    <w:abstractNumId w:val="4"/>
  </w:num>
  <w:num w:numId="28" w16cid:durableId="3454639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4"/>
  <w:hyphenationZone w:val="425"/>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E45"/>
    <w:rsid w:val="00000926"/>
    <w:rsid w:val="00001026"/>
    <w:rsid w:val="000010D0"/>
    <w:rsid w:val="000010FC"/>
    <w:rsid w:val="000011F1"/>
    <w:rsid w:val="000014CD"/>
    <w:rsid w:val="00001AEC"/>
    <w:rsid w:val="000021B9"/>
    <w:rsid w:val="000022DE"/>
    <w:rsid w:val="00002573"/>
    <w:rsid w:val="00002DF3"/>
    <w:rsid w:val="00003D30"/>
    <w:rsid w:val="000046C2"/>
    <w:rsid w:val="00005A6B"/>
    <w:rsid w:val="00005F5C"/>
    <w:rsid w:val="00006291"/>
    <w:rsid w:val="00006981"/>
    <w:rsid w:val="00006A24"/>
    <w:rsid w:val="00006ED8"/>
    <w:rsid w:val="000071AF"/>
    <w:rsid w:val="00007340"/>
    <w:rsid w:val="00007834"/>
    <w:rsid w:val="00007C62"/>
    <w:rsid w:val="00010D71"/>
    <w:rsid w:val="0001112E"/>
    <w:rsid w:val="0001226B"/>
    <w:rsid w:val="00012436"/>
    <w:rsid w:val="00012698"/>
    <w:rsid w:val="00012838"/>
    <w:rsid w:val="00012B89"/>
    <w:rsid w:val="0001355F"/>
    <w:rsid w:val="00013956"/>
    <w:rsid w:val="000139DF"/>
    <w:rsid w:val="00014996"/>
    <w:rsid w:val="00015F1B"/>
    <w:rsid w:val="00016090"/>
    <w:rsid w:val="0001629D"/>
    <w:rsid w:val="000163E2"/>
    <w:rsid w:val="0001647D"/>
    <w:rsid w:val="00016BB9"/>
    <w:rsid w:val="000177DE"/>
    <w:rsid w:val="00017853"/>
    <w:rsid w:val="00017A6E"/>
    <w:rsid w:val="00017C90"/>
    <w:rsid w:val="00017E63"/>
    <w:rsid w:val="00017F7C"/>
    <w:rsid w:val="0002068C"/>
    <w:rsid w:val="00020AC5"/>
    <w:rsid w:val="00020C08"/>
    <w:rsid w:val="00020DDD"/>
    <w:rsid w:val="0002153B"/>
    <w:rsid w:val="00022926"/>
    <w:rsid w:val="000230A5"/>
    <w:rsid w:val="000238C4"/>
    <w:rsid w:val="00023D02"/>
    <w:rsid w:val="00024893"/>
    <w:rsid w:val="000248A8"/>
    <w:rsid w:val="00024D2A"/>
    <w:rsid w:val="00026237"/>
    <w:rsid w:val="000277FD"/>
    <w:rsid w:val="00027B47"/>
    <w:rsid w:val="00027F3E"/>
    <w:rsid w:val="00027F5F"/>
    <w:rsid w:val="00027F86"/>
    <w:rsid w:val="000307F7"/>
    <w:rsid w:val="000308B6"/>
    <w:rsid w:val="000309B5"/>
    <w:rsid w:val="00031013"/>
    <w:rsid w:val="000312E2"/>
    <w:rsid w:val="00032198"/>
    <w:rsid w:val="00032721"/>
    <w:rsid w:val="000327A8"/>
    <w:rsid w:val="00032E1F"/>
    <w:rsid w:val="000332CA"/>
    <w:rsid w:val="00033452"/>
    <w:rsid w:val="00033631"/>
    <w:rsid w:val="000339F6"/>
    <w:rsid w:val="00033A41"/>
    <w:rsid w:val="00034346"/>
    <w:rsid w:val="0003445D"/>
    <w:rsid w:val="00035C04"/>
    <w:rsid w:val="0003697D"/>
    <w:rsid w:val="00036C0A"/>
    <w:rsid w:val="00036D10"/>
    <w:rsid w:val="00036ED5"/>
    <w:rsid w:val="00037366"/>
    <w:rsid w:val="000379D2"/>
    <w:rsid w:val="00037D94"/>
    <w:rsid w:val="0004062C"/>
    <w:rsid w:val="0004071A"/>
    <w:rsid w:val="00040933"/>
    <w:rsid w:val="00040AAB"/>
    <w:rsid w:val="000415D0"/>
    <w:rsid w:val="000417BB"/>
    <w:rsid w:val="00041842"/>
    <w:rsid w:val="00041C0E"/>
    <w:rsid w:val="00042C9C"/>
    <w:rsid w:val="0004330D"/>
    <w:rsid w:val="000434EA"/>
    <w:rsid w:val="0004384E"/>
    <w:rsid w:val="00043CC5"/>
    <w:rsid w:val="000442E2"/>
    <w:rsid w:val="00045C17"/>
    <w:rsid w:val="00045E1D"/>
    <w:rsid w:val="00047C19"/>
    <w:rsid w:val="000508B8"/>
    <w:rsid w:val="000510FE"/>
    <w:rsid w:val="00051C0D"/>
    <w:rsid w:val="000521CC"/>
    <w:rsid w:val="00053199"/>
    <w:rsid w:val="00053618"/>
    <w:rsid w:val="00053CA3"/>
    <w:rsid w:val="000544A5"/>
    <w:rsid w:val="00054BD6"/>
    <w:rsid w:val="000553B6"/>
    <w:rsid w:val="00055556"/>
    <w:rsid w:val="00056495"/>
    <w:rsid w:val="00056635"/>
    <w:rsid w:val="00056F79"/>
    <w:rsid w:val="000575A9"/>
    <w:rsid w:val="000576A9"/>
    <w:rsid w:val="00057B4A"/>
    <w:rsid w:val="000609D3"/>
    <w:rsid w:val="00060F47"/>
    <w:rsid w:val="00061D6A"/>
    <w:rsid w:val="00061E82"/>
    <w:rsid w:val="00062087"/>
    <w:rsid w:val="00062173"/>
    <w:rsid w:val="00062C88"/>
    <w:rsid w:val="0006315C"/>
    <w:rsid w:val="00063E95"/>
    <w:rsid w:val="00063EED"/>
    <w:rsid w:val="00064178"/>
    <w:rsid w:val="000644B0"/>
    <w:rsid w:val="00065BBD"/>
    <w:rsid w:val="00065D94"/>
    <w:rsid w:val="000662CE"/>
    <w:rsid w:val="00066CC6"/>
    <w:rsid w:val="00066CF8"/>
    <w:rsid w:val="000700C8"/>
    <w:rsid w:val="00070671"/>
    <w:rsid w:val="00070931"/>
    <w:rsid w:val="00070D64"/>
    <w:rsid w:val="00070FA2"/>
    <w:rsid w:val="00071892"/>
    <w:rsid w:val="00072399"/>
    <w:rsid w:val="0007479A"/>
    <w:rsid w:val="00074DD2"/>
    <w:rsid w:val="000750D2"/>
    <w:rsid w:val="00075729"/>
    <w:rsid w:val="00075D89"/>
    <w:rsid w:val="00076031"/>
    <w:rsid w:val="00076727"/>
    <w:rsid w:val="0007692F"/>
    <w:rsid w:val="000769FC"/>
    <w:rsid w:val="00076AC9"/>
    <w:rsid w:val="00076FCE"/>
    <w:rsid w:val="000772A7"/>
    <w:rsid w:val="00077510"/>
    <w:rsid w:val="000776E8"/>
    <w:rsid w:val="00081A42"/>
    <w:rsid w:val="00081BC9"/>
    <w:rsid w:val="00082B6F"/>
    <w:rsid w:val="00083592"/>
    <w:rsid w:val="00083645"/>
    <w:rsid w:val="0008390E"/>
    <w:rsid w:val="000841B0"/>
    <w:rsid w:val="0008420C"/>
    <w:rsid w:val="000848DF"/>
    <w:rsid w:val="00084A0E"/>
    <w:rsid w:val="00084D96"/>
    <w:rsid w:val="000852A0"/>
    <w:rsid w:val="0008569B"/>
    <w:rsid w:val="000858EE"/>
    <w:rsid w:val="0008646A"/>
    <w:rsid w:val="000866A6"/>
    <w:rsid w:val="00086733"/>
    <w:rsid w:val="00086BD6"/>
    <w:rsid w:val="00087179"/>
    <w:rsid w:val="000879B3"/>
    <w:rsid w:val="00090438"/>
    <w:rsid w:val="000904A9"/>
    <w:rsid w:val="000906F1"/>
    <w:rsid w:val="000909EA"/>
    <w:rsid w:val="00090B51"/>
    <w:rsid w:val="000915BB"/>
    <w:rsid w:val="000919B6"/>
    <w:rsid w:val="00091D1A"/>
    <w:rsid w:val="00092811"/>
    <w:rsid w:val="00092CEA"/>
    <w:rsid w:val="000931E0"/>
    <w:rsid w:val="0009384A"/>
    <w:rsid w:val="00093C21"/>
    <w:rsid w:val="000944E6"/>
    <w:rsid w:val="000944F7"/>
    <w:rsid w:val="00094ED9"/>
    <w:rsid w:val="0009513B"/>
    <w:rsid w:val="00095366"/>
    <w:rsid w:val="00095685"/>
    <w:rsid w:val="00095721"/>
    <w:rsid w:val="0009582A"/>
    <w:rsid w:val="00095B54"/>
    <w:rsid w:val="00095F63"/>
    <w:rsid w:val="00096EB9"/>
    <w:rsid w:val="00096F48"/>
    <w:rsid w:val="000970CD"/>
    <w:rsid w:val="00097468"/>
    <w:rsid w:val="000974B4"/>
    <w:rsid w:val="000976EC"/>
    <w:rsid w:val="000A050C"/>
    <w:rsid w:val="000A0B49"/>
    <w:rsid w:val="000A0D50"/>
    <w:rsid w:val="000A0D68"/>
    <w:rsid w:val="000A1398"/>
    <w:rsid w:val="000A176A"/>
    <w:rsid w:val="000A18F8"/>
    <w:rsid w:val="000A1D57"/>
    <w:rsid w:val="000A2556"/>
    <w:rsid w:val="000A35D0"/>
    <w:rsid w:val="000A399B"/>
    <w:rsid w:val="000A3DD8"/>
    <w:rsid w:val="000A3E0D"/>
    <w:rsid w:val="000A4EE1"/>
    <w:rsid w:val="000A5755"/>
    <w:rsid w:val="000A57C7"/>
    <w:rsid w:val="000A5971"/>
    <w:rsid w:val="000A5A15"/>
    <w:rsid w:val="000A67DB"/>
    <w:rsid w:val="000A6B63"/>
    <w:rsid w:val="000A6D67"/>
    <w:rsid w:val="000A7403"/>
    <w:rsid w:val="000A786A"/>
    <w:rsid w:val="000B03A8"/>
    <w:rsid w:val="000B066D"/>
    <w:rsid w:val="000B0E51"/>
    <w:rsid w:val="000B0F6C"/>
    <w:rsid w:val="000B1862"/>
    <w:rsid w:val="000B1D9C"/>
    <w:rsid w:val="000B300C"/>
    <w:rsid w:val="000B3225"/>
    <w:rsid w:val="000B3537"/>
    <w:rsid w:val="000B3B87"/>
    <w:rsid w:val="000B4160"/>
    <w:rsid w:val="000B44B7"/>
    <w:rsid w:val="000B4B9F"/>
    <w:rsid w:val="000B5141"/>
    <w:rsid w:val="000B555B"/>
    <w:rsid w:val="000B58C8"/>
    <w:rsid w:val="000B5AFF"/>
    <w:rsid w:val="000B5D2A"/>
    <w:rsid w:val="000B6D24"/>
    <w:rsid w:val="000B6D28"/>
    <w:rsid w:val="000B6D4E"/>
    <w:rsid w:val="000B7475"/>
    <w:rsid w:val="000B79CE"/>
    <w:rsid w:val="000B7BB0"/>
    <w:rsid w:val="000C0033"/>
    <w:rsid w:val="000C0340"/>
    <w:rsid w:val="000C101B"/>
    <w:rsid w:val="000C173B"/>
    <w:rsid w:val="000C3E57"/>
    <w:rsid w:val="000C4760"/>
    <w:rsid w:val="000C48A4"/>
    <w:rsid w:val="000C59FD"/>
    <w:rsid w:val="000C5EBF"/>
    <w:rsid w:val="000C5FA8"/>
    <w:rsid w:val="000C6353"/>
    <w:rsid w:val="000C669E"/>
    <w:rsid w:val="000C760F"/>
    <w:rsid w:val="000C7D28"/>
    <w:rsid w:val="000D0023"/>
    <w:rsid w:val="000D00A6"/>
    <w:rsid w:val="000D00D0"/>
    <w:rsid w:val="000D08C9"/>
    <w:rsid w:val="000D0F48"/>
    <w:rsid w:val="000D0F70"/>
    <w:rsid w:val="000D106E"/>
    <w:rsid w:val="000D1088"/>
    <w:rsid w:val="000D1AEC"/>
    <w:rsid w:val="000D2143"/>
    <w:rsid w:val="000D23EB"/>
    <w:rsid w:val="000D26E0"/>
    <w:rsid w:val="000D2B24"/>
    <w:rsid w:val="000D3054"/>
    <w:rsid w:val="000D5238"/>
    <w:rsid w:val="000D5AD2"/>
    <w:rsid w:val="000D6A5C"/>
    <w:rsid w:val="000D6D82"/>
    <w:rsid w:val="000D755C"/>
    <w:rsid w:val="000E06CB"/>
    <w:rsid w:val="000E0BDB"/>
    <w:rsid w:val="000E1235"/>
    <w:rsid w:val="000E1F52"/>
    <w:rsid w:val="000E2096"/>
    <w:rsid w:val="000E2325"/>
    <w:rsid w:val="000E28A5"/>
    <w:rsid w:val="000E2B17"/>
    <w:rsid w:val="000E2BEA"/>
    <w:rsid w:val="000E2C2A"/>
    <w:rsid w:val="000E3B74"/>
    <w:rsid w:val="000E4189"/>
    <w:rsid w:val="000E41C6"/>
    <w:rsid w:val="000E4314"/>
    <w:rsid w:val="000E44DF"/>
    <w:rsid w:val="000E4B4E"/>
    <w:rsid w:val="000E4CB8"/>
    <w:rsid w:val="000E50AE"/>
    <w:rsid w:val="000E5850"/>
    <w:rsid w:val="000E5C22"/>
    <w:rsid w:val="000E6461"/>
    <w:rsid w:val="000E6A9E"/>
    <w:rsid w:val="000E6CAA"/>
    <w:rsid w:val="000E6F5C"/>
    <w:rsid w:val="000E74AE"/>
    <w:rsid w:val="000E7A09"/>
    <w:rsid w:val="000E7A45"/>
    <w:rsid w:val="000E7F01"/>
    <w:rsid w:val="000F0DD1"/>
    <w:rsid w:val="000F1059"/>
    <w:rsid w:val="000F1E5B"/>
    <w:rsid w:val="000F34DA"/>
    <w:rsid w:val="000F3578"/>
    <w:rsid w:val="000F3A9A"/>
    <w:rsid w:val="000F4242"/>
    <w:rsid w:val="000F451D"/>
    <w:rsid w:val="000F49CC"/>
    <w:rsid w:val="000F5356"/>
    <w:rsid w:val="000F59CD"/>
    <w:rsid w:val="000F5B73"/>
    <w:rsid w:val="000F6567"/>
    <w:rsid w:val="000F6C98"/>
    <w:rsid w:val="001009CE"/>
    <w:rsid w:val="00100F16"/>
    <w:rsid w:val="0010187D"/>
    <w:rsid w:val="00101EB0"/>
    <w:rsid w:val="00102234"/>
    <w:rsid w:val="00102ACE"/>
    <w:rsid w:val="0010305D"/>
    <w:rsid w:val="0010326D"/>
    <w:rsid w:val="00103AA2"/>
    <w:rsid w:val="0010407E"/>
    <w:rsid w:val="00104BC3"/>
    <w:rsid w:val="001050C9"/>
    <w:rsid w:val="0010531E"/>
    <w:rsid w:val="001053B1"/>
    <w:rsid w:val="00105888"/>
    <w:rsid w:val="00105E07"/>
    <w:rsid w:val="0010606F"/>
    <w:rsid w:val="001068AA"/>
    <w:rsid w:val="00106E8C"/>
    <w:rsid w:val="00106F4D"/>
    <w:rsid w:val="001076F3"/>
    <w:rsid w:val="0010770E"/>
    <w:rsid w:val="00107865"/>
    <w:rsid w:val="00107C8E"/>
    <w:rsid w:val="00107F47"/>
    <w:rsid w:val="001105E6"/>
    <w:rsid w:val="00111BB9"/>
    <w:rsid w:val="001122DF"/>
    <w:rsid w:val="001123AE"/>
    <w:rsid w:val="00112B11"/>
    <w:rsid w:val="00113325"/>
    <w:rsid w:val="0011372D"/>
    <w:rsid w:val="00114693"/>
    <w:rsid w:val="001147BE"/>
    <w:rsid w:val="001158F4"/>
    <w:rsid w:val="00116304"/>
    <w:rsid w:val="001168D1"/>
    <w:rsid w:val="00116A14"/>
    <w:rsid w:val="00117043"/>
    <w:rsid w:val="001170D0"/>
    <w:rsid w:val="0011713C"/>
    <w:rsid w:val="00117431"/>
    <w:rsid w:val="00120589"/>
    <w:rsid w:val="00120E32"/>
    <w:rsid w:val="0012134C"/>
    <w:rsid w:val="0012162D"/>
    <w:rsid w:val="001226E8"/>
    <w:rsid w:val="001226ED"/>
    <w:rsid w:val="0012307C"/>
    <w:rsid w:val="00123422"/>
    <w:rsid w:val="00123A61"/>
    <w:rsid w:val="00123FD4"/>
    <w:rsid w:val="001240EC"/>
    <w:rsid w:val="00124204"/>
    <w:rsid w:val="00124436"/>
    <w:rsid w:val="001249CE"/>
    <w:rsid w:val="00124A50"/>
    <w:rsid w:val="00124F91"/>
    <w:rsid w:val="001253DD"/>
    <w:rsid w:val="00126306"/>
    <w:rsid w:val="00126444"/>
    <w:rsid w:val="001267A1"/>
    <w:rsid w:val="00126B22"/>
    <w:rsid w:val="00127215"/>
    <w:rsid w:val="00130559"/>
    <w:rsid w:val="001322B2"/>
    <w:rsid w:val="00132384"/>
    <w:rsid w:val="00132839"/>
    <w:rsid w:val="001328FE"/>
    <w:rsid w:val="00134A5A"/>
    <w:rsid w:val="00134DAC"/>
    <w:rsid w:val="00135D36"/>
    <w:rsid w:val="001364C6"/>
    <w:rsid w:val="00136D2C"/>
    <w:rsid w:val="00137A69"/>
    <w:rsid w:val="00140644"/>
    <w:rsid w:val="0014067B"/>
    <w:rsid w:val="00140D77"/>
    <w:rsid w:val="00140DFA"/>
    <w:rsid w:val="001411BF"/>
    <w:rsid w:val="0014168A"/>
    <w:rsid w:val="0014178A"/>
    <w:rsid w:val="00141BF1"/>
    <w:rsid w:val="00141D35"/>
    <w:rsid w:val="00141D5F"/>
    <w:rsid w:val="00142756"/>
    <w:rsid w:val="00142B08"/>
    <w:rsid w:val="00142F3E"/>
    <w:rsid w:val="0014357F"/>
    <w:rsid w:val="00143F5A"/>
    <w:rsid w:val="001459EB"/>
    <w:rsid w:val="00145AE7"/>
    <w:rsid w:val="00145F16"/>
    <w:rsid w:val="00146C24"/>
    <w:rsid w:val="00147AD9"/>
    <w:rsid w:val="00150E4E"/>
    <w:rsid w:val="00152137"/>
    <w:rsid w:val="001523EC"/>
    <w:rsid w:val="00152589"/>
    <w:rsid w:val="00152DAA"/>
    <w:rsid w:val="001532F4"/>
    <w:rsid w:val="00153435"/>
    <w:rsid w:val="0015363B"/>
    <w:rsid w:val="0015415A"/>
    <w:rsid w:val="00154421"/>
    <w:rsid w:val="00154A49"/>
    <w:rsid w:val="00154A86"/>
    <w:rsid w:val="00154B0D"/>
    <w:rsid w:val="00154C4A"/>
    <w:rsid w:val="00154F91"/>
    <w:rsid w:val="0015593D"/>
    <w:rsid w:val="001559FC"/>
    <w:rsid w:val="00155B07"/>
    <w:rsid w:val="00155E86"/>
    <w:rsid w:val="001563C6"/>
    <w:rsid w:val="001564F0"/>
    <w:rsid w:val="0015680F"/>
    <w:rsid w:val="00156F80"/>
    <w:rsid w:val="00157608"/>
    <w:rsid w:val="00157C68"/>
    <w:rsid w:val="00157ECF"/>
    <w:rsid w:val="0016018C"/>
    <w:rsid w:val="00161483"/>
    <w:rsid w:val="00161633"/>
    <w:rsid w:val="00161CA3"/>
    <w:rsid w:val="00162E49"/>
    <w:rsid w:val="00162ED5"/>
    <w:rsid w:val="00163383"/>
    <w:rsid w:val="00163B56"/>
    <w:rsid w:val="00163BBB"/>
    <w:rsid w:val="00164390"/>
    <w:rsid w:val="001644A6"/>
    <w:rsid w:val="00165321"/>
    <w:rsid w:val="001653AA"/>
    <w:rsid w:val="00165902"/>
    <w:rsid w:val="00165E36"/>
    <w:rsid w:val="00165F07"/>
    <w:rsid w:val="00165F53"/>
    <w:rsid w:val="00165F89"/>
    <w:rsid w:val="00166664"/>
    <w:rsid w:val="00166DF4"/>
    <w:rsid w:val="00167108"/>
    <w:rsid w:val="00167D14"/>
    <w:rsid w:val="00170656"/>
    <w:rsid w:val="00170F15"/>
    <w:rsid w:val="00171388"/>
    <w:rsid w:val="00171A69"/>
    <w:rsid w:val="00171D31"/>
    <w:rsid w:val="00173238"/>
    <w:rsid w:val="001744E1"/>
    <w:rsid w:val="0017472D"/>
    <w:rsid w:val="00174F60"/>
    <w:rsid w:val="00175138"/>
    <w:rsid w:val="00175695"/>
    <w:rsid w:val="00175A13"/>
    <w:rsid w:val="001779F5"/>
    <w:rsid w:val="00177D42"/>
    <w:rsid w:val="00177FE0"/>
    <w:rsid w:val="001808BB"/>
    <w:rsid w:val="00180ED3"/>
    <w:rsid w:val="00181034"/>
    <w:rsid w:val="0018118D"/>
    <w:rsid w:val="00181294"/>
    <w:rsid w:val="00181B5C"/>
    <w:rsid w:val="00181C5B"/>
    <w:rsid w:val="00182033"/>
    <w:rsid w:val="00182EB1"/>
    <w:rsid w:val="00182F2D"/>
    <w:rsid w:val="00183356"/>
    <w:rsid w:val="00183A5A"/>
    <w:rsid w:val="001841DB"/>
    <w:rsid w:val="00185317"/>
    <w:rsid w:val="00185F85"/>
    <w:rsid w:val="00186298"/>
    <w:rsid w:val="00186420"/>
    <w:rsid w:val="001868DA"/>
    <w:rsid w:val="00186F2C"/>
    <w:rsid w:val="00187064"/>
    <w:rsid w:val="001878BE"/>
    <w:rsid w:val="00187DC9"/>
    <w:rsid w:val="00190333"/>
    <w:rsid w:val="00190D64"/>
    <w:rsid w:val="001910AA"/>
    <w:rsid w:val="0019118D"/>
    <w:rsid w:val="00191369"/>
    <w:rsid w:val="00191657"/>
    <w:rsid w:val="00191DBE"/>
    <w:rsid w:val="00192408"/>
    <w:rsid w:val="00192A7E"/>
    <w:rsid w:val="00192F97"/>
    <w:rsid w:val="0019300A"/>
    <w:rsid w:val="001936E4"/>
    <w:rsid w:val="0019400D"/>
    <w:rsid w:val="001945AC"/>
    <w:rsid w:val="001945FD"/>
    <w:rsid w:val="00195232"/>
    <w:rsid w:val="001956B0"/>
    <w:rsid w:val="00195755"/>
    <w:rsid w:val="001960A8"/>
    <w:rsid w:val="00196348"/>
    <w:rsid w:val="001964CB"/>
    <w:rsid w:val="001965E6"/>
    <w:rsid w:val="0019664D"/>
    <w:rsid w:val="00197EA3"/>
    <w:rsid w:val="001A0743"/>
    <w:rsid w:val="001A24D1"/>
    <w:rsid w:val="001A24E0"/>
    <w:rsid w:val="001A2626"/>
    <w:rsid w:val="001A361C"/>
    <w:rsid w:val="001A3FA0"/>
    <w:rsid w:val="001A423F"/>
    <w:rsid w:val="001A43CF"/>
    <w:rsid w:val="001A4487"/>
    <w:rsid w:val="001A4629"/>
    <w:rsid w:val="001A4A67"/>
    <w:rsid w:val="001A6453"/>
    <w:rsid w:val="001A6507"/>
    <w:rsid w:val="001A6519"/>
    <w:rsid w:val="001A660D"/>
    <w:rsid w:val="001A674D"/>
    <w:rsid w:val="001A696D"/>
    <w:rsid w:val="001A6C75"/>
    <w:rsid w:val="001A6FE7"/>
    <w:rsid w:val="001A7070"/>
    <w:rsid w:val="001A755C"/>
    <w:rsid w:val="001B0209"/>
    <w:rsid w:val="001B08C2"/>
    <w:rsid w:val="001B0DEB"/>
    <w:rsid w:val="001B1CAB"/>
    <w:rsid w:val="001B20BA"/>
    <w:rsid w:val="001B2460"/>
    <w:rsid w:val="001B2FB1"/>
    <w:rsid w:val="001B340B"/>
    <w:rsid w:val="001B37EC"/>
    <w:rsid w:val="001B37FB"/>
    <w:rsid w:val="001B3C79"/>
    <w:rsid w:val="001B3EFB"/>
    <w:rsid w:val="001B3F27"/>
    <w:rsid w:val="001B3F9D"/>
    <w:rsid w:val="001B4319"/>
    <w:rsid w:val="001B51E8"/>
    <w:rsid w:val="001B58AC"/>
    <w:rsid w:val="001B596C"/>
    <w:rsid w:val="001B5B45"/>
    <w:rsid w:val="001B6584"/>
    <w:rsid w:val="001B6CB1"/>
    <w:rsid w:val="001B6D53"/>
    <w:rsid w:val="001B77C3"/>
    <w:rsid w:val="001B7D00"/>
    <w:rsid w:val="001C01B8"/>
    <w:rsid w:val="001C0529"/>
    <w:rsid w:val="001C0A50"/>
    <w:rsid w:val="001C1C87"/>
    <w:rsid w:val="001C1E29"/>
    <w:rsid w:val="001C2195"/>
    <w:rsid w:val="001C27CC"/>
    <w:rsid w:val="001C3176"/>
    <w:rsid w:val="001C41EC"/>
    <w:rsid w:val="001C433B"/>
    <w:rsid w:val="001C43CE"/>
    <w:rsid w:val="001C590F"/>
    <w:rsid w:val="001C5DE8"/>
    <w:rsid w:val="001C7064"/>
    <w:rsid w:val="001C7141"/>
    <w:rsid w:val="001C74B7"/>
    <w:rsid w:val="001C7654"/>
    <w:rsid w:val="001C7D3B"/>
    <w:rsid w:val="001C7FEB"/>
    <w:rsid w:val="001D0C8B"/>
    <w:rsid w:val="001D1DC4"/>
    <w:rsid w:val="001D214A"/>
    <w:rsid w:val="001D23B4"/>
    <w:rsid w:val="001D26C8"/>
    <w:rsid w:val="001D27BB"/>
    <w:rsid w:val="001D29EE"/>
    <w:rsid w:val="001D374E"/>
    <w:rsid w:val="001D3DA8"/>
    <w:rsid w:val="001D3DF9"/>
    <w:rsid w:val="001D3E0A"/>
    <w:rsid w:val="001D4D4D"/>
    <w:rsid w:val="001D567A"/>
    <w:rsid w:val="001D59AC"/>
    <w:rsid w:val="001D5C0A"/>
    <w:rsid w:val="001D5CC3"/>
    <w:rsid w:val="001D5D36"/>
    <w:rsid w:val="001D614B"/>
    <w:rsid w:val="001D6E21"/>
    <w:rsid w:val="001D6EEB"/>
    <w:rsid w:val="001D7056"/>
    <w:rsid w:val="001D72B7"/>
    <w:rsid w:val="001D7627"/>
    <w:rsid w:val="001D780B"/>
    <w:rsid w:val="001D7860"/>
    <w:rsid w:val="001D78AA"/>
    <w:rsid w:val="001E0303"/>
    <w:rsid w:val="001E1578"/>
    <w:rsid w:val="001E1CBA"/>
    <w:rsid w:val="001E1CED"/>
    <w:rsid w:val="001E2195"/>
    <w:rsid w:val="001E2441"/>
    <w:rsid w:val="001E2773"/>
    <w:rsid w:val="001E2D50"/>
    <w:rsid w:val="001E3134"/>
    <w:rsid w:val="001E315F"/>
    <w:rsid w:val="001E3D2D"/>
    <w:rsid w:val="001E54FD"/>
    <w:rsid w:val="001F0330"/>
    <w:rsid w:val="001F0935"/>
    <w:rsid w:val="001F123A"/>
    <w:rsid w:val="001F1D93"/>
    <w:rsid w:val="001F22F9"/>
    <w:rsid w:val="001F2619"/>
    <w:rsid w:val="001F2B54"/>
    <w:rsid w:val="001F3A28"/>
    <w:rsid w:val="001F3C0B"/>
    <w:rsid w:val="001F3F8B"/>
    <w:rsid w:val="001F40A6"/>
    <w:rsid w:val="001F444B"/>
    <w:rsid w:val="001F564B"/>
    <w:rsid w:val="001F56EA"/>
    <w:rsid w:val="001F603F"/>
    <w:rsid w:val="001F64AB"/>
    <w:rsid w:val="001F64E5"/>
    <w:rsid w:val="001F7F92"/>
    <w:rsid w:val="002011A3"/>
    <w:rsid w:val="002011EB"/>
    <w:rsid w:val="0020214B"/>
    <w:rsid w:val="002023C6"/>
    <w:rsid w:val="0020270D"/>
    <w:rsid w:val="00202D82"/>
    <w:rsid w:val="00202E3C"/>
    <w:rsid w:val="00203692"/>
    <w:rsid w:val="00204018"/>
    <w:rsid w:val="00204D81"/>
    <w:rsid w:val="0020549B"/>
    <w:rsid w:val="002055F7"/>
    <w:rsid w:val="00205846"/>
    <w:rsid w:val="00205BCE"/>
    <w:rsid w:val="00206255"/>
    <w:rsid w:val="002067F6"/>
    <w:rsid w:val="00206CA1"/>
    <w:rsid w:val="00206EFD"/>
    <w:rsid w:val="00206FA6"/>
    <w:rsid w:val="002071A5"/>
    <w:rsid w:val="00207324"/>
    <w:rsid w:val="00207A88"/>
    <w:rsid w:val="00207BDC"/>
    <w:rsid w:val="0021012E"/>
    <w:rsid w:val="00210534"/>
    <w:rsid w:val="00210755"/>
    <w:rsid w:val="00210BEB"/>
    <w:rsid w:val="00210F3F"/>
    <w:rsid w:val="00211163"/>
    <w:rsid w:val="00211183"/>
    <w:rsid w:val="00211CA4"/>
    <w:rsid w:val="00211CC4"/>
    <w:rsid w:val="00211D8C"/>
    <w:rsid w:val="002123B2"/>
    <w:rsid w:val="00213458"/>
    <w:rsid w:val="00213B12"/>
    <w:rsid w:val="0021420A"/>
    <w:rsid w:val="0021492C"/>
    <w:rsid w:val="00214DA1"/>
    <w:rsid w:val="0021502C"/>
    <w:rsid w:val="002150CE"/>
    <w:rsid w:val="00215196"/>
    <w:rsid w:val="00215DB7"/>
    <w:rsid w:val="00216866"/>
    <w:rsid w:val="00216E05"/>
    <w:rsid w:val="0021775E"/>
    <w:rsid w:val="0022055D"/>
    <w:rsid w:val="00220D87"/>
    <w:rsid w:val="002214FE"/>
    <w:rsid w:val="00221709"/>
    <w:rsid w:val="00221864"/>
    <w:rsid w:val="00222295"/>
    <w:rsid w:val="002222D5"/>
    <w:rsid w:val="00222D53"/>
    <w:rsid w:val="00223C7A"/>
    <w:rsid w:val="00224363"/>
    <w:rsid w:val="0022521A"/>
    <w:rsid w:val="002254A6"/>
    <w:rsid w:val="00225E67"/>
    <w:rsid w:val="00226526"/>
    <w:rsid w:val="0022668D"/>
    <w:rsid w:val="00226FDF"/>
    <w:rsid w:val="00227027"/>
    <w:rsid w:val="00227216"/>
    <w:rsid w:val="00227781"/>
    <w:rsid w:val="002279CA"/>
    <w:rsid w:val="00227B6A"/>
    <w:rsid w:val="00227E04"/>
    <w:rsid w:val="00230CD2"/>
    <w:rsid w:val="00231644"/>
    <w:rsid w:val="002324BA"/>
    <w:rsid w:val="00232931"/>
    <w:rsid w:val="00232AE3"/>
    <w:rsid w:val="0023309F"/>
    <w:rsid w:val="00233AFF"/>
    <w:rsid w:val="00233D47"/>
    <w:rsid w:val="002340F2"/>
    <w:rsid w:val="00234BE4"/>
    <w:rsid w:val="00234C21"/>
    <w:rsid w:val="00234DEC"/>
    <w:rsid w:val="00234FEE"/>
    <w:rsid w:val="00235330"/>
    <w:rsid w:val="00235A16"/>
    <w:rsid w:val="00235A5D"/>
    <w:rsid w:val="00236316"/>
    <w:rsid w:val="00236493"/>
    <w:rsid w:val="002364BC"/>
    <w:rsid w:val="0023739A"/>
    <w:rsid w:val="0023781A"/>
    <w:rsid w:val="00240ACB"/>
    <w:rsid w:val="00240E47"/>
    <w:rsid w:val="002412A9"/>
    <w:rsid w:val="002423FA"/>
    <w:rsid w:val="00242517"/>
    <w:rsid w:val="002428BA"/>
    <w:rsid w:val="002432F2"/>
    <w:rsid w:val="00244751"/>
    <w:rsid w:val="00244F2F"/>
    <w:rsid w:val="00245D57"/>
    <w:rsid w:val="0024698D"/>
    <w:rsid w:val="00246C38"/>
    <w:rsid w:val="0024771E"/>
    <w:rsid w:val="00247959"/>
    <w:rsid w:val="00247BF7"/>
    <w:rsid w:val="00247D69"/>
    <w:rsid w:val="00251459"/>
    <w:rsid w:val="002515BF"/>
    <w:rsid w:val="0025165E"/>
    <w:rsid w:val="002517F9"/>
    <w:rsid w:val="00252F05"/>
    <w:rsid w:val="002530BD"/>
    <w:rsid w:val="002533B2"/>
    <w:rsid w:val="00253420"/>
    <w:rsid w:val="00253830"/>
    <w:rsid w:val="00253AE2"/>
    <w:rsid w:val="00253FBE"/>
    <w:rsid w:val="00254511"/>
    <w:rsid w:val="00254FCB"/>
    <w:rsid w:val="002558CC"/>
    <w:rsid w:val="00255F6C"/>
    <w:rsid w:val="00256948"/>
    <w:rsid w:val="002569F9"/>
    <w:rsid w:val="00256B46"/>
    <w:rsid w:val="0025727F"/>
    <w:rsid w:val="00257613"/>
    <w:rsid w:val="002607BF"/>
    <w:rsid w:val="00260E9A"/>
    <w:rsid w:val="00262417"/>
    <w:rsid w:val="0026297F"/>
    <w:rsid w:val="002639B0"/>
    <w:rsid w:val="00263E3F"/>
    <w:rsid w:val="002643F8"/>
    <w:rsid w:val="002646A7"/>
    <w:rsid w:val="00264B75"/>
    <w:rsid w:val="00264E14"/>
    <w:rsid w:val="00264EDD"/>
    <w:rsid w:val="002653C5"/>
    <w:rsid w:val="002656D9"/>
    <w:rsid w:val="00266AF4"/>
    <w:rsid w:val="0026703F"/>
    <w:rsid w:val="002670B7"/>
    <w:rsid w:val="002672C9"/>
    <w:rsid w:val="0026770F"/>
    <w:rsid w:val="00270635"/>
    <w:rsid w:val="00270A1E"/>
    <w:rsid w:val="00270A63"/>
    <w:rsid w:val="00271458"/>
    <w:rsid w:val="00272563"/>
    <w:rsid w:val="00272BB2"/>
    <w:rsid w:val="00272D27"/>
    <w:rsid w:val="00273417"/>
    <w:rsid w:val="002739E3"/>
    <w:rsid w:val="00273C0A"/>
    <w:rsid w:val="00273D95"/>
    <w:rsid w:val="00274A1C"/>
    <w:rsid w:val="002757A8"/>
    <w:rsid w:val="00275A96"/>
    <w:rsid w:val="00275BD4"/>
    <w:rsid w:val="00276587"/>
    <w:rsid w:val="00276AD3"/>
    <w:rsid w:val="002803B0"/>
    <w:rsid w:val="002805DE"/>
    <w:rsid w:val="00281B43"/>
    <w:rsid w:val="002821F7"/>
    <w:rsid w:val="00282740"/>
    <w:rsid w:val="00282C5B"/>
    <w:rsid w:val="002832A5"/>
    <w:rsid w:val="002836F8"/>
    <w:rsid w:val="00283F90"/>
    <w:rsid w:val="00284B42"/>
    <w:rsid w:val="00284F0C"/>
    <w:rsid w:val="002859DB"/>
    <w:rsid w:val="00285A8D"/>
    <w:rsid w:val="00285CEA"/>
    <w:rsid w:val="00285EF7"/>
    <w:rsid w:val="00285F13"/>
    <w:rsid w:val="00286256"/>
    <w:rsid w:val="00286465"/>
    <w:rsid w:val="0028647F"/>
    <w:rsid w:val="00286FA4"/>
    <w:rsid w:val="0028798D"/>
    <w:rsid w:val="00287A36"/>
    <w:rsid w:val="00287C95"/>
    <w:rsid w:val="00287DD0"/>
    <w:rsid w:val="00290675"/>
    <w:rsid w:val="002908B0"/>
    <w:rsid w:val="00290F19"/>
    <w:rsid w:val="002911BD"/>
    <w:rsid w:val="0029121B"/>
    <w:rsid w:val="00291272"/>
    <w:rsid w:val="00291B8A"/>
    <w:rsid w:val="00291E46"/>
    <w:rsid w:val="0029307A"/>
    <w:rsid w:val="00293216"/>
    <w:rsid w:val="00293923"/>
    <w:rsid w:val="00293B48"/>
    <w:rsid w:val="00293B55"/>
    <w:rsid w:val="002944CA"/>
    <w:rsid w:val="00294995"/>
    <w:rsid w:val="00294BB6"/>
    <w:rsid w:val="00294F94"/>
    <w:rsid w:val="00295912"/>
    <w:rsid w:val="0029597B"/>
    <w:rsid w:val="00295A1E"/>
    <w:rsid w:val="00295BF6"/>
    <w:rsid w:val="00296133"/>
    <w:rsid w:val="002974C3"/>
    <w:rsid w:val="00297779"/>
    <w:rsid w:val="00297DB6"/>
    <w:rsid w:val="002A0639"/>
    <w:rsid w:val="002A2687"/>
    <w:rsid w:val="002A2CEB"/>
    <w:rsid w:val="002A3098"/>
    <w:rsid w:val="002A31CF"/>
    <w:rsid w:val="002A379D"/>
    <w:rsid w:val="002A37F8"/>
    <w:rsid w:val="002A3962"/>
    <w:rsid w:val="002A3D22"/>
    <w:rsid w:val="002A43BE"/>
    <w:rsid w:val="002A45F8"/>
    <w:rsid w:val="002A464B"/>
    <w:rsid w:val="002A475F"/>
    <w:rsid w:val="002A4938"/>
    <w:rsid w:val="002A498D"/>
    <w:rsid w:val="002A4AA0"/>
    <w:rsid w:val="002A522A"/>
    <w:rsid w:val="002A6BCC"/>
    <w:rsid w:val="002A6E0C"/>
    <w:rsid w:val="002A76BB"/>
    <w:rsid w:val="002A7AAE"/>
    <w:rsid w:val="002A7FFE"/>
    <w:rsid w:val="002B018B"/>
    <w:rsid w:val="002B0328"/>
    <w:rsid w:val="002B0B6C"/>
    <w:rsid w:val="002B14F3"/>
    <w:rsid w:val="002B1DFC"/>
    <w:rsid w:val="002B1F6F"/>
    <w:rsid w:val="002B2424"/>
    <w:rsid w:val="002B2AA7"/>
    <w:rsid w:val="002B2D7B"/>
    <w:rsid w:val="002B3E18"/>
    <w:rsid w:val="002B3F6B"/>
    <w:rsid w:val="002B4665"/>
    <w:rsid w:val="002B4CC0"/>
    <w:rsid w:val="002B4DBD"/>
    <w:rsid w:val="002B535E"/>
    <w:rsid w:val="002B6207"/>
    <w:rsid w:val="002B6253"/>
    <w:rsid w:val="002B6787"/>
    <w:rsid w:val="002B6ECC"/>
    <w:rsid w:val="002B6EEC"/>
    <w:rsid w:val="002B7095"/>
    <w:rsid w:val="002B7664"/>
    <w:rsid w:val="002B7EB6"/>
    <w:rsid w:val="002C067A"/>
    <w:rsid w:val="002C0766"/>
    <w:rsid w:val="002C081F"/>
    <w:rsid w:val="002C1392"/>
    <w:rsid w:val="002C1945"/>
    <w:rsid w:val="002C1BAC"/>
    <w:rsid w:val="002C1CC2"/>
    <w:rsid w:val="002C25B2"/>
    <w:rsid w:val="002C26A2"/>
    <w:rsid w:val="002C2799"/>
    <w:rsid w:val="002C2D1D"/>
    <w:rsid w:val="002C2DB3"/>
    <w:rsid w:val="002C2FE7"/>
    <w:rsid w:val="002C416B"/>
    <w:rsid w:val="002C4180"/>
    <w:rsid w:val="002C4B1E"/>
    <w:rsid w:val="002C4BF1"/>
    <w:rsid w:val="002C50DC"/>
    <w:rsid w:val="002C51A0"/>
    <w:rsid w:val="002C5362"/>
    <w:rsid w:val="002C55CE"/>
    <w:rsid w:val="002C6547"/>
    <w:rsid w:val="002C67DF"/>
    <w:rsid w:val="002C686C"/>
    <w:rsid w:val="002C7572"/>
    <w:rsid w:val="002C7B74"/>
    <w:rsid w:val="002D03CA"/>
    <w:rsid w:val="002D2AED"/>
    <w:rsid w:val="002D2BD9"/>
    <w:rsid w:val="002D2E4E"/>
    <w:rsid w:val="002D32FA"/>
    <w:rsid w:val="002D331C"/>
    <w:rsid w:val="002D375A"/>
    <w:rsid w:val="002D37DA"/>
    <w:rsid w:val="002D3A4C"/>
    <w:rsid w:val="002D3F2F"/>
    <w:rsid w:val="002D509A"/>
    <w:rsid w:val="002D53A3"/>
    <w:rsid w:val="002D584D"/>
    <w:rsid w:val="002D58C6"/>
    <w:rsid w:val="002D64BE"/>
    <w:rsid w:val="002D676D"/>
    <w:rsid w:val="002D6D8A"/>
    <w:rsid w:val="002D7181"/>
    <w:rsid w:val="002D7C08"/>
    <w:rsid w:val="002E00F5"/>
    <w:rsid w:val="002E03DC"/>
    <w:rsid w:val="002E06F7"/>
    <w:rsid w:val="002E0C78"/>
    <w:rsid w:val="002E1AC0"/>
    <w:rsid w:val="002E2110"/>
    <w:rsid w:val="002E25D4"/>
    <w:rsid w:val="002E2742"/>
    <w:rsid w:val="002E2DF1"/>
    <w:rsid w:val="002E37DA"/>
    <w:rsid w:val="002E3DC2"/>
    <w:rsid w:val="002E4482"/>
    <w:rsid w:val="002E4A0D"/>
    <w:rsid w:val="002E5436"/>
    <w:rsid w:val="002E597B"/>
    <w:rsid w:val="002E5A8D"/>
    <w:rsid w:val="002E5D65"/>
    <w:rsid w:val="002E5EA9"/>
    <w:rsid w:val="002E5F16"/>
    <w:rsid w:val="002E61C4"/>
    <w:rsid w:val="002E6426"/>
    <w:rsid w:val="002E6BE7"/>
    <w:rsid w:val="002E707A"/>
    <w:rsid w:val="002E74DF"/>
    <w:rsid w:val="002E75F3"/>
    <w:rsid w:val="002E782D"/>
    <w:rsid w:val="002F02AC"/>
    <w:rsid w:val="002F24DF"/>
    <w:rsid w:val="002F27FA"/>
    <w:rsid w:val="002F2BE6"/>
    <w:rsid w:val="002F2BF2"/>
    <w:rsid w:val="002F308C"/>
    <w:rsid w:val="002F35D5"/>
    <w:rsid w:val="002F4135"/>
    <w:rsid w:val="002F427B"/>
    <w:rsid w:val="002F44F7"/>
    <w:rsid w:val="002F4728"/>
    <w:rsid w:val="002F55DF"/>
    <w:rsid w:val="002F61F5"/>
    <w:rsid w:val="002F663C"/>
    <w:rsid w:val="002F78F8"/>
    <w:rsid w:val="002F7DC4"/>
    <w:rsid w:val="00300862"/>
    <w:rsid w:val="003008F9"/>
    <w:rsid w:val="00300974"/>
    <w:rsid w:val="00300C85"/>
    <w:rsid w:val="00301162"/>
    <w:rsid w:val="00302206"/>
    <w:rsid w:val="00302847"/>
    <w:rsid w:val="003028E7"/>
    <w:rsid w:val="003038E5"/>
    <w:rsid w:val="00303D7E"/>
    <w:rsid w:val="00304472"/>
    <w:rsid w:val="0030447B"/>
    <w:rsid w:val="00304906"/>
    <w:rsid w:val="00304A51"/>
    <w:rsid w:val="0030515B"/>
    <w:rsid w:val="003052CC"/>
    <w:rsid w:val="003061A3"/>
    <w:rsid w:val="003078CF"/>
    <w:rsid w:val="003079BB"/>
    <w:rsid w:val="00310F95"/>
    <w:rsid w:val="003111FE"/>
    <w:rsid w:val="00311496"/>
    <w:rsid w:val="0031195A"/>
    <w:rsid w:val="0031198E"/>
    <w:rsid w:val="00311A15"/>
    <w:rsid w:val="00311EB5"/>
    <w:rsid w:val="0031299A"/>
    <w:rsid w:val="0031327B"/>
    <w:rsid w:val="003136A2"/>
    <w:rsid w:val="0031378C"/>
    <w:rsid w:val="00313A70"/>
    <w:rsid w:val="00313BB0"/>
    <w:rsid w:val="003140E7"/>
    <w:rsid w:val="0031424C"/>
    <w:rsid w:val="00314B97"/>
    <w:rsid w:val="0031518F"/>
    <w:rsid w:val="00315A2D"/>
    <w:rsid w:val="00315A93"/>
    <w:rsid w:val="00316188"/>
    <w:rsid w:val="003167EC"/>
    <w:rsid w:val="00316CF1"/>
    <w:rsid w:val="003176B3"/>
    <w:rsid w:val="00317A33"/>
    <w:rsid w:val="00320314"/>
    <w:rsid w:val="0032036A"/>
    <w:rsid w:val="00320E4E"/>
    <w:rsid w:val="003217E8"/>
    <w:rsid w:val="00321BC0"/>
    <w:rsid w:val="00322837"/>
    <w:rsid w:val="003231F3"/>
    <w:rsid w:val="0032320E"/>
    <w:rsid w:val="0032397F"/>
    <w:rsid w:val="00323DB7"/>
    <w:rsid w:val="003247BE"/>
    <w:rsid w:val="003248E1"/>
    <w:rsid w:val="003252AC"/>
    <w:rsid w:val="00326C0F"/>
    <w:rsid w:val="00326F1E"/>
    <w:rsid w:val="00326F28"/>
    <w:rsid w:val="00327A0A"/>
    <w:rsid w:val="00327A7B"/>
    <w:rsid w:val="00327EFC"/>
    <w:rsid w:val="0033041C"/>
    <w:rsid w:val="00330AD3"/>
    <w:rsid w:val="00330B2B"/>
    <w:rsid w:val="00330E9C"/>
    <w:rsid w:val="003313C0"/>
    <w:rsid w:val="00331490"/>
    <w:rsid w:val="00331B77"/>
    <w:rsid w:val="00332602"/>
    <w:rsid w:val="00332A34"/>
    <w:rsid w:val="00332D99"/>
    <w:rsid w:val="0033310E"/>
    <w:rsid w:val="0033339B"/>
    <w:rsid w:val="00333854"/>
    <w:rsid w:val="003339EA"/>
    <w:rsid w:val="0033425D"/>
    <w:rsid w:val="003344A8"/>
    <w:rsid w:val="003347FD"/>
    <w:rsid w:val="0033550B"/>
    <w:rsid w:val="00335CD2"/>
    <w:rsid w:val="003361F4"/>
    <w:rsid w:val="003368CE"/>
    <w:rsid w:val="00336AB3"/>
    <w:rsid w:val="00336B1A"/>
    <w:rsid w:val="00336DED"/>
    <w:rsid w:val="00337177"/>
    <w:rsid w:val="00337D92"/>
    <w:rsid w:val="00340122"/>
    <w:rsid w:val="00340BB5"/>
    <w:rsid w:val="00340C3F"/>
    <w:rsid w:val="003418F3"/>
    <w:rsid w:val="00343620"/>
    <w:rsid w:val="00343695"/>
    <w:rsid w:val="0034393E"/>
    <w:rsid w:val="00344581"/>
    <w:rsid w:val="00345503"/>
    <w:rsid w:val="0034570F"/>
    <w:rsid w:val="00345718"/>
    <w:rsid w:val="00345F7A"/>
    <w:rsid w:val="00346696"/>
    <w:rsid w:val="003466C9"/>
    <w:rsid w:val="00346BAA"/>
    <w:rsid w:val="0034701F"/>
    <w:rsid w:val="003472F1"/>
    <w:rsid w:val="00347644"/>
    <w:rsid w:val="00350351"/>
    <w:rsid w:val="0035038F"/>
    <w:rsid w:val="003508D5"/>
    <w:rsid w:val="00350986"/>
    <w:rsid w:val="003518DA"/>
    <w:rsid w:val="00351AA4"/>
    <w:rsid w:val="00351AAC"/>
    <w:rsid w:val="00351EAD"/>
    <w:rsid w:val="003524FC"/>
    <w:rsid w:val="003528C0"/>
    <w:rsid w:val="00352999"/>
    <w:rsid w:val="0035311B"/>
    <w:rsid w:val="00353167"/>
    <w:rsid w:val="003532A6"/>
    <w:rsid w:val="003533FA"/>
    <w:rsid w:val="0035391F"/>
    <w:rsid w:val="003539A1"/>
    <w:rsid w:val="00353AED"/>
    <w:rsid w:val="00353B34"/>
    <w:rsid w:val="00353DE8"/>
    <w:rsid w:val="00354040"/>
    <w:rsid w:val="00354298"/>
    <w:rsid w:val="00354C27"/>
    <w:rsid w:val="003558EA"/>
    <w:rsid w:val="00355CF4"/>
    <w:rsid w:val="00355EA7"/>
    <w:rsid w:val="00355EC2"/>
    <w:rsid w:val="00355F70"/>
    <w:rsid w:val="0035601C"/>
    <w:rsid w:val="003568D8"/>
    <w:rsid w:val="00356B9F"/>
    <w:rsid w:val="00356DB5"/>
    <w:rsid w:val="0036019A"/>
    <w:rsid w:val="0036081E"/>
    <w:rsid w:val="003610A6"/>
    <w:rsid w:val="003615AA"/>
    <w:rsid w:val="00361720"/>
    <w:rsid w:val="003617C0"/>
    <w:rsid w:val="003618C9"/>
    <w:rsid w:val="00361A1F"/>
    <w:rsid w:val="003623F1"/>
    <w:rsid w:val="00362CD2"/>
    <w:rsid w:val="003631CE"/>
    <w:rsid w:val="003635E7"/>
    <w:rsid w:val="00363C6E"/>
    <w:rsid w:val="003642D4"/>
    <w:rsid w:val="00364516"/>
    <w:rsid w:val="00364B50"/>
    <w:rsid w:val="003665CF"/>
    <w:rsid w:val="00366A65"/>
    <w:rsid w:val="00366B57"/>
    <w:rsid w:val="00366C8F"/>
    <w:rsid w:val="00367AAE"/>
    <w:rsid w:val="00367FDD"/>
    <w:rsid w:val="003705DB"/>
    <w:rsid w:val="00370CF9"/>
    <w:rsid w:val="00370E49"/>
    <w:rsid w:val="00370EAA"/>
    <w:rsid w:val="00372ED3"/>
    <w:rsid w:val="003731C0"/>
    <w:rsid w:val="003733D1"/>
    <w:rsid w:val="003733D8"/>
    <w:rsid w:val="0037343E"/>
    <w:rsid w:val="00373629"/>
    <w:rsid w:val="00374C61"/>
    <w:rsid w:val="00374E9C"/>
    <w:rsid w:val="003755C1"/>
    <w:rsid w:val="00375C31"/>
    <w:rsid w:val="00375C99"/>
    <w:rsid w:val="00375EB6"/>
    <w:rsid w:val="00375F65"/>
    <w:rsid w:val="00376885"/>
    <w:rsid w:val="00376BBB"/>
    <w:rsid w:val="00376ED5"/>
    <w:rsid w:val="00377770"/>
    <w:rsid w:val="003814F4"/>
    <w:rsid w:val="00381553"/>
    <w:rsid w:val="00382026"/>
    <w:rsid w:val="0038323B"/>
    <w:rsid w:val="003839F7"/>
    <w:rsid w:val="00383B93"/>
    <w:rsid w:val="00383C29"/>
    <w:rsid w:val="00383C9A"/>
    <w:rsid w:val="003846AA"/>
    <w:rsid w:val="00384730"/>
    <w:rsid w:val="00384B2A"/>
    <w:rsid w:val="003850B9"/>
    <w:rsid w:val="00385636"/>
    <w:rsid w:val="00385D74"/>
    <w:rsid w:val="00385DB7"/>
    <w:rsid w:val="003863A2"/>
    <w:rsid w:val="00386CDC"/>
    <w:rsid w:val="00387C3C"/>
    <w:rsid w:val="00387E31"/>
    <w:rsid w:val="00390377"/>
    <w:rsid w:val="003905BD"/>
    <w:rsid w:val="003909AB"/>
    <w:rsid w:val="003911BD"/>
    <w:rsid w:val="003917D2"/>
    <w:rsid w:val="0039195A"/>
    <w:rsid w:val="00392D10"/>
    <w:rsid w:val="00392F86"/>
    <w:rsid w:val="00393274"/>
    <w:rsid w:val="003936E8"/>
    <w:rsid w:val="0039387D"/>
    <w:rsid w:val="00393AFA"/>
    <w:rsid w:val="00393E0A"/>
    <w:rsid w:val="003941F8"/>
    <w:rsid w:val="00394505"/>
    <w:rsid w:val="00394AE2"/>
    <w:rsid w:val="00394C1D"/>
    <w:rsid w:val="00394D7D"/>
    <w:rsid w:val="00394EE1"/>
    <w:rsid w:val="00395141"/>
    <w:rsid w:val="003952AB"/>
    <w:rsid w:val="003957BB"/>
    <w:rsid w:val="0039672A"/>
    <w:rsid w:val="0039674B"/>
    <w:rsid w:val="00397B50"/>
    <w:rsid w:val="00397B63"/>
    <w:rsid w:val="00397D0B"/>
    <w:rsid w:val="003A03EB"/>
    <w:rsid w:val="003A0A51"/>
    <w:rsid w:val="003A0FE2"/>
    <w:rsid w:val="003A1839"/>
    <w:rsid w:val="003A1E15"/>
    <w:rsid w:val="003A1E83"/>
    <w:rsid w:val="003A26A7"/>
    <w:rsid w:val="003A29A9"/>
    <w:rsid w:val="003A2DD8"/>
    <w:rsid w:val="003A2F5D"/>
    <w:rsid w:val="003A30DC"/>
    <w:rsid w:val="003A39B7"/>
    <w:rsid w:val="003A3DF5"/>
    <w:rsid w:val="003A3DFD"/>
    <w:rsid w:val="003A4768"/>
    <w:rsid w:val="003A4A87"/>
    <w:rsid w:val="003A4CFC"/>
    <w:rsid w:val="003A4D6A"/>
    <w:rsid w:val="003A4DE7"/>
    <w:rsid w:val="003A53F0"/>
    <w:rsid w:val="003A56C3"/>
    <w:rsid w:val="003A5AC7"/>
    <w:rsid w:val="003A7202"/>
    <w:rsid w:val="003A7311"/>
    <w:rsid w:val="003A73F1"/>
    <w:rsid w:val="003A7E71"/>
    <w:rsid w:val="003B0DA2"/>
    <w:rsid w:val="003B0DD5"/>
    <w:rsid w:val="003B1217"/>
    <w:rsid w:val="003B1382"/>
    <w:rsid w:val="003B1EFD"/>
    <w:rsid w:val="003B200F"/>
    <w:rsid w:val="003B21A5"/>
    <w:rsid w:val="003B226D"/>
    <w:rsid w:val="003B2995"/>
    <w:rsid w:val="003B2B78"/>
    <w:rsid w:val="003B2C11"/>
    <w:rsid w:val="003B32C4"/>
    <w:rsid w:val="003B366B"/>
    <w:rsid w:val="003B38A2"/>
    <w:rsid w:val="003B3B1F"/>
    <w:rsid w:val="003B4136"/>
    <w:rsid w:val="003B418E"/>
    <w:rsid w:val="003B478C"/>
    <w:rsid w:val="003B479F"/>
    <w:rsid w:val="003B47C1"/>
    <w:rsid w:val="003B521C"/>
    <w:rsid w:val="003B55D3"/>
    <w:rsid w:val="003B698B"/>
    <w:rsid w:val="003B6F8C"/>
    <w:rsid w:val="003B7522"/>
    <w:rsid w:val="003B7570"/>
    <w:rsid w:val="003C079F"/>
    <w:rsid w:val="003C0984"/>
    <w:rsid w:val="003C109E"/>
    <w:rsid w:val="003C1263"/>
    <w:rsid w:val="003C1790"/>
    <w:rsid w:val="003C220D"/>
    <w:rsid w:val="003C2677"/>
    <w:rsid w:val="003C2CD5"/>
    <w:rsid w:val="003C3A18"/>
    <w:rsid w:val="003C4519"/>
    <w:rsid w:val="003C49A9"/>
    <w:rsid w:val="003C5440"/>
    <w:rsid w:val="003C578F"/>
    <w:rsid w:val="003C5962"/>
    <w:rsid w:val="003C5A28"/>
    <w:rsid w:val="003C5E17"/>
    <w:rsid w:val="003C6069"/>
    <w:rsid w:val="003C6311"/>
    <w:rsid w:val="003C6392"/>
    <w:rsid w:val="003C7948"/>
    <w:rsid w:val="003C7E7D"/>
    <w:rsid w:val="003D1332"/>
    <w:rsid w:val="003D15D0"/>
    <w:rsid w:val="003D1745"/>
    <w:rsid w:val="003D18ED"/>
    <w:rsid w:val="003D1BED"/>
    <w:rsid w:val="003D1C05"/>
    <w:rsid w:val="003D1C50"/>
    <w:rsid w:val="003D1CBE"/>
    <w:rsid w:val="003D1E82"/>
    <w:rsid w:val="003D1F55"/>
    <w:rsid w:val="003D212C"/>
    <w:rsid w:val="003D22AF"/>
    <w:rsid w:val="003D248C"/>
    <w:rsid w:val="003D24F9"/>
    <w:rsid w:val="003D27F7"/>
    <w:rsid w:val="003D2902"/>
    <w:rsid w:val="003D31C2"/>
    <w:rsid w:val="003D3278"/>
    <w:rsid w:val="003D3A2E"/>
    <w:rsid w:val="003D4308"/>
    <w:rsid w:val="003D45C2"/>
    <w:rsid w:val="003D483A"/>
    <w:rsid w:val="003D4A4C"/>
    <w:rsid w:val="003D4B73"/>
    <w:rsid w:val="003D4B99"/>
    <w:rsid w:val="003D5274"/>
    <w:rsid w:val="003D52C4"/>
    <w:rsid w:val="003D59F4"/>
    <w:rsid w:val="003D5B70"/>
    <w:rsid w:val="003D5EBF"/>
    <w:rsid w:val="003D61B4"/>
    <w:rsid w:val="003D67A0"/>
    <w:rsid w:val="003D7D8C"/>
    <w:rsid w:val="003E10EB"/>
    <w:rsid w:val="003E1729"/>
    <w:rsid w:val="003E17B5"/>
    <w:rsid w:val="003E20B1"/>
    <w:rsid w:val="003E2502"/>
    <w:rsid w:val="003E2803"/>
    <w:rsid w:val="003E3E67"/>
    <w:rsid w:val="003E4600"/>
    <w:rsid w:val="003E49D7"/>
    <w:rsid w:val="003E51B1"/>
    <w:rsid w:val="003E5372"/>
    <w:rsid w:val="003E5638"/>
    <w:rsid w:val="003E6CD6"/>
    <w:rsid w:val="003E6EE1"/>
    <w:rsid w:val="003E72D2"/>
    <w:rsid w:val="003F0120"/>
    <w:rsid w:val="003F05F5"/>
    <w:rsid w:val="003F234F"/>
    <w:rsid w:val="003F26DD"/>
    <w:rsid w:val="003F3308"/>
    <w:rsid w:val="003F3764"/>
    <w:rsid w:val="003F3A1C"/>
    <w:rsid w:val="003F3C66"/>
    <w:rsid w:val="003F4B4A"/>
    <w:rsid w:val="003F4EAE"/>
    <w:rsid w:val="003F4F1F"/>
    <w:rsid w:val="003F4FDB"/>
    <w:rsid w:val="003F5478"/>
    <w:rsid w:val="003F5B56"/>
    <w:rsid w:val="003F70B0"/>
    <w:rsid w:val="003F72B3"/>
    <w:rsid w:val="003F7315"/>
    <w:rsid w:val="003F76FC"/>
    <w:rsid w:val="00400089"/>
    <w:rsid w:val="00400582"/>
    <w:rsid w:val="00400A01"/>
    <w:rsid w:val="0040107D"/>
    <w:rsid w:val="00401134"/>
    <w:rsid w:val="00401DB0"/>
    <w:rsid w:val="00401EA4"/>
    <w:rsid w:val="00402171"/>
    <w:rsid w:val="00402265"/>
    <w:rsid w:val="004024A5"/>
    <w:rsid w:val="00402691"/>
    <w:rsid w:val="00402E95"/>
    <w:rsid w:val="00403AA2"/>
    <w:rsid w:val="00403D69"/>
    <w:rsid w:val="00404A99"/>
    <w:rsid w:val="00404C99"/>
    <w:rsid w:val="00405B37"/>
    <w:rsid w:val="004068AC"/>
    <w:rsid w:val="004073DF"/>
    <w:rsid w:val="0040754A"/>
    <w:rsid w:val="0040787E"/>
    <w:rsid w:val="00410035"/>
    <w:rsid w:val="004103C3"/>
    <w:rsid w:val="004105BE"/>
    <w:rsid w:val="00410C9B"/>
    <w:rsid w:val="00411095"/>
    <w:rsid w:val="00411173"/>
    <w:rsid w:val="00411929"/>
    <w:rsid w:val="00411AC5"/>
    <w:rsid w:val="0041284E"/>
    <w:rsid w:val="00412863"/>
    <w:rsid w:val="004128B3"/>
    <w:rsid w:val="00412C6E"/>
    <w:rsid w:val="00412F73"/>
    <w:rsid w:val="0041346E"/>
    <w:rsid w:val="00413A10"/>
    <w:rsid w:val="00413CB3"/>
    <w:rsid w:val="00413ED9"/>
    <w:rsid w:val="00414C3D"/>
    <w:rsid w:val="004150BF"/>
    <w:rsid w:val="004150E7"/>
    <w:rsid w:val="00415FD2"/>
    <w:rsid w:val="0041631C"/>
    <w:rsid w:val="00416AD6"/>
    <w:rsid w:val="004171B6"/>
    <w:rsid w:val="004171EE"/>
    <w:rsid w:val="004175BA"/>
    <w:rsid w:val="0041768F"/>
    <w:rsid w:val="00417804"/>
    <w:rsid w:val="00417C38"/>
    <w:rsid w:val="00420280"/>
    <w:rsid w:val="004203CF"/>
    <w:rsid w:val="004204E1"/>
    <w:rsid w:val="004204FF"/>
    <w:rsid w:val="004209C8"/>
    <w:rsid w:val="00421BC4"/>
    <w:rsid w:val="004220F3"/>
    <w:rsid w:val="00422556"/>
    <w:rsid w:val="00422862"/>
    <w:rsid w:val="004229FB"/>
    <w:rsid w:val="00423793"/>
    <w:rsid w:val="004238AF"/>
    <w:rsid w:val="00423BB1"/>
    <w:rsid w:val="00423D86"/>
    <w:rsid w:val="0042406C"/>
    <w:rsid w:val="0042440F"/>
    <w:rsid w:val="00424677"/>
    <w:rsid w:val="00424B65"/>
    <w:rsid w:val="00424CD4"/>
    <w:rsid w:val="00426080"/>
    <w:rsid w:val="004267A8"/>
    <w:rsid w:val="00426921"/>
    <w:rsid w:val="004269AA"/>
    <w:rsid w:val="00426B62"/>
    <w:rsid w:val="0042702A"/>
    <w:rsid w:val="004271A8"/>
    <w:rsid w:val="00427376"/>
    <w:rsid w:val="004273A4"/>
    <w:rsid w:val="004274B1"/>
    <w:rsid w:val="00427AE4"/>
    <w:rsid w:val="00427BB9"/>
    <w:rsid w:val="00427FC8"/>
    <w:rsid w:val="004305CC"/>
    <w:rsid w:val="004312D0"/>
    <w:rsid w:val="00431448"/>
    <w:rsid w:val="00431876"/>
    <w:rsid w:val="0043189C"/>
    <w:rsid w:val="00431A5B"/>
    <w:rsid w:val="00431D36"/>
    <w:rsid w:val="00431E22"/>
    <w:rsid w:val="00431FFE"/>
    <w:rsid w:val="0043263B"/>
    <w:rsid w:val="00432F59"/>
    <w:rsid w:val="00433351"/>
    <w:rsid w:val="00434140"/>
    <w:rsid w:val="004344DE"/>
    <w:rsid w:val="004345EA"/>
    <w:rsid w:val="00434BE3"/>
    <w:rsid w:val="0043511D"/>
    <w:rsid w:val="00435B79"/>
    <w:rsid w:val="00436276"/>
    <w:rsid w:val="00436300"/>
    <w:rsid w:val="00436D58"/>
    <w:rsid w:val="0043756A"/>
    <w:rsid w:val="0043790E"/>
    <w:rsid w:val="004401CD"/>
    <w:rsid w:val="00440C38"/>
    <w:rsid w:val="004411CF"/>
    <w:rsid w:val="00441250"/>
    <w:rsid w:val="00441530"/>
    <w:rsid w:val="004415EE"/>
    <w:rsid w:val="004417C1"/>
    <w:rsid w:val="004420F7"/>
    <w:rsid w:val="0044237C"/>
    <w:rsid w:val="00442983"/>
    <w:rsid w:val="0044304B"/>
    <w:rsid w:val="00443463"/>
    <w:rsid w:val="00443F56"/>
    <w:rsid w:val="0044429B"/>
    <w:rsid w:val="004444CA"/>
    <w:rsid w:val="00444A25"/>
    <w:rsid w:val="00444AAA"/>
    <w:rsid w:val="00444BDB"/>
    <w:rsid w:val="00444F28"/>
    <w:rsid w:val="0044525C"/>
    <w:rsid w:val="00445292"/>
    <w:rsid w:val="00445910"/>
    <w:rsid w:val="00445A05"/>
    <w:rsid w:val="004461E9"/>
    <w:rsid w:val="00447A0B"/>
    <w:rsid w:val="00447ABB"/>
    <w:rsid w:val="0045020C"/>
    <w:rsid w:val="0045076D"/>
    <w:rsid w:val="00450AF3"/>
    <w:rsid w:val="00451749"/>
    <w:rsid w:val="00451BA3"/>
    <w:rsid w:val="00451D4F"/>
    <w:rsid w:val="00452116"/>
    <w:rsid w:val="004537A1"/>
    <w:rsid w:val="00453980"/>
    <w:rsid w:val="00453BB2"/>
    <w:rsid w:val="00454482"/>
    <w:rsid w:val="00454F09"/>
    <w:rsid w:val="004556F4"/>
    <w:rsid w:val="004561C7"/>
    <w:rsid w:val="00456866"/>
    <w:rsid w:val="0045688E"/>
    <w:rsid w:val="00456AE4"/>
    <w:rsid w:val="00456B89"/>
    <w:rsid w:val="0045705C"/>
    <w:rsid w:val="00457530"/>
    <w:rsid w:val="00457546"/>
    <w:rsid w:val="00457612"/>
    <w:rsid w:val="004578BE"/>
    <w:rsid w:val="00460778"/>
    <w:rsid w:val="00460885"/>
    <w:rsid w:val="0046096C"/>
    <w:rsid w:val="00461240"/>
    <w:rsid w:val="00461417"/>
    <w:rsid w:val="00462429"/>
    <w:rsid w:val="00462480"/>
    <w:rsid w:val="0046253A"/>
    <w:rsid w:val="00462583"/>
    <w:rsid w:val="004628E2"/>
    <w:rsid w:val="004628FF"/>
    <w:rsid w:val="00462ADF"/>
    <w:rsid w:val="00462AEC"/>
    <w:rsid w:val="004633E4"/>
    <w:rsid w:val="0046349E"/>
    <w:rsid w:val="00463E00"/>
    <w:rsid w:val="004645A7"/>
    <w:rsid w:val="00464EB0"/>
    <w:rsid w:val="00465A0C"/>
    <w:rsid w:val="00465C58"/>
    <w:rsid w:val="00466CFC"/>
    <w:rsid w:val="00466E90"/>
    <w:rsid w:val="00467497"/>
    <w:rsid w:val="004679AD"/>
    <w:rsid w:val="00467C3B"/>
    <w:rsid w:val="00470832"/>
    <w:rsid w:val="00470890"/>
    <w:rsid w:val="0047091B"/>
    <w:rsid w:val="004709DA"/>
    <w:rsid w:val="00470C76"/>
    <w:rsid w:val="00470FBA"/>
    <w:rsid w:val="004711D3"/>
    <w:rsid w:val="00471B40"/>
    <w:rsid w:val="00471C96"/>
    <w:rsid w:val="00471FD2"/>
    <w:rsid w:val="00472AD0"/>
    <w:rsid w:val="00472B34"/>
    <w:rsid w:val="004731D0"/>
    <w:rsid w:val="004736E9"/>
    <w:rsid w:val="00473C1F"/>
    <w:rsid w:val="00473F13"/>
    <w:rsid w:val="00473F53"/>
    <w:rsid w:val="00474065"/>
    <w:rsid w:val="0047423E"/>
    <w:rsid w:val="004744FE"/>
    <w:rsid w:val="004745DF"/>
    <w:rsid w:val="004746AC"/>
    <w:rsid w:val="004746BC"/>
    <w:rsid w:val="00474A02"/>
    <w:rsid w:val="00474D09"/>
    <w:rsid w:val="004753D4"/>
    <w:rsid w:val="004755EF"/>
    <w:rsid w:val="00476876"/>
    <w:rsid w:val="00476990"/>
    <w:rsid w:val="004773F8"/>
    <w:rsid w:val="004775AB"/>
    <w:rsid w:val="004779AC"/>
    <w:rsid w:val="00477A44"/>
    <w:rsid w:val="00477B13"/>
    <w:rsid w:val="00477C23"/>
    <w:rsid w:val="00477ECB"/>
    <w:rsid w:val="0048007F"/>
    <w:rsid w:val="00480398"/>
    <w:rsid w:val="004808B5"/>
    <w:rsid w:val="00480C7D"/>
    <w:rsid w:val="00480DF0"/>
    <w:rsid w:val="0048112F"/>
    <w:rsid w:val="00481A0B"/>
    <w:rsid w:val="00481CB2"/>
    <w:rsid w:val="004820B6"/>
    <w:rsid w:val="00482E65"/>
    <w:rsid w:val="00483126"/>
    <w:rsid w:val="00483417"/>
    <w:rsid w:val="0048353B"/>
    <w:rsid w:val="00483697"/>
    <w:rsid w:val="00484235"/>
    <w:rsid w:val="00484286"/>
    <w:rsid w:val="00484318"/>
    <w:rsid w:val="004843D8"/>
    <w:rsid w:val="004846CC"/>
    <w:rsid w:val="00484ADA"/>
    <w:rsid w:val="00484F91"/>
    <w:rsid w:val="00485018"/>
    <w:rsid w:val="004858A6"/>
    <w:rsid w:val="004861F0"/>
    <w:rsid w:val="004866FB"/>
    <w:rsid w:val="00486B48"/>
    <w:rsid w:val="00486CB2"/>
    <w:rsid w:val="00486F6C"/>
    <w:rsid w:val="00487580"/>
    <w:rsid w:val="00487C12"/>
    <w:rsid w:val="00487E19"/>
    <w:rsid w:val="0049044B"/>
    <w:rsid w:val="0049090E"/>
    <w:rsid w:val="00490BBC"/>
    <w:rsid w:val="00490DC9"/>
    <w:rsid w:val="00491064"/>
    <w:rsid w:val="00491210"/>
    <w:rsid w:val="00491426"/>
    <w:rsid w:val="00491C61"/>
    <w:rsid w:val="00492148"/>
    <w:rsid w:val="00492169"/>
    <w:rsid w:val="00492E4A"/>
    <w:rsid w:val="004930A7"/>
    <w:rsid w:val="00493280"/>
    <w:rsid w:val="0049424D"/>
    <w:rsid w:val="00494DD0"/>
    <w:rsid w:val="00495EC5"/>
    <w:rsid w:val="00496EB1"/>
    <w:rsid w:val="00497DEF"/>
    <w:rsid w:val="004A0363"/>
    <w:rsid w:val="004A1058"/>
    <w:rsid w:val="004A1613"/>
    <w:rsid w:val="004A1EF3"/>
    <w:rsid w:val="004A2306"/>
    <w:rsid w:val="004A2340"/>
    <w:rsid w:val="004A267E"/>
    <w:rsid w:val="004A2754"/>
    <w:rsid w:val="004A281E"/>
    <w:rsid w:val="004A28F5"/>
    <w:rsid w:val="004A2A64"/>
    <w:rsid w:val="004A2E80"/>
    <w:rsid w:val="004A316F"/>
    <w:rsid w:val="004A320F"/>
    <w:rsid w:val="004A3696"/>
    <w:rsid w:val="004A415E"/>
    <w:rsid w:val="004A58D6"/>
    <w:rsid w:val="004A5ABE"/>
    <w:rsid w:val="004A5CA4"/>
    <w:rsid w:val="004A6193"/>
    <w:rsid w:val="004A6752"/>
    <w:rsid w:val="004A732D"/>
    <w:rsid w:val="004A7B33"/>
    <w:rsid w:val="004A7D52"/>
    <w:rsid w:val="004B057D"/>
    <w:rsid w:val="004B18B6"/>
    <w:rsid w:val="004B1D6E"/>
    <w:rsid w:val="004B2C9A"/>
    <w:rsid w:val="004B2E11"/>
    <w:rsid w:val="004B2E15"/>
    <w:rsid w:val="004B2F4C"/>
    <w:rsid w:val="004B3025"/>
    <w:rsid w:val="004B32D6"/>
    <w:rsid w:val="004B35F7"/>
    <w:rsid w:val="004B3AEF"/>
    <w:rsid w:val="004B3E84"/>
    <w:rsid w:val="004B3FD1"/>
    <w:rsid w:val="004B437C"/>
    <w:rsid w:val="004B43F2"/>
    <w:rsid w:val="004B479C"/>
    <w:rsid w:val="004B4829"/>
    <w:rsid w:val="004B49FB"/>
    <w:rsid w:val="004B5076"/>
    <w:rsid w:val="004B5653"/>
    <w:rsid w:val="004B5FC2"/>
    <w:rsid w:val="004B6590"/>
    <w:rsid w:val="004B72E6"/>
    <w:rsid w:val="004B762E"/>
    <w:rsid w:val="004B7A83"/>
    <w:rsid w:val="004C011E"/>
    <w:rsid w:val="004C04F2"/>
    <w:rsid w:val="004C0EB4"/>
    <w:rsid w:val="004C1B4A"/>
    <w:rsid w:val="004C1D12"/>
    <w:rsid w:val="004C2402"/>
    <w:rsid w:val="004C2809"/>
    <w:rsid w:val="004C37A3"/>
    <w:rsid w:val="004C3800"/>
    <w:rsid w:val="004C3F8A"/>
    <w:rsid w:val="004C4BF1"/>
    <w:rsid w:val="004C58C1"/>
    <w:rsid w:val="004C6C78"/>
    <w:rsid w:val="004C7D78"/>
    <w:rsid w:val="004D009A"/>
    <w:rsid w:val="004D00E6"/>
    <w:rsid w:val="004D0597"/>
    <w:rsid w:val="004D097F"/>
    <w:rsid w:val="004D1101"/>
    <w:rsid w:val="004D15FA"/>
    <w:rsid w:val="004D1B99"/>
    <w:rsid w:val="004D2A82"/>
    <w:rsid w:val="004D3C2B"/>
    <w:rsid w:val="004D3C73"/>
    <w:rsid w:val="004D3C9F"/>
    <w:rsid w:val="004D434A"/>
    <w:rsid w:val="004D4972"/>
    <w:rsid w:val="004D4A8A"/>
    <w:rsid w:val="004D57E5"/>
    <w:rsid w:val="004D5826"/>
    <w:rsid w:val="004D5DC6"/>
    <w:rsid w:val="004D6328"/>
    <w:rsid w:val="004D7943"/>
    <w:rsid w:val="004D7B20"/>
    <w:rsid w:val="004D7B8A"/>
    <w:rsid w:val="004D7D82"/>
    <w:rsid w:val="004E053D"/>
    <w:rsid w:val="004E0768"/>
    <w:rsid w:val="004E0B98"/>
    <w:rsid w:val="004E1156"/>
    <w:rsid w:val="004E17F9"/>
    <w:rsid w:val="004E1A3C"/>
    <w:rsid w:val="004E2FE0"/>
    <w:rsid w:val="004E3BFD"/>
    <w:rsid w:val="004E4A89"/>
    <w:rsid w:val="004E4E9F"/>
    <w:rsid w:val="004E5573"/>
    <w:rsid w:val="004E55DE"/>
    <w:rsid w:val="004E5652"/>
    <w:rsid w:val="004E65FE"/>
    <w:rsid w:val="004E79B7"/>
    <w:rsid w:val="004E7CED"/>
    <w:rsid w:val="004F0712"/>
    <w:rsid w:val="004F0B3C"/>
    <w:rsid w:val="004F14A0"/>
    <w:rsid w:val="004F27FE"/>
    <w:rsid w:val="004F2A36"/>
    <w:rsid w:val="004F2D47"/>
    <w:rsid w:val="004F2E8C"/>
    <w:rsid w:val="004F31D1"/>
    <w:rsid w:val="004F3265"/>
    <w:rsid w:val="004F366F"/>
    <w:rsid w:val="004F46A2"/>
    <w:rsid w:val="004F4BB7"/>
    <w:rsid w:val="004F4DE6"/>
    <w:rsid w:val="004F515D"/>
    <w:rsid w:val="004F64AC"/>
    <w:rsid w:val="004F6F49"/>
    <w:rsid w:val="004F7A2B"/>
    <w:rsid w:val="0050031C"/>
    <w:rsid w:val="005008DC"/>
    <w:rsid w:val="00500C4E"/>
    <w:rsid w:val="00500E0B"/>
    <w:rsid w:val="00500E43"/>
    <w:rsid w:val="005013CB"/>
    <w:rsid w:val="0050154E"/>
    <w:rsid w:val="00501758"/>
    <w:rsid w:val="00501C81"/>
    <w:rsid w:val="0050225D"/>
    <w:rsid w:val="00502B56"/>
    <w:rsid w:val="00502CB0"/>
    <w:rsid w:val="005030D4"/>
    <w:rsid w:val="00503680"/>
    <w:rsid w:val="005049D5"/>
    <w:rsid w:val="00505860"/>
    <w:rsid w:val="005062A0"/>
    <w:rsid w:val="00507E10"/>
    <w:rsid w:val="00507FAF"/>
    <w:rsid w:val="0051008B"/>
    <w:rsid w:val="005100B4"/>
    <w:rsid w:val="00510A4B"/>
    <w:rsid w:val="00510C18"/>
    <w:rsid w:val="00512E31"/>
    <w:rsid w:val="00512E3A"/>
    <w:rsid w:val="00512E8C"/>
    <w:rsid w:val="00513281"/>
    <w:rsid w:val="0051377E"/>
    <w:rsid w:val="00513A59"/>
    <w:rsid w:val="0051416F"/>
    <w:rsid w:val="005158DA"/>
    <w:rsid w:val="00515962"/>
    <w:rsid w:val="005168A8"/>
    <w:rsid w:val="00516912"/>
    <w:rsid w:val="00516EB8"/>
    <w:rsid w:val="00516F35"/>
    <w:rsid w:val="005174D1"/>
    <w:rsid w:val="0052064F"/>
    <w:rsid w:val="005207E2"/>
    <w:rsid w:val="005223C6"/>
    <w:rsid w:val="005225A2"/>
    <w:rsid w:val="005226ED"/>
    <w:rsid w:val="00522AF5"/>
    <w:rsid w:val="00522FF7"/>
    <w:rsid w:val="00523020"/>
    <w:rsid w:val="005232AC"/>
    <w:rsid w:val="0052353A"/>
    <w:rsid w:val="00523AF3"/>
    <w:rsid w:val="00523E96"/>
    <w:rsid w:val="005241FC"/>
    <w:rsid w:val="005244B7"/>
    <w:rsid w:val="00524A01"/>
    <w:rsid w:val="00524BCA"/>
    <w:rsid w:val="00524E1B"/>
    <w:rsid w:val="005258EC"/>
    <w:rsid w:val="00525ED6"/>
    <w:rsid w:val="0052601F"/>
    <w:rsid w:val="005260C4"/>
    <w:rsid w:val="00526833"/>
    <w:rsid w:val="005268CB"/>
    <w:rsid w:val="00527030"/>
    <w:rsid w:val="0052748B"/>
    <w:rsid w:val="00527A23"/>
    <w:rsid w:val="005301BE"/>
    <w:rsid w:val="00530E0E"/>
    <w:rsid w:val="00530E62"/>
    <w:rsid w:val="00531278"/>
    <w:rsid w:val="005320FC"/>
    <w:rsid w:val="00532771"/>
    <w:rsid w:val="00532779"/>
    <w:rsid w:val="00532B7A"/>
    <w:rsid w:val="005332ED"/>
    <w:rsid w:val="00535C6D"/>
    <w:rsid w:val="00535F55"/>
    <w:rsid w:val="005361DB"/>
    <w:rsid w:val="00536B07"/>
    <w:rsid w:val="00536EFF"/>
    <w:rsid w:val="00537711"/>
    <w:rsid w:val="00541058"/>
    <w:rsid w:val="005414C2"/>
    <w:rsid w:val="0054168D"/>
    <w:rsid w:val="005416D7"/>
    <w:rsid w:val="00541994"/>
    <w:rsid w:val="00541D52"/>
    <w:rsid w:val="00541DFC"/>
    <w:rsid w:val="00541F1F"/>
    <w:rsid w:val="005421AE"/>
    <w:rsid w:val="00542C71"/>
    <w:rsid w:val="00542DB5"/>
    <w:rsid w:val="00544A4C"/>
    <w:rsid w:val="0054569B"/>
    <w:rsid w:val="00545971"/>
    <w:rsid w:val="00545F37"/>
    <w:rsid w:val="00546908"/>
    <w:rsid w:val="00546CE2"/>
    <w:rsid w:val="00546DE0"/>
    <w:rsid w:val="00546EFD"/>
    <w:rsid w:val="00547113"/>
    <w:rsid w:val="00547A67"/>
    <w:rsid w:val="00547FD2"/>
    <w:rsid w:val="0055067A"/>
    <w:rsid w:val="00550FC5"/>
    <w:rsid w:val="00551600"/>
    <w:rsid w:val="005517CE"/>
    <w:rsid w:val="00551AE9"/>
    <w:rsid w:val="00551E02"/>
    <w:rsid w:val="0055280D"/>
    <w:rsid w:val="005530CC"/>
    <w:rsid w:val="005537F5"/>
    <w:rsid w:val="00554600"/>
    <w:rsid w:val="005547A6"/>
    <w:rsid w:val="0055499C"/>
    <w:rsid w:val="00554F27"/>
    <w:rsid w:val="005550A9"/>
    <w:rsid w:val="0055603A"/>
    <w:rsid w:val="00556321"/>
    <w:rsid w:val="0055709D"/>
    <w:rsid w:val="00557AB2"/>
    <w:rsid w:val="0056003F"/>
    <w:rsid w:val="005603FE"/>
    <w:rsid w:val="00560623"/>
    <w:rsid w:val="00560A92"/>
    <w:rsid w:val="00560C08"/>
    <w:rsid w:val="005613F2"/>
    <w:rsid w:val="005617C2"/>
    <w:rsid w:val="00561B1E"/>
    <w:rsid w:val="00561D73"/>
    <w:rsid w:val="0056259E"/>
    <w:rsid w:val="005625F0"/>
    <w:rsid w:val="00562F2B"/>
    <w:rsid w:val="00563144"/>
    <w:rsid w:val="00563931"/>
    <w:rsid w:val="0056472B"/>
    <w:rsid w:val="00564841"/>
    <w:rsid w:val="005648C0"/>
    <w:rsid w:val="00564B9E"/>
    <w:rsid w:val="0056518E"/>
    <w:rsid w:val="005653E1"/>
    <w:rsid w:val="00566356"/>
    <w:rsid w:val="00567097"/>
    <w:rsid w:val="0056719A"/>
    <w:rsid w:val="00567519"/>
    <w:rsid w:val="00567D1B"/>
    <w:rsid w:val="005703BF"/>
    <w:rsid w:val="00570693"/>
    <w:rsid w:val="00570818"/>
    <w:rsid w:val="00570A84"/>
    <w:rsid w:val="00571048"/>
    <w:rsid w:val="00571816"/>
    <w:rsid w:val="00571A77"/>
    <w:rsid w:val="0057240F"/>
    <w:rsid w:val="005724F8"/>
    <w:rsid w:val="005725D8"/>
    <w:rsid w:val="005726E2"/>
    <w:rsid w:val="005728B7"/>
    <w:rsid w:val="00572B64"/>
    <w:rsid w:val="00572EFB"/>
    <w:rsid w:val="00572FDC"/>
    <w:rsid w:val="00573C8A"/>
    <w:rsid w:val="005752C7"/>
    <w:rsid w:val="00575647"/>
    <w:rsid w:val="005757BD"/>
    <w:rsid w:val="00576010"/>
    <w:rsid w:val="005767B2"/>
    <w:rsid w:val="00576BD1"/>
    <w:rsid w:val="0057708F"/>
    <w:rsid w:val="005776E4"/>
    <w:rsid w:val="00580276"/>
    <w:rsid w:val="00580724"/>
    <w:rsid w:val="00580757"/>
    <w:rsid w:val="00581CCC"/>
    <w:rsid w:val="00581E60"/>
    <w:rsid w:val="00582172"/>
    <w:rsid w:val="005824AE"/>
    <w:rsid w:val="00582CE0"/>
    <w:rsid w:val="00582FB0"/>
    <w:rsid w:val="005847E5"/>
    <w:rsid w:val="005847EB"/>
    <w:rsid w:val="0058486D"/>
    <w:rsid w:val="0058536A"/>
    <w:rsid w:val="00585CC9"/>
    <w:rsid w:val="00585FBC"/>
    <w:rsid w:val="005863CD"/>
    <w:rsid w:val="0058690B"/>
    <w:rsid w:val="00586D95"/>
    <w:rsid w:val="00586E9C"/>
    <w:rsid w:val="0058707D"/>
    <w:rsid w:val="00587859"/>
    <w:rsid w:val="00587E71"/>
    <w:rsid w:val="00590171"/>
    <w:rsid w:val="005909C4"/>
    <w:rsid w:val="00590B38"/>
    <w:rsid w:val="00591089"/>
    <w:rsid w:val="00591B8F"/>
    <w:rsid w:val="00591FD7"/>
    <w:rsid w:val="00592602"/>
    <w:rsid w:val="00592D7B"/>
    <w:rsid w:val="005939AA"/>
    <w:rsid w:val="005939E6"/>
    <w:rsid w:val="00594635"/>
    <w:rsid w:val="00594DC4"/>
    <w:rsid w:val="00595D97"/>
    <w:rsid w:val="00595F92"/>
    <w:rsid w:val="00596025"/>
    <w:rsid w:val="0059615E"/>
    <w:rsid w:val="0059639A"/>
    <w:rsid w:val="005963F5"/>
    <w:rsid w:val="00596C07"/>
    <w:rsid w:val="00596D97"/>
    <w:rsid w:val="00596E6C"/>
    <w:rsid w:val="0059702A"/>
    <w:rsid w:val="00597AC2"/>
    <w:rsid w:val="00597E4A"/>
    <w:rsid w:val="005A06AA"/>
    <w:rsid w:val="005A1243"/>
    <w:rsid w:val="005A14C4"/>
    <w:rsid w:val="005A24A0"/>
    <w:rsid w:val="005A2587"/>
    <w:rsid w:val="005A2629"/>
    <w:rsid w:val="005A2E1A"/>
    <w:rsid w:val="005A3313"/>
    <w:rsid w:val="005A3D4A"/>
    <w:rsid w:val="005A40C6"/>
    <w:rsid w:val="005A5338"/>
    <w:rsid w:val="005A5723"/>
    <w:rsid w:val="005A5880"/>
    <w:rsid w:val="005A5D75"/>
    <w:rsid w:val="005A666C"/>
    <w:rsid w:val="005A738C"/>
    <w:rsid w:val="005A73A2"/>
    <w:rsid w:val="005A75F6"/>
    <w:rsid w:val="005A77E7"/>
    <w:rsid w:val="005A78C7"/>
    <w:rsid w:val="005A7998"/>
    <w:rsid w:val="005A7CD6"/>
    <w:rsid w:val="005B00F3"/>
    <w:rsid w:val="005B08B7"/>
    <w:rsid w:val="005B0AC4"/>
    <w:rsid w:val="005B14A8"/>
    <w:rsid w:val="005B16C5"/>
    <w:rsid w:val="005B1D2B"/>
    <w:rsid w:val="005B289C"/>
    <w:rsid w:val="005B3270"/>
    <w:rsid w:val="005B3317"/>
    <w:rsid w:val="005B34CE"/>
    <w:rsid w:val="005B393B"/>
    <w:rsid w:val="005B3BE3"/>
    <w:rsid w:val="005B404E"/>
    <w:rsid w:val="005B4069"/>
    <w:rsid w:val="005B4290"/>
    <w:rsid w:val="005B4A23"/>
    <w:rsid w:val="005B550E"/>
    <w:rsid w:val="005B554C"/>
    <w:rsid w:val="005B5A11"/>
    <w:rsid w:val="005B5AD7"/>
    <w:rsid w:val="005B5E5D"/>
    <w:rsid w:val="005B5F40"/>
    <w:rsid w:val="005B6061"/>
    <w:rsid w:val="005B60E6"/>
    <w:rsid w:val="005B62C2"/>
    <w:rsid w:val="005B67AF"/>
    <w:rsid w:val="005B686F"/>
    <w:rsid w:val="005B6B8D"/>
    <w:rsid w:val="005B6BA3"/>
    <w:rsid w:val="005B6ED9"/>
    <w:rsid w:val="005B73CA"/>
    <w:rsid w:val="005B753D"/>
    <w:rsid w:val="005B7BC3"/>
    <w:rsid w:val="005B7C3F"/>
    <w:rsid w:val="005C007C"/>
    <w:rsid w:val="005C04A5"/>
    <w:rsid w:val="005C09BA"/>
    <w:rsid w:val="005C0BFD"/>
    <w:rsid w:val="005C18C2"/>
    <w:rsid w:val="005C1C92"/>
    <w:rsid w:val="005C2EC0"/>
    <w:rsid w:val="005C303D"/>
    <w:rsid w:val="005C3055"/>
    <w:rsid w:val="005C3098"/>
    <w:rsid w:val="005C3166"/>
    <w:rsid w:val="005C3488"/>
    <w:rsid w:val="005C3A79"/>
    <w:rsid w:val="005C3CA4"/>
    <w:rsid w:val="005C3FB6"/>
    <w:rsid w:val="005C466B"/>
    <w:rsid w:val="005C474D"/>
    <w:rsid w:val="005C4E9F"/>
    <w:rsid w:val="005C505E"/>
    <w:rsid w:val="005C527D"/>
    <w:rsid w:val="005C554E"/>
    <w:rsid w:val="005C6A52"/>
    <w:rsid w:val="005C6E66"/>
    <w:rsid w:val="005C6F5F"/>
    <w:rsid w:val="005C6FAC"/>
    <w:rsid w:val="005C7198"/>
    <w:rsid w:val="005C7447"/>
    <w:rsid w:val="005D034F"/>
    <w:rsid w:val="005D153F"/>
    <w:rsid w:val="005D1618"/>
    <w:rsid w:val="005D179F"/>
    <w:rsid w:val="005D1B85"/>
    <w:rsid w:val="005D2019"/>
    <w:rsid w:val="005D21EA"/>
    <w:rsid w:val="005D330C"/>
    <w:rsid w:val="005D3498"/>
    <w:rsid w:val="005D4F50"/>
    <w:rsid w:val="005D5AD1"/>
    <w:rsid w:val="005D5C1A"/>
    <w:rsid w:val="005D623C"/>
    <w:rsid w:val="005D6751"/>
    <w:rsid w:val="005D68BD"/>
    <w:rsid w:val="005D6E6C"/>
    <w:rsid w:val="005D6F79"/>
    <w:rsid w:val="005D725B"/>
    <w:rsid w:val="005D7CD1"/>
    <w:rsid w:val="005E1333"/>
    <w:rsid w:val="005E29E5"/>
    <w:rsid w:val="005E2A6E"/>
    <w:rsid w:val="005E2A6F"/>
    <w:rsid w:val="005E2D45"/>
    <w:rsid w:val="005E3550"/>
    <w:rsid w:val="005E3C69"/>
    <w:rsid w:val="005E3D89"/>
    <w:rsid w:val="005E4386"/>
    <w:rsid w:val="005E4C6D"/>
    <w:rsid w:val="005E4E29"/>
    <w:rsid w:val="005E5D3C"/>
    <w:rsid w:val="005E6297"/>
    <w:rsid w:val="005E6E06"/>
    <w:rsid w:val="005E746A"/>
    <w:rsid w:val="005E74FB"/>
    <w:rsid w:val="005E7627"/>
    <w:rsid w:val="005E7DD0"/>
    <w:rsid w:val="005F01D8"/>
    <w:rsid w:val="005F0865"/>
    <w:rsid w:val="005F0968"/>
    <w:rsid w:val="005F0A62"/>
    <w:rsid w:val="005F0CF5"/>
    <w:rsid w:val="005F14F1"/>
    <w:rsid w:val="005F1530"/>
    <w:rsid w:val="005F1542"/>
    <w:rsid w:val="005F1721"/>
    <w:rsid w:val="005F1D03"/>
    <w:rsid w:val="005F1D36"/>
    <w:rsid w:val="005F2357"/>
    <w:rsid w:val="005F2796"/>
    <w:rsid w:val="005F27A1"/>
    <w:rsid w:val="005F2A6C"/>
    <w:rsid w:val="005F2F11"/>
    <w:rsid w:val="005F35FF"/>
    <w:rsid w:val="005F379F"/>
    <w:rsid w:val="005F3DBF"/>
    <w:rsid w:val="005F3E43"/>
    <w:rsid w:val="005F422A"/>
    <w:rsid w:val="005F4716"/>
    <w:rsid w:val="005F4D33"/>
    <w:rsid w:val="005F4FAF"/>
    <w:rsid w:val="005F53C8"/>
    <w:rsid w:val="005F5CCA"/>
    <w:rsid w:val="005F61DD"/>
    <w:rsid w:val="005F64A1"/>
    <w:rsid w:val="005F7155"/>
    <w:rsid w:val="005F7A8D"/>
    <w:rsid w:val="005F7D49"/>
    <w:rsid w:val="00600292"/>
    <w:rsid w:val="00600C8B"/>
    <w:rsid w:val="00600E19"/>
    <w:rsid w:val="00600EEF"/>
    <w:rsid w:val="006012C2"/>
    <w:rsid w:val="00601666"/>
    <w:rsid w:val="006019EF"/>
    <w:rsid w:val="00601F2C"/>
    <w:rsid w:val="00601FDC"/>
    <w:rsid w:val="00602395"/>
    <w:rsid w:val="00602AA9"/>
    <w:rsid w:val="00602ED1"/>
    <w:rsid w:val="006032BA"/>
    <w:rsid w:val="00603F3E"/>
    <w:rsid w:val="00604E9E"/>
    <w:rsid w:val="00605A5B"/>
    <w:rsid w:val="00606292"/>
    <w:rsid w:val="00606D35"/>
    <w:rsid w:val="00606F3E"/>
    <w:rsid w:val="00606FDE"/>
    <w:rsid w:val="006104F3"/>
    <w:rsid w:val="006108E5"/>
    <w:rsid w:val="00610A32"/>
    <w:rsid w:val="00611300"/>
    <w:rsid w:val="00611B74"/>
    <w:rsid w:val="00611E53"/>
    <w:rsid w:val="006123D6"/>
    <w:rsid w:val="0061281D"/>
    <w:rsid w:val="00612930"/>
    <w:rsid w:val="00612A96"/>
    <w:rsid w:val="00613153"/>
    <w:rsid w:val="00613E0B"/>
    <w:rsid w:val="00614362"/>
    <w:rsid w:val="00614B54"/>
    <w:rsid w:val="00615932"/>
    <w:rsid w:val="00615FAE"/>
    <w:rsid w:val="00616370"/>
    <w:rsid w:val="00616619"/>
    <w:rsid w:val="00616733"/>
    <w:rsid w:val="0061686E"/>
    <w:rsid w:val="00616E86"/>
    <w:rsid w:val="00617BBA"/>
    <w:rsid w:val="00620086"/>
    <w:rsid w:val="00620F3E"/>
    <w:rsid w:val="0062129B"/>
    <w:rsid w:val="006216CD"/>
    <w:rsid w:val="006217E2"/>
    <w:rsid w:val="006219B6"/>
    <w:rsid w:val="0062239E"/>
    <w:rsid w:val="006226B2"/>
    <w:rsid w:val="00622869"/>
    <w:rsid w:val="00622C21"/>
    <w:rsid w:val="00623B4B"/>
    <w:rsid w:val="00623D09"/>
    <w:rsid w:val="00624750"/>
    <w:rsid w:val="006247F7"/>
    <w:rsid w:val="00624C3C"/>
    <w:rsid w:val="00625154"/>
    <w:rsid w:val="006253AA"/>
    <w:rsid w:val="006255BE"/>
    <w:rsid w:val="00625AD9"/>
    <w:rsid w:val="006265B5"/>
    <w:rsid w:val="00626985"/>
    <w:rsid w:val="0062698F"/>
    <w:rsid w:val="00626AF6"/>
    <w:rsid w:val="00630361"/>
    <w:rsid w:val="00630526"/>
    <w:rsid w:val="006306B3"/>
    <w:rsid w:val="006308B5"/>
    <w:rsid w:val="00630CCC"/>
    <w:rsid w:val="0063159B"/>
    <w:rsid w:val="00631827"/>
    <w:rsid w:val="0063279F"/>
    <w:rsid w:val="00632C77"/>
    <w:rsid w:val="006330E5"/>
    <w:rsid w:val="00633FCC"/>
    <w:rsid w:val="006340DB"/>
    <w:rsid w:val="0063432D"/>
    <w:rsid w:val="00634723"/>
    <w:rsid w:val="00634AC7"/>
    <w:rsid w:val="00634D27"/>
    <w:rsid w:val="0063556F"/>
    <w:rsid w:val="006355A0"/>
    <w:rsid w:val="00635A93"/>
    <w:rsid w:val="00636875"/>
    <w:rsid w:val="00636F2D"/>
    <w:rsid w:val="006373D6"/>
    <w:rsid w:val="006400C5"/>
    <w:rsid w:val="006404C4"/>
    <w:rsid w:val="00640667"/>
    <w:rsid w:val="00640BD0"/>
    <w:rsid w:val="00641B36"/>
    <w:rsid w:val="00641D66"/>
    <w:rsid w:val="006423DE"/>
    <w:rsid w:val="00642B01"/>
    <w:rsid w:val="006444A4"/>
    <w:rsid w:val="0064451A"/>
    <w:rsid w:val="006449B9"/>
    <w:rsid w:val="00644AED"/>
    <w:rsid w:val="00644E76"/>
    <w:rsid w:val="00645279"/>
    <w:rsid w:val="00645DFC"/>
    <w:rsid w:val="00646132"/>
    <w:rsid w:val="006466B9"/>
    <w:rsid w:val="00646A1F"/>
    <w:rsid w:val="00646FA3"/>
    <w:rsid w:val="006472A6"/>
    <w:rsid w:val="00647840"/>
    <w:rsid w:val="00647C79"/>
    <w:rsid w:val="00647CFD"/>
    <w:rsid w:val="00647FB0"/>
    <w:rsid w:val="0065085C"/>
    <w:rsid w:val="006508BA"/>
    <w:rsid w:val="00650E2E"/>
    <w:rsid w:val="006519A7"/>
    <w:rsid w:val="006522A7"/>
    <w:rsid w:val="00652420"/>
    <w:rsid w:val="00652BD9"/>
    <w:rsid w:val="00652E87"/>
    <w:rsid w:val="006537A5"/>
    <w:rsid w:val="006537BF"/>
    <w:rsid w:val="00653A7A"/>
    <w:rsid w:val="00653B72"/>
    <w:rsid w:val="00653F6B"/>
    <w:rsid w:val="00654993"/>
    <w:rsid w:val="00655822"/>
    <w:rsid w:val="00655A4F"/>
    <w:rsid w:val="00655B46"/>
    <w:rsid w:val="006566FC"/>
    <w:rsid w:val="00656D17"/>
    <w:rsid w:val="00657929"/>
    <w:rsid w:val="00657985"/>
    <w:rsid w:val="00660587"/>
    <w:rsid w:val="0066077A"/>
    <w:rsid w:val="006613B9"/>
    <w:rsid w:val="006618AA"/>
    <w:rsid w:val="00661FA3"/>
    <w:rsid w:val="00662655"/>
    <w:rsid w:val="0066275E"/>
    <w:rsid w:val="006629C4"/>
    <w:rsid w:val="00663C84"/>
    <w:rsid w:val="006640AB"/>
    <w:rsid w:val="006641DD"/>
    <w:rsid w:val="00664B9F"/>
    <w:rsid w:val="00665A47"/>
    <w:rsid w:val="00665E20"/>
    <w:rsid w:val="00667086"/>
    <w:rsid w:val="0066720B"/>
    <w:rsid w:val="00667364"/>
    <w:rsid w:val="00667C68"/>
    <w:rsid w:val="00667E31"/>
    <w:rsid w:val="00667F5F"/>
    <w:rsid w:val="00670009"/>
    <w:rsid w:val="00670585"/>
    <w:rsid w:val="00670755"/>
    <w:rsid w:val="00670882"/>
    <w:rsid w:val="00670AC1"/>
    <w:rsid w:val="00670E2B"/>
    <w:rsid w:val="00670E7B"/>
    <w:rsid w:val="00671182"/>
    <w:rsid w:val="00671271"/>
    <w:rsid w:val="006713C1"/>
    <w:rsid w:val="0067173C"/>
    <w:rsid w:val="00671DE3"/>
    <w:rsid w:val="006724D0"/>
    <w:rsid w:val="006729D1"/>
    <w:rsid w:val="00672FEF"/>
    <w:rsid w:val="006742B7"/>
    <w:rsid w:val="00674E03"/>
    <w:rsid w:val="00675450"/>
    <w:rsid w:val="006763AB"/>
    <w:rsid w:val="0067642B"/>
    <w:rsid w:val="0067656B"/>
    <w:rsid w:val="00676841"/>
    <w:rsid w:val="00676CF3"/>
    <w:rsid w:val="00677083"/>
    <w:rsid w:val="006779CC"/>
    <w:rsid w:val="00680642"/>
    <w:rsid w:val="00680D17"/>
    <w:rsid w:val="00680FFB"/>
    <w:rsid w:val="00681457"/>
    <w:rsid w:val="00681BC9"/>
    <w:rsid w:val="00681D85"/>
    <w:rsid w:val="00681E01"/>
    <w:rsid w:val="00681E3B"/>
    <w:rsid w:val="00682264"/>
    <w:rsid w:val="00682627"/>
    <w:rsid w:val="00683FD4"/>
    <w:rsid w:val="0068425A"/>
    <w:rsid w:val="00684394"/>
    <w:rsid w:val="00684478"/>
    <w:rsid w:val="00684B13"/>
    <w:rsid w:val="00684D1B"/>
    <w:rsid w:val="006855FB"/>
    <w:rsid w:val="006858DA"/>
    <w:rsid w:val="00685AAC"/>
    <w:rsid w:val="00685C36"/>
    <w:rsid w:val="00685C96"/>
    <w:rsid w:val="00686580"/>
    <w:rsid w:val="006866D4"/>
    <w:rsid w:val="00686974"/>
    <w:rsid w:val="00686B9A"/>
    <w:rsid w:val="00687ADE"/>
    <w:rsid w:val="00687CD5"/>
    <w:rsid w:val="00687E46"/>
    <w:rsid w:val="0069022F"/>
    <w:rsid w:val="006903FC"/>
    <w:rsid w:val="00690C49"/>
    <w:rsid w:val="00690E5D"/>
    <w:rsid w:val="00690ED3"/>
    <w:rsid w:val="00690F98"/>
    <w:rsid w:val="006915A0"/>
    <w:rsid w:val="00691E27"/>
    <w:rsid w:val="006926B1"/>
    <w:rsid w:val="00692B66"/>
    <w:rsid w:val="00692F8B"/>
    <w:rsid w:val="006937DA"/>
    <w:rsid w:val="00693DC8"/>
    <w:rsid w:val="00693FC9"/>
    <w:rsid w:val="00694639"/>
    <w:rsid w:val="00694E09"/>
    <w:rsid w:val="00695651"/>
    <w:rsid w:val="0069572F"/>
    <w:rsid w:val="00695CCD"/>
    <w:rsid w:val="00695FD2"/>
    <w:rsid w:val="006961C7"/>
    <w:rsid w:val="00696536"/>
    <w:rsid w:val="006977AA"/>
    <w:rsid w:val="0069789E"/>
    <w:rsid w:val="00697970"/>
    <w:rsid w:val="006A0DCD"/>
    <w:rsid w:val="006A1139"/>
    <w:rsid w:val="006A1DC9"/>
    <w:rsid w:val="006A203E"/>
    <w:rsid w:val="006A27EE"/>
    <w:rsid w:val="006A2807"/>
    <w:rsid w:val="006A2CE7"/>
    <w:rsid w:val="006A33F9"/>
    <w:rsid w:val="006A38A4"/>
    <w:rsid w:val="006A47D8"/>
    <w:rsid w:val="006A4AC2"/>
    <w:rsid w:val="006A4B0F"/>
    <w:rsid w:val="006A4FF8"/>
    <w:rsid w:val="006A5A12"/>
    <w:rsid w:val="006A5AB9"/>
    <w:rsid w:val="006A5F97"/>
    <w:rsid w:val="006A6E9F"/>
    <w:rsid w:val="006A71EE"/>
    <w:rsid w:val="006A7766"/>
    <w:rsid w:val="006A7966"/>
    <w:rsid w:val="006A798C"/>
    <w:rsid w:val="006B03AD"/>
    <w:rsid w:val="006B068A"/>
    <w:rsid w:val="006B0F2F"/>
    <w:rsid w:val="006B11A4"/>
    <w:rsid w:val="006B1A6E"/>
    <w:rsid w:val="006B1E0F"/>
    <w:rsid w:val="006B1F92"/>
    <w:rsid w:val="006B26C5"/>
    <w:rsid w:val="006B2D8D"/>
    <w:rsid w:val="006B330A"/>
    <w:rsid w:val="006B333A"/>
    <w:rsid w:val="006B33FD"/>
    <w:rsid w:val="006B3744"/>
    <w:rsid w:val="006B3AE9"/>
    <w:rsid w:val="006B434D"/>
    <w:rsid w:val="006B4378"/>
    <w:rsid w:val="006B438B"/>
    <w:rsid w:val="006B4E51"/>
    <w:rsid w:val="006B5593"/>
    <w:rsid w:val="006B5782"/>
    <w:rsid w:val="006B58CB"/>
    <w:rsid w:val="006B62EB"/>
    <w:rsid w:val="006B6E06"/>
    <w:rsid w:val="006B758D"/>
    <w:rsid w:val="006B759E"/>
    <w:rsid w:val="006B7793"/>
    <w:rsid w:val="006C0396"/>
    <w:rsid w:val="006C0520"/>
    <w:rsid w:val="006C09F1"/>
    <w:rsid w:val="006C0A3C"/>
    <w:rsid w:val="006C0AFA"/>
    <w:rsid w:val="006C0D2E"/>
    <w:rsid w:val="006C1A07"/>
    <w:rsid w:val="006C1C93"/>
    <w:rsid w:val="006C2016"/>
    <w:rsid w:val="006C21D0"/>
    <w:rsid w:val="006C29A8"/>
    <w:rsid w:val="006C3280"/>
    <w:rsid w:val="006C3562"/>
    <w:rsid w:val="006C3B24"/>
    <w:rsid w:val="006C4094"/>
    <w:rsid w:val="006C4A47"/>
    <w:rsid w:val="006C4C49"/>
    <w:rsid w:val="006C4DB2"/>
    <w:rsid w:val="006C5D4B"/>
    <w:rsid w:val="006C5DBA"/>
    <w:rsid w:val="006C68BA"/>
    <w:rsid w:val="006C697A"/>
    <w:rsid w:val="006C71CB"/>
    <w:rsid w:val="006C7C2D"/>
    <w:rsid w:val="006C7DB9"/>
    <w:rsid w:val="006D0104"/>
    <w:rsid w:val="006D08A1"/>
    <w:rsid w:val="006D0BFE"/>
    <w:rsid w:val="006D0CA6"/>
    <w:rsid w:val="006D16B1"/>
    <w:rsid w:val="006D1758"/>
    <w:rsid w:val="006D1C89"/>
    <w:rsid w:val="006D1F40"/>
    <w:rsid w:val="006D234E"/>
    <w:rsid w:val="006D2B13"/>
    <w:rsid w:val="006D35CD"/>
    <w:rsid w:val="006D3C20"/>
    <w:rsid w:val="006D4411"/>
    <w:rsid w:val="006D4AD1"/>
    <w:rsid w:val="006D5565"/>
    <w:rsid w:val="006D59A5"/>
    <w:rsid w:val="006D5E59"/>
    <w:rsid w:val="006D6082"/>
    <w:rsid w:val="006D615A"/>
    <w:rsid w:val="006D6236"/>
    <w:rsid w:val="006E096E"/>
    <w:rsid w:val="006E0C19"/>
    <w:rsid w:val="006E10A1"/>
    <w:rsid w:val="006E10DA"/>
    <w:rsid w:val="006E142F"/>
    <w:rsid w:val="006E1911"/>
    <w:rsid w:val="006E22FD"/>
    <w:rsid w:val="006E2B98"/>
    <w:rsid w:val="006E30F0"/>
    <w:rsid w:val="006E34CE"/>
    <w:rsid w:val="006E3584"/>
    <w:rsid w:val="006E45A1"/>
    <w:rsid w:val="006E469F"/>
    <w:rsid w:val="006E487F"/>
    <w:rsid w:val="006E4ADA"/>
    <w:rsid w:val="006E4DBE"/>
    <w:rsid w:val="006E5089"/>
    <w:rsid w:val="006E6892"/>
    <w:rsid w:val="006E755B"/>
    <w:rsid w:val="006F0008"/>
    <w:rsid w:val="006F0393"/>
    <w:rsid w:val="006F03E5"/>
    <w:rsid w:val="006F043C"/>
    <w:rsid w:val="006F0D74"/>
    <w:rsid w:val="006F1060"/>
    <w:rsid w:val="006F1475"/>
    <w:rsid w:val="006F1578"/>
    <w:rsid w:val="006F1CD0"/>
    <w:rsid w:val="006F213A"/>
    <w:rsid w:val="006F260C"/>
    <w:rsid w:val="006F2B61"/>
    <w:rsid w:val="006F35AB"/>
    <w:rsid w:val="006F374A"/>
    <w:rsid w:val="006F39B7"/>
    <w:rsid w:val="006F3B27"/>
    <w:rsid w:val="006F3C16"/>
    <w:rsid w:val="006F3E98"/>
    <w:rsid w:val="006F4531"/>
    <w:rsid w:val="006F4DD4"/>
    <w:rsid w:val="006F557A"/>
    <w:rsid w:val="006F560A"/>
    <w:rsid w:val="006F5974"/>
    <w:rsid w:val="006F5996"/>
    <w:rsid w:val="006F5A21"/>
    <w:rsid w:val="006F5AEB"/>
    <w:rsid w:val="006F5BDE"/>
    <w:rsid w:val="006F5E21"/>
    <w:rsid w:val="006F64FE"/>
    <w:rsid w:val="006F686D"/>
    <w:rsid w:val="006F7178"/>
    <w:rsid w:val="006F7676"/>
    <w:rsid w:val="006F7C58"/>
    <w:rsid w:val="006F7CD9"/>
    <w:rsid w:val="006F7DC6"/>
    <w:rsid w:val="00700575"/>
    <w:rsid w:val="00700DD2"/>
    <w:rsid w:val="00701983"/>
    <w:rsid w:val="0070201C"/>
    <w:rsid w:val="00702365"/>
    <w:rsid w:val="007026E7"/>
    <w:rsid w:val="007028FF"/>
    <w:rsid w:val="00702B7C"/>
    <w:rsid w:val="00702FC0"/>
    <w:rsid w:val="00704DDD"/>
    <w:rsid w:val="00705036"/>
    <w:rsid w:val="00705D16"/>
    <w:rsid w:val="00706254"/>
    <w:rsid w:val="007065EF"/>
    <w:rsid w:val="00706834"/>
    <w:rsid w:val="007069B2"/>
    <w:rsid w:val="007069F8"/>
    <w:rsid w:val="00706D7B"/>
    <w:rsid w:val="0070732B"/>
    <w:rsid w:val="00707B62"/>
    <w:rsid w:val="00707C16"/>
    <w:rsid w:val="00707D9E"/>
    <w:rsid w:val="00710376"/>
    <w:rsid w:val="00710CA7"/>
    <w:rsid w:val="00710E4A"/>
    <w:rsid w:val="007112D6"/>
    <w:rsid w:val="00711558"/>
    <w:rsid w:val="0071224F"/>
    <w:rsid w:val="007124B7"/>
    <w:rsid w:val="0071263D"/>
    <w:rsid w:val="00712A58"/>
    <w:rsid w:val="007131D9"/>
    <w:rsid w:val="0071331A"/>
    <w:rsid w:val="00713A55"/>
    <w:rsid w:val="00713DE1"/>
    <w:rsid w:val="007149D7"/>
    <w:rsid w:val="00715788"/>
    <w:rsid w:val="007161E9"/>
    <w:rsid w:val="00716F1A"/>
    <w:rsid w:val="00717516"/>
    <w:rsid w:val="007176D0"/>
    <w:rsid w:val="00717B43"/>
    <w:rsid w:val="00720655"/>
    <w:rsid w:val="007215BC"/>
    <w:rsid w:val="0072174D"/>
    <w:rsid w:val="007224CE"/>
    <w:rsid w:val="007225C6"/>
    <w:rsid w:val="00722923"/>
    <w:rsid w:val="00723383"/>
    <w:rsid w:val="00723398"/>
    <w:rsid w:val="00723E41"/>
    <w:rsid w:val="00723F1F"/>
    <w:rsid w:val="0072528E"/>
    <w:rsid w:val="0072541C"/>
    <w:rsid w:val="007254AB"/>
    <w:rsid w:val="00725A78"/>
    <w:rsid w:val="0072683D"/>
    <w:rsid w:val="00726EA2"/>
    <w:rsid w:val="0072701B"/>
    <w:rsid w:val="00727562"/>
    <w:rsid w:val="00730661"/>
    <w:rsid w:val="007308AA"/>
    <w:rsid w:val="00730E79"/>
    <w:rsid w:val="00730E7F"/>
    <w:rsid w:val="00731002"/>
    <w:rsid w:val="00731059"/>
    <w:rsid w:val="00731236"/>
    <w:rsid w:val="00731397"/>
    <w:rsid w:val="007317A0"/>
    <w:rsid w:val="00731A3E"/>
    <w:rsid w:val="00731E78"/>
    <w:rsid w:val="0073200C"/>
    <w:rsid w:val="007320A3"/>
    <w:rsid w:val="007320B5"/>
    <w:rsid w:val="007320FF"/>
    <w:rsid w:val="00732B3B"/>
    <w:rsid w:val="00732F27"/>
    <w:rsid w:val="007330CE"/>
    <w:rsid w:val="0073313C"/>
    <w:rsid w:val="007336D8"/>
    <w:rsid w:val="00733A36"/>
    <w:rsid w:val="00734780"/>
    <w:rsid w:val="0073488A"/>
    <w:rsid w:val="00734B53"/>
    <w:rsid w:val="00734ECD"/>
    <w:rsid w:val="00735888"/>
    <w:rsid w:val="007369FD"/>
    <w:rsid w:val="0073796A"/>
    <w:rsid w:val="00737A8C"/>
    <w:rsid w:val="00737FE4"/>
    <w:rsid w:val="007403AD"/>
    <w:rsid w:val="0074088A"/>
    <w:rsid w:val="00740FC2"/>
    <w:rsid w:val="00741A15"/>
    <w:rsid w:val="00741C44"/>
    <w:rsid w:val="00742248"/>
    <w:rsid w:val="0074282A"/>
    <w:rsid w:val="00742D8D"/>
    <w:rsid w:val="00743E4B"/>
    <w:rsid w:val="00744279"/>
    <w:rsid w:val="00744F18"/>
    <w:rsid w:val="00744FCF"/>
    <w:rsid w:val="00745E74"/>
    <w:rsid w:val="0074606B"/>
    <w:rsid w:val="007468BA"/>
    <w:rsid w:val="007468DA"/>
    <w:rsid w:val="00747A18"/>
    <w:rsid w:val="00747F43"/>
    <w:rsid w:val="00750098"/>
    <w:rsid w:val="007507AD"/>
    <w:rsid w:val="00750B43"/>
    <w:rsid w:val="00750B45"/>
    <w:rsid w:val="00751247"/>
    <w:rsid w:val="007518A6"/>
    <w:rsid w:val="00751BBB"/>
    <w:rsid w:val="00751DF6"/>
    <w:rsid w:val="00751F6D"/>
    <w:rsid w:val="007523DC"/>
    <w:rsid w:val="007523FB"/>
    <w:rsid w:val="007527EE"/>
    <w:rsid w:val="00753CD9"/>
    <w:rsid w:val="00754284"/>
    <w:rsid w:val="007542D9"/>
    <w:rsid w:val="007545CE"/>
    <w:rsid w:val="0075474A"/>
    <w:rsid w:val="00754825"/>
    <w:rsid w:val="00754BF4"/>
    <w:rsid w:val="00755097"/>
    <w:rsid w:val="007554F0"/>
    <w:rsid w:val="00755705"/>
    <w:rsid w:val="007563E3"/>
    <w:rsid w:val="007566D3"/>
    <w:rsid w:val="00756790"/>
    <w:rsid w:val="007569FC"/>
    <w:rsid w:val="00756FBF"/>
    <w:rsid w:val="00760C3E"/>
    <w:rsid w:val="00760C84"/>
    <w:rsid w:val="00760EF9"/>
    <w:rsid w:val="0076146B"/>
    <w:rsid w:val="00761561"/>
    <w:rsid w:val="00761610"/>
    <w:rsid w:val="00761EF2"/>
    <w:rsid w:val="00762D6E"/>
    <w:rsid w:val="00763851"/>
    <w:rsid w:val="00763D3E"/>
    <w:rsid w:val="00763FAE"/>
    <w:rsid w:val="007641AE"/>
    <w:rsid w:val="00765E68"/>
    <w:rsid w:val="00767000"/>
    <w:rsid w:val="00767042"/>
    <w:rsid w:val="00767165"/>
    <w:rsid w:val="0077063C"/>
    <w:rsid w:val="00770A44"/>
    <w:rsid w:val="00771631"/>
    <w:rsid w:val="007716D2"/>
    <w:rsid w:val="0077173E"/>
    <w:rsid w:val="00771901"/>
    <w:rsid w:val="00771DE0"/>
    <w:rsid w:val="00771F90"/>
    <w:rsid w:val="0077205A"/>
    <w:rsid w:val="007721F1"/>
    <w:rsid w:val="007730C7"/>
    <w:rsid w:val="00774525"/>
    <w:rsid w:val="00774762"/>
    <w:rsid w:val="007752C8"/>
    <w:rsid w:val="00775EDC"/>
    <w:rsid w:val="00775F68"/>
    <w:rsid w:val="007765BC"/>
    <w:rsid w:val="0077670E"/>
    <w:rsid w:val="00777623"/>
    <w:rsid w:val="0078088F"/>
    <w:rsid w:val="00781270"/>
    <w:rsid w:val="007812E6"/>
    <w:rsid w:val="0078175A"/>
    <w:rsid w:val="00781A45"/>
    <w:rsid w:val="00781E62"/>
    <w:rsid w:val="00781F9E"/>
    <w:rsid w:val="007830EC"/>
    <w:rsid w:val="0078310F"/>
    <w:rsid w:val="00783580"/>
    <w:rsid w:val="007835DD"/>
    <w:rsid w:val="00783C7D"/>
    <w:rsid w:val="00783CD4"/>
    <w:rsid w:val="00783E0A"/>
    <w:rsid w:val="00785960"/>
    <w:rsid w:val="00785B8B"/>
    <w:rsid w:val="007866EC"/>
    <w:rsid w:val="00786B1E"/>
    <w:rsid w:val="00787ACE"/>
    <w:rsid w:val="00787EAD"/>
    <w:rsid w:val="0079065A"/>
    <w:rsid w:val="007906B0"/>
    <w:rsid w:val="007909E2"/>
    <w:rsid w:val="0079194E"/>
    <w:rsid w:val="00791E09"/>
    <w:rsid w:val="00792430"/>
    <w:rsid w:val="0079263C"/>
    <w:rsid w:val="00792897"/>
    <w:rsid w:val="00792F51"/>
    <w:rsid w:val="007937B7"/>
    <w:rsid w:val="0079380D"/>
    <w:rsid w:val="0079541F"/>
    <w:rsid w:val="007954A8"/>
    <w:rsid w:val="00795765"/>
    <w:rsid w:val="00795E00"/>
    <w:rsid w:val="00795E28"/>
    <w:rsid w:val="007960F9"/>
    <w:rsid w:val="00797072"/>
    <w:rsid w:val="007A0267"/>
    <w:rsid w:val="007A052F"/>
    <w:rsid w:val="007A054D"/>
    <w:rsid w:val="007A089A"/>
    <w:rsid w:val="007A0A77"/>
    <w:rsid w:val="007A0B6D"/>
    <w:rsid w:val="007A0E0C"/>
    <w:rsid w:val="007A188F"/>
    <w:rsid w:val="007A1A5B"/>
    <w:rsid w:val="007A1D47"/>
    <w:rsid w:val="007A3025"/>
    <w:rsid w:val="007A30C4"/>
    <w:rsid w:val="007A39A5"/>
    <w:rsid w:val="007A4354"/>
    <w:rsid w:val="007A4ABE"/>
    <w:rsid w:val="007A4F73"/>
    <w:rsid w:val="007A5343"/>
    <w:rsid w:val="007A58E4"/>
    <w:rsid w:val="007A5A0D"/>
    <w:rsid w:val="007A6086"/>
    <w:rsid w:val="007A6649"/>
    <w:rsid w:val="007A6761"/>
    <w:rsid w:val="007A6DAE"/>
    <w:rsid w:val="007A6FD4"/>
    <w:rsid w:val="007A76FE"/>
    <w:rsid w:val="007A78AF"/>
    <w:rsid w:val="007A794A"/>
    <w:rsid w:val="007A79C7"/>
    <w:rsid w:val="007A7C57"/>
    <w:rsid w:val="007B01AE"/>
    <w:rsid w:val="007B028C"/>
    <w:rsid w:val="007B037C"/>
    <w:rsid w:val="007B16BE"/>
    <w:rsid w:val="007B1A1A"/>
    <w:rsid w:val="007B1EBF"/>
    <w:rsid w:val="007B2ED9"/>
    <w:rsid w:val="007B3AC5"/>
    <w:rsid w:val="007B3B2E"/>
    <w:rsid w:val="007B416C"/>
    <w:rsid w:val="007B4914"/>
    <w:rsid w:val="007B56EF"/>
    <w:rsid w:val="007B5DB4"/>
    <w:rsid w:val="007B6056"/>
    <w:rsid w:val="007B67FE"/>
    <w:rsid w:val="007B6AA8"/>
    <w:rsid w:val="007B6C70"/>
    <w:rsid w:val="007B703D"/>
    <w:rsid w:val="007B7531"/>
    <w:rsid w:val="007B77CB"/>
    <w:rsid w:val="007B785D"/>
    <w:rsid w:val="007B7E86"/>
    <w:rsid w:val="007C0677"/>
    <w:rsid w:val="007C081A"/>
    <w:rsid w:val="007C0DBF"/>
    <w:rsid w:val="007C117E"/>
    <w:rsid w:val="007C125B"/>
    <w:rsid w:val="007C2E2F"/>
    <w:rsid w:val="007C3218"/>
    <w:rsid w:val="007C368B"/>
    <w:rsid w:val="007C3880"/>
    <w:rsid w:val="007C3969"/>
    <w:rsid w:val="007C4E4D"/>
    <w:rsid w:val="007C5F37"/>
    <w:rsid w:val="007C661F"/>
    <w:rsid w:val="007C6C26"/>
    <w:rsid w:val="007D00F9"/>
    <w:rsid w:val="007D0468"/>
    <w:rsid w:val="007D1396"/>
    <w:rsid w:val="007D18AD"/>
    <w:rsid w:val="007D2B05"/>
    <w:rsid w:val="007D2BFA"/>
    <w:rsid w:val="007D2F83"/>
    <w:rsid w:val="007D33AD"/>
    <w:rsid w:val="007D38FC"/>
    <w:rsid w:val="007D3CFA"/>
    <w:rsid w:val="007D4BA7"/>
    <w:rsid w:val="007D5330"/>
    <w:rsid w:val="007D6535"/>
    <w:rsid w:val="007D65ED"/>
    <w:rsid w:val="007D6655"/>
    <w:rsid w:val="007D72EE"/>
    <w:rsid w:val="007D7655"/>
    <w:rsid w:val="007D774B"/>
    <w:rsid w:val="007D7B84"/>
    <w:rsid w:val="007D7CAF"/>
    <w:rsid w:val="007D7DCC"/>
    <w:rsid w:val="007D7F4B"/>
    <w:rsid w:val="007E11B9"/>
    <w:rsid w:val="007E1711"/>
    <w:rsid w:val="007E1C53"/>
    <w:rsid w:val="007E2EF7"/>
    <w:rsid w:val="007E32BB"/>
    <w:rsid w:val="007E391C"/>
    <w:rsid w:val="007E3CFB"/>
    <w:rsid w:val="007E3DC3"/>
    <w:rsid w:val="007E4A28"/>
    <w:rsid w:val="007E4BAC"/>
    <w:rsid w:val="007E6D60"/>
    <w:rsid w:val="007E75AD"/>
    <w:rsid w:val="007E76C7"/>
    <w:rsid w:val="007E7858"/>
    <w:rsid w:val="007E7AA2"/>
    <w:rsid w:val="007E7D13"/>
    <w:rsid w:val="007E7F14"/>
    <w:rsid w:val="007F05FB"/>
    <w:rsid w:val="007F07BC"/>
    <w:rsid w:val="007F0951"/>
    <w:rsid w:val="007F0C99"/>
    <w:rsid w:val="007F1287"/>
    <w:rsid w:val="007F16CF"/>
    <w:rsid w:val="007F1910"/>
    <w:rsid w:val="007F1E35"/>
    <w:rsid w:val="007F1E53"/>
    <w:rsid w:val="007F34CC"/>
    <w:rsid w:val="007F3879"/>
    <w:rsid w:val="007F39E9"/>
    <w:rsid w:val="007F3E02"/>
    <w:rsid w:val="007F402D"/>
    <w:rsid w:val="007F469C"/>
    <w:rsid w:val="007F5A8B"/>
    <w:rsid w:val="007F5D7D"/>
    <w:rsid w:val="007F5F59"/>
    <w:rsid w:val="007F641A"/>
    <w:rsid w:val="007F64B3"/>
    <w:rsid w:val="007F69CC"/>
    <w:rsid w:val="007F6DA5"/>
    <w:rsid w:val="007F726D"/>
    <w:rsid w:val="007F7464"/>
    <w:rsid w:val="007F74BC"/>
    <w:rsid w:val="007F7815"/>
    <w:rsid w:val="007F7D48"/>
    <w:rsid w:val="0080064B"/>
    <w:rsid w:val="00800662"/>
    <w:rsid w:val="00800710"/>
    <w:rsid w:val="00800767"/>
    <w:rsid w:val="008008F5"/>
    <w:rsid w:val="00800CBC"/>
    <w:rsid w:val="00801600"/>
    <w:rsid w:val="00801682"/>
    <w:rsid w:val="008016CF"/>
    <w:rsid w:val="008016ED"/>
    <w:rsid w:val="00801754"/>
    <w:rsid w:val="00801DB0"/>
    <w:rsid w:val="00801E1F"/>
    <w:rsid w:val="0080200D"/>
    <w:rsid w:val="0080258E"/>
    <w:rsid w:val="00802A54"/>
    <w:rsid w:val="0080307A"/>
    <w:rsid w:val="00803127"/>
    <w:rsid w:val="00803885"/>
    <w:rsid w:val="00803AD9"/>
    <w:rsid w:val="00803E07"/>
    <w:rsid w:val="00804864"/>
    <w:rsid w:val="00804D8A"/>
    <w:rsid w:val="008051F9"/>
    <w:rsid w:val="0080532F"/>
    <w:rsid w:val="00807064"/>
    <w:rsid w:val="00807519"/>
    <w:rsid w:val="00810134"/>
    <w:rsid w:val="008102C2"/>
    <w:rsid w:val="008107A9"/>
    <w:rsid w:val="00810995"/>
    <w:rsid w:val="00810C18"/>
    <w:rsid w:val="00810DAC"/>
    <w:rsid w:val="0081117D"/>
    <w:rsid w:val="0081216F"/>
    <w:rsid w:val="008124AE"/>
    <w:rsid w:val="00812752"/>
    <w:rsid w:val="00813173"/>
    <w:rsid w:val="0081322F"/>
    <w:rsid w:val="0081323C"/>
    <w:rsid w:val="00813356"/>
    <w:rsid w:val="008136A9"/>
    <w:rsid w:val="00814DCA"/>
    <w:rsid w:val="0081557B"/>
    <w:rsid w:val="008156E5"/>
    <w:rsid w:val="0081599B"/>
    <w:rsid w:val="00816781"/>
    <w:rsid w:val="00816A36"/>
    <w:rsid w:val="00817296"/>
    <w:rsid w:val="0081761A"/>
    <w:rsid w:val="00817F4A"/>
    <w:rsid w:val="00820083"/>
    <w:rsid w:val="00820125"/>
    <w:rsid w:val="008201C6"/>
    <w:rsid w:val="0082039C"/>
    <w:rsid w:val="0082057F"/>
    <w:rsid w:val="00820637"/>
    <w:rsid w:val="0082087D"/>
    <w:rsid w:val="00820DBC"/>
    <w:rsid w:val="00820F2E"/>
    <w:rsid w:val="008211B6"/>
    <w:rsid w:val="00821854"/>
    <w:rsid w:val="008219D1"/>
    <w:rsid w:val="00821F68"/>
    <w:rsid w:val="0082201B"/>
    <w:rsid w:val="00822A6F"/>
    <w:rsid w:val="00822ADD"/>
    <w:rsid w:val="008235CB"/>
    <w:rsid w:val="0082369E"/>
    <w:rsid w:val="00823EBA"/>
    <w:rsid w:val="0082495A"/>
    <w:rsid w:val="008249BB"/>
    <w:rsid w:val="00824A30"/>
    <w:rsid w:val="00824A6D"/>
    <w:rsid w:val="0082505F"/>
    <w:rsid w:val="008251F6"/>
    <w:rsid w:val="008252FE"/>
    <w:rsid w:val="008254D6"/>
    <w:rsid w:val="008266C7"/>
    <w:rsid w:val="008268DA"/>
    <w:rsid w:val="00826B28"/>
    <w:rsid w:val="00826EC4"/>
    <w:rsid w:val="00826F6A"/>
    <w:rsid w:val="008270A3"/>
    <w:rsid w:val="0082765D"/>
    <w:rsid w:val="00827F24"/>
    <w:rsid w:val="008301CA"/>
    <w:rsid w:val="008303D0"/>
    <w:rsid w:val="00830439"/>
    <w:rsid w:val="00831CD2"/>
    <w:rsid w:val="00833549"/>
    <w:rsid w:val="00833631"/>
    <w:rsid w:val="008342AA"/>
    <w:rsid w:val="008347BC"/>
    <w:rsid w:val="008348FF"/>
    <w:rsid w:val="00834A06"/>
    <w:rsid w:val="00834B99"/>
    <w:rsid w:val="00834FAD"/>
    <w:rsid w:val="00834FE0"/>
    <w:rsid w:val="008351B2"/>
    <w:rsid w:val="00835831"/>
    <w:rsid w:val="008358D6"/>
    <w:rsid w:val="008359E2"/>
    <w:rsid w:val="00835BC2"/>
    <w:rsid w:val="00835D29"/>
    <w:rsid w:val="00836257"/>
    <w:rsid w:val="00836E0A"/>
    <w:rsid w:val="00836FD6"/>
    <w:rsid w:val="00837246"/>
    <w:rsid w:val="008372CF"/>
    <w:rsid w:val="00837425"/>
    <w:rsid w:val="008374B6"/>
    <w:rsid w:val="008378FA"/>
    <w:rsid w:val="00840605"/>
    <w:rsid w:val="008406B5"/>
    <w:rsid w:val="008406E8"/>
    <w:rsid w:val="008410BF"/>
    <w:rsid w:val="00841630"/>
    <w:rsid w:val="008420A0"/>
    <w:rsid w:val="0084251B"/>
    <w:rsid w:val="00843032"/>
    <w:rsid w:val="00843307"/>
    <w:rsid w:val="0084365E"/>
    <w:rsid w:val="0084428C"/>
    <w:rsid w:val="008444A9"/>
    <w:rsid w:val="008446FE"/>
    <w:rsid w:val="00844AAE"/>
    <w:rsid w:val="00844BB8"/>
    <w:rsid w:val="00845FFA"/>
    <w:rsid w:val="0084643D"/>
    <w:rsid w:val="0084751D"/>
    <w:rsid w:val="00847799"/>
    <w:rsid w:val="008479AD"/>
    <w:rsid w:val="008501FF"/>
    <w:rsid w:val="00850AB6"/>
    <w:rsid w:val="00851007"/>
    <w:rsid w:val="0085112A"/>
    <w:rsid w:val="00851C01"/>
    <w:rsid w:val="008523F0"/>
    <w:rsid w:val="00852AB9"/>
    <w:rsid w:val="008532D5"/>
    <w:rsid w:val="00853613"/>
    <w:rsid w:val="008539ED"/>
    <w:rsid w:val="00853B17"/>
    <w:rsid w:val="00853F20"/>
    <w:rsid w:val="0085488C"/>
    <w:rsid w:val="00854F0F"/>
    <w:rsid w:val="008557C9"/>
    <w:rsid w:val="00855A8A"/>
    <w:rsid w:val="008563CD"/>
    <w:rsid w:val="00856B26"/>
    <w:rsid w:val="00856E58"/>
    <w:rsid w:val="00857762"/>
    <w:rsid w:val="00857975"/>
    <w:rsid w:val="00857FD6"/>
    <w:rsid w:val="008617CE"/>
    <w:rsid w:val="0086188B"/>
    <w:rsid w:val="00861D60"/>
    <w:rsid w:val="00861E92"/>
    <w:rsid w:val="00861F3A"/>
    <w:rsid w:val="00861FC2"/>
    <w:rsid w:val="008623E9"/>
    <w:rsid w:val="00862842"/>
    <w:rsid w:val="00862860"/>
    <w:rsid w:val="00862B41"/>
    <w:rsid w:val="00863804"/>
    <w:rsid w:val="00863F6E"/>
    <w:rsid w:val="008648A3"/>
    <w:rsid w:val="00864B8F"/>
    <w:rsid w:val="00864E68"/>
    <w:rsid w:val="00864EDD"/>
    <w:rsid w:val="0086583C"/>
    <w:rsid w:val="00865853"/>
    <w:rsid w:val="00865BB8"/>
    <w:rsid w:val="00865CF2"/>
    <w:rsid w:val="0086662B"/>
    <w:rsid w:val="00866AD0"/>
    <w:rsid w:val="00866CE9"/>
    <w:rsid w:val="008675CF"/>
    <w:rsid w:val="00867A03"/>
    <w:rsid w:val="00867A50"/>
    <w:rsid w:val="00867C19"/>
    <w:rsid w:val="00870B4E"/>
    <w:rsid w:val="008715EB"/>
    <w:rsid w:val="0087194C"/>
    <w:rsid w:val="00871B71"/>
    <w:rsid w:val="00871EFD"/>
    <w:rsid w:val="00872B2B"/>
    <w:rsid w:val="00872C9D"/>
    <w:rsid w:val="00872F0F"/>
    <w:rsid w:val="00874164"/>
    <w:rsid w:val="00874C5B"/>
    <w:rsid w:val="0087537C"/>
    <w:rsid w:val="00875C56"/>
    <w:rsid w:val="008765A2"/>
    <w:rsid w:val="008777E3"/>
    <w:rsid w:val="00877B66"/>
    <w:rsid w:val="00877C36"/>
    <w:rsid w:val="00877FEB"/>
    <w:rsid w:val="0088066D"/>
    <w:rsid w:val="00880D84"/>
    <w:rsid w:val="008816CF"/>
    <w:rsid w:val="00881A7C"/>
    <w:rsid w:val="0088215A"/>
    <w:rsid w:val="00882414"/>
    <w:rsid w:val="00884115"/>
    <w:rsid w:val="008849A5"/>
    <w:rsid w:val="00884E6A"/>
    <w:rsid w:val="0088554F"/>
    <w:rsid w:val="00885657"/>
    <w:rsid w:val="00885EE7"/>
    <w:rsid w:val="008869B2"/>
    <w:rsid w:val="008869CE"/>
    <w:rsid w:val="00886F3D"/>
    <w:rsid w:val="0088751B"/>
    <w:rsid w:val="0088769D"/>
    <w:rsid w:val="0088792A"/>
    <w:rsid w:val="00887C45"/>
    <w:rsid w:val="00887F4D"/>
    <w:rsid w:val="00887F7D"/>
    <w:rsid w:val="008902C9"/>
    <w:rsid w:val="008907D1"/>
    <w:rsid w:val="00891222"/>
    <w:rsid w:val="00891468"/>
    <w:rsid w:val="00891AA0"/>
    <w:rsid w:val="00891B12"/>
    <w:rsid w:val="00891F63"/>
    <w:rsid w:val="00892D46"/>
    <w:rsid w:val="00892DB1"/>
    <w:rsid w:val="00893176"/>
    <w:rsid w:val="00893910"/>
    <w:rsid w:val="00893DAB"/>
    <w:rsid w:val="00893F91"/>
    <w:rsid w:val="00894EFF"/>
    <w:rsid w:val="00895465"/>
    <w:rsid w:val="008954CA"/>
    <w:rsid w:val="0089600A"/>
    <w:rsid w:val="00896093"/>
    <w:rsid w:val="00896352"/>
    <w:rsid w:val="00896E97"/>
    <w:rsid w:val="00897F22"/>
    <w:rsid w:val="008A094E"/>
    <w:rsid w:val="008A0D92"/>
    <w:rsid w:val="008A0DA0"/>
    <w:rsid w:val="008A1338"/>
    <w:rsid w:val="008A1486"/>
    <w:rsid w:val="008A2179"/>
    <w:rsid w:val="008A2275"/>
    <w:rsid w:val="008A22FF"/>
    <w:rsid w:val="008A2563"/>
    <w:rsid w:val="008A322C"/>
    <w:rsid w:val="008A33CB"/>
    <w:rsid w:val="008A3CE9"/>
    <w:rsid w:val="008A3D42"/>
    <w:rsid w:val="008A4D12"/>
    <w:rsid w:val="008A52DC"/>
    <w:rsid w:val="008A55C0"/>
    <w:rsid w:val="008A569A"/>
    <w:rsid w:val="008A5E9D"/>
    <w:rsid w:val="008A6310"/>
    <w:rsid w:val="008A63D1"/>
    <w:rsid w:val="008A6535"/>
    <w:rsid w:val="008A6919"/>
    <w:rsid w:val="008A6EA2"/>
    <w:rsid w:val="008A6F14"/>
    <w:rsid w:val="008A7079"/>
    <w:rsid w:val="008A70AD"/>
    <w:rsid w:val="008A7434"/>
    <w:rsid w:val="008B044D"/>
    <w:rsid w:val="008B0627"/>
    <w:rsid w:val="008B08B3"/>
    <w:rsid w:val="008B1704"/>
    <w:rsid w:val="008B2814"/>
    <w:rsid w:val="008B2E48"/>
    <w:rsid w:val="008B3017"/>
    <w:rsid w:val="008B3056"/>
    <w:rsid w:val="008B3364"/>
    <w:rsid w:val="008B3742"/>
    <w:rsid w:val="008B39DD"/>
    <w:rsid w:val="008B5802"/>
    <w:rsid w:val="008B5BD0"/>
    <w:rsid w:val="008B5CAC"/>
    <w:rsid w:val="008B5FDE"/>
    <w:rsid w:val="008B62CE"/>
    <w:rsid w:val="008B65E8"/>
    <w:rsid w:val="008B69D7"/>
    <w:rsid w:val="008B7C21"/>
    <w:rsid w:val="008B7C5F"/>
    <w:rsid w:val="008B7D35"/>
    <w:rsid w:val="008C03FA"/>
    <w:rsid w:val="008C0733"/>
    <w:rsid w:val="008C08CF"/>
    <w:rsid w:val="008C0BF8"/>
    <w:rsid w:val="008C0D4D"/>
    <w:rsid w:val="008C0F8F"/>
    <w:rsid w:val="008C162F"/>
    <w:rsid w:val="008C1852"/>
    <w:rsid w:val="008C1C63"/>
    <w:rsid w:val="008C301E"/>
    <w:rsid w:val="008C317F"/>
    <w:rsid w:val="008C41E4"/>
    <w:rsid w:val="008C5E07"/>
    <w:rsid w:val="008C5FAC"/>
    <w:rsid w:val="008C5FCA"/>
    <w:rsid w:val="008C633A"/>
    <w:rsid w:val="008C705D"/>
    <w:rsid w:val="008C7B67"/>
    <w:rsid w:val="008D040B"/>
    <w:rsid w:val="008D06CA"/>
    <w:rsid w:val="008D0E73"/>
    <w:rsid w:val="008D17DE"/>
    <w:rsid w:val="008D2077"/>
    <w:rsid w:val="008D21DC"/>
    <w:rsid w:val="008D2948"/>
    <w:rsid w:val="008D326D"/>
    <w:rsid w:val="008D33CF"/>
    <w:rsid w:val="008D3750"/>
    <w:rsid w:val="008D3910"/>
    <w:rsid w:val="008D3C21"/>
    <w:rsid w:val="008D4355"/>
    <w:rsid w:val="008D4672"/>
    <w:rsid w:val="008D48DC"/>
    <w:rsid w:val="008D4B0D"/>
    <w:rsid w:val="008D53AA"/>
    <w:rsid w:val="008D5985"/>
    <w:rsid w:val="008D630C"/>
    <w:rsid w:val="008D6C15"/>
    <w:rsid w:val="008D7300"/>
    <w:rsid w:val="008D7D43"/>
    <w:rsid w:val="008D7DC0"/>
    <w:rsid w:val="008E0399"/>
    <w:rsid w:val="008E0669"/>
    <w:rsid w:val="008E066E"/>
    <w:rsid w:val="008E06A0"/>
    <w:rsid w:val="008E0F97"/>
    <w:rsid w:val="008E1CC1"/>
    <w:rsid w:val="008E1DBF"/>
    <w:rsid w:val="008E1E26"/>
    <w:rsid w:val="008E227E"/>
    <w:rsid w:val="008E22FF"/>
    <w:rsid w:val="008E234C"/>
    <w:rsid w:val="008E238A"/>
    <w:rsid w:val="008E250A"/>
    <w:rsid w:val="008E2CC0"/>
    <w:rsid w:val="008E30AC"/>
    <w:rsid w:val="008E34DF"/>
    <w:rsid w:val="008E39CB"/>
    <w:rsid w:val="008E4A35"/>
    <w:rsid w:val="008E5026"/>
    <w:rsid w:val="008E51A1"/>
    <w:rsid w:val="008E5311"/>
    <w:rsid w:val="008E532C"/>
    <w:rsid w:val="008E55DE"/>
    <w:rsid w:val="008E5C57"/>
    <w:rsid w:val="008E5D56"/>
    <w:rsid w:val="008E5FA1"/>
    <w:rsid w:val="008E6AB6"/>
    <w:rsid w:val="008E6B91"/>
    <w:rsid w:val="008E6C93"/>
    <w:rsid w:val="008E6CA8"/>
    <w:rsid w:val="008E6CE9"/>
    <w:rsid w:val="008E7156"/>
    <w:rsid w:val="008E73F5"/>
    <w:rsid w:val="008E7870"/>
    <w:rsid w:val="008E7899"/>
    <w:rsid w:val="008E7C10"/>
    <w:rsid w:val="008E7EF5"/>
    <w:rsid w:val="008F0C52"/>
    <w:rsid w:val="008F1AAB"/>
    <w:rsid w:val="008F2260"/>
    <w:rsid w:val="008F2302"/>
    <w:rsid w:val="008F2F8D"/>
    <w:rsid w:val="008F46F9"/>
    <w:rsid w:val="008F4B2F"/>
    <w:rsid w:val="008F4E57"/>
    <w:rsid w:val="008F52A9"/>
    <w:rsid w:val="008F54B2"/>
    <w:rsid w:val="008F5A90"/>
    <w:rsid w:val="008F609F"/>
    <w:rsid w:val="008F60F3"/>
    <w:rsid w:val="008F62AF"/>
    <w:rsid w:val="008F66BC"/>
    <w:rsid w:val="008F6A9D"/>
    <w:rsid w:val="008F77F0"/>
    <w:rsid w:val="00900057"/>
    <w:rsid w:val="0090026F"/>
    <w:rsid w:val="00900569"/>
    <w:rsid w:val="00900CAC"/>
    <w:rsid w:val="00900D6B"/>
    <w:rsid w:val="009010B3"/>
    <w:rsid w:val="0090117E"/>
    <w:rsid w:val="00901184"/>
    <w:rsid w:val="00901719"/>
    <w:rsid w:val="009017F9"/>
    <w:rsid w:val="00901B56"/>
    <w:rsid w:val="00901CE9"/>
    <w:rsid w:val="009021CB"/>
    <w:rsid w:val="0090246D"/>
    <w:rsid w:val="00902D70"/>
    <w:rsid w:val="0090384B"/>
    <w:rsid w:val="0090391C"/>
    <w:rsid w:val="00904222"/>
    <w:rsid w:val="009049BE"/>
    <w:rsid w:val="009054E2"/>
    <w:rsid w:val="009058AB"/>
    <w:rsid w:val="00905A4D"/>
    <w:rsid w:val="009060DA"/>
    <w:rsid w:val="009065EB"/>
    <w:rsid w:val="00906ECD"/>
    <w:rsid w:val="00907B82"/>
    <w:rsid w:val="00911108"/>
    <w:rsid w:val="009111A1"/>
    <w:rsid w:val="0091150D"/>
    <w:rsid w:val="00911E7E"/>
    <w:rsid w:val="009121F1"/>
    <w:rsid w:val="00913225"/>
    <w:rsid w:val="00913737"/>
    <w:rsid w:val="0091375E"/>
    <w:rsid w:val="00913795"/>
    <w:rsid w:val="00913BA6"/>
    <w:rsid w:val="00913BB6"/>
    <w:rsid w:val="009142DC"/>
    <w:rsid w:val="0091434C"/>
    <w:rsid w:val="009145C5"/>
    <w:rsid w:val="00914634"/>
    <w:rsid w:val="00915731"/>
    <w:rsid w:val="00916270"/>
    <w:rsid w:val="00916AF5"/>
    <w:rsid w:val="00916E3E"/>
    <w:rsid w:val="0091729B"/>
    <w:rsid w:val="0091734F"/>
    <w:rsid w:val="0091756C"/>
    <w:rsid w:val="009202FD"/>
    <w:rsid w:val="00920329"/>
    <w:rsid w:val="009203B8"/>
    <w:rsid w:val="00920FDC"/>
    <w:rsid w:val="009212C3"/>
    <w:rsid w:val="009223F9"/>
    <w:rsid w:val="00922766"/>
    <w:rsid w:val="00922AA7"/>
    <w:rsid w:val="00923182"/>
    <w:rsid w:val="00923E41"/>
    <w:rsid w:val="00924B6F"/>
    <w:rsid w:val="00924BAA"/>
    <w:rsid w:val="00924C78"/>
    <w:rsid w:val="00924ED1"/>
    <w:rsid w:val="009251EE"/>
    <w:rsid w:val="00925C04"/>
    <w:rsid w:val="00925C11"/>
    <w:rsid w:val="00926269"/>
    <w:rsid w:val="009265D5"/>
    <w:rsid w:val="00926ACF"/>
    <w:rsid w:val="00927B7A"/>
    <w:rsid w:val="009306DB"/>
    <w:rsid w:val="0093176B"/>
    <w:rsid w:val="0093194E"/>
    <w:rsid w:val="00932E0B"/>
    <w:rsid w:val="009330F4"/>
    <w:rsid w:val="00933908"/>
    <w:rsid w:val="0093415D"/>
    <w:rsid w:val="0093445A"/>
    <w:rsid w:val="00934A3B"/>
    <w:rsid w:val="00934B0B"/>
    <w:rsid w:val="00935873"/>
    <w:rsid w:val="0093644D"/>
    <w:rsid w:val="009365BF"/>
    <w:rsid w:val="00937032"/>
    <w:rsid w:val="0093731E"/>
    <w:rsid w:val="00937D7E"/>
    <w:rsid w:val="00937DBD"/>
    <w:rsid w:val="009403B7"/>
    <w:rsid w:val="00940E8E"/>
    <w:rsid w:val="009410A0"/>
    <w:rsid w:val="009410F8"/>
    <w:rsid w:val="0094112F"/>
    <w:rsid w:val="009425AB"/>
    <w:rsid w:val="009427E9"/>
    <w:rsid w:val="00943469"/>
    <w:rsid w:val="00943AF7"/>
    <w:rsid w:val="00943D93"/>
    <w:rsid w:val="0094400C"/>
    <w:rsid w:val="009450F1"/>
    <w:rsid w:val="009454DF"/>
    <w:rsid w:val="009456B4"/>
    <w:rsid w:val="00945E46"/>
    <w:rsid w:val="009462C3"/>
    <w:rsid w:val="00946643"/>
    <w:rsid w:val="00946DD7"/>
    <w:rsid w:val="00947408"/>
    <w:rsid w:val="009477E9"/>
    <w:rsid w:val="00950510"/>
    <w:rsid w:val="009505F4"/>
    <w:rsid w:val="00951A4D"/>
    <w:rsid w:val="00951D4C"/>
    <w:rsid w:val="00951E60"/>
    <w:rsid w:val="00952423"/>
    <w:rsid w:val="00952D46"/>
    <w:rsid w:val="00952D4F"/>
    <w:rsid w:val="00952FB4"/>
    <w:rsid w:val="0095439E"/>
    <w:rsid w:val="0095491B"/>
    <w:rsid w:val="0095589B"/>
    <w:rsid w:val="009563AD"/>
    <w:rsid w:val="00956D79"/>
    <w:rsid w:val="009572AB"/>
    <w:rsid w:val="009572FB"/>
    <w:rsid w:val="00957A59"/>
    <w:rsid w:val="00957CE5"/>
    <w:rsid w:val="00960159"/>
    <w:rsid w:val="00960254"/>
    <w:rsid w:val="009602BA"/>
    <w:rsid w:val="00960627"/>
    <w:rsid w:val="00960F7E"/>
    <w:rsid w:val="009615BF"/>
    <w:rsid w:val="00961F6C"/>
    <w:rsid w:val="00961FC5"/>
    <w:rsid w:val="0096263A"/>
    <w:rsid w:val="00962978"/>
    <w:rsid w:val="00962C7E"/>
    <w:rsid w:val="00962E9C"/>
    <w:rsid w:val="0096309B"/>
    <w:rsid w:val="0096322E"/>
    <w:rsid w:val="009634E5"/>
    <w:rsid w:val="009634F8"/>
    <w:rsid w:val="00963807"/>
    <w:rsid w:val="0096382C"/>
    <w:rsid w:val="00963B50"/>
    <w:rsid w:val="00963EEE"/>
    <w:rsid w:val="00963F53"/>
    <w:rsid w:val="0096420B"/>
    <w:rsid w:val="009642CE"/>
    <w:rsid w:val="00964D83"/>
    <w:rsid w:val="00964F98"/>
    <w:rsid w:val="009654DA"/>
    <w:rsid w:val="0096571E"/>
    <w:rsid w:val="00965767"/>
    <w:rsid w:val="00965961"/>
    <w:rsid w:val="00965F93"/>
    <w:rsid w:val="00965FDA"/>
    <w:rsid w:val="0096718E"/>
    <w:rsid w:val="00970226"/>
    <w:rsid w:val="0097031D"/>
    <w:rsid w:val="009715D2"/>
    <w:rsid w:val="009717BC"/>
    <w:rsid w:val="00971C85"/>
    <w:rsid w:val="00971E0C"/>
    <w:rsid w:val="0097327E"/>
    <w:rsid w:val="009734AF"/>
    <w:rsid w:val="00973851"/>
    <w:rsid w:val="00973AAF"/>
    <w:rsid w:val="00974144"/>
    <w:rsid w:val="00974C92"/>
    <w:rsid w:val="0097564D"/>
    <w:rsid w:val="009757B6"/>
    <w:rsid w:val="00975AF7"/>
    <w:rsid w:val="00975D99"/>
    <w:rsid w:val="009763BF"/>
    <w:rsid w:val="0097687F"/>
    <w:rsid w:val="009769F8"/>
    <w:rsid w:val="00976B9C"/>
    <w:rsid w:val="00977016"/>
    <w:rsid w:val="00977045"/>
    <w:rsid w:val="0098060F"/>
    <w:rsid w:val="00980D6E"/>
    <w:rsid w:val="00981778"/>
    <w:rsid w:val="00981AF4"/>
    <w:rsid w:val="00981F27"/>
    <w:rsid w:val="0098232D"/>
    <w:rsid w:val="0098245E"/>
    <w:rsid w:val="0098247D"/>
    <w:rsid w:val="00982650"/>
    <w:rsid w:val="00983278"/>
    <w:rsid w:val="00983F7E"/>
    <w:rsid w:val="00983FAE"/>
    <w:rsid w:val="00984A6A"/>
    <w:rsid w:val="00984B2B"/>
    <w:rsid w:val="00984F25"/>
    <w:rsid w:val="00985311"/>
    <w:rsid w:val="009853D1"/>
    <w:rsid w:val="009854AB"/>
    <w:rsid w:val="0098556E"/>
    <w:rsid w:val="009857AD"/>
    <w:rsid w:val="00986597"/>
    <w:rsid w:val="0098683B"/>
    <w:rsid w:val="00986FE4"/>
    <w:rsid w:val="00987259"/>
    <w:rsid w:val="00987DE8"/>
    <w:rsid w:val="0099034F"/>
    <w:rsid w:val="00990A11"/>
    <w:rsid w:val="009914C5"/>
    <w:rsid w:val="0099189A"/>
    <w:rsid w:val="00991956"/>
    <w:rsid w:val="00991D99"/>
    <w:rsid w:val="009926E6"/>
    <w:rsid w:val="00992D98"/>
    <w:rsid w:val="00992DC3"/>
    <w:rsid w:val="00992EF3"/>
    <w:rsid w:val="0099316F"/>
    <w:rsid w:val="00993237"/>
    <w:rsid w:val="00993576"/>
    <w:rsid w:val="009935AC"/>
    <w:rsid w:val="009935EB"/>
    <w:rsid w:val="00993856"/>
    <w:rsid w:val="009938F4"/>
    <w:rsid w:val="00993F4E"/>
    <w:rsid w:val="00994DAB"/>
    <w:rsid w:val="0099524F"/>
    <w:rsid w:val="00995668"/>
    <w:rsid w:val="009956DC"/>
    <w:rsid w:val="00995893"/>
    <w:rsid w:val="00995A7A"/>
    <w:rsid w:val="009964CF"/>
    <w:rsid w:val="0099657B"/>
    <w:rsid w:val="00996FF6"/>
    <w:rsid w:val="00997BC8"/>
    <w:rsid w:val="00997C6C"/>
    <w:rsid w:val="00997CBD"/>
    <w:rsid w:val="009A0EBF"/>
    <w:rsid w:val="009A1CCF"/>
    <w:rsid w:val="009A1E7F"/>
    <w:rsid w:val="009A21BA"/>
    <w:rsid w:val="009A26FD"/>
    <w:rsid w:val="009A279C"/>
    <w:rsid w:val="009A364D"/>
    <w:rsid w:val="009A388F"/>
    <w:rsid w:val="009A3B7F"/>
    <w:rsid w:val="009A4355"/>
    <w:rsid w:val="009A453E"/>
    <w:rsid w:val="009A4ABA"/>
    <w:rsid w:val="009A5B12"/>
    <w:rsid w:val="009A601E"/>
    <w:rsid w:val="009A6223"/>
    <w:rsid w:val="009A71A7"/>
    <w:rsid w:val="009A7759"/>
    <w:rsid w:val="009A7978"/>
    <w:rsid w:val="009A7A6D"/>
    <w:rsid w:val="009A7F12"/>
    <w:rsid w:val="009B0275"/>
    <w:rsid w:val="009B06C0"/>
    <w:rsid w:val="009B07BA"/>
    <w:rsid w:val="009B089C"/>
    <w:rsid w:val="009B0ADD"/>
    <w:rsid w:val="009B0DCD"/>
    <w:rsid w:val="009B0EC2"/>
    <w:rsid w:val="009B0EF9"/>
    <w:rsid w:val="009B15F4"/>
    <w:rsid w:val="009B1B42"/>
    <w:rsid w:val="009B20F4"/>
    <w:rsid w:val="009B2223"/>
    <w:rsid w:val="009B2663"/>
    <w:rsid w:val="009B2BDC"/>
    <w:rsid w:val="009B2CBA"/>
    <w:rsid w:val="009B2EA4"/>
    <w:rsid w:val="009B2F9E"/>
    <w:rsid w:val="009B3204"/>
    <w:rsid w:val="009B388F"/>
    <w:rsid w:val="009B39FA"/>
    <w:rsid w:val="009B3C07"/>
    <w:rsid w:val="009B3D37"/>
    <w:rsid w:val="009B421E"/>
    <w:rsid w:val="009B48B8"/>
    <w:rsid w:val="009B53C2"/>
    <w:rsid w:val="009B5A37"/>
    <w:rsid w:val="009B5BEE"/>
    <w:rsid w:val="009B60B8"/>
    <w:rsid w:val="009B7220"/>
    <w:rsid w:val="009B7566"/>
    <w:rsid w:val="009B7983"/>
    <w:rsid w:val="009C06AE"/>
    <w:rsid w:val="009C1150"/>
    <w:rsid w:val="009C1E47"/>
    <w:rsid w:val="009C24FF"/>
    <w:rsid w:val="009C298F"/>
    <w:rsid w:val="009C2D51"/>
    <w:rsid w:val="009C32D7"/>
    <w:rsid w:val="009C3557"/>
    <w:rsid w:val="009C3916"/>
    <w:rsid w:val="009C3A57"/>
    <w:rsid w:val="009C45B7"/>
    <w:rsid w:val="009C46B8"/>
    <w:rsid w:val="009C503E"/>
    <w:rsid w:val="009C56D3"/>
    <w:rsid w:val="009C58B7"/>
    <w:rsid w:val="009C590D"/>
    <w:rsid w:val="009C627D"/>
    <w:rsid w:val="009C66AF"/>
    <w:rsid w:val="009C672C"/>
    <w:rsid w:val="009C7087"/>
    <w:rsid w:val="009C70C7"/>
    <w:rsid w:val="009C760B"/>
    <w:rsid w:val="009C7848"/>
    <w:rsid w:val="009C7A47"/>
    <w:rsid w:val="009D03CF"/>
    <w:rsid w:val="009D1339"/>
    <w:rsid w:val="009D196B"/>
    <w:rsid w:val="009D1C03"/>
    <w:rsid w:val="009D1CEC"/>
    <w:rsid w:val="009D287E"/>
    <w:rsid w:val="009D2A95"/>
    <w:rsid w:val="009D2AA3"/>
    <w:rsid w:val="009D2DFB"/>
    <w:rsid w:val="009D38F0"/>
    <w:rsid w:val="009D39CA"/>
    <w:rsid w:val="009D3FB6"/>
    <w:rsid w:val="009D4285"/>
    <w:rsid w:val="009D490E"/>
    <w:rsid w:val="009D4974"/>
    <w:rsid w:val="009D53C1"/>
    <w:rsid w:val="009D6483"/>
    <w:rsid w:val="009D6594"/>
    <w:rsid w:val="009D6878"/>
    <w:rsid w:val="009D7B18"/>
    <w:rsid w:val="009D7C13"/>
    <w:rsid w:val="009D7DA4"/>
    <w:rsid w:val="009D7E1D"/>
    <w:rsid w:val="009D7E95"/>
    <w:rsid w:val="009E0796"/>
    <w:rsid w:val="009E1088"/>
    <w:rsid w:val="009E1A21"/>
    <w:rsid w:val="009E1CF0"/>
    <w:rsid w:val="009E2EDD"/>
    <w:rsid w:val="009E36BD"/>
    <w:rsid w:val="009E390B"/>
    <w:rsid w:val="009E3ACD"/>
    <w:rsid w:val="009E3D00"/>
    <w:rsid w:val="009E4178"/>
    <w:rsid w:val="009E45EB"/>
    <w:rsid w:val="009E4F65"/>
    <w:rsid w:val="009E53BE"/>
    <w:rsid w:val="009E646D"/>
    <w:rsid w:val="009E65DE"/>
    <w:rsid w:val="009E6794"/>
    <w:rsid w:val="009E67C0"/>
    <w:rsid w:val="009E689F"/>
    <w:rsid w:val="009E6AE6"/>
    <w:rsid w:val="009E7336"/>
    <w:rsid w:val="009F0038"/>
    <w:rsid w:val="009F0052"/>
    <w:rsid w:val="009F0250"/>
    <w:rsid w:val="009F02C2"/>
    <w:rsid w:val="009F058D"/>
    <w:rsid w:val="009F0776"/>
    <w:rsid w:val="009F13B7"/>
    <w:rsid w:val="009F1CB9"/>
    <w:rsid w:val="009F1EA7"/>
    <w:rsid w:val="009F2064"/>
    <w:rsid w:val="009F23C8"/>
    <w:rsid w:val="009F24A1"/>
    <w:rsid w:val="009F2BBD"/>
    <w:rsid w:val="009F2D4C"/>
    <w:rsid w:val="009F3595"/>
    <w:rsid w:val="009F37DA"/>
    <w:rsid w:val="009F3897"/>
    <w:rsid w:val="009F3F56"/>
    <w:rsid w:val="009F44F0"/>
    <w:rsid w:val="009F49BA"/>
    <w:rsid w:val="009F4E98"/>
    <w:rsid w:val="009F4FA5"/>
    <w:rsid w:val="009F5137"/>
    <w:rsid w:val="009F5AE3"/>
    <w:rsid w:val="009F6484"/>
    <w:rsid w:val="009F6D18"/>
    <w:rsid w:val="009F7CE6"/>
    <w:rsid w:val="00A013C3"/>
    <w:rsid w:val="00A0160E"/>
    <w:rsid w:val="00A01EEF"/>
    <w:rsid w:val="00A02825"/>
    <w:rsid w:val="00A02ABC"/>
    <w:rsid w:val="00A02BA4"/>
    <w:rsid w:val="00A02D5B"/>
    <w:rsid w:val="00A0310D"/>
    <w:rsid w:val="00A03857"/>
    <w:rsid w:val="00A04085"/>
    <w:rsid w:val="00A0410F"/>
    <w:rsid w:val="00A04337"/>
    <w:rsid w:val="00A0500E"/>
    <w:rsid w:val="00A0549F"/>
    <w:rsid w:val="00A05A6B"/>
    <w:rsid w:val="00A05B20"/>
    <w:rsid w:val="00A05E01"/>
    <w:rsid w:val="00A076BD"/>
    <w:rsid w:val="00A07BD8"/>
    <w:rsid w:val="00A07C6D"/>
    <w:rsid w:val="00A07FDD"/>
    <w:rsid w:val="00A10124"/>
    <w:rsid w:val="00A1082B"/>
    <w:rsid w:val="00A11287"/>
    <w:rsid w:val="00A1142F"/>
    <w:rsid w:val="00A115D5"/>
    <w:rsid w:val="00A1172E"/>
    <w:rsid w:val="00A11ACF"/>
    <w:rsid w:val="00A13A89"/>
    <w:rsid w:val="00A14DB3"/>
    <w:rsid w:val="00A156F3"/>
    <w:rsid w:val="00A163DF"/>
    <w:rsid w:val="00A16551"/>
    <w:rsid w:val="00A1680C"/>
    <w:rsid w:val="00A16A9B"/>
    <w:rsid w:val="00A172D9"/>
    <w:rsid w:val="00A174E5"/>
    <w:rsid w:val="00A17C3D"/>
    <w:rsid w:val="00A20A69"/>
    <w:rsid w:val="00A212B7"/>
    <w:rsid w:val="00A213C7"/>
    <w:rsid w:val="00A21810"/>
    <w:rsid w:val="00A21AB7"/>
    <w:rsid w:val="00A223C1"/>
    <w:rsid w:val="00A230C4"/>
    <w:rsid w:val="00A23130"/>
    <w:rsid w:val="00A2377C"/>
    <w:rsid w:val="00A23ECB"/>
    <w:rsid w:val="00A23EEB"/>
    <w:rsid w:val="00A24193"/>
    <w:rsid w:val="00A243BA"/>
    <w:rsid w:val="00A25AF3"/>
    <w:rsid w:val="00A25EFA"/>
    <w:rsid w:val="00A25FBA"/>
    <w:rsid w:val="00A26CB9"/>
    <w:rsid w:val="00A2725C"/>
    <w:rsid w:val="00A2727B"/>
    <w:rsid w:val="00A278C6"/>
    <w:rsid w:val="00A27CE9"/>
    <w:rsid w:val="00A27D52"/>
    <w:rsid w:val="00A27F7B"/>
    <w:rsid w:val="00A27FF9"/>
    <w:rsid w:val="00A302C5"/>
    <w:rsid w:val="00A304BD"/>
    <w:rsid w:val="00A30884"/>
    <w:rsid w:val="00A308B3"/>
    <w:rsid w:val="00A30AFA"/>
    <w:rsid w:val="00A30C4B"/>
    <w:rsid w:val="00A30E6B"/>
    <w:rsid w:val="00A3116B"/>
    <w:rsid w:val="00A3125D"/>
    <w:rsid w:val="00A31904"/>
    <w:rsid w:val="00A31FC6"/>
    <w:rsid w:val="00A32884"/>
    <w:rsid w:val="00A32C09"/>
    <w:rsid w:val="00A32FA4"/>
    <w:rsid w:val="00A3318A"/>
    <w:rsid w:val="00A3332D"/>
    <w:rsid w:val="00A3394E"/>
    <w:rsid w:val="00A33A47"/>
    <w:rsid w:val="00A343EC"/>
    <w:rsid w:val="00A3493F"/>
    <w:rsid w:val="00A349F3"/>
    <w:rsid w:val="00A34D30"/>
    <w:rsid w:val="00A34D8C"/>
    <w:rsid w:val="00A35C80"/>
    <w:rsid w:val="00A35FE3"/>
    <w:rsid w:val="00A362C2"/>
    <w:rsid w:val="00A3670B"/>
    <w:rsid w:val="00A36B09"/>
    <w:rsid w:val="00A36D6A"/>
    <w:rsid w:val="00A37109"/>
    <w:rsid w:val="00A376FD"/>
    <w:rsid w:val="00A3780A"/>
    <w:rsid w:val="00A37DD0"/>
    <w:rsid w:val="00A37F70"/>
    <w:rsid w:val="00A401B6"/>
    <w:rsid w:val="00A40E4F"/>
    <w:rsid w:val="00A41525"/>
    <w:rsid w:val="00A41530"/>
    <w:rsid w:val="00A4161F"/>
    <w:rsid w:val="00A41964"/>
    <w:rsid w:val="00A42C3A"/>
    <w:rsid w:val="00A42DDE"/>
    <w:rsid w:val="00A42EC3"/>
    <w:rsid w:val="00A44163"/>
    <w:rsid w:val="00A44B66"/>
    <w:rsid w:val="00A458ED"/>
    <w:rsid w:val="00A45C1C"/>
    <w:rsid w:val="00A45CB4"/>
    <w:rsid w:val="00A45D60"/>
    <w:rsid w:val="00A461DD"/>
    <w:rsid w:val="00A46B16"/>
    <w:rsid w:val="00A46BEF"/>
    <w:rsid w:val="00A47631"/>
    <w:rsid w:val="00A4770A"/>
    <w:rsid w:val="00A47B05"/>
    <w:rsid w:val="00A47DD5"/>
    <w:rsid w:val="00A50558"/>
    <w:rsid w:val="00A50BF5"/>
    <w:rsid w:val="00A50C34"/>
    <w:rsid w:val="00A5134F"/>
    <w:rsid w:val="00A51E92"/>
    <w:rsid w:val="00A51E9E"/>
    <w:rsid w:val="00A526FC"/>
    <w:rsid w:val="00A52ACC"/>
    <w:rsid w:val="00A52F06"/>
    <w:rsid w:val="00A534A7"/>
    <w:rsid w:val="00A5359E"/>
    <w:rsid w:val="00A53ACB"/>
    <w:rsid w:val="00A5443F"/>
    <w:rsid w:val="00A56447"/>
    <w:rsid w:val="00A57185"/>
    <w:rsid w:val="00A574EE"/>
    <w:rsid w:val="00A57510"/>
    <w:rsid w:val="00A5778D"/>
    <w:rsid w:val="00A57BDC"/>
    <w:rsid w:val="00A60901"/>
    <w:rsid w:val="00A60A42"/>
    <w:rsid w:val="00A60B83"/>
    <w:rsid w:val="00A60D8E"/>
    <w:rsid w:val="00A60E5C"/>
    <w:rsid w:val="00A60FFA"/>
    <w:rsid w:val="00A61063"/>
    <w:rsid w:val="00A617A9"/>
    <w:rsid w:val="00A61C7D"/>
    <w:rsid w:val="00A61F7E"/>
    <w:rsid w:val="00A6253E"/>
    <w:rsid w:val="00A6264D"/>
    <w:rsid w:val="00A62930"/>
    <w:rsid w:val="00A632D1"/>
    <w:rsid w:val="00A633FD"/>
    <w:rsid w:val="00A634E0"/>
    <w:rsid w:val="00A6418E"/>
    <w:rsid w:val="00A6431B"/>
    <w:rsid w:val="00A64E58"/>
    <w:rsid w:val="00A64E97"/>
    <w:rsid w:val="00A65195"/>
    <w:rsid w:val="00A65D47"/>
    <w:rsid w:val="00A65F22"/>
    <w:rsid w:val="00A66105"/>
    <w:rsid w:val="00A6719F"/>
    <w:rsid w:val="00A6744E"/>
    <w:rsid w:val="00A6748F"/>
    <w:rsid w:val="00A6766A"/>
    <w:rsid w:val="00A67C20"/>
    <w:rsid w:val="00A67C3B"/>
    <w:rsid w:val="00A67CC9"/>
    <w:rsid w:val="00A67D6B"/>
    <w:rsid w:val="00A67E11"/>
    <w:rsid w:val="00A700C5"/>
    <w:rsid w:val="00A7060C"/>
    <w:rsid w:val="00A70B23"/>
    <w:rsid w:val="00A70F6F"/>
    <w:rsid w:val="00A7108F"/>
    <w:rsid w:val="00A71EFF"/>
    <w:rsid w:val="00A724CA"/>
    <w:rsid w:val="00A72B07"/>
    <w:rsid w:val="00A7335D"/>
    <w:rsid w:val="00A73393"/>
    <w:rsid w:val="00A735A7"/>
    <w:rsid w:val="00A73615"/>
    <w:rsid w:val="00A73840"/>
    <w:rsid w:val="00A73DFA"/>
    <w:rsid w:val="00A742A1"/>
    <w:rsid w:val="00A7496B"/>
    <w:rsid w:val="00A74B12"/>
    <w:rsid w:val="00A74D4F"/>
    <w:rsid w:val="00A75CA3"/>
    <w:rsid w:val="00A764BA"/>
    <w:rsid w:val="00A76D99"/>
    <w:rsid w:val="00A775C8"/>
    <w:rsid w:val="00A80A56"/>
    <w:rsid w:val="00A80BC7"/>
    <w:rsid w:val="00A8114B"/>
    <w:rsid w:val="00A8130C"/>
    <w:rsid w:val="00A81CFC"/>
    <w:rsid w:val="00A82138"/>
    <w:rsid w:val="00A82143"/>
    <w:rsid w:val="00A82677"/>
    <w:rsid w:val="00A82CD6"/>
    <w:rsid w:val="00A82D15"/>
    <w:rsid w:val="00A82FB8"/>
    <w:rsid w:val="00A83C4D"/>
    <w:rsid w:val="00A83E3E"/>
    <w:rsid w:val="00A8453F"/>
    <w:rsid w:val="00A84BFC"/>
    <w:rsid w:val="00A854B7"/>
    <w:rsid w:val="00A85ADF"/>
    <w:rsid w:val="00A85F41"/>
    <w:rsid w:val="00A869A3"/>
    <w:rsid w:val="00A86CBC"/>
    <w:rsid w:val="00A86F64"/>
    <w:rsid w:val="00A87204"/>
    <w:rsid w:val="00A8791A"/>
    <w:rsid w:val="00A90168"/>
    <w:rsid w:val="00A90267"/>
    <w:rsid w:val="00A90F92"/>
    <w:rsid w:val="00A90FA5"/>
    <w:rsid w:val="00A915F9"/>
    <w:rsid w:val="00A91671"/>
    <w:rsid w:val="00A92658"/>
    <w:rsid w:val="00A92E28"/>
    <w:rsid w:val="00A92EA7"/>
    <w:rsid w:val="00A93248"/>
    <w:rsid w:val="00A93360"/>
    <w:rsid w:val="00A937D8"/>
    <w:rsid w:val="00A94397"/>
    <w:rsid w:val="00A94B93"/>
    <w:rsid w:val="00A94FC0"/>
    <w:rsid w:val="00A954B1"/>
    <w:rsid w:val="00A95B25"/>
    <w:rsid w:val="00A95D5A"/>
    <w:rsid w:val="00A96495"/>
    <w:rsid w:val="00A966AC"/>
    <w:rsid w:val="00A967B9"/>
    <w:rsid w:val="00A96C1C"/>
    <w:rsid w:val="00A971A7"/>
    <w:rsid w:val="00A971E9"/>
    <w:rsid w:val="00A97B36"/>
    <w:rsid w:val="00A97B42"/>
    <w:rsid w:val="00AA013D"/>
    <w:rsid w:val="00AA0201"/>
    <w:rsid w:val="00AA0833"/>
    <w:rsid w:val="00AA1594"/>
    <w:rsid w:val="00AA1980"/>
    <w:rsid w:val="00AA1B61"/>
    <w:rsid w:val="00AA20D7"/>
    <w:rsid w:val="00AA26F8"/>
    <w:rsid w:val="00AA29F5"/>
    <w:rsid w:val="00AA3EA7"/>
    <w:rsid w:val="00AA4B92"/>
    <w:rsid w:val="00AA50B6"/>
    <w:rsid w:val="00AA567B"/>
    <w:rsid w:val="00AA59F5"/>
    <w:rsid w:val="00AA6375"/>
    <w:rsid w:val="00AA63C6"/>
    <w:rsid w:val="00AA650A"/>
    <w:rsid w:val="00AA6567"/>
    <w:rsid w:val="00AA6671"/>
    <w:rsid w:val="00AA6973"/>
    <w:rsid w:val="00AA6B7C"/>
    <w:rsid w:val="00AA6BC1"/>
    <w:rsid w:val="00AA6F19"/>
    <w:rsid w:val="00AA7367"/>
    <w:rsid w:val="00AA75AB"/>
    <w:rsid w:val="00AA78CA"/>
    <w:rsid w:val="00AA7975"/>
    <w:rsid w:val="00AB0358"/>
    <w:rsid w:val="00AB11DE"/>
    <w:rsid w:val="00AB1F1E"/>
    <w:rsid w:val="00AB2360"/>
    <w:rsid w:val="00AB261E"/>
    <w:rsid w:val="00AB27F2"/>
    <w:rsid w:val="00AB2C4E"/>
    <w:rsid w:val="00AB3048"/>
    <w:rsid w:val="00AB30E0"/>
    <w:rsid w:val="00AB36AB"/>
    <w:rsid w:val="00AB3783"/>
    <w:rsid w:val="00AB3C34"/>
    <w:rsid w:val="00AB3DAC"/>
    <w:rsid w:val="00AB40B6"/>
    <w:rsid w:val="00AB4479"/>
    <w:rsid w:val="00AB4A04"/>
    <w:rsid w:val="00AB52A2"/>
    <w:rsid w:val="00AB52F5"/>
    <w:rsid w:val="00AB55DD"/>
    <w:rsid w:val="00AB5BAB"/>
    <w:rsid w:val="00AB5F8D"/>
    <w:rsid w:val="00AB6388"/>
    <w:rsid w:val="00AB6698"/>
    <w:rsid w:val="00AB6905"/>
    <w:rsid w:val="00AB69F1"/>
    <w:rsid w:val="00AB762C"/>
    <w:rsid w:val="00AB78AD"/>
    <w:rsid w:val="00AB7CD8"/>
    <w:rsid w:val="00AC005A"/>
    <w:rsid w:val="00AC03DE"/>
    <w:rsid w:val="00AC082D"/>
    <w:rsid w:val="00AC1174"/>
    <w:rsid w:val="00AC2335"/>
    <w:rsid w:val="00AC24C5"/>
    <w:rsid w:val="00AC2603"/>
    <w:rsid w:val="00AC2606"/>
    <w:rsid w:val="00AC2859"/>
    <w:rsid w:val="00AC29F7"/>
    <w:rsid w:val="00AC2F69"/>
    <w:rsid w:val="00AC3984"/>
    <w:rsid w:val="00AC3C42"/>
    <w:rsid w:val="00AC40F4"/>
    <w:rsid w:val="00AC4842"/>
    <w:rsid w:val="00AC4B98"/>
    <w:rsid w:val="00AC5245"/>
    <w:rsid w:val="00AC57C5"/>
    <w:rsid w:val="00AC5ED8"/>
    <w:rsid w:val="00AC6015"/>
    <w:rsid w:val="00AC62A8"/>
    <w:rsid w:val="00AC644B"/>
    <w:rsid w:val="00AD081E"/>
    <w:rsid w:val="00AD17B9"/>
    <w:rsid w:val="00AD1DCF"/>
    <w:rsid w:val="00AD1E26"/>
    <w:rsid w:val="00AD2163"/>
    <w:rsid w:val="00AD2283"/>
    <w:rsid w:val="00AD2A05"/>
    <w:rsid w:val="00AD2AEF"/>
    <w:rsid w:val="00AD2B2D"/>
    <w:rsid w:val="00AD2CB4"/>
    <w:rsid w:val="00AD2FA6"/>
    <w:rsid w:val="00AD3323"/>
    <w:rsid w:val="00AD3754"/>
    <w:rsid w:val="00AD435F"/>
    <w:rsid w:val="00AD43BD"/>
    <w:rsid w:val="00AD52EA"/>
    <w:rsid w:val="00AD5A14"/>
    <w:rsid w:val="00AD5C3D"/>
    <w:rsid w:val="00AD605B"/>
    <w:rsid w:val="00AD6214"/>
    <w:rsid w:val="00AD62BF"/>
    <w:rsid w:val="00AD6B27"/>
    <w:rsid w:val="00AD6F55"/>
    <w:rsid w:val="00AD7900"/>
    <w:rsid w:val="00AD7917"/>
    <w:rsid w:val="00AE0D25"/>
    <w:rsid w:val="00AE1BAF"/>
    <w:rsid w:val="00AE2BC7"/>
    <w:rsid w:val="00AE2C18"/>
    <w:rsid w:val="00AE2E48"/>
    <w:rsid w:val="00AE2F80"/>
    <w:rsid w:val="00AE30DA"/>
    <w:rsid w:val="00AE34B1"/>
    <w:rsid w:val="00AE36FD"/>
    <w:rsid w:val="00AE385F"/>
    <w:rsid w:val="00AE563A"/>
    <w:rsid w:val="00AE579C"/>
    <w:rsid w:val="00AE5802"/>
    <w:rsid w:val="00AE6D33"/>
    <w:rsid w:val="00AE763A"/>
    <w:rsid w:val="00AE7661"/>
    <w:rsid w:val="00AF063A"/>
    <w:rsid w:val="00AF0AEB"/>
    <w:rsid w:val="00AF0F14"/>
    <w:rsid w:val="00AF1162"/>
    <w:rsid w:val="00AF1445"/>
    <w:rsid w:val="00AF15AC"/>
    <w:rsid w:val="00AF25FE"/>
    <w:rsid w:val="00AF35B0"/>
    <w:rsid w:val="00AF4596"/>
    <w:rsid w:val="00AF47E7"/>
    <w:rsid w:val="00AF4DD6"/>
    <w:rsid w:val="00AF4E5D"/>
    <w:rsid w:val="00AF4FE2"/>
    <w:rsid w:val="00AF51EE"/>
    <w:rsid w:val="00AF5359"/>
    <w:rsid w:val="00AF5446"/>
    <w:rsid w:val="00AF5638"/>
    <w:rsid w:val="00AF5DCC"/>
    <w:rsid w:val="00AF6065"/>
    <w:rsid w:val="00AF60D7"/>
    <w:rsid w:val="00AF6BEB"/>
    <w:rsid w:val="00AF6EC0"/>
    <w:rsid w:val="00AF72F5"/>
    <w:rsid w:val="00AF79C7"/>
    <w:rsid w:val="00B000D3"/>
    <w:rsid w:val="00B024D8"/>
    <w:rsid w:val="00B02C11"/>
    <w:rsid w:val="00B02C6C"/>
    <w:rsid w:val="00B02EBB"/>
    <w:rsid w:val="00B03369"/>
    <w:rsid w:val="00B034B0"/>
    <w:rsid w:val="00B04062"/>
    <w:rsid w:val="00B045E7"/>
    <w:rsid w:val="00B047B3"/>
    <w:rsid w:val="00B04B9D"/>
    <w:rsid w:val="00B050C8"/>
    <w:rsid w:val="00B051E0"/>
    <w:rsid w:val="00B05551"/>
    <w:rsid w:val="00B05794"/>
    <w:rsid w:val="00B0681E"/>
    <w:rsid w:val="00B06FD4"/>
    <w:rsid w:val="00B10000"/>
    <w:rsid w:val="00B1055F"/>
    <w:rsid w:val="00B10B14"/>
    <w:rsid w:val="00B117BE"/>
    <w:rsid w:val="00B11BB7"/>
    <w:rsid w:val="00B11F75"/>
    <w:rsid w:val="00B11FC2"/>
    <w:rsid w:val="00B123D7"/>
    <w:rsid w:val="00B12970"/>
    <w:rsid w:val="00B12D93"/>
    <w:rsid w:val="00B1369A"/>
    <w:rsid w:val="00B13A4A"/>
    <w:rsid w:val="00B1407B"/>
    <w:rsid w:val="00B1409E"/>
    <w:rsid w:val="00B140B7"/>
    <w:rsid w:val="00B14142"/>
    <w:rsid w:val="00B14536"/>
    <w:rsid w:val="00B145AE"/>
    <w:rsid w:val="00B14EEF"/>
    <w:rsid w:val="00B15DA4"/>
    <w:rsid w:val="00B16089"/>
    <w:rsid w:val="00B16A19"/>
    <w:rsid w:val="00B16B98"/>
    <w:rsid w:val="00B203AC"/>
    <w:rsid w:val="00B205BA"/>
    <w:rsid w:val="00B2060B"/>
    <w:rsid w:val="00B20E7C"/>
    <w:rsid w:val="00B21152"/>
    <w:rsid w:val="00B21341"/>
    <w:rsid w:val="00B213A8"/>
    <w:rsid w:val="00B214D9"/>
    <w:rsid w:val="00B217AF"/>
    <w:rsid w:val="00B21B94"/>
    <w:rsid w:val="00B22B4F"/>
    <w:rsid w:val="00B239A3"/>
    <w:rsid w:val="00B23CEA"/>
    <w:rsid w:val="00B23E15"/>
    <w:rsid w:val="00B24163"/>
    <w:rsid w:val="00B26139"/>
    <w:rsid w:val="00B2638A"/>
    <w:rsid w:val="00B267B2"/>
    <w:rsid w:val="00B26B97"/>
    <w:rsid w:val="00B26F12"/>
    <w:rsid w:val="00B274AF"/>
    <w:rsid w:val="00B27A96"/>
    <w:rsid w:val="00B301C9"/>
    <w:rsid w:val="00B302BA"/>
    <w:rsid w:val="00B30B98"/>
    <w:rsid w:val="00B30EED"/>
    <w:rsid w:val="00B31687"/>
    <w:rsid w:val="00B31725"/>
    <w:rsid w:val="00B319B2"/>
    <w:rsid w:val="00B31B08"/>
    <w:rsid w:val="00B321DB"/>
    <w:rsid w:val="00B337BE"/>
    <w:rsid w:val="00B33AE6"/>
    <w:rsid w:val="00B34195"/>
    <w:rsid w:val="00B3445F"/>
    <w:rsid w:val="00B344CA"/>
    <w:rsid w:val="00B344CE"/>
    <w:rsid w:val="00B348A6"/>
    <w:rsid w:val="00B348C8"/>
    <w:rsid w:val="00B3543F"/>
    <w:rsid w:val="00B355B4"/>
    <w:rsid w:val="00B36184"/>
    <w:rsid w:val="00B4010F"/>
    <w:rsid w:val="00B401D2"/>
    <w:rsid w:val="00B4030F"/>
    <w:rsid w:val="00B40364"/>
    <w:rsid w:val="00B40D53"/>
    <w:rsid w:val="00B41816"/>
    <w:rsid w:val="00B419D9"/>
    <w:rsid w:val="00B41F5B"/>
    <w:rsid w:val="00B41F7E"/>
    <w:rsid w:val="00B42657"/>
    <w:rsid w:val="00B4279C"/>
    <w:rsid w:val="00B4304A"/>
    <w:rsid w:val="00B4320D"/>
    <w:rsid w:val="00B4321A"/>
    <w:rsid w:val="00B4321C"/>
    <w:rsid w:val="00B43B7E"/>
    <w:rsid w:val="00B441AC"/>
    <w:rsid w:val="00B447F8"/>
    <w:rsid w:val="00B44902"/>
    <w:rsid w:val="00B450CF"/>
    <w:rsid w:val="00B45798"/>
    <w:rsid w:val="00B45FCA"/>
    <w:rsid w:val="00B460FA"/>
    <w:rsid w:val="00B46674"/>
    <w:rsid w:val="00B4667A"/>
    <w:rsid w:val="00B4720A"/>
    <w:rsid w:val="00B47C63"/>
    <w:rsid w:val="00B50A08"/>
    <w:rsid w:val="00B50A48"/>
    <w:rsid w:val="00B50FB6"/>
    <w:rsid w:val="00B512D2"/>
    <w:rsid w:val="00B513A5"/>
    <w:rsid w:val="00B51BD9"/>
    <w:rsid w:val="00B51F11"/>
    <w:rsid w:val="00B5217C"/>
    <w:rsid w:val="00B5225E"/>
    <w:rsid w:val="00B52634"/>
    <w:rsid w:val="00B526E7"/>
    <w:rsid w:val="00B52917"/>
    <w:rsid w:val="00B5371E"/>
    <w:rsid w:val="00B53A19"/>
    <w:rsid w:val="00B540DA"/>
    <w:rsid w:val="00B54CF1"/>
    <w:rsid w:val="00B54E66"/>
    <w:rsid w:val="00B555A8"/>
    <w:rsid w:val="00B55794"/>
    <w:rsid w:val="00B56E2A"/>
    <w:rsid w:val="00B57B96"/>
    <w:rsid w:val="00B57DAB"/>
    <w:rsid w:val="00B6056F"/>
    <w:rsid w:val="00B610F3"/>
    <w:rsid w:val="00B614D0"/>
    <w:rsid w:val="00B61651"/>
    <w:rsid w:val="00B616B5"/>
    <w:rsid w:val="00B61BAF"/>
    <w:rsid w:val="00B63C7F"/>
    <w:rsid w:val="00B65180"/>
    <w:rsid w:val="00B65AB7"/>
    <w:rsid w:val="00B66ABA"/>
    <w:rsid w:val="00B67141"/>
    <w:rsid w:val="00B675C8"/>
    <w:rsid w:val="00B676F9"/>
    <w:rsid w:val="00B6774A"/>
    <w:rsid w:val="00B67790"/>
    <w:rsid w:val="00B677E5"/>
    <w:rsid w:val="00B67882"/>
    <w:rsid w:val="00B67B4F"/>
    <w:rsid w:val="00B67EC0"/>
    <w:rsid w:val="00B706F9"/>
    <w:rsid w:val="00B70F61"/>
    <w:rsid w:val="00B71250"/>
    <w:rsid w:val="00B722C0"/>
    <w:rsid w:val="00B724F8"/>
    <w:rsid w:val="00B72F96"/>
    <w:rsid w:val="00B730D1"/>
    <w:rsid w:val="00B738A1"/>
    <w:rsid w:val="00B73C49"/>
    <w:rsid w:val="00B73F52"/>
    <w:rsid w:val="00B7473C"/>
    <w:rsid w:val="00B75B3F"/>
    <w:rsid w:val="00B75C94"/>
    <w:rsid w:val="00B75F15"/>
    <w:rsid w:val="00B75F2F"/>
    <w:rsid w:val="00B7626F"/>
    <w:rsid w:val="00B76509"/>
    <w:rsid w:val="00B77018"/>
    <w:rsid w:val="00B774C3"/>
    <w:rsid w:val="00B77AE8"/>
    <w:rsid w:val="00B8016A"/>
    <w:rsid w:val="00B805D8"/>
    <w:rsid w:val="00B807D6"/>
    <w:rsid w:val="00B80E45"/>
    <w:rsid w:val="00B8108D"/>
    <w:rsid w:val="00B822A1"/>
    <w:rsid w:val="00B82AAF"/>
    <w:rsid w:val="00B82F12"/>
    <w:rsid w:val="00B8316D"/>
    <w:rsid w:val="00B83869"/>
    <w:rsid w:val="00B8433C"/>
    <w:rsid w:val="00B84756"/>
    <w:rsid w:val="00B848E8"/>
    <w:rsid w:val="00B853AE"/>
    <w:rsid w:val="00B85924"/>
    <w:rsid w:val="00B85CF1"/>
    <w:rsid w:val="00B85E61"/>
    <w:rsid w:val="00B85FCC"/>
    <w:rsid w:val="00B86061"/>
    <w:rsid w:val="00B862E5"/>
    <w:rsid w:val="00B865BA"/>
    <w:rsid w:val="00B869DE"/>
    <w:rsid w:val="00B8704B"/>
    <w:rsid w:val="00B87693"/>
    <w:rsid w:val="00B90597"/>
    <w:rsid w:val="00B90AA3"/>
    <w:rsid w:val="00B919F3"/>
    <w:rsid w:val="00B9207A"/>
    <w:rsid w:val="00B926FD"/>
    <w:rsid w:val="00B92FA4"/>
    <w:rsid w:val="00B93423"/>
    <w:rsid w:val="00B93B9C"/>
    <w:rsid w:val="00B94312"/>
    <w:rsid w:val="00B94847"/>
    <w:rsid w:val="00B94C9A"/>
    <w:rsid w:val="00B94CC7"/>
    <w:rsid w:val="00B94DDF"/>
    <w:rsid w:val="00B94E92"/>
    <w:rsid w:val="00B952D6"/>
    <w:rsid w:val="00B95463"/>
    <w:rsid w:val="00B9565C"/>
    <w:rsid w:val="00B956FE"/>
    <w:rsid w:val="00B969CA"/>
    <w:rsid w:val="00B96B47"/>
    <w:rsid w:val="00B9752E"/>
    <w:rsid w:val="00B97945"/>
    <w:rsid w:val="00B979DA"/>
    <w:rsid w:val="00B97B69"/>
    <w:rsid w:val="00BA0506"/>
    <w:rsid w:val="00BA0C8B"/>
    <w:rsid w:val="00BA14E7"/>
    <w:rsid w:val="00BA1DC3"/>
    <w:rsid w:val="00BA2156"/>
    <w:rsid w:val="00BA24E8"/>
    <w:rsid w:val="00BA288D"/>
    <w:rsid w:val="00BA3A50"/>
    <w:rsid w:val="00BA3C47"/>
    <w:rsid w:val="00BA3FD0"/>
    <w:rsid w:val="00BA44EA"/>
    <w:rsid w:val="00BA4A8A"/>
    <w:rsid w:val="00BA4DD5"/>
    <w:rsid w:val="00BA4E37"/>
    <w:rsid w:val="00BA4FE4"/>
    <w:rsid w:val="00BA52C8"/>
    <w:rsid w:val="00BA5FD4"/>
    <w:rsid w:val="00BA67E6"/>
    <w:rsid w:val="00BA71E2"/>
    <w:rsid w:val="00BA7325"/>
    <w:rsid w:val="00BA761B"/>
    <w:rsid w:val="00BA78B6"/>
    <w:rsid w:val="00BB0412"/>
    <w:rsid w:val="00BB04A6"/>
    <w:rsid w:val="00BB076B"/>
    <w:rsid w:val="00BB0776"/>
    <w:rsid w:val="00BB08D3"/>
    <w:rsid w:val="00BB1901"/>
    <w:rsid w:val="00BB1F9B"/>
    <w:rsid w:val="00BB2523"/>
    <w:rsid w:val="00BB295F"/>
    <w:rsid w:val="00BB2D8F"/>
    <w:rsid w:val="00BB39A4"/>
    <w:rsid w:val="00BB3AD6"/>
    <w:rsid w:val="00BB3C2C"/>
    <w:rsid w:val="00BB3C61"/>
    <w:rsid w:val="00BB3F51"/>
    <w:rsid w:val="00BB46BF"/>
    <w:rsid w:val="00BB471A"/>
    <w:rsid w:val="00BB5637"/>
    <w:rsid w:val="00BB601E"/>
    <w:rsid w:val="00BB614A"/>
    <w:rsid w:val="00BB6654"/>
    <w:rsid w:val="00BB690F"/>
    <w:rsid w:val="00BB6F63"/>
    <w:rsid w:val="00BB7426"/>
    <w:rsid w:val="00BB7869"/>
    <w:rsid w:val="00BB7E4D"/>
    <w:rsid w:val="00BB7EA5"/>
    <w:rsid w:val="00BC00FD"/>
    <w:rsid w:val="00BC0175"/>
    <w:rsid w:val="00BC0652"/>
    <w:rsid w:val="00BC0A56"/>
    <w:rsid w:val="00BC1029"/>
    <w:rsid w:val="00BC10D2"/>
    <w:rsid w:val="00BC1666"/>
    <w:rsid w:val="00BC1D61"/>
    <w:rsid w:val="00BC1F36"/>
    <w:rsid w:val="00BC2254"/>
    <w:rsid w:val="00BC2276"/>
    <w:rsid w:val="00BC286A"/>
    <w:rsid w:val="00BC2962"/>
    <w:rsid w:val="00BC2BD4"/>
    <w:rsid w:val="00BC35FB"/>
    <w:rsid w:val="00BC38A4"/>
    <w:rsid w:val="00BC3A33"/>
    <w:rsid w:val="00BC3A61"/>
    <w:rsid w:val="00BC41CE"/>
    <w:rsid w:val="00BC4361"/>
    <w:rsid w:val="00BC448D"/>
    <w:rsid w:val="00BC45BE"/>
    <w:rsid w:val="00BC4630"/>
    <w:rsid w:val="00BC4DA7"/>
    <w:rsid w:val="00BC63F7"/>
    <w:rsid w:val="00BC64E9"/>
    <w:rsid w:val="00BC652D"/>
    <w:rsid w:val="00BC65F8"/>
    <w:rsid w:val="00BC6A78"/>
    <w:rsid w:val="00BC6B0D"/>
    <w:rsid w:val="00BC6FFE"/>
    <w:rsid w:val="00BC737C"/>
    <w:rsid w:val="00BC7A5A"/>
    <w:rsid w:val="00BC7E47"/>
    <w:rsid w:val="00BC7F7C"/>
    <w:rsid w:val="00BD0887"/>
    <w:rsid w:val="00BD0FE3"/>
    <w:rsid w:val="00BD1931"/>
    <w:rsid w:val="00BD1A3F"/>
    <w:rsid w:val="00BD1AB3"/>
    <w:rsid w:val="00BD1DC3"/>
    <w:rsid w:val="00BD2AAC"/>
    <w:rsid w:val="00BD347C"/>
    <w:rsid w:val="00BD3540"/>
    <w:rsid w:val="00BD4B02"/>
    <w:rsid w:val="00BD4F1A"/>
    <w:rsid w:val="00BD5573"/>
    <w:rsid w:val="00BD58D4"/>
    <w:rsid w:val="00BD641B"/>
    <w:rsid w:val="00BD6AC0"/>
    <w:rsid w:val="00BD6AE0"/>
    <w:rsid w:val="00BD6BFA"/>
    <w:rsid w:val="00BD6F5A"/>
    <w:rsid w:val="00BD72FE"/>
    <w:rsid w:val="00BD778A"/>
    <w:rsid w:val="00BD7AD4"/>
    <w:rsid w:val="00BD7DB3"/>
    <w:rsid w:val="00BE0265"/>
    <w:rsid w:val="00BE0446"/>
    <w:rsid w:val="00BE0F6C"/>
    <w:rsid w:val="00BE143E"/>
    <w:rsid w:val="00BE158C"/>
    <w:rsid w:val="00BE1881"/>
    <w:rsid w:val="00BE1B4E"/>
    <w:rsid w:val="00BE1FED"/>
    <w:rsid w:val="00BE2119"/>
    <w:rsid w:val="00BE2686"/>
    <w:rsid w:val="00BE27B1"/>
    <w:rsid w:val="00BE29AF"/>
    <w:rsid w:val="00BE3199"/>
    <w:rsid w:val="00BE31A7"/>
    <w:rsid w:val="00BE322A"/>
    <w:rsid w:val="00BE32B7"/>
    <w:rsid w:val="00BE332F"/>
    <w:rsid w:val="00BE3843"/>
    <w:rsid w:val="00BE3A93"/>
    <w:rsid w:val="00BE3C4B"/>
    <w:rsid w:val="00BE3F20"/>
    <w:rsid w:val="00BE4322"/>
    <w:rsid w:val="00BE465D"/>
    <w:rsid w:val="00BE485B"/>
    <w:rsid w:val="00BE5123"/>
    <w:rsid w:val="00BE5A4B"/>
    <w:rsid w:val="00BE6226"/>
    <w:rsid w:val="00BE7161"/>
    <w:rsid w:val="00BE78F1"/>
    <w:rsid w:val="00BE7C88"/>
    <w:rsid w:val="00BE7D1F"/>
    <w:rsid w:val="00BF05CB"/>
    <w:rsid w:val="00BF0950"/>
    <w:rsid w:val="00BF18CA"/>
    <w:rsid w:val="00BF1F8D"/>
    <w:rsid w:val="00BF256B"/>
    <w:rsid w:val="00BF2CCF"/>
    <w:rsid w:val="00BF2CDF"/>
    <w:rsid w:val="00BF3B54"/>
    <w:rsid w:val="00BF415A"/>
    <w:rsid w:val="00BF42B7"/>
    <w:rsid w:val="00BF4739"/>
    <w:rsid w:val="00BF4950"/>
    <w:rsid w:val="00BF4BBA"/>
    <w:rsid w:val="00BF4BE9"/>
    <w:rsid w:val="00BF5600"/>
    <w:rsid w:val="00BF5A38"/>
    <w:rsid w:val="00BF5A62"/>
    <w:rsid w:val="00BF5D3B"/>
    <w:rsid w:val="00BF6159"/>
    <w:rsid w:val="00BF6371"/>
    <w:rsid w:val="00BF6695"/>
    <w:rsid w:val="00BF6FF3"/>
    <w:rsid w:val="00BF75FB"/>
    <w:rsid w:val="00BF7C79"/>
    <w:rsid w:val="00C00393"/>
    <w:rsid w:val="00C005F5"/>
    <w:rsid w:val="00C00737"/>
    <w:rsid w:val="00C00E45"/>
    <w:rsid w:val="00C0104C"/>
    <w:rsid w:val="00C0222E"/>
    <w:rsid w:val="00C028A4"/>
    <w:rsid w:val="00C02DA6"/>
    <w:rsid w:val="00C05319"/>
    <w:rsid w:val="00C05E9B"/>
    <w:rsid w:val="00C06531"/>
    <w:rsid w:val="00C06817"/>
    <w:rsid w:val="00C0695C"/>
    <w:rsid w:val="00C07577"/>
    <w:rsid w:val="00C0765B"/>
    <w:rsid w:val="00C101A7"/>
    <w:rsid w:val="00C108E6"/>
    <w:rsid w:val="00C10ABB"/>
    <w:rsid w:val="00C10BD1"/>
    <w:rsid w:val="00C10D5A"/>
    <w:rsid w:val="00C11260"/>
    <w:rsid w:val="00C12469"/>
    <w:rsid w:val="00C125E1"/>
    <w:rsid w:val="00C126A7"/>
    <w:rsid w:val="00C12D5B"/>
    <w:rsid w:val="00C1390E"/>
    <w:rsid w:val="00C143E6"/>
    <w:rsid w:val="00C157DA"/>
    <w:rsid w:val="00C15CB5"/>
    <w:rsid w:val="00C165F6"/>
    <w:rsid w:val="00C167AF"/>
    <w:rsid w:val="00C16979"/>
    <w:rsid w:val="00C175C1"/>
    <w:rsid w:val="00C1765A"/>
    <w:rsid w:val="00C17796"/>
    <w:rsid w:val="00C17D27"/>
    <w:rsid w:val="00C201A7"/>
    <w:rsid w:val="00C20B07"/>
    <w:rsid w:val="00C20D9A"/>
    <w:rsid w:val="00C2144E"/>
    <w:rsid w:val="00C222FF"/>
    <w:rsid w:val="00C225A7"/>
    <w:rsid w:val="00C227B5"/>
    <w:rsid w:val="00C231DC"/>
    <w:rsid w:val="00C24445"/>
    <w:rsid w:val="00C24C07"/>
    <w:rsid w:val="00C24F24"/>
    <w:rsid w:val="00C24F76"/>
    <w:rsid w:val="00C2545D"/>
    <w:rsid w:val="00C2571E"/>
    <w:rsid w:val="00C2588F"/>
    <w:rsid w:val="00C263DA"/>
    <w:rsid w:val="00C26962"/>
    <w:rsid w:val="00C26D2C"/>
    <w:rsid w:val="00C272DA"/>
    <w:rsid w:val="00C27CC6"/>
    <w:rsid w:val="00C27CCD"/>
    <w:rsid w:val="00C27E03"/>
    <w:rsid w:val="00C308A0"/>
    <w:rsid w:val="00C31B18"/>
    <w:rsid w:val="00C31D72"/>
    <w:rsid w:val="00C31F95"/>
    <w:rsid w:val="00C31FC9"/>
    <w:rsid w:val="00C3248D"/>
    <w:rsid w:val="00C3338C"/>
    <w:rsid w:val="00C33C4C"/>
    <w:rsid w:val="00C33DD0"/>
    <w:rsid w:val="00C34C62"/>
    <w:rsid w:val="00C36D65"/>
    <w:rsid w:val="00C36F76"/>
    <w:rsid w:val="00C37464"/>
    <w:rsid w:val="00C37F0E"/>
    <w:rsid w:val="00C40046"/>
    <w:rsid w:val="00C4009B"/>
    <w:rsid w:val="00C406B0"/>
    <w:rsid w:val="00C408E2"/>
    <w:rsid w:val="00C40E77"/>
    <w:rsid w:val="00C410C2"/>
    <w:rsid w:val="00C41410"/>
    <w:rsid w:val="00C41874"/>
    <w:rsid w:val="00C41A7C"/>
    <w:rsid w:val="00C41B21"/>
    <w:rsid w:val="00C420FF"/>
    <w:rsid w:val="00C4210C"/>
    <w:rsid w:val="00C4233D"/>
    <w:rsid w:val="00C4263D"/>
    <w:rsid w:val="00C42B3F"/>
    <w:rsid w:val="00C42E6C"/>
    <w:rsid w:val="00C438C2"/>
    <w:rsid w:val="00C43C7F"/>
    <w:rsid w:val="00C43D1A"/>
    <w:rsid w:val="00C44420"/>
    <w:rsid w:val="00C445E8"/>
    <w:rsid w:val="00C45465"/>
    <w:rsid w:val="00C4546D"/>
    <w:rsid w:val="00C4577C"/>
    <w:rsid w:val="00C45AB4"/>
    <w:rsid w:val="00C4654C"/>
    <w:rsid w:val="00C46634"/>
    <w:rsid w:val="00C466E1"/>
    <w:rsid w:val="00C47098"/>
    <w:rsid w:val="00C471A4"/>
    <w:rsid w:val="00C47FB3"/>
    <w:rsid w:val="00C505DF"/>
    <w:rsid w:val="00C507AE"/>
    <w:rsid w:val="00C5084D"/>
    <w:rsid w:val="00C509EB"/>
    <w:rsid w:val="00C52087"/>
    <w:rsid w:val="00C52258"/>
    <w:rsid w:val="00C526AC"/>
    <w:rsid w:val="00C53388"/>
    <w:rsid w:val="00C53B04"/>
    <w:rsid w:val="00C53C7C"/>
    <w:rsid w:val="00C53CC0"/>
    <w:rsid w:val="00C53E33"/>
    <w:rsid w:val="00C53FCB"/>
    <w:rsid w:val="00C54759"/>
    <w:rsid w:val="00C549ED"/>
    <w:rsid w:val="00C54DF4"/>
    <w:rsid w:val="00C55979"/>
    <w:rsid w:val="00C56929"/>
    <w:rsid w:val="00C56B4F"/>
    <w:rsid w:val="00C57715"/>
    <w:rsid w:val="00C578FD"/>
    <w:rsid w:val="00C57EA6"/>
    <w:rsid w:val="00C616C3"/>
    <w:rsid w:val="00C61E5A"/>
    <w:rsid w:val="00C61F02"/>
    <w:rsid w:val="00C63B84"/>
    <w:rsid w:val="00C64243"/>
    <w:rsid w:val="00C64D46"/>
    <w:rsid w:val="00C65526"/>
    <w:rsid w:val="00C65B47"/>
    <w:rsid w:val="00C65BD1"/>
    <w:rsid w:val="00C66924"/>
    <w:rsid w:val="00C66BE3"/>
    <w:rsid w:val="00C66DAA"/>
    <w:rsid w:val="00C67A25"/>
    <w:rsid w:val="00C67B64"/>
    <w:rsid w:val="00C70D3A"/>
    <w:rsid w:val="00C71347"/>
    <w:rsid w:val="00C71B2E"/>
    <w:rsid w:val="00C720B7"/>
    <w:rsid w:val="00C7253E"/>
    <w:rsid w:val="00C727ED"/>
    <w:rsid w:val="00C72A00"/>
    <w:rsid w:val="00C72BD9"/>
    <w:rsid w:val="00C72DBA"/>
    <w:rsid w:val="00C738DF"/>
    <w:rsid w:val="00C73E14"/>
    <w:rsid w:val="00C74128"/>
    <w:rsid w:val="00C743FF"/>
    <w:rsid w:val="00C749D1"/>
    <w:rsid w:val="00C74AD9"/>
    <w:rsid w:val="00C74F21"/>
    <w:rsid w:val="00C74F34"/>
    <w:rsid w:val="00C74FB6"/>
    <w:rsid w:val="00C75150"/>
    <w:rsid w:val="00C760E9"/>
    <w:rsid w:val="00C768A8"/>
    <w:rsid w:val="00C77102"/>
    <w:rsid w:val="00C776FF"/>
    <w:rsid w:val="00C7787B"/>
    <w:rsid w:val="00C77BAE"/>
    <w:rsid w:val="00C80080"/>
    <w:rsid w:val="00C8166F"/>
    <w:rsid w:val="00C818D5"/>
    <w:rsid w:val="00C82762"/>
    <w:rsid w:val="00C82A30"/>
    <w:rsid w:val="00C82B2D"/>
    <w:rsid w:val="00C82B63"/>
    <w:rsid w:val="00C82B9C"/>
    <w:rsid w:val="00C82E48"/>
    <w:rsid w:val="00C832BA"/>
    <w:rsid w:val="00C843C5"/>
    <w:rsid w:val="00C84791"/>
    <w:rsid w:val="00C8484B"/>
    <w:rsid w:val="00C84E05"/>
    <w:rsid w:val="00C8592E"/>
    <w:rsid w:val="00C85CB7"/>
    <w:rsid w:val="00C85EA6"/>
    <w:rsid w:val="00C86118"/>
    <w:rsid w:val="00C86632"/>
    <w:rsid w:val="00C86E5F"/>
    <w:rsid w:val="00C87143"/>
    <w:rsid w:val="00C87AC0"/>
    <w:rsid w:val="00C87DFB"/>
    <w:rsid w:val="00C906DE"/>
    <w:rsid w:val="00C9079B"/>
    <w:rsid w:val="00C90D3C"/>
    <w:rsid w:val="00C9143F"/>
    <w:rsid w:val="00C916E2"/>
    <w:rsid w:val="00C918EC"/>
    <w:rsid w:val="00C9199F"/>
    <w:rsid w:val="00C91D97"/>
    <w:rsid w:val="00C91E5C"/>
    <w:rsid w:val="00C9241C"/>
    <w:rsid w:val="00C92887"/>
    <w:rsid w:val="00C92932"/>
    <w:rsid w:val="00C93257"/>
    <w:rsid w:val="00C9345E"/>
    <w:rsid w:val="00C93546"/>
    <w:rsid w:val="00C93E9F"/>
    <w:rsid w:val="00C93F56"/>
    <w:rsid w:val="00C94009"/>
    <w:rsid w:val="00C94437"/>
    <w:rsid w:val="00C94608"/>
    <w:rsid w:val="00C94B25"/>
    <w:rsid w:val="00C94D9A"/>
    <w:rsid w:val="00C95D49"/>
    <w:rsid w:val="00C95D70"/>
    <w:rsid w:val="00C963A6"/>
    <w:rsid w:val="00C9672F"/>
    <w:rsid w:val="00C97111"/>
    <w:rsid w:val="00C9754B"/>
    <w:rsid w:val="00C9754C"/>
    <w:rsid w:val="00C97A7D"/>
    <w:rsid w:val="00CA03D6"/>
    <w:rsid w:val="00CA0486"/>
    <w:rsid w:val="00CA06A8"/>
    <w:rsid w:val="00CA06E5"/>
    <w:rsid w:val="00CA08B8"/>
    <w:rsid w:val="00CA0D15"/>
    <w:rsid w:val="00CA15C9"/>
    <w:rsid w:val="00CA1939"/>
    <w:rsid w:val="00CA2074"/>
    <w:rsid w:val="00CA2E6B"/>
    <w:rsid w:val="00CA367E"/>
    <w:rsid w:val="00CA4259"/>
    <w:rsid w:val="00CA42B5"/>
    <w:rsid w:val="00CA44A4"/>
    <w:rsid w:val="00CA4660"/>
    <w:rsid w:val="00CA565C"/>
    <w:rsid w:val="00CA5D01"/>
    <w:rsid w:val="00CA5D40"/>
    <w:rsid w:val="00CA5DB4"/>
    <w:rsid w:val="00CA5E87"/>
    <w:rsid w:val="00CA743C"/>
    <w:rsid w:val="00CA7783"/>
    <w:rsid w:val="00CA79A3"/>
    <w:rsid w:val="00CA7AB7"/>
    <w:rsid w:val="00CA7F9E"/>
    <w:rsid w:val="00CB0072"/>
    <w:rsid w:val="00CB00F5"/>
    <w:rsid w:val="00CB0DED"/>
    <w:rsid w:val="00CB0FD5"/>
    <w:rsid w:val="00CB19B6"/>
    <w:rsid w:val="00CB1B6D"/>
    <w:rsid w:val="00CB20EC"/>
    <w:rsid w:val="00CB28F2"/>
    <w:rsid w:val="00CB2C91"/>
    <w:rsid w:val="00CB2F58"/>
    <w:rsid w:val="00CB31B9"/>
    <w:rsid w:val="00CB3AD3"/>
    <w:rsid w:val="00CB3B25"/>
    <w:rsid w:val="00CB3BCC"/>
    <w:rsid w:val="00CB43F8"/>
    <w:rsid w:val="00CB445E"/>
    <w:rsid w:val="00CB4992"/>
    <w:rsid w:val="00CB4EF5"/>
    <w:rsid w:val="00CB5165"/>
    <w:rsid w:val="00CB5AEF"/>
    <w:rsid w:val="00CB60CC"/>
    <w:rsid w:val="00CB615E"/>
    <w:rsid w:val="00CB64DE"/>
    <w:rsid w:val="00CB6F89"/>
    <w:rsid w:val="00CB6F9A"/>
    <w:rsid w:val="00CB70FB"/>
    <w:rsid w:val="00CB7A60"/>
    <w:rsid w:val="00CB7C42"/>
    <w:rsid w:val="00CB7ECE"/>
    <w:rsid w:val="00CC01A1"/>
    <w:rsid w:val="00CC03C8"/>
    <w:rsid w:val="00CC1102"/>
    <w:rsid w:val="00CC1392"/>
    <w:rsid w:val="00CC143F"/>
    <w:rsid w:val="00CC1761"/>
    <w:rsid w:val="00CC229D"/>
    <w:rsid w:val="00CC304C"/>
    <w:rsid w:val="00CC314B"/>
    <w:rsid w:val="00CC3274"/>
    <w:rsid w:val="00CC3323"/>
    <w:rsid w:val="00CC3E96"/>
    <w:rsid w:val="00CC497C"/>
    <w:rsid w:val="00CC49E1"/>
    <w:rsid w:val="00CC5BBF"/>
    <w:rsid w:val="00CC6064"/>
    <w:rsid w:val="00CC71C3"/>
    <w:rsid w:val="00CC75F3"/>
    <w:rsid w:val="00CC78DD"/>
    <w:rsid w:val="00CC7DC1"/>
    <w:rsid w:val="00CC7E2F"/>
    <w:rsid w:val="00CD053C"/>
    <w:rsid w:val="00CD0E25"/>
    <w:rsid w:val="00CD0EDB"/>
    <w:rsid w:val="00CD1155"/>
    <w:rsid w:val="00CD2391"/>
    <w:rsid w:val="00CD2911"/>
    <w:rsid w:val="00CD3334"/>
    <w:rsid w:val="00CD334A"/>
    <w:rsid w:val="00CD3493"/>
    <w:rsid w:val="00CD35F6"/>
    <w:rsid w:val="00CD38D6"/>
    <w:rsid w:val="00CD3CDF"/>
    <w:rsid w:val="00CD3FD4"/>
    <w:rsid w:val="00CD42CD"/>
    <w:rsid w:val="00CD46C9"/>
    <w:rsid w:val="00CD582C"/>
    <w:rsid w:val="00CD5BE9"/>
    <w:rsid w:val="00CD5CCF"/>
    <w:rsid w:val="00CD5E04"/>
    <w:rsid w:val="00CD60FE"/>
    <w:rsid w:val="00CD66DC"/>
    <w:rsid w:val="00CD6885"/>
    <w:rsid w:val="00CD6B2B"/>
    <w:rsid w:val="00CD6D45"/>
    <w:rsid w:val="00CD6EE4"/>
    <w:rsid w:val="00CD6EF1"/>
    <w:rsid w:val="00CD72EC"/>
    <w:rsid w:val="00CD732E"/>
    <w:rsid w:val="00CD7352"/>
    <w:rsid w:val="00CD75FD"/>
    <w:rsid w:val="00CD7B58"/>
    <w:rsid w:val="00CE0307"/>
    <w:rsid w:val="00CE1A03"/>
    <w:rsid w:val="00CE2BFD"/>
    <w:rsid w:val="00CE3337"/>
    <w:rsid w:val="00CE3605"/>
    <w:rsid w:val="00CE3B2F"/>
    <w:rsid w:val="00CE46D6"/>
    <w:rsid w:val="00CE4DAF"/>
    <w:rsid w:val="00CE51B2"/>
    <w:rsid w:val="00CE5315"/>
    <w:rsid w:val="00CE5D09"/>
    <w:rsid w:val="00CE61B8"/>
    <w:rsid w:val="00CE6261"/>
    <w:rsid w:val="00CE6371"/>
    <w:rsid w:val="00CF04FF"/>
    <w:rsid w:val="00CF0580"/>
    <w:rsid w:val="00CF0ECE"/>
    <w:rsid w:val="00CF24E2"/>
    <w:rsid w:val="00CF2798"/>
    <w:rsid w:val="00CF2E22"/>
    <w:rsid w:val="00CF2F52"/>
    <w:rsid w:val="00CF3679"/>
    <w:rsid w:val="00CF3956"/>
    <w:rsid w:val="00CF3963"/>
    <w:rsid w:val="00CF3A90"/>
    <w:rsid w:val="00CF3D2A"/>
    <w:rsid w:val="00CF478A"/>
    <w:rsid w:val="00CF49E8"/>
    <w:rsid w:val="00CF4B85"/>
    <w:rsid w:val="00CF4D04"/>
    <w:rsid w:val="00CF6C2F"/>
    <w:rsid w:val="00CF7E7B"/>
    <w:rsid w:val="00CF7F1B"/>
    <w:rsid w:val="00D0047C"/>
    <w:rsid w:val="00D009B7"/>
    <w:rsid w:val="00D00B0D"/>
    <w:rsid w:val="00D01843"/>
    <w:rsid w:val="00D01AE6"/>
    <w:rsid w:val="00D01B78"/>
    <w:rsid w:val="00D0206C"/>
    <w:rsid w:val="00D023B9"/>
    <w:rsid w:val="00D02AA3"/>
    <w:rsid w:val="00D03524"/>
    <w:rsid w:val="00D03941"/>
    <w:rsid w:val="00D0403E"/>
    <w:rsid w:val="00D046C1"/>
    <w:rsid w:val="00D046C6"/>
    <w:rsid w:val="00D0486E"/>
    <w:rsid w:val="00D0491E"/>
    <w:rsid w:val="00D04F39"/>
    <w:rsid w:val="00D0647A"/>
    <w:rsid w:val="00D06869"/>
    <w:rsid w:val="00D068C5"/>
    <w:rsid w:val="00D06D78"/>
    <w:rsid w:val="00D070EA"/>
    <w:rsid w:val="00D07B64"/>
    <w:rsid w:val="00D07BF4"/>
    <w:rsid w:val="00D1013F"/>
    <w:rsid w:val="00D10DC9"/>
    <w:rsid w:val="00D11A1C"/>
    <w:rsid w:val="00D11C27"/>
    <w:rsid w:val="00D120EB"/>
    <w:rsid w:val="00D12698"/>
    <w:rsid w:val="00D129D3"/>
    <w:rsid w:val="00D12FB4"/>
    <w:rsid w:val="00D12FC7"/>
    <w:rsid w:val="00D1312E"/>
    <w:rsid w:val="00D1360D"/>
    <w:rsid w:val="00D1365B"/>
    <w:rsid w:val="00D13A38"/>
    <w:rsid w:val="00D14996"/>
    <w:rsid w:val="00D149EB"/>
    <w:rsid w:val="00D14C6E"/>
    <w:rsid w:val="00D14E83"/>
    <w:rsid w:val="00D15394"/>
    <w:rsid w:val="00D15691"/>
    <w:rsid w:val="00D15741"/>
    <w:rsid w:val="00D15968"/>
    <w:rsid w:val="00D15EDB"/>
    <w:rsid w:val="00D16F7D"/>
    <w:rsid w:val="00D17112"/>
    <w:rsid w:val="00D20153"/>
    <w:rsid w:val="00D201EF"/>
    <w:rsid w:val="00D20946"/>
    <w:rsid w:val="00D20DC7"/>
    <w:rsid w:val="00D210A1"/>
    <w:rsid w:val="00D21C56"/>
    <w:rsid w:val="00D220B1"/>
    <w:rsid w:val="00D222A6"/>
    <w:rsid w:val="00D22A9E"/>
    <w:rsid w:val="00D23189"/>
    <w:rsid w:val="00D23434"/>
    <w:rsid w:val="00D23782"/>
    <w:rsid w:val="00D241E6"/>
    <w:rsid w:val="00D2493E"/>
    <w:rsid w:val="00D24E83"/>
    <w:rsid w:val="00D2515D"/>
    <w:rsid w:val="00D251BB"/>
    <w:rsid w:val="00D25531"/>
    <w:rsid w:val="00D263F5"/>
    <w:rsid w:val="00D26491"/>
    <w:rsid w:val="00D26A4B"/>
    <w:rsid w:val="00D26F72"/>
    <w:rsid w:val="00D2709A"/>
    <w:rsid w:val="00D27990"/>
    <w:rsid w:val="00D27D3C"/>
    <w:rsid w:val="00D27DC9"/>
    <w:rsid w:val="00D3006F"/>
    <w:rsid w:val="00D30191"/>
    <w:rsid w:val="00D31209"/>
    <w:rsid w:val="00D31765"/>
    <w:rsid w:val="00D31D1B"/>
    <w:rsid w:val="00D327C8"/>
    <w:rsid w:val="00D32C43"/>
    <w:rsid w:val="00D32DAA"/>
    <w:rsid w:val="00D3398D"/>
    <w:rsid w:val="00D342DC"/>
    <w:rsid w:val="00D34B70"/>
    <w:rsid w:val="00D34BBF"/>
    <w:rsid w:val="00D35361"/>
    <w:rsid w:val="00D35604"/>
    <w:rsid w:val="00D35BDE"/>
    <w:rsid w:val="00D35BFE"/>
    <w:rsid w:val="00D36453"/>
    <w:rsid w:val="00D36B1B"/>
    <w:rsid w:val="00D37FC2"/>
    <w:rsid w:val="00D400F5"/>
    <w:rsid w:val="00D402C8"/>
    <w:rsid w:val="00D40585"/>
    <w:rsid w:val="00D40D6F"/>
    <w:rsid w:val="00D40EA5"/>
    <w:rsid w:val="00D415AE"/>
    <w:rsid w:val="00D41671"/>
    <w:rsid w:val="00D41ECE"/>
    <w:rsid w:val="00D42638"/>
    <w:rsid w:val="00D441A0"/>
    <w:rsid w:val="00D441B6"/>
    <w:rsid w:val="00D4507E"/>
    <w:rsid w:val="00D45294"/>
    <w:rsid w:val="00D455E7"/>
    <w:rsid w:val="00D456F6"/>
    <w:rsid w:val="00D458CF"/>
    <w:rsid w:val="00D45928"/>
    <w:rsid w:val="00D45AC6"/>
    <w:rsid w:val="00D462A5"/>
    <w:rsid w:val="00D46617"/>
    <w:rsid w:val="00D46FEC"/>
    <w:rsid w:val="00D47078"/>
    <w:rsid w:val="00D4731F"/>
    <w:rsid w:val="00D479CC"/>
    <w:rsid w:val="00D47B97"/>
    <w:rsid w:val="00D47E25"/>
    <w:rsid w:val="00D50164"/>
    <w:rsid w:val="00D50414"/>
    <w:rsid w:val="00D5041D"/>
    <w:rsid w:val="00D5071C"/>
    <w:rsid w:val="00D50E61"/>
    <w:rsid w:val="00D51307"/>
    <w:rsid w:val="00D51BEF"/>
    <w:rsid w:val="00D51E5A"/>
    <w:rsid w:val="00D5271F"/>
    <w:rsid w:val="00D5314A"/>
    <w:rsid w:val="00D532D6"/>
    <w:rsid w:val="00D534ED"/>
    <w:rsid w:val="00D5370A"/>
    <w:rsid w:val="00D53784"/>
    <w:rsid w:val="00D53895"/>
    <w:rsid w:val="00D541D1"/>
    <w:rsid w:val="00D541E3"/>
    <w:rsid w:val="00D5466F"/>
    <w:rsid w:val="00D54761"/>
    <w:rsid w:val="00D551BB"/>
    <w:rsid w:val="00D56162"/>
    <w:rsid w:val="00D56AF1"/>
    <w:rsid w:val="00D576F3"/>
    <w:rsid w:val="00D6039E"/>
    <w:rsid w:val="00D603A7"/>
    <w:rsid w:val="00D605B9"/>
    <w:rsid w:val="00D612AE"/>
    <w:rsid w:val="00D61C99"/>
    <w:rsid w:val="00D61E24"/>
    <w:rsid w:val="00D61EE2"/>
    <w:rsid w:val="00D6357F"/>
    <w:rsid w:val="00D647AC"/>
    <w:rsid w:val="00D64B4D"/>
    <w:rsid w:val="00D64BAD"/>
    <w:rsid w:val="00D64CE3"/>
    <w:rsid w:val="00D65016"/>
    <w:rsid w:val="00D652C7"/>
    <w:rsid w:val="00D65C80"/>
    <w:rsid w:val="00D65F7C"/>
    <w:rsid w:val="00D660EE"/>
    <w:rsid w:val="00D6623B"/>
    <w:rsid w:val="00D66F17"/>
    <w:rsid w:val="00D66F2E"/>
    <w:rsid w:val="00D676BA"/>
    <w:rsid w:val="00D67843"/>
    <w:rsid w:val="00D67F63"/>
    <w:rsid w:val="00D70416"/>
    <w:rsid w:val="00D7072B"/>
    <w:rsid w:val="00D7072E"/>
    <w:rsid w:val="00D71785"/>
    <w:rsid w:val="00D71A74"/>
    <w:rsid w:val="00D71EC2"/>
    <w:rsid w:val="00D721B0"/>
    <w:rsid w:val="00D7250C"/>
    <w:rsid w:val="00D72864"/>
    <w:rsid w:val="00D728D2"/>
    <w:rsid w:val="00D739D2"/>
    <w:rsid w:val="00D739D5"/>
    <w:rsid w:val="00D73A3E"/>
    <w:rsid w:val="00D73CBE"/>
    <w:rsid w:val="00D7439F"/>
    <w:rsid w:val="00D74AC1"/>
    <w:rsid w:val="00D752FB"/>
    <w:rsid w:val="00D75321"/>
    <w:rsid w:val="00D75389"/>
    <w:rsid w:val="00D75959"/>
    <w:rsid w:val="00D762A4"/>
    <w:rsid w:val="00D763CD"/>
    <w:rsid w:val="00D76FBA"/>
    <w:rsid w:val="00D770B1"/>
    <w:rsid w:val="00D7768F"/>
    <w:rsid w:val="00D779AB"/>
    <w:rsid w:val="00D806B9"/>
    <w:rsid w:val="00D8073D"/>
    <w:rsid w:val="00D807DA"/>
    <w:rsid w:val="00D80D81"/>
    <w:rsid w:val="00D8266B"/>
    <w:rsid w:val="00D82813"/>
    <w:rsid w:val="00D828CB"/>
    <w:rsid w:val="00D8296D"/>
    <w:rsid w:val="00D82AD4"/>
    <w:rsid w:val="00D82C80"/>
    <w:rsid w:val="00D82DA1"/>
    <w:rsid w:val="00D82E7D"/>
    <w:rsid w:val="00D83058"/>
    <w:rsid w:val="00D8313A"/>
    <w:rsid w:val="00D83253"/>
    <w:rsid w:val="00D8380E"/>
    <w:rsid w:val="00D83854"/>
    <w:rsid w:val="00D83A0C"/>
    <w:rsid w:val="00D83C14"/>
    <w:rsid w:val="00D840F1"/>
    <w:rsid w:val="00D842CE"/>
    <w:rsid w:val="00D84B67"/>
    <w:rsid w:val="00D84B79"/>
    <w:rsid w:val="00D84E82"/>
    <w:rsid w:val="00D851FD"/>
    <w:rsid w:val="00D853BF"/>
    <w:rsid w:val="00D85B73"/>
    <w:rsid w:val="00D8629F"/>
    <w:rsid w:val="00D8739F"/>
    <w:rsid w:val="00D875BB"/>
    <w:rsid w:val="00D875D4"/>
    <w:rsid w:val="00D87A92"/>
    <w:rsid w:val="00D87CFF"/>
    <w:rsid w:val="00D87D1C"/>
    <w:rsid w:val="00D87DCE"/>
    <w:rsid w:val="00D9122A"/>
    <w:rsid w:val="00D91342"/>
    <w:rsid w:val="00D91B82"/>
    <w:rsid w:val="00D92422"/>
    <w:rsid w:val="00D92DBC"/>
    <w:rsid w:val="00D9349B"/>
    <w:rsid w:val="00D93D5D"/>
    <w:rsid w:val="00D94461"/>
    <w:rsid w:val="00D94769"/>
    <w:rsid w:val="00D956DB"/>
    <w:rsid w:val="00D95A66"/>
    <w:rsid w:val="00D95C74"/>
    <w:rsid w:val="00D95CB1"/>
    <w:rsid w:val="00D96014"/>
    <w:rsid w:val="00D9698B"/>
    <w:rsid w:val="00D96A4D"/>
    <w:rsid w:val="00D974E9"/>
    <w:rsid w:val="00D975BB"/>
    <w:rsid w:val="00D97A2A"/>
    <w:rsid w:val="00D97F6C"/>
    <w:rsid w:val="00D97FD7"/>
    <w:rsid w:val="00DA047B"/>
    <w:rsid w:val="00DA06B9"/>
    <w:rsid w:val="00DA115E"/>
    <w:rsid w:val="00DA23AF"/>
    <w:rsid w:val="00DA245D"/>
    <w:rsid w:val="00DA28C1"/>
    <w:rsid w:val="00DA2B2B"/>
    <w:rsid w:val="00DA2F65"/>
    <w:rsid w:val="00DA2F94"/>
    <w:rsid w:val="00DA39F9"/>
    <w:rsid w:val="00DA4CA7"/>
    <w:rsid w:val="00DA4E29"/>
    <w:rsid w:val="00DA508F"/>
    <w:rsid w:val="00DA51CE"/>
    <w:rsid w:val="00DA54CE"/>
    <w:rsid w:val="00DA5B18"/>
    <w:rsid w:val="00DA5DCD"/>
    <w:rsid w:val="00DA6611"/>
    <w:rsid w:val="00DA6D77"/>
    <w:rsid w:val="00DA72F2"/>
    <w:rsid w:val="00DA7EB5"/>
    <w:rsid w:val="00DB0381"/>
    <w:rsid w:val="00DB09F8"/>
    <w:rsid w:val="00DB1187"/>
    <w:rsid w:val="00DB15DC"/>
    <w:rsid w:val="00DB2399"/>
    <w:rsid w:val="00DB2581"/>
    <w:rsid w:val="00DB2DD7"/>
    <w:rsid w:val="00DB2FAB"/>
    <w:rsid w:val="00DB3A19"/>
    <w:rsid w:val="00DB3AFE"/>
    <w:rsid w:val="00DB3B81"/>
    <w:rsid w:val="00DB3CE7"/>
    <w:rsid w:val="00DB43B5"/>
    <w:rsid w:val="00DB45A0"/>
    <w:rsid w:val="00DB576B"/>
    <w:rsid w:val="00DB5B81"/>
    <w:rsid w:val="00DB5F79"/>
    <w:rsid w:val="00DB6240"/>
    <w:rsid w:val="00DB6E0F"/>
    <w:rsid w:val="00DB7119"/>
    <w:rsid w:val="00DB76BE"/>
    <w:rsid w:val="00DB7F44"/>
    <w:rsid w:val="00DC0C0F"/>
    <w:rsid w:val="00DC1CFE"/>
    <w:rsid w:val="00DC1D0E"/>
    <w:rsid w:val="00DC299C"/>
    <w:rsid w:val="00DC2EF5"/>
    <w:rsid w:val="00DC3994"/>
    <w:rsid w:val="00DC39BF"/>
    <w:rsid w:val="00DC461B"/>
    <w:rsid w:val="00DC532B"/>
    <w:rsid w:val="00DC5CF5"/>
    <w:rsid w:val="00DC5FB6"/>
    <w:rsid w:val="00DC705D"/>
    <w:rsid w:val="00DC7E3D"/>
    <w:rsid w:val="00DC7F99"/>
    <w:rsid w:val="00DD03E4"/>
    <w:rsid w:val="00DD08ED"/>
    <w:rsid w:val="00DD0971"/>
    <w:rsid w:val="00DD1202"/>
    <w:rsid w:val="00DD1220"/>
    <w:rsid w:val="00DD17E1"/>
    <w:rsid w:val="00DD1884"/>
    <w:rsid w:val="00DD1B1A"/>
    <w:rsid w:val="00DD1C66"/>
    <w:rsid w:val="00DD24B8"/>
    <w:rsid w:val="00DD266C"/>
    <w:rsid w:val="00DD2910"/>
    <w:rsid w:val="00DD2A66"/>
    <w:rsid w:val="00DD2C36"/>
    <w:rsid w:val="00DD2DE2"/>
    <w:rsid w:val="00DD3C77"/>
    <w:rsid w:val="00DD4844"/>
    <w:rsid w:val="00DD5182"/>
    <w:rsid w:val="00DD5344"/>
    <w:rsid w:val="00DD53AF"/>
    <w:rsid w:val="00DD6714"/>
    <w:rsid w:val="00DD753C"/>
    <w:rsid w:val="00DE0009"/>
    <w:rsid w:val="00DE0BEC"/>
    <w:rsid w:val="00DE0F7B"/>
    <w:rsid w:val="00DE0FE5"/>
    <w:rsid w:val="00DE18A7"/>
    <w:rsid w:val="00DE1E91"/>
    <w:rsid w:val="00DE1FBB"/>
    <w:rsid w:val="00DE248A"/>
    <w:rsid w:val="00DE25B3"/>
    <w:rsid w:val="00DE2D9D"/>
    <w:rsid w:val="00DE345F"/>
    <w:rsid w:val="00DE3E9A"/>
    <w:rsid w:val="00DE413B"/>
    <w:rsid w:val="00DE423C"/>
    <w:rsid w:val="00DE4B2C"/>
    <w:rsid w:val="00DE4D7F"/>
    <w:rsid w:val="00DE4EF2"/>
    <w:rsid w:val="00DE5169"/>
    <w:rsid w:val="00DE5361"/>
    <w:rsid w:val="00DE541A"/>
    <w:rsid w:val="00DE55B8"/>
    <w:rsid w:val="00DE58FF"/>
    <w:rsid w:val="00DE5BCD"/>
    <w:rsid w:val="00DE5C6C"/>
    <w:rsid w:val="00DE659D"/>
    <w:rsid w:val="00DE6637"/>
    <w:rsid w:val="00DE7282"/>
    <w:rsid w:val="00DE797E"/>
    <w:rsid w:val="00DF04A3"/>
    <w:rsid w:val="00DF0C5C"/>
    <w:rsid w:val="00DF0C67"/>
    <w:rsid w:val="00DF122E"/>
    <w:rsid w:val="00DF18FD"/>
    <w:rsid w:val="00DF1A92"/>
    <w:rsid w:val="00DF1EFC"/>
    <w:rsid w:val="00DF29B6"/>
    <w:rsid w:val="00DF3227"/>
    <w:rsid w:val="00DF37A3"/>
    <w:rsid w:val="00DF477F"/>
    <w:rsid w:val="00DF4FF1"/>
    <w:rsid w:val="00DF5069"/>
    <w:rsid w:val="00DF5480"/>
    <w:rsid w:val="00DF6354"/>
    <w:rsid w:val="00DF654A"/>
    <w:rsid w:val="00DF65FF"/>
    <w:rsid w:val="00DF66F1"/>
    <w:rsid w:val="00DF695F"/>
    <w:rsid w:val="00DF6DA3"/>
    <w:rsid w:val="00DF74B0"/>
    <w:rsid w:val="00DF790F"/>
    <w:rsid w:val="00DF7DD0"/>
    <w:rsid w:val="00DF7DD2"/>
    <w:rsid w:val="00E00394"/>
    <w:rsid w:val="00E010DA"/>
    <w:rsid w:val="00E01252"/>
    <w:rsid w:val="00E018AF"/>
    <w:rsid w:val="00E01BAD"/>
    <w:rsid w:val="00E020FA"/>
    <w:rsid w:val="00E028CF"/>
    <w:rsid w:val="00E02971"/>
    <w:rsid w:val="00E0335B"/>
    <w:rsid w:val="00E03AB8"/>
    <w:rsid w:val="00E03F39"/>
    <w:rsid w:val="00E0465C"/>
    <w:rsid w:val="00E049A4"/>
    <w:rsid w:val="00E04A38"/>
    <w:rsid w:val="00E052C3"/>
    <w:rsid w:val="00E05455"/>
    <w:rsid w:val="00E05459"/>
    <w:rsid w:val="00E05C4E"/>
    <w:rsid w:val="00E05C82"/>
    <w:rsid w:val="00E05DF2"/>
    <w:rsid w:val="00E06A63"/>
    <w:rsid w:val="00E06CD9"/>
    <w:rsid w:val="00E0705B"/>
    <w:rsid w:val="00E0718E"/>
    <w:rsid w:val="00E077FB"/>
    <w:rsid w:val="00E07800"/>
    <w:rsid w:val="00E1043E"/>
    <w:rsid w:val="00E10678"/>
    <w:rsid w:val="00E10DCC"/>
    <w:rsid w:val="00E11098"/>
    <w:rsid w:val="00E11143"/>
    <w:rsid w:val="00E1138D"/>
    <w:rsid w:val="00E11943"/>
    <w:rsid w:val="00E11A4A"/>
    <w:rsid w:val="00E1208D"/>
    <w:rsid w:val="00E12335"/>
    <w:rsid w:val="00E134A0"/>
    <w:rsid w:val="00E13ABB"/>
    <w:rsid w:val="00E13CAD"/>
    <w:rsid w:val="00E13DFC"/>
    <w:rsid w:val="00E14057"/>
    <w:rsid w:val="00E14E86"/>
    <w:rsid w:val="00E157B0"/>
    <w:rsid w:val="00E161C9"/>
    <w:rsid w:val="00E1642D"/>
    <w:rsid w:val="00E16A8B"/>
    <w:rsid w:val="00E176E1"/>
    <w:rsid w:val="00E17CDC"/>
    <w:rsid w:val="00E17F02"/>
    <w:rsid w:val="00E17F47"/>
    <w:rsid w:val="00E201BE"/>
    <w:rsid w:val="00E2031A"/>
    <w:rsid w:val="00E20A57"/>
    <w:rsid w:val="00E21232"/>
    <w:rsid w:val="00E21FF5"/>
    <w:rsid w:val="00E22215"/>
    <w:rsid w:val="00E22708"/>
    <w:rsid w:val="00E22DD9"/>
    <w:rsid w:val="00E233E3"/>
    <w:rsid w:val="00E23999"/>
    <w:rsid w:val="00E23ABA"/>
    <w:rsid w:val="00E23B4A"/>
    <w:rsid w:val="00E2409A"/>
    <w:rsid w:val="00E241BC"/>
    <w:rsid w:val="00E24457"/>
    <w:rsid w:val="00E2454C"/>
    <w:rsid w:val="00E2483D"/>
    <w:rsid w:val="00E249E4"/>
    <w:rsid w:val="00E25131"/>
    <w:rsid w:val="00E255A7"/>
    <w:rsid w:val="00E256CF"/>
    <w:rsid w:val="00E25B43"/>
    <w:rsid w:val="00E25B77"/>
    <w:rsid w:val="00E25C11"/>
    <w:rsid w:val="00E263C3"/>
    <w:rsid w:val="00E26665"/>
    <w:rsid w:val="00E266D3"/>
    <w:rsid w:val="00E26FEA"/>
    <w:rsid w:val="00E27607"/>
    <w:rsid w:val="00E27657"/>
    <w:rsid w:val="00E276F6"/>
    <w:rsid w:val="00E2793F"/>
    <w:rsid w:val="00E31800"/>
    <w:rsid w:val="00E31D95"/>
    <w:rsid w:val="00E31FD1"/>
    <w:rsid w:val="00E32853"/>
    <w:rsid w:val="00E32D5C"/>
    <w:rsid w:val="00E32DA4"/>
    <w:rsid w:val="00E339EB"/>
    <w:rsid w:val="00E34333"/>
    <w:rsid w:val="00E344C0"/>
    <w:rsid w:val="00E34604"/>
    <w:rsid w:val="00E34FD4"/>
    <w:rsid w:val="00E352BC"/>
    <w:rsid w:val="00E365D1"/>
    <w:rsid w:val="00E36A4A"/>
    <w:rsid w:val="00E37927"/>
    <w:rsid w:val="00E37C4E"/>
    <w:rsid w:val="00E40A07"/>
    <w:rsid w:val="00E41D8A"/>
    <w:rsid w:val="00E421CD"/>
    <w:rsid w:val="00E43A5D"/>
    <w:rsid w:val="00E43AAA"/>
    <w:rsid w:val="00E43B9E"/>
    <w:rsid w:val="00E44F4F"/>
    <w:rsid w:val="00E45313"/>
    <w:rsid w:val="00E45744"/>
    <w:rsid w:val="00E457B3"/>
    <w:rsid w:val="00E45A88"/>
    <w:rsid w:val="00E464C6"/>
    <w:rsid w:val="00E47712"/>
    <w:rsid w:val="00E478E0"/>
    <w:rsid w:val="00E47B72"/>
    <w:rsid w:val="00E47C72"/>
    <w:rsid w:val="00E47D20"/>
    <w:rsid w:val="00E47F5A"/>
    <w:rsid w:val="00E5043D"/>
    <w:rsid w:val="00E507D7"/>
    <w:rsid w:val="00E50824"/>
    <w:rsid w:val="00E5089F"/>
    <w:rsid w:val="00E50A2F"/>
    <w:rsid w:val="00E50BF9"/>
    <w:rsid w:val="00E50E2D"/>
    <w:rsid w:val="00E514C2"/>
    <w:rsid w:val="00E51531"/>
    <w:rsid w:val="00E516C7"/>
    <w:rsid w:val="00E5183C"/>
    <w:rsid w:val="00E5193F"/>
    <w:rsid w:val="00E52343"/>
    <w:rsid w:val="00E5235E"/>
    <w:rsid w:val="00E53239"/>
    <w:rsid w:val="00E5343B"/>
    <w:rsid w:val="00E534D5"/>
    <w:rsid w:val="00E5357C"/>
    <w:rsid w:val="00E53660"/>
    <w:rsid w:val="00E53A18"/>
    <w:rsid w:val="00E53CA1"/>
    <w:rsid w:val="00E53FF1"/>
    <w:rsid w:val="00E54076"/>
    <w:rsid w:val="00E54123"/>
    <w:rsid w:val="00E5475A"/>
    <w:rsid w:val="00E54BA9"/>
    <w:rsid w:val="00E54E09"/>
    <w:rsid w:val="00E55799"/>
    <w:rsid w:val="00E5597F"/>
    <w:rsid w:val="00E55CCF"/>
    <w:rsid w:val="00E56E57"/>
    <w:rsid w:val="00E571AF"/>
    <w:rsid w:val="00E574FD"/>
    <w:rsid w:val="00E577E8"/>
    <w:rsid w:val="00E578DE"/>
    <w:rsid w:val="00E601A5"/>
    <w:rsid w:val="00E60231"/>
    <w:rsid w:val="00E60277"/>
    <w:rsid w:val="00E60B8A"/>
    <w:rsid w:val="00E60D75"/>
    <w:rsid w:val="00E60DF6"/>
    <w:rsid w:val="00E6205E"/>
    <w:rsid w:val="00E62121"/>
    <w:rsid w:val="00E62BA7"/>
    <w:rsid w:val="00E62F57"/>
    <w:rsid w:val="00E634C0"/>
    <w:rsid w:val="00E6388E"/>
    <w:rsid w:val="00E63EFC"/>
    <w:rsid w:val="00E64030"/>
    <w:rsid w:val="00E6429B"/>
    <w:rsid w:val="00E6445C"/>
    <w:rsid w:val="00E64A77"/>
    <w:rsid w:val="00E64DA5"/>
    <w:rsid w:val="00E65057"/>
    <w:rsid w:val="00E657AE"/>
    <w:rsid w:val="00E65C30"/>
    <w:rsid w:val="00E65EBD"/>
    <w:rsid w:val="00E665B5"/>
    <w:rsid w:val="00E666B4"/>
    <w:rsid w:val="00E666DF"/>
    <w:rsid w:val="00E66996"/>
    <w:rsid w:val="00E669B8"/>
    <w:rsid w:val="00E670FD"/>
    <w:rsid w:val="00E6771C"/>
    <w:rsid w:val="00E6772C"/>
    <w:rsid w:val="00E67A16"/>
    <w:rsid w:val="00E67D4A"/>
    <w:rsid w:val="00E67FED"/>
    <w:rsid w:val="00E70009"/>
    <w:rsid w:val="00E70520"/>
    <w:rsid w:val="00E7076B"/>
    <w:rsid w:val="00E70B5A"/>
    <w:rsid w:val="00E71130"/>
    <w:rsid w:val="00E719FF"/>
    <w:rsid w:val="00E722FD"/>
    <w:rsid w:val="00E731BF"/>
    <w:rsid w:val="00E73A7E"/>
    <w:rsid w:val="00E7444A"/>
    <w:rsid w:val="00E75083"/>
    <w:rsid w:val="00E7508D"/>
    <w:rsid w:val="00E751A3"/>
    <w:rsid w:val="00E752FD"/>
    <w:rsid w:val="00E753BD"/>
    <w:rsid w:val="00E75674"/>
    <w:rsid w:val="00E763E7"/>
    <w:rsid w:val="00E77241"/>
    <w:rsid w:val="00E77317"/>
    <w:rsid w:val="00E77730"/>
    <w:rsid w:val="00E80054"/>
    <w:rsid w:val="00E80968"/>
    <w:rsid w:val="00E818B9"/>
    <w:rsid w:val="00E81A2C"/>
    <w:rsid w:val="00E81BC1"/>
    <w:rsid w:val="00E82005"/>
    <w:rsid w:val="00E82A5A"/>
    <w:rsid w:val="00E82D8C"/>
    <w:rsid w:val="00E83A6E"/>
    <w:rsid w:val="00E83C87"/>
    <w:rsid w:val="00E83D5F"/>
    <w:rsid w:val="00E84140"/>
    <w:rsid w:val="00E84391"/>
    <w:rsid w:val="00E84531"/>
    <w:rsid w:val="00E8478C"/>
    <w:rsid w:val="00E84C4E"/>
    <w:rsid w:val="00E85379"/>
    <w:rsid w:val="00E855DA"/>
    <w:rsid w:val="00E8563C"/>
    <w:rsid w:val="00E8565D"/>
    <w:rsid w:val="00E85CE2"/>
    <w:rsid w:val="00E85DD1"/>
    <w:rsid w:val="00E860F4"/>
    <w:rsid w:val="00E8673D"/>
    <w:rsid w:val="00E869CA"/>
    <w:rsid w:val="00E86A74"/>
    <w:rsid w:val="00E871EB"/>
    <w:rsid w:val="00E90A17"/>
    <w:rsid w:val="00E916E2"/>
    <w:rsid w:val="00E923C0"/>
    <w:rsid w:val="00E92EAD"/>
    <w:rsid w:val="00E931AA"/>
    <w:rsid w:val="00E934BC"/>
    <w:rsid w:val="00E94042"/>
    <w:rsid w:val="00E9493D"/>
    <w:rsid w:val="00E95047"/>
    <w:rsid w:val="00E9518C"/>
    <w:rsid w:val="00E95220"/>
    <w:rsid w:val="00E95A68"/>
    <w:rsid w:val="00E95AE2"/>
    <w:rsid w:val="00E95E76"/>
    <w:rsid w:val="00E95FE6"/>
    <w:rsid w:val="00E96347"/>
    <w:rsid w:val="00E9636C"/>
    <w:rsid w:val="00E9664B"/>
    <w:rsid w:val="00E96C11"/>
    <w:rsid w:val="00E97709"/>
    <w:rsid w:val="00EA006C"/>
    <w:rsid w:val="00EA0D50"/>
    <w:rsid w:val="00EA0D52"/>
    <w:rsid w:val="00EA1444"/>
    <w:rsid w:val="00EA1646"/>
    <w:rsid w:val="00EA200E"/>
    <w:rsid w:val="00EA24AE"/>
    <w:rsid w:val="00EA2C79"/>
    <w:rsid w:val="00EA2E6A"/>
    <w:rsid w:val="00EA309F"/>
    <w:rsid w:val="00EA329A"/>
    <w:rsid w:val="00EA3598"/>
    <w:rsid w:val="00EA3ECC"/>
    <w:rsid w:val="00EA4060"/>
    <w:rsid w:val="00EA40C3"/>
    <w:rsid w:val="00EA410A"/>
    <w:rsid w:val="00EA4131"/>
    <w:rsid w:val="00EA471C"/>
    <w:rsid w:val="00EA47EE"/>
    <w:rsid w:val="00EA4A92"/>
    <w:rsid w:val="00EA5071"/>
    <w:rsid w:val="00EA5A85"/>
    <w:rsid w:val="00EA5EE4"/>
    <w:rsid w:val="00EA6053"/>
    <w:rsid w:val="00EA6749"/>
    <w:rsid w:val="00EA6E43"/>
    <w:rsid w:val="00EA7DF2"/>
    <w:rsid w:val="00EB0C56"/>
    <w:rsid w:val="00EB0C8E"/>
    <w:rsid w:val="00EB147A"/>
    <w:rsid w:val="00EB15DA"/>
    <w:rsid w:val="00EB1995"/>
    <w:rsid w:val="00EB1B3A"/>
    <w:rsid w:val="00EB24EE"/>
    <w:rsid w:val="00EB26AC"/>
    <w:rsid w:val="00EB295C"/>
    <w:rsid w:val="00EB2F35"/>
    <w:rsid w:val="00EB3395"/>
    <w:rsid w:val="00EB36D0"/>
    <w:rsid w:val="00EB39E3"/>
    <w:rsid w:val="00EB3DB1"/>
    <w:rsid w:val="00EB3F4F"/>
    <w:rsid w:val="00EB46D1"/>
    <w:rsid w:val="00EB4970"/>
    <w:rsid w:val="00EB4EDB"/>
    <w:rsid w:val="00EB4EFA"/>
    <w:rsid w:val="00EB4F1E"/>
    <w:rsid w:val="00EB5743"/>
    <w:rsid w:val="00EB6524"/>
    <w:rsid w:val="00EB6537"/>
    <w:rsid w:val="00EB6A2A"/>
    <w:rsid w:val="00EB6E0A"/>
    <w:rsid w:val="00EB7241"/>
    <w:rsid w:val="00EB7A91"/>
    <w:rsid w:val="00EB7C68"/>
    <w:rsid w:val="00EB7E5B"/>
    <w:rsid w:val="00EC0F88"/>
    <w:rsid w:val="00EC1301"/>
    <w:rsid w:val="00EC23FA"/>
    <w:rsid w:val="00EC2571"/>
    <w:rsid w:val="00EC2C51"/>
    <w:rsid w:val="00EC2E70"/>
    <w:rsid w:val="00EC3891"/>
    <w:rsid w:val="00EC39A4"/>
    <w:rsid w:val="00EC3C4E"/>
    <w:rsid w:val="00EC3C9F"/>
    <w:rsid w:val="00EC4D2E"/>
    <w:rsid w:val="00EC57AF"/>
    <w:rsid w:val="00EC5E06"/>
    <w:rsid w:val="00EC615C"/>
    <w:rsid w:val="00EC6546"/>
    <w:rsid w:val="00EC67BB"/>
    <w:rsid w:val="00EC6A17"/>
    <w:rsid w:val="00EC6E54"/>
    <w:rsid w:val="00EC7115"/>
    <w:rsid w:val="00EC7200"/>
    <w:rsid w:val="00EC7D08"/>
    <w:rsid w:val="00ED1BB8"/>
    <w:rsid w:val="00ED1C25"/>
    <w:rsid w:val="00ED1D4F"/>
    <w:rsid w:val="00ED2C8F"/>
    <w:rsid w:val="00ED2CB5"/>
    <w:rsid w:val="00ED34E1"/>
    <w:rsid w:val="00ED497C"/>
    <w:rsid w:val="00ED4A5D"/>
    <w:rsid w:val="00ED4B49"/>
    <w:rsid w:val="00ED4DE4"/>
    <w:rsid w:val="00ED5297"/>
    <w:rsid w:val="00ED5C6A"/>
    <w:rsid w:val="00ED5F25"/>
    <w:rsid w:val="00ED6075"/>
    <w:rsid w:val="00ED749E"/>
    <w:rsid w:val="00ED7A2F"/>
    <w:rsid w:val="00ED7A8C"/>
    <w:rsid w:val="00ED7BB2"/>
    <w:rsid w:val="00ED7C64"/>
    <w:rsid w:val="00ED7F50"/>
    <w:rsid w:val="00EE04D0"/>
    <w:rsid w:val="00EE0E3F"/>
    <w:rsid w:val="00EE0FB7"/>
    <w:rsid w:val="00EE16EC"/>
    <w:rsid w:val="00EE1D94"/>
    <w:rsid w:val="00EE3A0E"/>
    <w:rsid w:val="00EE3E5B"/>
    <w:rsid w:val="00EE3F9E"/>
    <w:rsid w:val="00EE4063"/>
    <w:rsid w:val="00EE4A04"/>
    <w:rsid w:val="00EE4B8D"/>
    <w:rsid w:val="00EE5283"/>
    <w:rsid w:val="00EE68B1"/>
    <w:rsid w:val="00EE6EEB"/>
    <w:rsid w:val="00EE6F14"/>
    <w:rsid w:val="00EE7842"/>
    <w:rsid w:val="00EE7847"/>
    <w:rsid w:val="00EF0A10"/>
    <w:rsid w:val="00EF0E90"/>
    <w:rsid w:val="00EF0E9D"/>
    <w:rsid w:val="00EF1FD5"/>
    <w:rsid w:val="00EF2492"/>
    <w:rsid w:val="00EF27C8"/>
    <w:rsid w:val="00EF2B64"/>
    <w:rsid w:val="00EF3556"/>
    <w:rsid w:val="00EF367E"/>
    <w:rsid w:val="00EF40B1"/>
    <w:rsid w:val="00EF4243"/>
    <w:rsid w:val="00EF46F9"/>
    <w:rsid w:val="00EF5105"/>
    <w:rsid w:val="00EF563E"/>
    <w:rsid w:val="00EF5D5F"/>
    <w:rsid w:val="00EF5DBB"/>
    <w:rsid w:val="00EF64CB"/>
    <w:rsid w:val="00EF65A1"/>
    <w:rsid w:val="00EF69FD"/>
    <w:rsid w:val="00EF6A67"/>
    <w:rsid w:val="00EF715A"/>
    <w:rsid w:val="00EF72A9"/>
    <w:rsid w:val="00EF7544"/>
    <w:rsid w:val="00EF761D"/>
    <w:rsid w:val="00F00512"/>
    <w:rsid w:val="00F00728"/>
    <w:rsid w:val="00F011CA"/>
    <w:rsid w:val="00F012AF"/>
    <w:rsid w:val="00F01801"/>
    <w:rsid w:val="00F01B4E"/>
    <w:rsid w:val="00F01F7A"/>
    <w:rsid w:val="00F0205A"/>
    <w:rsid w:val="00F02170"/>
    <w:rsid w:val="00F0257F"/>
    <w:rsid w:val="00F02DC1"/>
    <w:rsid w:val="00F02EEC"/>
    <w:rsid w:val="00F0303D"/>
    <w:rsid w:val="00F0359B"/>
    <w:rsid w:val="00F03B44"/>
    <w:rsid w:val="00F0409D"/>
    <w:rsid w:val="00F047B8"/>
    <w:rsid w:val="00F0592B"/>
    <w:rsid w:val="00F05C05"/>
    <w:rsid w:val="00F05E4B"/>
    <w:rsid w:val="00F066CB"/>
    <w:rsid w:val="00F06AEF"/>
    <w:rsid w:val="00F06D4C"/>
    <w:rsid w:val="00F0796B"/>
    <w:rsid w:val="00F07E77"/>
    <w:rsid w:val="00F07F38"/>
    <w:rsid w:val="00F10184"/>
    <w:rsid w:val="00F106C6"/>
    <w:rsid w:val="00F10A92"/>
    <w:rsid w:val="00F11282"/>
    <w:rsid w:val="00F116D4"/>
    <w:rsid w:val="00F11723"/>
    <w:rsid w:val="00F11ACB"/>
    <w:rsid w:val="00F1203F"/>
    <w:rsid w:val="00F12ABB"/>
    <w:rsid w:val="00F12B98"/>
    <w:rsid w:val="00F13D35"/>
    <w:rsid w:val="00F1419F"/>
    <w:rsid w:val="00F14994"/>
    <w:rsid w:val="00F14D88"/>
    <w:rsid w:val="00F150BF"/>
    <w:rsid w:val="00F1512C"/>
    <w:rsid w:val="00F155C3"/>
    <w:rsid w:val="00F15A94"/>
    <w:rsid w:val="00F16860"/>
    <w:rsid w:val="00F16A07"/>
    <w:rsid w:val="00F16A81"/>
    <w:rsid w:val="00F16B9D"/>
    <w:rsid w:val="00F1782A"/>
    <w:rsid w:val="00F20F07"/>
    <w:rsid w:val="00F2113F"/>
    <w:rsid w:val="00F216E9"/>
    <w:rsid w:val="00F21DAA"/>
    <w:rsid w:val="00F21F6D"/>
    <w:rsid w:val="00F22B15"/>
    <w:rsid w:val="00F2381C"/>
    <w:rsid w:val="00F23AAF"/>
    <w:rsid w:val="00F24594"/>
    <w:rsid w:val="00F24653"/>
    <w:rsid w:val="00F24A56"/>
    <w:rsid w:val="00F24C54"/>
    <w:rsid w:val="00F259A5"/>
    <w:rsid w:val="00F25E0F"/>
    <w:rsid w:val="00F263F1"/>
    <w:rsid w:val="00F269D0"/>
    <w:rsid w:val="00F26EE8"/>
    <w:rsid w:val="00F2726E"/>
    <w:rsid w:val="00F27404"/>
    <w:rsid w:val="00F277D4"/>
    <w:rsid w:val="00F278AD"/>
    <w:rsid w:val="00F278DA"/>
    <w:rsid w:val="00F30345"/>
    <w:rsid w:val="00F30D86"/>
    <w:rsid w:val="00F311F0"/>
    <w:rsid w:val="00F31411"/>
    <w:rsid w:val="00F315C3"/>
    <w:rsid w:val="00F32DE4"/>
    <w:rsid w:val="00F33872"/>
    <w:rsid w:val="00F33C77"/>
    <w:rsid w:val="00F344C1"/>
    <w:rsid w:val="00F3602D"/>
    <w:rsid w:val="00F361AF"/>
    <w:rsid w:val="00F364DA"/>
    <w:rsid w:val="00F36B91"/>
    <w:rsid w:val="00F3701D"/>
    <w:rsid w:val="00F375DC"/>
    <w:rsid w:val="00F37BB8"/>
    <w:rsid w:val="00F40F3B"/>
    <w:rsid w:val="00F4154A"/>
    <w:rsid w:val="00F41E0F"/>
    <w:rsid w:val="00F4225E"/>
    <w:rsid w:val="00F42A6D"/>
    <w:rsid w:val="00F42E30"/>
    <w:rsid w:val="00F43011"/>
    <w:rsid w:val="00F4306E"/>
    <w:rsid w:val="00F4374E"/>
    <w:rsid w:val="00F43A44"/>
    <w:rsid w:val="00F43CF7"/>
    <w:rsid w:val="00F43F01"/>
    <w:rsid w:val="00F43FE5"/>
    <w:rsid w:val="00F448C0"/>
    <w:rsid w:val="00F449A9"/>
    <w:rsid w:val="00F44A51"/>
    <w:rsid w:val="00F44A73"/>
    <w:rsid w:val="00F45440"/>
    <w:rsid w:val="00F457CA"/>
    <w:rsid w:val="00F45F88"/>
    <w:rsid w:val="00F45F94"/>
    <w:rsid w:val="00F46215"/>
    <w:rsid w:val="00F4640F"/>
    <w:rsid w:val="00F46CA5"/>
    <w:rsid w:val="00F4745C"/>
    <w:rsid w:val="00F47A99"/>
    <w:rsid w:val="00F47E37"/>
    <w:rsid w:val="00F50A3A"/>
    <w:rsid w:val="00F50FD4"/>
    <w:rsid w:val="00F5170F"/>
    <w:rsid w:val="00F51988"/>
    <w:rsid w:val="00F51DCB"/>
    <w:rsid w:val="00F51E4D"/>
    <w:rsid w:val="00F52C14"/>
    <w:rsid w:val="00F533E0"/>
    <w:rsid w:val="00F53902"/>
    <w:rsid w:val="00F53C2C"/>
    <w:rsid w:val="00F53DCD"/>
    <w:rsid w:val="00F53DD4"/>
    <w:rsid w:val="00F545C8"/>
    <w:rsid w:val="00F5486A"/>
    <w:rsid w:val="00F54988"/>
    <w:rsid w:val="00F5498B"/>
    <w:rsid w:val="00F54ABA"/>
    <w:rsid w:val="00F54DDB"/>
    <w:rsid w:val="00F5573A"/>
    <w:rsid w:val="00F5595D"/>
    <w:rsid w:val="00F55B46"/>
    <w:rsid w:val="00F55C9F"/>
    <w:rsid w:val="00F5600D"/>
    <w:rsid w:val="00F56419"/>
    <w:rsid w:val="00F569A6"/>
    <w:rsid w:val="00F56BF9"/>
    <w:rsid w:val="00F56D49"/>
    <w:rsid w:val="00F57914"/>
    <w:rsid w:val="00F57D59"/>
    <w:rsid w:val="00F603C9"/>
    <w:rsid w:val="00F60597"/>
    <w:rsid w:val="00F61247"/>
    <w:rsid w:val="00F61C88"/>
    <w:rsid w:val="00F62A25"/>
    <w:rsid w:val="00F63620"/>
    <w:rsid w:val="00F63D7B"/>
    <w:rsid w:val="00F64156"/>
    <w:rsid w:val="00F64E60"/>
    <w:rsid w:val="00F65DA1"/>
    <w:rsid w:val="00F6670F"/>
    <w:rsid w:val="00F669B4"/>
    <w:rsid w:val="00F66E3B"/>
    <w:rsid w:val="00F66FE1"/>
    <w:rsid w:val="00F6727E"/>
    <w:rsid w:val="00F673F3"/>
    <w:rsid w:val="00F67889"/>
    <w:rsid w:val="00F67A59"/>
    <w:rsid w:val="00F67DE9"/>
    <w:rsid w:val="00F7009B"/>
    <w:rsid w:val="00F70240"/>
    <w:rsid w:val="00F702CD"/>
    <w:rsid w:val="00F706FA"/>
    <w:rsid w:val="00F715B6"/>
    <w:rsid w:val="00F72037"/>
    <w:rsid w:val="00F72BB7"/>
    <w:rsid w:val="00F72F6A"/>
    <w:rsid w:val="00F73372"/>
    <w:rsid w:val="00F73792"/>
    <w:rsid w:val="00F73ABB"/>
    <w:rsid w:val="00F73FF4"/>
    <w:rsid w:val="00F7400C"/>
    <w:rsid w:val="00F747E6"/>
    <w:rsid w:val="00F7483D"/>
    <w:rsid w:val="00F7571D"/>
    <w:rsid w:val="00F75735"/>
    <w:rsid w:val="00F75913"/>
    <w:rsid w:val="00F75E82"/>
    <w:rsid w:val="00F765E7"/>
    <w:rsid w:val="00F771E7"/>
    <w:rsid w:val="00F77C6C"/>
    <w:rsid w:val="00F77DB8"/>
    <w:rsid w:val="00F80C25"/>
    <w:rsid w:val="00F80C77"/>
    <w:rsid w:val="00F80C80"/>
    <w:rsid w:val="00F80F78"/>
    <w:rsid w:val="00F8105B"/>
    <w:rsid w:val="00F815DA"/>
    <w:rsid w:val="00F81DA4"/>
    <w:rsid w:val="00F8202C"/>
    <w:rsid w:val="00F8221E"/>
    <w:rsid w:val="00F8297B"/>
    <w:rsid w:val="00F829C7"/>
    <w:rsid w:val="00F82F19"/>
    <w:rsid w:val="00F830CC"/>
    <w:rsid w:val="00F83170"/>
    <w:rsid w:val="00F8386D"/>
    <w:rsid w:val="00F83931"/>
    <w:rsid w:val="00F84474"/>
    <w:rsid w:val="00F845D0"/>
    <w:rsid w:val="00F848DB"/>
    <w:rsid w:val="00F84EC1"/>
    <w:rsid w:val="00F853EE"/>
    <w:rsid w:val="00F859D0"/>
    <w:rsid w:val="00F85E8A"/>
    <w:rsid w:val="00F86E2B"/>
    <w:rsid w:val="00F870F8"/>
    <w:rsid w:val="00F875E7"/>
    <w:rsid w:val="00F87843"/>
    <w:rsid w:val="00F878FE"/>
    <w:rsid w:val="00F901A4"/>
    <w:rsid w:val="00F90211"/>
    <w:rsid w:val="00F902B7"/>
    <w:rsid w:val="00F90C75"/>
    <w:rsid w:val="00F9105D"/>
    <w:rsid w:val="00F91B55"/>
    <w:rsid w:val="00F927E4"/>
    <w:rsid w:val="00F92EE4"/>
    <w:rsid w:val="00F932BB"/>
    <w:rsid w:val="00F93624"/>
    <w:rsid w:val="00F93A95"/>
    <w:rsid w:val="00F93B8A"/>
    <w:rsid w:val="00F93BD7"/>
    <w:rsid w:val="00F93D72"/>
    <w:rsid w:val="00F941A4"/>
    <w:rsid w:val="00F943E4"/>
    <w:rsid w:val="00F955D2"/>
    <w:rsid w:val="00F966AB"/>
    <w:rsid w:val="00F96820"/>
    <w:rsid w:val="00F973A5"/>
    <w:rsid w:val="00F97455"/>
    <w:rsid w:val="00F97A5D"/>
    <w:rsid w:val="00F97B77"/>
    <w:rsid w:val="00FA0304"/>
    <w:rsid w:val="00FA0576"/>
    <w:rsid w:val="00FA0F3E"/>
    <w:rsid w:val="00FA11A2"/>
    <w:rsid w:val="00FA15F5"/>
    <w:rsid w:val="00FA178B"/>
    <w:rsid w:val="00FA19A1"/>
    <w:rsid w:val="00FA19B8"/>
    <w:rsid w:val="00FA230D"/>
    <w:rsid w:val="00FA236A"/>
    <w:rsid w:val="00FA2EBB"/>
    <w:rsid w:val="00FA309C"/>
    <w:rsid w:val="00FA377E"/>
    <w:rsid w:val="00FA3AF6"/>
    <w:rsid w:val="00FA3C78"/>
    <w:rsid w:val="00FA4813"/>
    <w:rsid w:val="00FA484F"/>
    <w:rsid w:val="00FA48E1"/>
    <w:rsid w:val="00FA4A2A"/>
    <w:rsid w:val="00FA58E8"/>
    <w:rsid w:val="00FA6126"/>
    <w:rsid w:val="00FA65CD"/>
    <w:rsid w:val="00FA7E39"/>
    <w:rsid w:val="00FB180B"/>
    <w:rsid w:val="00FB180F"/>
    <w:rsid w:val="00FB1AAB"/>
    <w:rsid w:val="00FB1F1E"/>
    <w:rsid w:val="00FB2079"/>
    <w:rsid w:val="00FB2701"/>
    <w:rsid w:val="00FB2705"/>
    <w:rsid w:val="00FB28FB"/>
    <w:rsid w:val="00FB2FA9"/>
    <w:rsid w:val="00FB41E4"/>
    <w:rsid w:val="00FB443B"/>
    <w:rsid w:val="00FB54D5"/>
    <w:rsid w:val="00FB55F5"/>
    <w:rsid w:val="00FB5982"/>
    <w:rsid w:val="00FB59AB"/>
    <w:rsid w:val="00FB5E10"/>
    <w:rsid w:val="00FB7E93"/>
    <w:rsid w:val="00FB7F41"/>
    <w:rsid w:val="00FC001F"/>
    <w:rsid w:val="00FC0131"/>
    <w:rsid w:val="00FC0808"/>
    <w:rsid w:val="00FC0965"/>
    <w:rsid w:val="00FC109C"/>
    <w:rsid w:val="00FC114D"/>
    <w:rsid w:val="00FC1E50"/>
    <w:rsid w:val="00FC2761"/>
    <w:rsid w:val="00FC2E16"/>
    <w:rsid w:val="00FC2E20"/>
    <w:rsid w:val="00FC2FCC"/>
    <w:rsid w:val="00FC3321"/>
    <w:rsid w:val="00FC33C5"/>
    <w:rsid w:val="00FC3610"/>
    <w:rsid w:val="00FC3984"/>
    <w:rsid w:val="00FC4479"/>
    <w:rsid w:val="00FC467B"/>
    <w:rsid w:val="00FC4F31"/>
    <w:rsid w:val="00FC4F73"/>
    <w:rsid w:val="00FC506B"/>
    <w:rsid w:val="00FC54AA"/>
    <w:rsid w:val="00FC5787"/>
    <w:rsid w:val="00FC5908"/>
    <w:rsid w:val="00FC5CA0"/>
    <w:rsid w:val="00FC5CA6"/>
    <w:rsid w:val="00FC5D59"/>
    <w:rsid w:val="00FC5DA3"/>
    <w:rsid w:val="00FC62CA"/>
    <w:rsid w:val="00FC63D1"/>
    <w:rsid w:val="00FC6B8C"/>
    <w:rsid w:val="00FC711E"/>
    <w:rsid w:val="00FC739B"/>
    <w:rsid w:val="00FC7906"/>
    <w:rsid w:val="00FD0BE1"/>
    <w:rsid w:val="00FD2624"/>
    <w:rsid w:val="00FD35F6"/>
    <w:rsid w:val="00FD38F6"/>
    <w:rsid w:val="00FD3A9D"/>
    <w:rsid w:val="00FD4246"/>
    <w:rsid w:val="00FD472D"/>
    <w:rsid w:val="00FD4C71"/>
    <w:rsid w:val="00FD4E45"/>
    <w:rsid w:val="00FD505D"/>
    <w:rsid w:val="00FD51FA"/>
    <w:rsid w:val="00FD537E"/>
    <w:rsid w:val="00FD5487"/>
    <w:rsid w:val="00FD5894"/>
    <w:rsid w:val="00FD5BAB"/>
    <w:rsid w:val="00FD5C64"/>
    <w:rsid w:val="00FD5D50"/>
    <w:rsid w:val="00FD6073"/>
    <w:rsid w:val="00FD6A1A"/>
    <w:rsid w:val="00FD6C39"/>
    <w:rsid w:val="00FD6D41"/>
    <w:rsid w:val="00FD742F"/>
    <w:rsid w:val="00FD7B42"/>
    <w:rsid w:val="00FD7BBB"/>
    <w:rsid w:val="00FD7F61"/>
    <w:rsid w:val="00FE0A6F"/>
    <w:rsid w:val="00FE0C1C"/>
    <w:rsid w:val="00FE0F0F"/>
    <w:rsid w:val="00FE1301"/>
    <w:rsid w:val="00FE19F8"/>
    <w:rsid w:val="00FE1DA3"/>
    <w:rsid w:val="00FE1EFD"/>
    <w:rsid w:val="00FE2702"/>
    <w:rsid w:val="00FE28E7"/>
    <w:rsid w:val="00FE3B3D"/>
    <w:rsid w:val="00FE3E48"/>
    <w:rsid w:val="00FE4233"/>
    <w:rsid w:val="00FE48B4"/>
    <w:rsid w:val="00FE627C"/>
    <w:rsid w:val="00FE689A"/>
    <w:rsid w:val="00FE703E"/>
    <w:rsid w:val="00FE70A6"/>
    <w:rsid w:val="00FE78E4"/>
    <w:rsid w:val="00FE7F11"/>
    <w:rsid w:val="00FF006B"/>
    <w:rsid w:val="00FF15B8"/>
    <w:rsid w:val="00FF1912"/>
    <w:rsid w:val="00FF20B9"/>
    <w:rsid w:val="00FF2635"/>
    <w:rsid w:val="00FF2D9A"/>
    <w:rsid w:val="00FF3D79"/>
    <w:rsid w:val="00FF3EFF"/>
    <w:rsid w:val="00FF40BE"/>
    <w:rsid w:val="00FF4576"/>
    <w:rsid w:val="00FF4631"/>
    <w:rsid w:val="00FF4DA9"/>
    <w:rsid w:val="00FF5A57"/>
    <w:rsid w:val="00FF5EAC"/>
    <w:rsid w:val="00FF6147"/>
    <w:rsid w:val="00FF624B"/>
    <w:rsid w:val="00FF6ABC"/>
    <w:rsid w:val="00FF7C25"/>
    <w:rsid w:val="00FF7F5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41B15D"/>
  <w15:docId w15:val="{F124A280-CC3F-4F4E-A2A4-2A44D8FAD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081A"/>
    <w:rPr>
      <w:sz w:val="24"/>
      <w:szCs w:val="24"/>
    </w:rPr>
  </w:style>
  <w:style w:type="paragraph" w:styleId="Titre1">
    <w:name w:val="heading 1"/>
    <w:basedOn w:val="Paragraphe"/>
    <w:next w:val="Paragraphe"/>
    <w:qFormat/>
    <w:rsid w:val="005062A0"/>
    <w:pPr>
      <w:numPr>
        <w:numId w:val="0"/>
      </w:numPr>
      <w:outlineLvl w:val="0"/>
    </w:pPr>
    <w:rPr>
      <w:b/>
    </w:rPr>
  </w:style>
  <w:style w:type="paragraph" w:styleId="Titre2">
    <w:name w:val="heading 2"/>
    <w:basedOn w:val="Normal"/>
    <w:next w:val="Paragraphe"/>
    <w:qFormat/>
    <w:rsid w:val="004C2809"/>
    <w:pPr>
      <w:keepNext/>
      <w:spacing w:before="240" w:after="60"/>
      <w:jc w:val="both"/>
      <w:outlineLvl w:val="1"/>
    </w:pPr>
    <w:rPr>
      <w:rFonts w:ascii="Arial" w:eastAsiaTheme="minorHAnsi" w:hAnsi="Arial" w:cstheme="minorBidi"/>
      <w:b/>
      <w:lang w:eastAsia="en-US"/>
    </w:rPr>
  </w:style>
  <w:style w:type="paragraph" w:styleId="Titre3">
    <w:name w:val="heading 3"/>
    <w:basedOn w:val="Normal"/>
    <w:next w:val="Paragraphe"/>
    <w:qFormat/>
    <w:rsid w:val="008A3CE9"/>
    <w:pPr>
      <w:keepNext/>
      <w:spacing w:before="120" w:after="120"/>
      <w:outlineLvl w:val="2"/>
    </w:pPr>
    <w:rPr>
      <w:rFonts w:ascii="Arial" w:eastAsiaTheme="minorHAnsi" w:hAnsi="Arial" w:cstheme="minorBidi"/>
      <w:i/>
      <w:sz w:val="22"/>
      <w:szCs w:val="20"/>
      <w:lang w:eastAsia="en-US"/>
    </w:rPr>
  </w:style>
  <w:style w:type="paragraph" w:styleId="Titre4">
    <w:name w:val="heading 4"/>
    <w:basedOn w:val="Normal"/>
    <w:next w:val="Paragraphe"/>
    <w:qFormat/>
    <w:rsid w:val="0096322E"/>
    <w:pPr>
      <w:keepNext/>
      <w:spacing w:before="240" w:after="60"/>
      <w:outlineLvl w:val="3"/>
    </w:pPr>
    <w:rPr>
      <w:rFonts w:ascii="Arial" w:eastAsiaTheme="minorHAnsi" w:hAnsi="Arial" w:cstheme="minorBidi"/>
      <w:sz w:val="22"/>
      <w:szCs w:val="20"/>
      <w:lang w:eastAsia="fr-FR"/>
    </w:rPr>
  </w:style>
  <w:style w:type="paragraph" w:styleId="Titre5">
    <w:name w:val="heading 5"/>
    <w:basedOn w:val="Normal"/>
    <w:next w:val="Normal"/>
    <w:qFormat/>
    <w:pPr>
      <w:spacing w:before="240" w:after="60"/>
      <w:outlineLvl w:val="4"/>
    </w:pPr>
    <w:rPr>
      <w:rFonts w:ascii="Arial" w:eastAsiaTheme="minorHAnsi" w:hAnsi="Arial" w:cstheme="minorBidi"/>
      <w:sz w:val="22"/>
      <w:szCs w:val="20"/>
      <w:lang w:eastAsia="fr-FR"/>
    </w:rPr>
  </w:style>
  <w:style w:type="paragraph" w:styleId="Titre6">
    <w:name w:val="heading 6"/>
    <w:basedOn w:val="Normal"/>
    <w:next w:val="Normal"/>
    <w:qFormat/>
    <w:pPr>
      <w:spacing w:before="240" w:after="60"/>
      <w:outlineLvl w:val="5"/>
    </w:pPr>
    <w:rPr>
      <w:rFonts w:ascii="Arial" w:eastAsiaTheme="minorHAnsi" w:hAnsi="Arial" w:cstheme="minorBidi"/>
      <w:i/>
      <w:sz w:val="22"/>
      <w:szCs w:val="20"/>
      <w:lang w:eastAsia="fr-FR"/>
    </w:rPr>
  </w:style>
  <w:style w:type="paragraph" w:styleId="Titre7">
    <w:name w:val="heading 7"/>
    <w:basedOn w:val="Normal"/>
    <w:next w:val="Normal"/>
    <w:qFormat/>
    <w:pPr>
      <w:spacing w:before="240" w:after="60"/>
      <w:outlineLvl w:val="6"/>
    </w:pPr>
    <w:rPr>
      <w:rFonts w:ascii="Arial" w:eastAsiaTheme="minorHAnsi" w:hAnsi="Arial" w:cstheme="minorBidi"/>
      <w:sz w:val="20"/>
      <w:szCs w:val="20"/>
      <w:lang w:eastAsia="fr-FR"/>
    </w:rPr>
  </w:style>
  <w:style w:type="paragraph" w:styleId="Titre8">
    <w:name w:val="heading 8"/>
    <w:basedOn w:val="Normal"/>
    <w:next w:val="Normal"/>
    <w:qFormat/>
    <w:pPr>
      <w:spacing w:before="240" w:after="60"/>
      <w:outlineLvl w:val="7"/>
    </w:pPr>
    <w:rPr>
      <w:rFonts w:ascii="Arial" w:eastAsiaTheme="minorHAnsi" w:hAnsi="Arial" w:cstheme="minorBidi"/>
      <w:i/>
      <w:sz w:val="20"/>
      <w:szCs w:val="20"/>
      <w:lang w:eastAsia="fr-FR"/>
    </w:rPr>
  </w:style>
  <w:style w:type="paragraph" w:styleId="Titre9">
    <w:name w:val="heading 9"/>
    <w:basedOn w:val="Normal"/>
    <w:next w:val="Normal"/>
    <w:qFormat/>
    <w:pPr>
      <w:spacing w:before="240" w:after="60"/>
      <w:outlineLvl w:val="8"/>
    </w:pPr>
    <w:rPr>
      <w:rFonts w:ascii="Arial" w:eastAsiaTheme="minorHAnsi" w:hAnsi="Arial" w:cstheme="minorBidi"/>
      <w:b/>
      <w:i/>
      <w:sz w:val="1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
    <w:name w:val="Paragraphe"/>
    <w:basedOn w:val="Normal"/>
    <w:link w:val="ParagrapheCar"/>
    <w:qFormat/>
    <w:rsid w:val="00A1172E"/>
    <w:pPr>
      <w:numPr>
        <w:numId w:val="1"/>
      </w:numPr>
      <w:spacing w:before="120" w:after="120"/>
      <w:jc w:val="both"/>
    </w:pPr>
    <w:rPr>
      <w:rFonts w:cs="Arial"/>
      <w:kern w:val="28"/>
    </w:rPr>
  </w:style>
  <w:style w:type="paragraph" w:customStyle="1" w:styleId="Citationenretrait">
    <w:name w:val="Citation en retrait"/>
    <w:basedOn w:val="Normal"/>
    <w:pPr>
      <w:spacing w:before="120" w:after="120"/>
      <w:ind w:left="720" w:right="720"/>
      <w:jc w:val="both"/>
    </w:pPr>
    <w:rPr>
      <w:rFonts w:ascii="Arial" w:eastAsiaTheme="minorHAnsi" w:hAnsi="Arial" w:cstheme="minorBidi"/>
      <w:kern w:val="24"/>
      <w:sz w:val="22"/>
      <w:szCs w:val="20"/>
      <w:lang w:eastAsia="fr-FR"/>
    </w:rPr>
  </w:style>
  <w:style w:type="character" w:customStyle="1" w:styleId="Citationintgre">
    <w:name w:val="Citation intégrée"/>
    <w:rPr>
      <w:rFonts w:ascii="Arial" w:hAnsi="Arial"/>
      <w:i/>
      <w:noProof w:val="0"/>
      <w:sz w:val="22"/>
      <w:lang w:val="fr-CA"/>
    </w:rPr>
  </w:style>
  <w:style w:type="paragraph" w:styleId="Corpsdetexte">
    <w:name w:val="Body Text"/>
    <w:basedOn w:val="Normal"/>
    <w:pPr>
      <w:spacing w:after="120"/>
    </w:pPr>
    <w:rPr>
      <w:rFonts w:ascii="Arial" w:eastAsiaTheme="minorHAnsi" w:hAnsi="Arial" w:cstheme="minorBidi"/>
      <w:sz w:val="22"/>
      <w:szCs w:val="20"/>
      <w:lang w:eastAsia="fr-FR"/>
    </w:rPr>
  </w:style>
  <w:style w:type="paragraph" w:styleId="Notedebasdepage">
    <w:name w:val="footnote text"/>
    <w:basedOn w:val="Normal"/>
    <w:link w:val="NotedebasdepageCar"/>
    <w:uiPriority w:val="99"/>
    <w:semiHidden/>
    <w:qFormat/>
    <w:pPr>
      <w:spacing w:after="200"/>
      <w:ind w:left="360" w:hanging="360"/>
      <w:jc w:val="both"/>
    </w:pPr>
    <w:rPr>
      <w:rFonts w:ascii="Arial" w:eastAsiaTheme="minorHAnsi" w:hAnsi="Arial" w:cstheme="minorBidi"/>
      <w:sz w:val="20"/>
      <w:szCs w:val="20"/>
      <w:lang w:eastAsia="fr-FR"/>
    </w:rPr>
  </w:style>
  <w:style w:type="paragraph" w:styleId="Notedefin">
    <w:name w:val="endnote text"/>
    <w:basedOn w:val="Normal"/>
    <w:semiHidden/>
    <w:pPr>
      <w:spacing w:after="200"/>
      <w:ind w:left="-360"/>
      <w:jc w:val="both"/>
    </w:pPr>
    <w:rPr>
      <w:rFonts w:ascii="Arial" w:eastAsiaTheme="minorHAnsi" w:hAnsi="Arial" w:cstheme="minorBidi"/>
      <w:sz w:val="20"/>
      <w:szCs w:val="20"/>
      <w:lang w:eastAsia="fr-FR"/>
    </w:rPr>
  </w:style>
  <w:style w:type="paragraph" w:customStyle="1" w:styleId="zSoquijlblCour">
    <w:name w:val="zSoquij_lblCour"/>
    <w:basedOn w:val="Normal"/>
    <w:rsid w:val="00B4030F"/>
    <w:pPr>
      <w:spacing w:after="200"/>
      <w:jc w:val="center"/>
    </w:pPr>
    <w:rPr>
      <w:rFonts w:ascii="Arial" w:eastAsiaTheme="minorHAnsi" w:hAnsi="Arial" w:cstheme="minorBidi"/>
      <w:b/>
      <w:sz w:val="32"/>
      <w:szCs w:val="20"/>
      <w:lang w:eastAsia="fr-FR"/>
    </w:rPr>
  </w:style>
  <w:style w:type="paragraph" w:customStyle="1" w:styleId="zSoquijlblPays">
    <w:name w:val="zSoquij_lblPays"/>
    <w:basedOn w:val="Normal"/>
    <w:pPr>
      <w:spacing w:after="200"/>
    </w:pPr>
    <w:rPr>
      <w:rFonts w:ascii="Arial" w:eastAsiaTheme="minorHAnsi" w:hAnsi="Arial" w:cstheme="minorBidi"/>
      <w:sz w:val="22"/>
      <w:szCs w:val="20"/>
      <w:lang w:eastAsia="fr-FR"/>
    </w:rPr>
  </w:style>
  <w:style w:type="paragraph" w:customStyle="1" w:styleId="zSoquijlblProvince">
    <w:name w:val="zSoquij_lblProvince"/>
    <w:basedOn w:val="Normal"/>
    <w:pPr>
      <w:spacing w:after="200"/>
    </w:pPr>
    <w:rPr>
      <w:rFonts w:ascii="Arial" w:eastAsiaTheme="minorHAnsi" w:hAnsi="Arial" w:cstheme="minorBidi"/>
      <w:sz w:val="22"/>
      <w:szCs w:val="20"/>
      <w:lang w:eastAsia="fr-FR"/>
    </w:rPr>
  </w:style>
  <w:style w:type="paragraph" w:customStyle="1" w:styleId="zSoquijlblGreffe">
    <w:name w:val="zSoquij_lblGreffe"/>
    <w:basedOn w:val="Normal"/>
    <w:pPr>
      <w:spacing w:after="200"/>
      <w:ind w:left="70"/>
    </w:pPr>
    <w:rPr>
      <w:rFonts w:ascii="Arial" w:eastAsiaTheme="minorHAnsi" w:hAnsi="Arial" w:cstheme="minorBidi"/>
      <w:sz w:val="22"/>
      <w:szCs w:val="20"/>
      <w:lang w:eastAsia="fr-FR"/>
    </w:rPr>
  </w:style>
  <w:style w:type="paragraph" w:customStyle="1" w:styleId="zSoquijdatGreffe">
    <w:name w:val="zSoquij_datGreffe"/>
    <w:basedOn w:val="Normal"/>
    <w:pPr>
      <w:spacing w:after="200"/>
      <w:ind w:left="29"/>
    </w:pPr>
    <w:rPr>
      <w:rFonts w:ascii="Arial" w:eastAsiaTheme="minorHAnsi" w:hAnsi="Arial" w:cstheme="minorBidi"/>
      <w:sz w:val="22"/>
      <w:szCs w:val="20"/>
      <w:lang w:eastAsia="fr-FR"/>
    </w:rPr>
  </w:style>
  <w:style w:type="paragraph" w:customStyle="1" w:styleId="zSoquijdatDivision">
    <w:name w:val="zSoquij_datDivision"/>
    <w:basedOn w:val="Normal"/>
    <w:pPr>
      <w:spacing w:after="200"/>
      <w:jc w:val="center"/>
    </w:pPr>
    <w:rPr>
      <w:rFonts w:ascii="Arial" w:eastAsiaTheme="minorHAnsi" w:hAnsi="Arial" w:cstheme="minorBidi"/>
      <w:sz w:val="22"/>
      <w:szCs w:val="20"/>
      <w:lang w:eastAsia="fr-FR"/>
    </w:rPr>
  </w:style>
  <w:style w:type="paragraph" w:customStyle="1" w:styleId="zSoquijlblNoDossier">
    <w:name w:val="zSoquij_lblNoDossier"/>
    <w:basedOn w:val="Normal"/>
    <w:pPr>
      <w:spacing w:after="200"/>
    </w:pPr>
    <w:rPr>
      <w:rFonts w:ascii="Arial" w:eastAsiaTheme="minorHAnsi" w:hAnsi="Arial" w:cstheme="minorBidi"/>
      <w:sz w:val="22"/>
      <w:szCs w:val="20"/>
      <w:lang w:eastAsia="fr-FR"/>
    </w:rPr>
  </w:style>
  <w:style w:type="paragraph" w:customStyle="1" w:styleId="zSoquijdatNoDossier">
    <w:name w:val="zSoquij_datNoDossier"/>
    <w:basedOn w:val="Normal"/>
    <w:pPr>
      <w:spacing w:after="200"/>
    </w:pPr>
    <w:rPr>
      <w:rFonts w:ascii="Arial" w:eastAsiaTheme="minorHAnsi" w:hAnsi="Arial" w:cstheme="minorBidi"/>
      <w:sz w:val="22"/>
      <w:szCs w:val="20"/>
      <w:lang w:eastAsia="fr-FR"/>
    </w:rPr>
  </w:style>
  <w:style w:type="paragraph" w:customStyle="1" w:styleId="zSoquijdatNoDossierAnt">
    <w:name w:val="zSoquij_datNoDossierAnt"/>
    <w:basedOn w:val="Normal"/>
    <w:pPr>
      <w:spacing w:after="200"/>
    </w:pPr>
    <w:rPr>
      <w:rFonts w:ascii="Arial" w:eastAsiaTheme="minorHAnsi" w:hAnsi="Arial" w:cstheme="minorBidi"/>
      <w:sz w:val="22"/>
      <w:szCs w:val="20"/>
      <w:lang w:eastAsia="fr-FR"/>
    </w:rPr>
  </w:style>
  <w:style w:type="paragraph" w:customStyle="1" w:styleId="zSoquijdatDateJugement">
    <w:name w:val="zSoquij_datDateJugement"/>
    <w:basedOn w:val="Normal"/>
    <w:pPr>
      <w:spacing w:after="200"/>
    </w:pPr>
    <w:rPr>
      <w:rFonts w:ascii="Arial" w:eastAsiaTheme="minorHAnsi" w:hAnsi="Arial" w:cstheme="minorBidi"/>
      <w:sz w:val="22"/>
      <w:szCs w:val="20"/>
      <w:lang w:eastAsia="fr-FR"/>
    </w:rPr>
  </w:style>
  <w:style w:type="paragraph" w:customStyle="1" w:styleId="zSoquijlblDateJugement">
    <w:name w:val="zSoquij_lblDateJugement"/>
    <w:basedOn w:val="Normal"/>
    <w:pPr>
      <w:spacing w:after="200"/>
    </w:pPr>
    <w:rPr>
      <w:rFonts w:ascii="Arial" w:eastAsiaTheme="minorHAnsi" w:hAnsi="Arial" w:cstheme="minorBidi"/>
      <w:sz w:val="22"/>
      <w:szCs w:val="20"/>
      <w:lang w:eastAsia="fr-FR"/>
    </w:rPr>
  </w:style>
  <w:style w:type="paragraph" w:customStyle="1" w:styleId="zSoquijlblJuge">
    <w:name w:val="zSoquij_lblJuge"/>
    <w:basedOn w:val="Normal"/>
    <w:pPr>
      <w:spacing w:after="200"/>
      <w:ind w:left="70"/>
    </w:pPr>
    <w:rPr>
      <w:rFonts w:ascii="Arial" w:eastAsiaTheme="minorHAnsi" w:hAnsi="Arial" w:cstheme="minorBidi"/>
      <w:b/>
      <w:sz w:val="22"/>
      <w:szCs w:val="20"/>
      <w:lang w:eastAsia="fr-FR"/>
    </w:rPr>
  </w:style>
  <w:style w:type="paragraph" w:customStyle="1" w:styleId="zSoquijdatQteJuge">
    <w:name w:val="zSoquij_datQteJuge"/>
    <w:basedOn w:val="Normal"/>
    <w:pPr>
      <w:spacing w:after="200"/>
      <w:ind w:left="29"/>
    </w:pPr>
    <w:rPr>
      <w:rFonts w:ascii="Arial" w:eastAsiaTheme="minorHAnsi" w:hAnsi="Arial" w:cstheme="minorBidi"/>
      <w:b/>
      <w:sz w:val="22"/>
      <w:szCs w:val="20"/>
      <w:lang w:eastAsia="fr-FR"/>
    </w:rPr>
  </w:style>
  <w:style w:type="paragraph" w:customStyle="1" w:styleId="zSoquijdatJuge">
    <w:name w:val="zSoquij_datJuge"/>
    <w:basedOn w:val="Normal"/>
    <w:pPr>
      <w:spacing w:after="200"/>
      <w:ind w:left="52"/>
    </w:pPr>
    <w:rPr>
      <w:rFonts w:ascii="Arial" w:eastAsiaTheme="minorHAnsi" w:hAnsi="Arial" w:cstheme="minorBidi"/>
      <w:b/>
      <w:sz w:val="22"/>
      <w:szCs w:val="20"/>
      <w:lang w:eastAsia="fr-FR"/>
    </w:rPr>
  </w:style>
  <w:style w:type="paragraph" w:customStyle="1" w:styleId="zSoquijdatNomPartieDem">
    <w:name w:val="zSoquij_datNomPartieDem"/>
    <w:basedOn w:val="Normal"/>
    <w:pPr>
      <w:spacing w:after="200"/>
    </w:pPr>
    <w:rPr>
      <w:rFonts w:ascii="Arial" w:eastAsiaTheme="minorHAnsi" w:hAnsi="Arial" w:cstheme="minorBidi"/>
      <w:b/>
      <w:bCs/>
      <w:sz w:val="22"/>
      <w:szCs w:val="20"/>
      <w:lang w:eastAsia="fr-FR"/>
    </w:rPr>
  </w:style>
  <w:style w:type="paragraph" w:customStyle="1" w:styleId="zSoquijdatQtePartieDem">
    <w:name w:val="zSoquij_datQtePartieDem"/>
    <w:basedOn w:val="Normal"/>
    <w:pPr>
      <w:spacing w:after="200"/>
      <w:ind w:left="708"/>
    </w:pPr>
    <w:rPr>
      <w:rFonts w:ascii="Arial" w:eastAsiaTheme="minorHAnsi" w:hAnsi="Arial" w:cstheme="minorBidi"/>
      <w:sz w:val="22"/>
      <w:szCs w:val="20"/>
      <w:lang w:eastAsia="fr-FR"/>
    </w:rPr>
  </w:style>
  <w:style w:type="paragraph" w:customStyle="1" w:styleId="zSoquijlblLienParties">
    <w:name w:val="zSoquij_lblLienParties"/>
    <w:basedOn w:val="Normal"/>
    <w:pPr>
      <w:spacing w:after="200"/>
    </w:pPr>
    <w:rPr>
      <w:rFonts w:ascii="Arial" w:eastAsiaTheme="minorHAnsi" w:hAnsi="Arial" w:cstheme="minorBidi"/>
      <w:sz w:val="22"/>
      <w:szCs w:val="20"/>
      <w:lang w:eastAsia="fr-FR"/>
    </w:rPr>
  </w:style>
  <w:style w:type="paragraph" w:customStyle="1" w:styleId="zSoquijdatNomPartieDef">
    <w:name w:val="zSoquij_datNomPartieDef"/>
    <w:basedOn w:val="Normal"/>
    <w:pPr>
      <w:spacing w:after="200"/>
    </w:pPr>
    <w:rPr>
      <w:rFonts w:ascii="Arial" w:eastAsiaTheme="minorHAnsi" w:hAnsi="Arial" w:cstheme="minorBidi"/>
      <w:b/>
      <w:bCs/>
      <w:sz w:val="22"/>
      <w:szCs w:val="20"/>
      <w:lang w:eastAsia="fr-FR"/>
    </w:rPr>
  </w:style>
  <w:style w:type="paragraph" w:customStyle="1" w:styleId="zSoquijdatQtePartieDef">
    <w:name w:val="zSoquij_datQtePartieDef"/>
    <w:basedOn w:val="Normal"/>
    <w:pPr>
      <w:spacing w:after="200"/>
      <w:ind w:left="708"/>
    </w:pPr>
    <w:rPr>
      <w:rFonts w:ascii="Arial" w:eastAsiaTheme="minorHAnsi" w:hAnsi="Arial" w:cstheme="minorBidi"/>
      <w:sz w:val="22"/>
      <w:szCs w:val="20"/>
      <w:lang w:eastAsia="fr-FR"/>
    </w:rPr>
  </w:style>
  <w:style w:type="paragraph" w:customStyle="1" w:styleId="zSoquijlblTypeDocument">
    <w:name w:val="zSoquij_lblTypeDocument"/>
    <w:basedOn w:val="Normal"/>
    <w:rsid w:val="00B203AC"/>
    <w:pPr>
      <w:spacing w:after="200"/>
      <w:jc w:val="center"/>
    </w:pPr>
    <w:rPr>
      <w:rFonts w:ascii="Arial" w:eastAsiaTheme="minorHAnsi" w:hAnsi="Arial" w:cstheme="minorBidi"/>
      <w:b/>
      <w:smallCaps/>
      <w:sz w:val="22"/>
      <w:szCs w:val="20"/>
      <w:lang w:eastAsia="fr-FR"/>
    </w:rPr>
  </w:style>
  <w:style w:type="paragraph" w:customStyle="1" w:styleId="zSoquijlblProcureurDem">
    <w:name w:val="zSoquij_lblProcureurDem"/>
    <w:basedOn w:val="Normal"/>
    <w:pPr>
      <w:spacing w:after="200"/>
    </w:pPr>
    <w:rPr>
      <w:rFonts w:ascii="Arial" w:eastAsiaTheme="minorHAnsi" w:hAnsi="Arial" w:cstheme="minorBidi"/>
      <w:sz w:val="22"/>
      <w:szCs w:val="20"/>
      <w:lang w:eastAsia="fr-FR"/>
    </w:rPr>
  </w:style>
  <w:style w:type="paragraph" w:customStyle="1" w:styleId="zSoquijlblProcureurDef">
    <w:name w:val="zSoquij_lblProcureurDef"/>
    <w:basedOn w:val="Normal"/>
    <w:pPr>
      <w:spacing w:after="200"/>
    </w:pPr>
    <w:rPr>
      <w:rFonts w:ascii="Arial" w:eastAsiaTheme="minorHAnsi" w:hAnsi="Arial" w:cstheme="minorBidi"/>
      <w:sz w:val="22"/>
      <w:szCs w:val="20"/>
      <w:lang w:eastAsia="fr-FR"/>
    </w:rPr>
  </w:style>
  <w:style w:type="paragraph" w:customStyle="1" w:styleId="zSoquijlblDateAudience">
    <w:name w:val="zSoquij_lblDateAudience"/>
    <w:basedOn w:val="Normal"/>
    <w:pPr>
      <w:spacing w:after="200"/>
    </w:pPr>
    <w:rPr>
      <w:rFonts w:ascii="Arial" w:eastAsiaTheme="minorHAnsi" w:hAnsi="Arial" w:cstheme="minorBidi"/>
      <w:sz w:val="22"/>
      <w:szCs w:val="20"/>
      <w:lang w:eastAsia="fr-FR"/>
    </w:rPr>
  </w:style>
  <w:style w:type="paragraph" w:customStyle="1" w:styleId="zSoquijdatDateAudience">
    <w:name w:val="zSoquij_datDateAudience"/>
    <w:basedOn w:val="Normal"/>
    <w:pPr>
      <w:spacing w:after="200"/>
    </w:pPr>
    <w:rPr>
      <w:rFonts w:ascii="Arial" w:eastAsiaTheme="minorHAnsi" w:hAnsi="Arial" w:cstheme="minorBidi"/>
      <w:sz w:val="22"/>
      <w:szCs w:val="20"/>
      <w:lang w:eastAsia="fr-FR"/>
    </w:rPr>
  </w:style>
  <w:style w:type="paragraph" w:customStyle="1" w:styleId="zSoquijlblNomChambre">
    <w:name w:val="zSoquij_lblNomChambre"/>
    <w:basedOn w:val="Normal"/>
    <w:pPr>
      <w:spacing w:after="200"/>
    </w:pPr>
    <w:rPr>
      <w:rFonts w:ascii="Arial" w:eastAsiaTheme="minorHAnsi" w:hAnsi="Arial" w:cstheme="minorBidi"/>
      <w:sz w:val="22"/>
      <w:szCs w:val="20"/>
      <w:lang w:eastAsia="fr-FR"/>
    </w:rPr>
  </w:style>
  <w:style w:type="paragraph" w:customStyle="1" w:styleId="zSoquijlblOpinionJuge">
    <w:name w:val="zSoquij_lblOpinionJuge"/>
    <w:basedOn w:val="Normal"/>
    <w:pPr>
      <w:tabs>
        <w:tab w:val="left" w:pos="720"/>
      </w:tabs>
      <w:spacing w:after="200"/>
      <w:jc w:val="center"/>
    </w:pPr>
    <w:rPr>
      <w:rFonts w:ascii="Arial" w:eastAsiaTheme="minorHAnsi" w:hAnsi="Arial" w:cstheme="minorBidi"/>
      <w:sz w:val="22"/>
      <w:szCs w:val="20"/>
      <w:lang w:eastAsia="fr-FR"/>
    </w:rPr>
  </w:style>
  <w:style w:type="character" w:customStyle="1" w:styleId="zSoquijlblEntNoDossier">
    <w:name w:val="zSoquij_lblEntNoDossier"/>
    <w:basedOn w:val="Policepardfaut"/>
    <w:rPr>
      <w:lang w:val="fr-CA"/>
    </w:rPr>
  </w:style>
  <w:style w:type="paragraph" w:customStyle="1" w:styleId="zSoquijlblTitrePartie">
    <w:name w:val="zSoquij_lblTitrePartie"/>
    <w:basedOn w:val="Normal"/>
    <w:pPr>
      <w:spacing w:after="200"/>
    </w:pPr>
    <w:rPr>
      <w:rFonts w:ascii="Arial" w:eastAsiaTheme="minorHAnsi" w:hAnsi="Arial" w:cstheme="minorBidi"/>
      <w:sz w:val="22"/>
      <w:szCs w:val="20"/>
      <w:lang w:eastAsia="fr-FR"/>
    </w:rPr>
  </w:style>
  <w:style w:type="paragraph" w:customStyle="1" w:styleId="zSoquijdatSignature3Juge">
    <w:name w:val="zSoquij_datSignature3Juge"/>
    <w:basedOn w:val="Normal"/>
    <w:pPr>
      <w:spacing w:after="200"/>
    </w:pPr>
    <w:rPr>
      <w:rFonts w:ascii="Arial" w:eastAsiaTheme="minorHAnsi" w:hAnsi="Arial" w:cstheme="minorBidi"/>
      <w:sz w:val="22"/>
      <w:szCs w:val="20"/>
      <w:lang w:eastAsia="fr-FR"/>
    </w:rPr>
  </w:style>
  <w:style w:type="paragraph" w:customStyle="1" w:styleId="ParagNonNum">
    <w:name w:val="ParagNonNum"/>
    <w:basedOn w:val="Paragraphe"/>
    <w:next w:val="Paragraphe"/>
    <w:pPr>
      <w:numPr>
        <w:numId w:val="0"/>
      </w:numPr>
      <w:ind w:firstLine="734"/>
    </w:pPr>
  </w:style>
  <w:style w:type="paragraph" w:customStyle="1" w:styleId="zSoquijdatIdJuge">
    <w:name w:val="zSoquij_datIdJuge"/>
    <w:basedOn w:val="Normal"/>
    <w:pPr>
      <w:spacing w:after="200"/>
      <w:jc w:val="center"/>
    </w:pPr>
    <w:rPr>
      <w:rFonts w:ascii="Arial" w:eastAsiaTheme="minorHAnsi" w:hAnsi="Arial" w:cstheme="minorBidi"/>
      <w:sz w:val="20"/>
      <w:szCs w:val="20"/>
      <w:lang w:eastAsia="fr-FR"/>
    </w:rPr>
  </w:style>
  <w:style w:type="paragraph" w:customStyle="1" w:styleId="Sous-paragraphe">
    <w:name w:val="Sous-paragraphe"/>
    <w:basedOn w:val="Normal"/>
    <w:pPr>
      <w:widowControl w:val="0"/>
      <w:numPr>
        <w:ilvl w:val="1"/>
        <w:numId w:val="1"/>
      </w:numPr>
      <w:spacing w:after="120"/>
      <w:jc w:val="both"/>
    </w:pPr>
    <w:rPr>
      <w:rFonts w:ascii="Arial" w:eastAsiaTheme="minorHAnsi" w:hAnsi="Arial" w:cstheme="minorBidi"/>
      <w:kern w:val="28"/>
      <w:sz w:val="22"/>
      <w:szCs w:val="22"/>
      <w:lang w:eastAsia="en-US"/>
    </w:rPr>
  </w:style>
  <w:style w:type="paragraph" w:customStyle="1" w:styleId="zSoquijdatNomProcureurDem">
    <w:name w:val="zSoquij_datNomProcureurDem"/>
    <w:basedOn w:val="zSoquijlblProcureurDem"/>
  </w:style>
  <w:style w:type="paragraph" w:customStyle="1" w:styleId="zSoquijdatNomProcureurDef">
    <w:name w:val="zSoquij_datNomProcureurDef"/>
    <w:basedOn w:val="zSoquijlblProcureurDef"/>
  </w:style>
  <w:style w:type="paragraph" w:customStyle="1" w:styleId="zSoquijdatCabinetProcureurDem">
    <w:name w:val="zSoquij_datCabinetProcureurDem"/>
    <w:basedOn w:val="Normal"/>
    <w:pPr>
      <w:spacing w:after="200"/>
    </w:pPr>
    <w:rPr>
      <w:rFonts w:ascii="Arial" w:eastAsiaTheme="minorHAnsi" w:hAnsi="Arial" w:cstheme="minorBidi"/>
      <w:sz w:val="22"/>
      <w:szCs w:val="20"/>
      <w:lang w:eastAsia="fr-FR"/>
    </w:rPr>
  </w:style>
  <w:style w:type="paragraph" w:customStyle="1" w:styleId="zSoquijdatCabinetProcureurDef">
    <w:name w:val="zSoquij_datCabinetProcureurDef"/>
    <w:basedOn w:val="zSoquijlblProcureurDef"/>
  </w:style>
  <w:style w:type="paragraph" w:customStyle="1" w:styleId="zSoquijdatSignatureJuge1">
    <w:name w:val="zSoquij_datSignatureJuge1"/>
    <w:basedOn w:val="Normal"/>
    <w:pPr>
      <w:spacing w:after="200"/>
    </w:pPr>
    <w:rPr>
      <w:rFonts w:ascii="Arial" w:eastAsiaTheme="minorHAnsi" w:hAnsi="Arial" w:cstheme="minorBidi"/>
      <w:sz w:val="22"/>
      <w:szCs w:val="20"/>
      <w:lang w:eastAsia="fr-FR"/>
    </w:rPr>
  </w:style>
  <w:style w:type="paragraph" w:customStyle="1" w:styleId="zSoquijdatSignatureJuge2">
    <w:name w:val="zSoquij_datSignatureJuge2"/>
    <w:basedOn w:val="Normal"/>
    <w:pPr>
      <w:spacing w:after="200"/>
    </w:pPr>
    <w:rPr>
      <w:rFonts w:ascii="Arial" w:eastAsiaTheme="minorHAnsi" w:hAnsi="Arial" w:cstheme="minorBidi"/>
      <w:sz w:val="22"/>
      <w:szCs w:val="20"/>
      <w:lang w:eastAsia="fr-FR"/>
    </w:rPr>
  </w:style>
  <w:style w:type="paragraph" w:customStyle="1" w:styleId="zSoquijdatSignatureJuge3">
    <w:name w:val="zSoquij_datSignatureJuge3"/>
    <w:basedOn w:val="Normal"/>
    <w:pPr>
      <w:spacing w:after="200"/>
    </w:pPr>
    <w:rPr>
      <w:rFonts w:ascii="Arial" w:eastAsiaTheme="minorHAnsi" w:hAnsi="Arial" w:cstheme="minorBidi"/>
      <w:sz w:val="22"/>
      <w:szCs w:val="20"/>
      <w:lang w:eastAsia="fr-FR"/>
    </w:rPr>
  </w:style>
  <w:style w:type="paragraph" w:customStyle="1" w:styleId="zSoquijdatRepertorie">
    <w:name w:val="zSoquij_datRepertorie"/>
    <w:basedOn w:val="zSoquijlblCour"/>
    <w:pPr>
      <w:jc w:val="left"/>
    </w:pPr>
    <w:rPr>
      <w:noProof/>
      <w:sz w:val="22"/>
    </w:rPr>
  </w:style>
  <w:style w:type="paragraph" w:customStyle="1" w:styleId="zSoquijdatRefNeutre">
    <w:name w:val="zSoquij_datRefNeutre"/>
    <w:basedOn w:val="zSoquijlblCour"/>
    <w:pPr>
      <w:jc w:val="left"/>
    </w:pPr>
    <w:rPr>
      <w:noProof/>
      <w:sz w:val="22"/>
    </w:rPr>
  </w:style>
  <w:style w:type="paragraph" w:customStyle="1" w:styleId="zSoquijdatSignature2Juge">
    <w:name w:val="zSoquij_datSignature2Juge"/>
    <w:basedOn w:val="zSoquijdatSignatureJuge3"/>
  </w:style>
  <w:style w:type="paragraph" w:customStyle="1" w:styleId="ParagAlaMarge">
    <w:name w:val="ParagAlaMarge"/>
    <w:basedOn w:val="ParagNonNum"/>
    <w:next w:val="Paragraphe"/>
    <w:pPr>
      <w:ind w:firstLine="0"/>
    </w:pPr>
  </w:style>
  <w:style w:type="paragraph" w:customStyle="1" w:styleId="zSoquijlblAssesseurs">
    <w:name w:val="zSoquij_lblAssesseurs"/>
    <w:basedOn w:val="Normal"/>
    <w:pPr>
      <w:spacing w:after="200"/>
      <w:ind w:left="14" w:right="-67"/>
    </w:pPr>
    <w:rPr>
      <w:rFonts w:ascii="Arial" w:eastAsiaTheme="minorHAnsi" w:hAnsi="Arial" w:cstheme="minorBidi"/>
      <w:sz w:val="22"/>
      <w:szCs w:val="20"/>
      <w:lang w:eastAsia="fr-FR"/>
    </w:rPr>
  </w:style>
  <w:style w:type="paragraph" w:customStyle="1" w:styleId="zSoquijdatAssesseurs">
    <w:name w:val="zSoquij_datAssesseurs"/>
    <w:basedOn w:val="Normal"/>
    <w:pPr>
      <w:spacing w:after="200"/>
      <w:ind w:left="14" w:right="-67"/>
    </w:pPr>
    <w:rPr>
      <w:rFonts w:ascii="Arial" w:eastAsiaTheme="minorHAnsi" w:hAnsi="Arial" w:cstheme="minorBidi"/>
      <w:sz w:val="22"/>
      <w:szCs w:val="20"/>
      <w:lang w:eastAsia="fr-FR"/>
    </w:rPr>
  </w:style>
  <w:style w:type="paragraph" w:customStyle="1" w:styleId="zSoquijlblLocalite">
    <w:name w:val="zSoquij_lblLocalite"/>
    <w:basedOn w:val="zSoquijlblGreffe"/>
  </w:style>
  <w:style w:type="paragraph" w:customStyle="1" w:styleId="zSoquijdatLocalite">
    <w:name w:val="zSoquij_datLocalite"/>
    <w:basedOn w:val="zSoquijdatGreffe"/>
  </w:style>
  <w:style w:type="paragraph" w:customStyle="1" w:styleId="zSoquijlblNoDecision">
    <w:name w:val="zSoquij_lblNoDecision"/>
    <w:basedOn w:val="zSoquijlblNoDossier"/>
    <w:rsid w:val="00EB39E3"/>
  </w:style>
  <w:style w:type="paragraph" w:customStyle="1" w:styleId="zSoquijdatNoDecision">
    <w:name w:val="zSoquij_datNoDecision"/>
    <w:basedOn w:val="zSoquijdatNoDossier"/>
    <w:rsid w:val="00EB39E3"/>
  </w:style>
  <w:style w:type="paragraph" w:styleId="En-tte">
    <w:name w:val="header"/>
    <w:basedOn w:val="Normal"/>
    <w:rsid w:val="00B4030F"/>
    <w:pPr>
      <w:tabs>
        <w:tab w:val="center" w:pos="4320"/>
        <w:tab w:val="right" w:pos="8640"/>
      </w:tabs>
      <w:spacing w:after="200"/>
    </w:pPr>
    <w:rPr>
      <w:rFonts w:ascii="Arial" w:eastAsiaTheme="minorHAnsi" w:hAnsi="Arial" w:cstheme="minorBidi"/>
      <w:sz w:val="22"/>
      <w:szCs w:val="20"/>
      <w:lang w:eastAsia="fr-FR"/>
    </w:rPr>
  </w:style>
  <w:style w:type="paragraph" w:styleId="Pieddepage">
    <w:name w:val="footer"/>
    <w:basedOn w:val="Normal"/>
    <w:rsid w:val="00B4030F"/>
    <w:pPr>
      <w:tabs>
        <w:tab w:val="center" w:pos="4320"/>
        <w:tab w:val="right" w:pos="8640"/>
      </w:tabs>
      <w:spacing w:after="200"/>
    </w:pPr>
    <w:rPr>
      <w:rFonts w:ascii="Arial" w:eastAsiaTheme="minorHAnsi" w:hAnsi="Arial" w:cstheme="minorBidi"/>
      <w:sz w:val="22"/>
      <w:szCs w:val="20"/>
      <w:lang w:eastAsia="fr-FR"/>
    </w:rPr>
  </w:style>
  <w:style w:type="paragraph" w:customStyle="1" w:styleId="Citationendoubleretrait">
    <w:name w:val="Citation en double retrait"/>
    <w:basedOn w:val="Citationenretrait"/>
    <w:qFormat/>
    <w:rsid w:val="000976EC"/>
    <w:pPr>
      <w:ind w:left="992" w:right="992"/>
    </w:pPr>
  </w:style>
  <w:style w:type="paragraph" w:customStyle="1" w:styleId="zSoquijlblNosArticles">
    <w:name w:val="zSoquij_lblNosArticles"/>
    <w:basedOn w:val="zSoquijlblTypeDocument"/>
    <w:rsid w:val="00B203AC"/>
    <w:rPr>
      <w:b w:val="0"/>
      <w:smallCaps w:val="0"/>
    </w:rPr>
  </w:style>
  <w:style w:type="character" w:styleId="Appelnotedebasdep">
    <w:name w:val="footnote reference"/>
    <w:basedOn w:val="Policepardfaut"/>
    <w:uiPriority w:val="99"/>
    <w:rsid w:val="00BA3C47"/>
    <w:rPr>
      <w:vertAlign w:val="superscript"/>
    </w:rPr>
  </w:style>
  <w:style w:type="paragraph" w:customStyle="1" w:styleId="listespuces">
    <w:name w:val="listespuces"/>
    <w:basedOn w:val="Normal"/>
    <w:rsid w:val="000B7475"/>
    <w:pPr>
      <w:spacing w:before="100" w:beforeAutospacing="1" w:after="100" w:afterAutospacing="1"/>
    </w:pPr>
    <w:rPr>
      <w:rFonts w:ascii="Arial" w:eastAsiaTheme="minorHAnsi" w:hAnsi="Arial" w:cstheme="minorBidi"/>
      <w:sz w:val="22"/>
      <w:szCs w:val="22"/>
      <w:lang w:eastAsia="en-US"/>
    </w:rPr>
  </w:style>
  <w:style w:type="character" w:styleId="Textedelespacerserv">
    <w:name w:val="Placeholder Text"/>
    <w:basedOn w:val="Policepardfaut"/>
    <w:uiPriority w:val="99"/>
    <w:semiHidden/>
    <w:rsid w:val="005E4C6D"/>
    <w:rPr>
      <w:color w:val="808080"/>
    </w:rPr>
  </w:style>
  <w:style w:type="character" w:customStyle="1" w:styleId="ParagrapheCar">
    <w:name w:val="Paragraphe Car"/>
    <w:link w:val="Paragraphe"/>
    <w:locked/>
    <w:rsid w:val="00A1172E"/>
    <w:rPr>
      <w:rFonts w:cs="Arial"/>
      <w:kern w:val="28"/>
      <w:sz w:val="24"/>
      <w:szCs w:val="24"/>
    </w:rPr>
  </w:style>
  <w:style w:type="paragraph" w:styleId="Paragraphedeliste">
    <w:name w:val="List Paragraph"/>
    <w:basedOn w:val="Normal"/>
    <w:link w:val="ParagraphedelisteCar"/>
    <w:uiPriority w:val="34"/>
    <w:qFormat/>
    <w:rsid w:val="00402E95"/>
    <w:pPr>
      <w:spacing w:after="200"/>
      <w:ind w:left="720"/>
      <w:contextualSpacing/>
    </w:pPr>
    <w:rPr>
      <w:rFonts w:ascii="Arial" w:eastAsiaTheme="minorHAnsi" w:hAnsi="Arial" w:cstheme="minorBidi"/>
      <w:color w:val="000000"/>
      <w:sz w:val="22"/>
      <w:szCs w:val="22"/>
      <w:lang w:eastAsia="fr-FR"/>
    </w:rPr>
  </w:style>
  <w:style w:type="character" w:customStyle="1" w:styleId="ParagraphedelisteCar">
    <w:name w:val="Paragraphe de liste Car"/>
    <w:link w:val="Paragraphedeliste"/>
    <w:uiPriority w:val="34"/>
    <w:rsid w:val="00402E95"/>
    <w:rPr>
      <w:rFonts w:ascii="Arial" w:hAnsi="Arial"/>
      <w:color w:val="000000"/>
      <w:sz w:val="22"/>
      <w:szCs w:val="24"/>
      <w:lang w:eastAsia="fr-FR"/>
    </w:rPr>
  </w:style>
  <w:style w:type="character" w:styleId="Marquedecommentaire">
    <w:name w:val="annotation reference"/>
    <w:basedOn w:val="Policepardfaut"/>
    <w:semiHidden/>
    <w:unhideWhenUsed/>
    <w:rsid w:val="00402E95"/>
    <w:rPr>
      <w:sz w:val="16"/>
      <w:szCs w:val="16"/>
    </w:rPr>
  </w:style>
  <w:style w:type="paragraph" w:styleId="Commentaire">
    <w:name w:val="annotation text"/>
    <w:basedOn w:val="Normal"/>
    <w:link w:val="CommentaireCar"/>
    <w:unhideWhenUsed/>
    <w:rsid w:val="00402E95"/>
    <w:pPr>
      <w:spacing w:after="200"/>
    </w:pPr>
    <w:rPr>
      <w:rFonts w:ascii="Arial" w:eastAsiaTheme="minorHAnsi" w:hAnsi="Arial" w:cstheme="minorBidi"/>
      <w:sz w:val="20"/>
      <w:szCs w:val="20"/>
      <w:lang w:eastAsia="fr-FR"/>
    </w:rPr>
  </w:style>
  <w:style w:type="character" w:customStyle="1" w:styleId="CommentaireCar">
    <w:name w:val="Commentaire Car"/>
    <w:basedOn w:val="Policepardfaut"/>
    <w:link w:val="Commentaire"/>
    <w:rsid w:val="00402E95"/>
    <w:rPr>
      <w:rFonts w:ascii="Arial" w:hAnsi="Arial"/>
      <w:lang w:eastAsia="fr-FR"/>
    </w:rPr>
  </w:style>
  <w:style w:type="paragraph" w:styleId="Objetducommentaire">
    <w:name w:val="annotation subject"/>
    <w:basedOn w:val="Commentaire"/>
    <w:next w:val="Commentaire"/>
    <w:link w:val="ObjetducommentaireCar"/>
    <w:semiHidden/>
    <w:unhideWhenUsed/>
    <w:rsid w:val="00402E95"/>
    <w:rPr>
      <w:b/>
      <w:bCs/>
    </w:rPr>
  </w:style>
  <w:style w:type="character" w:customStyle="1" w:styleId="ObjetducommentaireCar">
    <w:name w:val="Objet du commentaire Car"/>
    <w:basedOn w:val="CommentaireCar"/>
    <w:link w:val="Objetducommentaire"/>
    <w:semiHidden/>
    <w:rsid w:val="00402E95"/>
    <w:rPr>
      <w:rFonts w:ascii="Arial" w:hAnsi="Arial"/>
      <w:b/>
      <w:bCs/>
      <w:lang w:eastAsia="fr-FR"/>
    </w:rPr>
  </w:style>
  <w:style w:type="paragraph" w:styleId="Textedebulles">
    <w:name w:val="Balloon Text"/>
    <w:basedOn w:val="Normal"/>
    <w:link w:val="TextedebullesCar"/>
    <w:semiHidden/>
    <w:unhideWhenUsed/>
    <w:rsid w:val="00402E95"/>
    <w:pPr>
      <w:spacing w:after="200"/>
    </w:pPr>
    <w:rPr>
      <w:rFonts w:ascii="Segoe UI" w:eastAsiaTheme="minorHAnsi" w:hAnsi="Segoe UI" w:cs="Segoe UI"/>
      <w:sz w:val="18"/>
      <w:szCs w:val="18"/>
      <w:lang w:eastAsia="fr-FR"/>
    </w:rPr>
  </w:style>
  <w:style w:type="character" w:customStyle="1" w:styleId="TextedebullesCar">
    <w:name w:val="Texte de bulles Car"/>
    <w:basedOn w:val="Policepardfaut"/>
    <w:link w:val="Textedebulles"/>
    <w:semiHidden/>
    <w:rsid w:val="00402E95"/>
    <w:rPr>
      <w:rFonts w:ascii="Segoe UI" w:hAnsi="Segoe UI" w:cs="Segoe UI"/>
      <w:sz w:val="18"/>
      <w:szCs w:val="18"/>
      <w:lang w:eastAsia="fr-FR"/>
    </w:rPr>
  </w:style>
  <w:style w:type="character" w:customStyle="1" w:styleId="NotedebasdepageCar">
    <w:name w:val="Note de bas de page Car"/>
    <w:basedOn w:val="Policepardfaut"/>
    <w:link w:val="Notedebasdepage"/>
    <w:uiPriority w:val="99"/>
    <w:semiHidden/>
    <w:rsid w:val="004D097F"/>
    <w:rPr>
      <w:rFonts w:ascii="Arial" w:hAnsi="Arial"/>
      <w:lang w:eastAsia="fr-FR"/>
    </w:rPr>
  </w:style>
  <w:style w:type="character" w:styleId="Hyperlien">
    <w:name w:val="Hyperlink"/>
    <w:basedOn w:val="Policepardfaut"/>
    <w:unhideWhenUsed/>
    <w:rsid w:val="00EA1444"/>
    <w:rPr>
      <w:color w:val="0000FF" w:themeColor="hyperlink"/>
      <w:u w:val="single"/>
    </w:rPr>
  </w:style>
  <w:style w:type="character" w:styleId="Lienvisit">
    <w:name w:val="FollowedHyperlink"/>
    <w:basedOn w:val="Policepardfaut"/>
    <w:semiHidden/>
    <w:unhideWhenUsed/>
    <w:rsid w:val="00EA1444"/>
    <w:rPr>
      <w:color w:val="800080" w:themeColor="followedHyperlink"/>
      <w:u w:val="single"/>
    </w:rPr>
  </w:style>
  <w:style w:type="character" w:customStyle="1" w:styleId="subsection">
    <w:name w:val="subsection"/>
    <w:basedOn w:val="Policepardfaut"/>
    <w:rsid w:val="009B2223"/>
  </w:style>
  <w:style w:type="character" w:customStyle="1" w:styleId="label-section">
    <w:name w:val="label-section"/>
    <w:basedOn w:val="Policepardfaut"/>
    <w:rsid w:val="009B2223"/>
  </w:style>
  <w:style w:type="character" w:customStyle="1" w:styleId="canliisection">
    <w:name w:val="canlii_section"/>
    <w:basedOn w:val="Policepardfaut"/>
    <w:rsid w:val="009B2223"/>
  </w:style>
  <w:style w:type="paragraph" w:styleId="Rvision">
    <w:name w:val="Revision"/>
    <w:hidden/>
    <w:uiPriority w:val="99"/>
    <w:semiHidden/>
    <w:rsid w:val="00027F5F"/>
    <w:rPr>
      <w:sz w:val="24"/>
      <w:szCs w:val="24"/>
    </w:rPr>
  </w:style>
  <w:style w:type="character" w:customStyle="1" w:styleId="Mentionnonrsolue1">
    <w:name w:val="Mention non résolue1"/>
    <w:basedOn w:val="Policepardfaut"/>
    <w:uiPriority w:val="99"/>
    <w:semiHidden/>
    <w:unhideWhenUsed/>
    <w:rsid w:val="008B2E48"/>
    <w:rPr>
      <w:color w:val="605E5C"/>
      <w:shd w:val="clear" w:color="auto" w:fill="E1DFDD"/>
    </w:rPr>
  </w:style>
  <w:style w:type="paragraph" w:styleId="Citation">
    <w:name w:val="Quote"/>
    <w:basedOn w:val="Normal"/>
    <w:next w:val="Normal"/>
    <w:link w:val="CitationCar"/>
    <w:uiPriority w:val="29"/>
    <w:qFormat/>
    <w:rsid w:val="00F277D4"/>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ionCar">
    <w:name w:val="Citation Car"/>
    <w:basedOn w:val="Policepardfaut"/>
    <w:link w:val="Citation"/>
    <w:uiPriority w:val="29"/>
    <w:rsid w:val="00F277D4"/>
    <w:rPr>
      <w:rFonts w:asciiTheme="minorHAnsi" w:eastAsiaTheme="minorHAnsi" w:hAnsiTheme="minorHAnsi" w:cstheme="minorBidi"/>
      <w:i/>
      <w:iCs/>
      <w:color w:val="404040" w:themeColor="text1" w:themeTint="BF"/>
      <w:kern w:val="2"/>
      <w:sz w:val="22"/>
      <w:szCs w:val="22"/>
      <w:lang w:eastAsia="en-US"/>
      <w14:ligatures w14:val="standardContextual"/>
    </w:rPr>
  </w:style>
  <w:style w:type="paragraph" w:styleId="NormalWeb">
    <w:name w:val="Normal (Web)"/>
    <w:basedOn w:val="Normal"/>
    <w:uiPriority w:val="99"/>
    <w:semiHidden/>
    <w:unhideWhenUsed/>
    <w:rsid w:val="00F870F8"/>
    <w:pPr>
      <w:spacing w:before="100" w:beforeAutospacing="1" w:after="100" w:afterAutospacing="1"/>
    </w:pPr>
    <w:rPr>
      <w:rFonts w:ascii="Arial" w:eastAsiaTheme="minorHAnsi" w:hAnsi="Arial" w:cstheme="minorBidi"/>
      <w:sz w:val="22"/>
      <w:szCs w:val="22"/>
      <w:lang w:val="en-US" w:eastAsia="en-US"/>
    </w:rPr>
  </w:style>
  <w:style w:type="character" w:customStyle="1" w:styleId="solexhl">
    <w:name w:val="solexhl"/>
    <w:basedOn w:val="Policepardfaut"/>
    <w:rsid w:val="003217E8"/>
  </w:style>
  <w:style w:type="character" w:styleId="Mentionnonrsolue">
    <w:name w:val="Unresolved Mention"/>
    <w:basedOn w:val="Policepardfaut"/>
    <w:uiPriority w:val="99"/>
    <w:semiHidden/>
    <w:unhideWhenUsed/>
    <w:rsid w:val="004A58D6"/>
    <w:rPr>
      <w:color w:val="605E5C"/>
      <w:shd w:val="clear" w:color="auto" w:fill="E1DFDD"/>
    </w:rPr>
  </w:style>
  <w:style w:type="paragraph" w:customStyle="1" w:styleId="paragraphe0">
    <w:name w:val="paragraphe"/>
    <w:basedOn w:val="Normal"/>
    <w:rsid w:val="00F51DCB"/>
    <w:pPr>
      <w:spacing w:before="100" w:beforeAutospacing="1" w:after="100" w:afterAutospacing="1"/>
    </w:pPr>
  </w:style>
  <w:style w:type="paragraph" w:customStyle="1" w:styleId="citationendoubleretrait0">
    <w:name w:val="citationendoubleretrait"/>
    <w:basedOn w:val="Normal"/>
    <w:rsid w:val="00253AE2"/>
    <w:pPr>
      <w:spacing w:before="100" w:beforeAutospacing="1" w:after="100" w:afterAutospacing="1"/>
    </w:pPr>
  </w:style>
  <w:style w:type="character" w:customStyle="1" w:styleId="reflex">
    <w:name w:val="reflex"/>
    <w:basedOn w:val="Policepardfaut"/>
    <w:rsid w:val="00693FC9"/>
  </w:style>
  <w:style w:type="table" w:styleId="Grilledutableau">
    <w:name w:val="Table Grid"/>
    <w:basedOn w:val="TableauNormal"/>
    <w:uiPriority w:val="39"/>
    <w:rsid w:val="000011F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06217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B9C0A838F64CFC8CD793D928EA54D2"/>
        <w:category>
          <w:name w:val="Général"/>
          <w:gallery w:val="placeholder"/>
        </w:category>
        <w:types>
          <w:type w:val="bbPlcHdr"/>
        </w:types>
        <w:behaviors>
          <w:behavior w:val="content"/>
        </w:behaviors>
        <w:guid w:val="{9947BAB4-12BD-41DA-9947-E4690A8C2B22}"/>
      </w:docPartPr>
      <w:docPartBody>
        <w:p w:rsidR="006F64FE" w:rsidRDefault="00BA268B">
          <w:r w:rsidRPr="008D4B0D">
            <w:rPr>
              <w:rStyle w:val="Textedelespacerserv"/>
            </w:rPr>
            <w:t>Partie demanderesse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268B" w:rsidRDefault="00BA268B">
      <w:pPr>
        <w:spacing w:after="0" w:line="240" w:lineRule="auto"/>
      </w:pPr>
      <w:r>
        <w:separator/>
      </w:r>
    </w:p>
  </w:endnote>
  <w:endnote w:type="continuationSeparator" w:id="0">
    <w:p w:rsidR="00BA268B" w:rsidRDefault="00BA268B">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268B" w:rsidRDefault="00BA268B">
      <w:pPr>
        <w:spacing w:after="0" w:line="240" w:lineRule="auto"/>
      </w:pPr>
      <w:r>
        <w:separator/>
      </w:r>
    </w:p>
  </w:footnote>
  <w:footnote w:type="continuationSeparator" w:id="0">
    <w:p w:rsidR="00BA268B" w:rsidRDefault="00BA268B">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D18"/>
    <w:rsid w:val="00015F1B"/>
    <w:rsid w:val="000340C3"/>
    <w:rsid w:val="0003445D"/>
    <w:rsid w:val="0004062C"/>
    <w:rsid w:val="000521CC"/>
    <w:rsid w:val="00052B97"/>
    <w:rsid w:val="00064178"/>
    <w:rsid w:val="000750F1"/>
    <w:rsid w:val="000A5A15"/>
    <w:rsid w:val="000E7A45"/>
    <w:rsid w:val="000F5935"/>
    <w:rsid w:val="00106F4D"/>
    <w:rsid w:val="00107C8E"/>
    <w:rsid w:val="00117246"/>
    <w:rsid w:val="001313AF"/>
    <w:rsid w:val="0013586F"/>
    <w:rsid w:val="00137A69"/>
    <w:rsid w:val="00154A49"/>
    <w:rsid w:val="001C5D98"/>
    <w:rsid w:val="00213B12"/>
    <w:rsid w:val="00222295"/>
    <w:rsid w:val="00227B6A"/>
    <w:rsid w:val="00227E04"/>
    <w:rsid w:val="00283F90"/>
    <w:rsid w:val="0029307A"/>
    <w:rsid w:val="002C081F"/>
    <w:rsid w:val="002C4180"/>
    <w:rsid w:val="002E4A0D"/>
    <w:rsid w:val="002E5436"/>
    <w:rsid w:val="002F24DF"/>
    <w:rsid w:val="002F663C"/>
    <w:rsid w:val="0031299A"/>
    <w:rsid w:val="0037343E"/>
    <w:rsid w:val="00374260"/>
    <w:rsid w:val="00385D74"/>
    <w:rsid w:val="0039387D"/>
    <w:rsid w:val="003B698B"/>
    <w:rsid w:val="00402691"/>
    <w:rsid w:val="00410705"/>
    <w:rsid w:val="00432F59"/>
    <w:rsid w:val="004401CD"/>
    <w:rsid w:val="00455BB6"/>
    <w:rsid w:val="004628E2"/>
    <w:rsid w:val="00464DA6"/>
    <w:rsid w:val="00470C76"/>
    <w:rsid w:val="00483697"/>
    <w:rsid w:val="00484D1C"/>
    <w:rsid w:val="004B3025"/>
    <w:rsid w:val="004B5810"/>
    <w:rsid w:val="004B6ED2"/>
    <w:rsid w:val="004E5652"/>
    <w:rsid w:val="005131CD"/>
    <w:rsid w:val="005832B9"/>
    <w:rsid w:val="005A00A1"/>
    <w:rsid w:val="005B0AC4"/>
    <w:rsid w:val="005C554E"/>
    <w:rsid w:val="00635A93"/>
    <w:rsid w:val="00642A55"/>
    <w:rsid w:val="00681D85"/>
    <w:rsid w:val="00683D4A"/>
    <w:rsid w:val="00685C96"/>
    <w:rsid w:val="00690A39"/>
    <w:rsid w:val="00690F98"/>
    <w:rsid w:val="006A0A56"/>
    <w:rsid w:val="006A47D8"/>
    <w:rsid w:val="006C0579"/>
    <w:rsid w:val="006C1C93"/>
    <w:rsid w:val="006C2016"/>
    <w:rsid w:val="006E4ADA"/>
    <w:rsid w:val="006F64FE"/>
    <w:rsid w:val="006F686D"/>
    <w:rsid w:val="0072541C"/>
    <w:rsid w:val="00740410"/>
    <w:rsid w:val="00741DC6"/>
    <w:rsid w:val="00747E92"/>
    <w:rsid w:val="007621D9"/>
    <w:rsid w:val="00771DE0"/>
    <w:rsid w:val="00797072"/>
    <w:rsid w:val="007F1E53"/>
    <w:rsid w:val="00803E07"/>
    <w:rsid w:val="00813173"/>
    <w:rsid w:val="00814960"/>
    <w:rsid w:val="00830283"/>
    <w:rsid w:val="00853F20"/>
    <w:rsid w:val="00855805"/>
    <w:rsid w:val="008648A3"/>
    <w:rsid w:val="00864B8F"/>
    <w:rsid w:val="008A2179"/>
    <w:rsid w:val="008B39DD"/>
    <w:rsid w:val="008C08CF"/>
    <w:rsid w:val="008D7725"/>
    <w:rsid w:val="008D7D43"/>
    <w:rsid w:val="008F221A"/>
    <w:rsid w:val="0091729B"/>
    <w:rsid w:val="0093194E"/>
    <w:rsid w:val="00940E8E"/>
    <w:rsid w:val="00943026"/>
    <w:rsid w:val="009649EE"/>
    <w:rsid w:val="00983A49"/>
    <w:rsid w:val="0099316F"/>
    <w:rsid w:val="009A33B0"/>
    <w:rsid w:val="009A6223"/>
    <w:rsid w:val="009C672C"/>
    <w:rsid w:val="00A24DC6"/>
    <w:rsid w:val="00A3394E"/>
    <w:rsid w:val="00A34908"/>
    <w:rsid w:val="00A47631"/>
    <w:rsid w:val="00A64E97"/>
    <w:rsid w:val="00A724CA"/>
    <w:rsid w:val="00A91095"/>
    <w:rsid w:val="00AB643F"/>
    <w:rsid w:val="00AD6F55"/>
    <w:rsid w:val="00AF7D29"/>
    <w:rsid w:val="00B074F2"/>
    <w:rsid w:val="00B11F75"/>
    <w:rsid w:val="00B51E7F"/>
    <w:rsid w:val="00B67141"/>
    <w:rsid w:val="00B77092"/>
    <w:rsid w:val="00B8016A"/>
    <w:rsid w:val="00B82F12"/>
    <w:rsid w:val="00B93F01"/>
    <w:rsid w:val="00B96B47"/>
    <w:rsid w:val="00BA268B"/>
    <w:rsid w:val="00BB7426"/>
    <w:rsid w:val="00BC06BF"/>
    <w:rsid w:val="00BD2AAC"/>
    <w:rsid w:val="00BD4F1A"/>
    <w:rsid w:val="00BE2119"/>
    <w:rsid w:val="00BE5A4B"/>
    <w:rsid w:val="00BF3B92"/>
    <w:rsid w:val="00C165F6"/>
    <w:rsid w:val="00C45AB4"/>
    <w:rsid w:val="00CD3FD4"/>
    <w:rsid w:val="00CD5CCF"/>
    <w:rsid w:val="00D612AE"/>
    <w:rsid w:val="00D620CD"/>
    <w:rsid w:val="00D91342"/>
    <w:rsid w:val="00DA0E20"/>
    <w:rsid w:val="00DA508F"/>
    <w:rsid w:val="00DB397D"/>
    <w:rsid w:val="00DD7D18"/>
    <w:rsid w:val="00DE32C1"/>
    <w:rsid w:val="00DE6637"/>
    <w:rsid w:val="00E0335B"/>
    <w:rsid w:val="00E2409A"/>
    <w:rsid w:val="00E2483D"/>
    <w:rsid w:val="00E322D0"/>
    <w:rsid w:val="00E87C62"/>
    <w:rsid w:val="00E94042"/>
    <w:rsid w:val="00EC38A8"/>
    <w:rsid w:val="00EE3A0E"/>
    <w:rsid w:val="00F01BA3"/>
    <w:rsid w:val="00F1512C"/>
    <w:rsid w:val="00F41805"/>
    <w:rsid w:val="00F747E6"/>
    <w:rsid w:val="00F76975"/>
    <w:rsid w:val="00F845D0"/>
    <w:rsid w:val="00F9216B"/>
    <w:rsid w:val="00F97A5D"/>
    <w:rsid w:val="00FF263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A00A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D4255-5303-400D-9B68-5C7C00E27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10095</Words>
  <Characters>53568</Characters>
  <Application>Microsoft Office Word</Application>
  <DocSecurity>0</DocSecurity>
  <Lines>446</Lines>
  <Paragraphs>127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Traduction</dc:creator>
  <cp:lastModifiedBy>Laprise, Andrée-Anne</cp:lastModifiedBy>
  <cp:revision>2</cp:revision>
  <dcterms:created xsi:type="dcterms:W3CDTF">2026-07-21T14:20:00Z</dcterms:created>
  <dcterms:modified xsi:type="dcterms:W3CDTF">2026-07-21T14:20:00Z</dcterms:modified>
</cp:coreProperties>
</file>