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Look w:val="04A0" w:firstRow="1" w:lastRow="0" w:firstColumn="1" w:lastColumn="0" w:noHBand="0" w:noVBand="1"/>
      </w:tblPr>
      <w:tblGrid>
        <w:gridCol w:w="540"/>
        <w:gridCol w:w="772"/>
        <w:gridCol w:w="6068"/>
        <w:gridCol w:w="2152"/>
      </w:tblGrid>
      <w:tr w:rsidR="00742A8D" w14:paraId="7E4140ED" w14:textId="77777777" w:rsidTr="001B4F95">
        <w:tc>
          <w:tcPr>
            <w:tcW w:w="7344" w:type="dxa"/>
            <w:gridSpan w:val="3"/>
            <w:tcBorders>
              <w:top w:val="nil"/>
              <w:left w:val="nil"/>
              <w:bottom w:val="nil"/>
              <w:right w:val="nil"/>
            </w:tcBorders>
          </w:tcPr>
          <w:p w14:paraId="7ECBC3A3" w14:textId="2741671B" w:rsidR="00DF7D37" w:rsidRPr="00C76049" w:rsidRDefault="00C76049" w:rsidP="00C76049">
            <w:pPr>
              <w:pStyle w:val="zSoquijdatRepertorie"/>
            </w:pPr>
            <w:r>
              <w:t>Malo c. R.</w:t>
            </w:r>
          </w:p>
        </w:tc>
        <w:tc>
          <w:tcPr>
            <w:tcW w:w="2152" w:type="dxa"/>
            <w:tcBorders>
              <w:top w:val="nil"/>
              <w:left w:val="nil"/>
              <w:bottom w:val="nil"/>
              <w:right w:val="nil"/>
            </w:tcBorders>
          </w:tcPr>
          <w:p w14:paraId="6A1D39DA" w14:textId="7DA3CD4D" w:rsidR="00DF7D37" w:rsidRPr="00B14E11" w:rsidRDefault="00B14E11" w:rsidP="00B14E11">
            <w:pPr>
              <w:pStyle w:val="zSoquijdatRefNeutre"/>
              <w:jc w:val="right"/>
            </w:pPr>
            <w:r w:rsidRPr="00B14E11">
              <w:t>2026 QCCA 1266</w:t>
            </w:r>
          </w:p>
        </w:tc>
      </w:tr>
      <w:tr w:rsidR="00742A8D" w14:paraId="6CD3F722" w14:textId="77777777" w:rsidTr="001B4F95">
        <w:tc>
          <w:tcPr>
            <w:tcW w:w="9496" w:type="dxa"/>
            <w:gridSpan w:val="4"/>
            <w:tcBorders>
              <w:top w:val="nil"/>
              <w:left w:val="nil"/>
              <w:bottom w:val="nil"/>
              <w:right w:val="nil"/>
            </w:tcBorders>
          </w:tcPr>
          <w:p w14:paraId="4DE888C6" w14:textId="1C5CAEBE" w:rsidR="00DF7D37" w:rsidRDefault="00A40C3C" w:rsidP="001B4F95">
            <w:pPr>
              <w:pStyle w:val="zSoquijlblCour"/>
            </w:pPr>
            <w:r w:rsidRPr="00887EEB">
              <w:t xml:space="preserve">COUR </w:t>
            </w:r>
            <w:r w:rsidRPr="001B4F95">
              <w:t>D'APPEL</w:t>
            </w:r>
          </w:p>
        </w:tc>
      </w:tr>
      <w:tr w:rsidR="00742A8D" w14:paraId="3E4CBBE4" w14:textId="77777777" w:rsidTr="001B4F95">
        <w:tc>
          <w:tcPr>
            <w:tcW w:w="9496" w:type="dxa"/>
            <w:gridSpan w:val="4"/>
            <w:tcBorders>
              <w:top w:val="nil"/>
              <w:left w:val="nil"/>
              <w:bottom w:val="nil"/>
              <w:right w:val="nil"/>
            </w:tcBorders>
          </w:tcPr>
          <w:p w14:paraId="7BF3428B" w14:textId="7991708E" w:rsidR="00DF7D37" w:rsidRPr="009772A5" w:rsidRDefault="00A40C3C" w:rsidP="009772A5">
            <w:pPr>
              <w:pStyle w:val="zSoquijlblPays"/>
            </w:pPr>
            <w:r w:rsidRPr="009772A5">
              <w:t>CANADA</w:t>
            </w:r>
          </w:p>
        </w:tc>
      </w:tr>
      <w:tr w:rsidR="00742A8D" w14:paraId="66A92B33" w14:textId="77777777" w:rsidTr="001B4F95">
        <w:tc>
          <w:tcPr>
            <w:tcW w:w="9496" w:type="dxa"/>
            <w:gridSpan w:val="4"/>
            <w:tcBorders>
              <w:top w:val="nil"/>
              <w:left w:val="nil"/>
              <w:bottom w:val="nil"/>
              <w:right w:val="nil"/>
            </w:tcBorders>
          </w:tcPr>
          <w:p w14:paraId="5C5FEA37" w14:textId="5B980367" w:rsidR="00DF7D37" w:rsidRPr="009772A5" w:rsidRDefault="00A40C3C" w:rsidP="009772A5">
            <w:pPr>
              <w:pStyle w:val="zSoquijlblProvince"/>
            </w:pPr>
            <w:r w:rsidRPr="009772A5">
              <w:t>PROVINCE DE QUÉBEC</w:t>
            </w:r>
          </w:p>
        </w:tc>
      </w:tr>
      <w:tr w:rsidR="00742A8D" w14:paraId="15BA2F03" w14:textId="77777777" w:rsidTr="00B61EA3">
        <w:tc>
          <w:tcPr>
            <w:tcW w:w="1276" w:type="dxa"/>
            <w:gridSpan w:val="2"/>
            <w:tcBorders>
              <w:top w:val="nil"/>
              <w:left w:val="nil"/>
              <w:bottom w:val="nil"/>
              <w:right w:val="nil"/>
            </w:tcBorders>
          </w:tcPr>
          <w:p w14:paraId="257A6BDF" w14:textId="25B2D30D" w:rsidR="00C502BA" w:rsidRPr="00C502BA" w:rsidRDefault="00A40C3C" w:rsidP="00C502BA">
            <w:pPr>
              <w:pStyle w:val="zSoquijlblGreffe"/>
            </w:pPr>
            <w:r>
              <w:t>SIÈGE</w:t>
            </w:r>
            <w:r w:rsidRPr="00C502BA">
              <w:t xml:space="preserve"> DE </w:t>
            </w:r>
          </w:p>
        </w:tc>
        <w:tc>
          <w:tcPr>
            <w:tcW w:w="8220" w:type="dxa"/>
            <w:gridSpan w:val="2"/>
            <w:tcBorders>
              <w:top w:val="nil"/>
              <w:left w:val="nil"/>
              <w:bottom w:val="nil"/>
              <w:right w:val="nil"/>
            </w:tcBorders>
          </w:tcPr>
          <w:p w14:paraId="4EC925C1" w14:textId="6B2507CD" w:rsidR="00C502BA" w:rsidRDefault="00A40C3C" w:rsidP="008D3D68">
            <w:pPr>
              <w:pStyle w:val="zSoquijdatGreffe"/>
            </w:pPr>
            <w:bookmarkStart w:id="0" w:name="District_2"/>
            <w:r>
              <w:t>MONTRÉAL</w:t>
            </w:r>
            <w:bookmarkEnd w:id="0"/>
          </w:p>
        </w:tc>
      </w:tr>
      <w:tr w:rsidR="00742A8D" w14:paraId="1343B8B2" w14:textId="77777777" w:rsidTr="001B4F95">
        <w:tc>
          <w:tcPr>
            <w:tcW w:w="9496" w:type="dxa"/>
            <w:gridSpan w:val="4"/>
            <w:tcBorders>
              <w:top w:val="nil"/>
              <w:left w:val="nil"/>
              <w:bottom w:val="nil"/>
              <w:right w:val="nil"/>
            </w:tcBorders>
          </w:tcPr>
          <w:p w14:paraId="533E2CA6" w14:textId="77777777" w:rsidR="00F55CD4" w:rsidRDefault="00F55CD4" w:rsidP="002C7179">
            <w:pPr>
              <w:ind w:left="-108"/>
            </w:pPr>
          </w:p>
        </w:tc>
      </w:tr>
      <w:tr w:rsidR="00742A8D" w14:paraId="12F91C09" w14:textId="77777777" w:rsidTr="001B4F95">
        <w:tc>
          <w:tcPr>
            <w:tcW w:w="504" w:type="dxa"/>
            <w:tcBorders>
              <w:top w:val="nil"/>
              <w:left w:val="nil"/>
              <w:bottom w:val="nil"/>
              <w:right w:val="nil"/>
            </w:tcBorders>
          </w:tcPr>
          <w:p w14:paraId="5B752BE6" w14:textId="144BB234" w:rsidR="001B4F95" w:rsidRDefault="00A40C3C" w:rsidP="001B4F95">
            <w:pPr>
              <w:pStyle w:val="zSoquijlblNoDossier"/>
            </w:pPr>
            <w:r w:rsidRPr="001B4F95">
              <w:rPr>
                <w:vertAlign w:val="baseline"/>
              </w:rPr>
              <w:t>N</w:t>
            </w:r>
            <w:r w:rsidRPr="001B4F95">
              <w:t>o</w:t>
            </w:r>
            <w:r w:rsidR="00C41D2B">
              <w:t>s</w:t>
            </w:r>
            <w:r>
              <w:t> :</w:t>
            </w:r>
          </w:p>
        </w:tc>
        <w:tc>
          <w:tcPr>
            <w:tcW w:w="8992" w:type="dxa"/>
            <w:gridSpan w:val="3"/>
            <w:tcBorders>
              <w:top w:val="nil"/>
              <w:left w:val="nil"/>
              <w:bottom w:val="nil"/>
              <w:right w:val="nil"/>
            </w:tcBorders>
          </w:tcPr>
          <w:p w14:paraId="1BAB3ABD" w14:textId="0D26172A" w:rsidR="001B4F95" w:rsidRDefault="00A40C3C" w:rsidP="001B4F95">
            <w:pPr>
              <w:pStyle w:val="zSoquijdatNoDossier"/>
            </w:pPr>
            <w:r>
              <w:t xml:space="preserve"> </w:t>
            </w:r>
            <w:bookmarkStart w:id="1" w:name="NoDossier"/>
            <w:r w:rsidR="00751FFE">
              <w:t>500-10-008076-232</w:t>
            </w:r>
            <w:bookmarkEnd w:id="1"/>
            <w:r>
              <w:t xml:space="preserve">, </w:t>
            </w:r>
            <w:bookmarkStart w:id="2" w:name="NoDossier2"/>
            <w:r w:rsidR="00751FFE">
              <w:t>500-10-700233-255</w:t>
            </w:r>
            <w:bookmarkEnd w:id="2"/>
            <w:r w:rsidR="00BA7330">
              <w:t xml:space="preserve">, </w:t>
            </w:r>
            <w:r w:rsidR="00BA7330" w:rsidRPr="00BA7330">
              <w:t>500-10-008456-251</w:t>
            </w:r>
          </w:p>
        </w:tc>
      </w:tr>
      <w:tr w:rsidR="00742A8D" w14:paraId="4FF41692" w14:textId="77777777" w:rsidTr="001B4F95">
        <w:tc>
          <w:tcPr>
            <w:tcW w:w="9496" w:type="dxa"/>
            <w:gridSpan w:val="4"/>
            <w:tcBorders>
              <w:top w:val="nil"/>
              <w:left w:val="nil"/>
              <w:bottom w:val="nil"/>
              <w:right w:val="nil"/>
            </w:tcBorders>
          </w:tcPr>
          <w:p w14:paraId="79F1E53C" w14:textId="0F52F0A0" w:rsidR="00EC57E1" w:rsidRDefault="00A40C3C" w:rsidP="001B4F95">
            <w:pPr>
              <w:pStyle w:val="zSoquijdatNoDossierAnt"/>
              <w:ind w:left="-18"/>
            </w:pPr>
            <w:r>
              <w:t xml:space="preserve">      (</w:t>
            </w:r>
            <w:bookmarkStart w:id="3" w:name="DossierAnt"/>
            <w:r w:rsidR="00751FFE">
              <w:t>500-26-118119-209</w:t>
            </w:r>
            <w:bookmarkEnd w:id="3"/>
            <w:r>
              <w:t>)</w:t>
            </w:r>
            <w:r w:rsidR="00F55168">
              <w:t xml:space="preserve"> </w:t>
            </w:r>
            <w:r w:rsidR="00BA7330" w:rsidRPr="00BA7330">
              <w:t>(500-26-118455-207)</w:t>
            </w:r>
            <w:r w:rsidR="00BA7330">
              <w:t xml:space="preserve"> </w:t>
            </w:r>
            <w:r w:rsidR="00F55168">
              <w:t>(</w:t>
            </w:r>
            <w:bookmarkStart w:id="4" w:name="DossierAnt2"/>
            <w:r w:rsidR="00751FFE">
              <w:t>750-01-057929-208</w:t>
            </w:r>
            <w:bookmarkEnd w:id="4"/>
            <w:r w:rsidR="00BA7330">
              <w:t xml:space="preserve"> </w:t>
            </w:r>
            <w:r w:rsidR="00BA7330" w:rsidRPr="00BA7330">
              <w:t>SÉQ.002</w:t>
            </w:r>
            <w:r w:rsidR="00F55168">
              <w:t>)</w:t>
            </w:r>
          </w:p>
        </w:tc>
      </w:tr>
      <w:tr w:rsidR="00742A8D" w14:paraId="7B571BDF" w14:textId="77777777" w:rsidTr="001B4F95">
        <w:tc>
          <w:tcPr>
            <w:tcW w:w="9496" w:type="dxa"/>
            <w:gridSpan w:val="4"/>
            <w:tcBorders>
              <w:top w:val="nil"/>
              <w:left w:val="nil"/>
              <w:bottom w:val="single" w:sz="4" w:space="0" w:color="auto"/>
              <w:right w:val="nil"/>
            </w:tcBorders>
          </w:tcPr>
          <w:p w14:paraId="1811BB9C" w14:textId="77777777" w:rsidR="00EC57E1" w:rsidRDefault="00EC57E1"/>
        </w:tc>
      </w:tr>
      <w:tr w:rsidR="00742A8D" w14:paraId="538FCB70" w14:textId="77777777" w:rsidTr="001B4F95">
        <w:tc>
          <w:tcPr>
            <w:tcW w:w="9496" w:type="dxa"/>
            <w:gridSpan w:val="4"/>
            <w:tcBorders>
              <w:top w:val="single" w:sz="4" w:space="0" w:color="auto"/>
              <w:left w:val="nil"/>
              <w:bottom w:val="nil"/>
              <w:right w:val="nil"/>
            </w:tcBorders>
          </w:tcPr>
          <w:p w14:paraId="14F9F099" w14:textId="77777777" w:rsidR="00EC57E1" w:rsidRDefault="00EC57E1"/>
        </w:tc>
      </w:tr>
      <w:tr w:rsidR="00742A8D" w14:paraId="5F5189AF" w14:textId="77777777" w:rsidTr="001B4F95">
        <w:tc>
          <w:tcPr>
            <w:tcW w:w="9496" w:type="dxa"/>
            <w:gridSpan w:val="4"/>
            <w:tcBorders>
              <w:top w:val="nil"/>
              <w:left w:val="nil"/>
              <w:bottom w:val="nil"/>
              <w:right w:val="nil"/>
            </w:tcBorders>
          </w:tcPr>
          <w:p w14:paraId="15A7BEDB" w14:textId="72028850" w:rsidR="00EC57E1" w:rsidRDefault="00A40C3C" w:rsidP="00D44B6A">
            <w:pPr>
              <w:pStyle w:val="zSoquijlblTypePV"/>
            </w:pPr>
            <w:r w:rsidRPr="00887EEB">
              <w:t>PROCÈS-VERBAL D'AUDIENCE</w:t>
            </w:r>
          </w:p>
        </w:tc>
      </w:tr>
      <w:tr w:rsidR="00742A8D" w14:paraId="7BF86957" w14:textId="77777777" w:rsidTr="001B4F95">
        <w:tc>
          <w:tcPr>
            <w:tcW w:w="9496" w:type="dxa"/>
            <w:gridSpan w:val="4"/>
            <w:tcBorders>
              <w:top w:val="nil"/>
              <w:left w:val="nil"/>
              <w:bottom w:val="single" w:sz="4" w:space="0" w:color="auto"/>
              <w:right w:val="nil"/>
            </w:tcBorders>
          </w:tcPr>
          <w:p w14:paraId="2FE19406" w14:textId="77777777" w:rsidR="00EC57E1" w:rsidRDefault="00EC57E1"/>
        </w:tc>
      </w:tr>
    </w:tbl>
    <w:p w14:paraId="46ABB967" w14:textId="77777777" w:rsidR="00E61CE0" w:rsidRDefault="00E61CE0" w:rsidP="00887EEB">
      <w:pPr>
        <w:tabs>
          <w:tab w:val="left" w:pos="630"/>
        </w:tabs>
        <w:spacing w:line="240" w:lineRule="auto"/>
        <w:jc w:val="both"/>
        <w:rPr>
          <w:rFonts w:cs="Arial"/>
          <w:szCs w:val="24"/>
        </w:rPr>
      </w:pPr>
    </w:p>
    <w:p w14:paraId="05495287" w14:textId="77777777" w:rsidR="00E61CE0" w:rsidRDefault="00E61CE0" w:rsidP="00887EEB">
      <w:pPr>
        <w:tabs>
          <w:tab w:val="left" w:pos="630"/>
        </w:tabs>
        <w:spacing w:line="240" w:lineRule="auto"/>
        <w:jc w:val="both"/>
        <w:rPr>
          <w:rFonts w:cs="Arial"/>
          <w:szCs w:val="24"/>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5"/>
        <w:gridCol w:w="5405"/>
      </w:tblGrid>
      <w:tr w:rsidR="00742A8D" w14:paraId="2AD4A245" w14:textId="77777777" w:rsidTr="004F1880">
        <w:tc>
          <w:tcPr>
            <w:tcW w:w="4045" w:type="dxa"/>
          </w:tcPr>
          <w:p w14:paraId="4C0501FE" w14:textId="5A1D5415" w:rsidR="001A1A1E" w:rsidRDefault="00A40C3C" w:rsidP="00606B77">
            <w:pPr>
              <w:pStyle w:val="zSoquijdatDateJugement"/>
            </w:pPr>
            <w:r w:rsidRPr="00F908FD">
              <w:t xml:space="preserve">DATE : Le </w:t>
            </w:r>
            <w:sdt>
              <w:sdtPr>
                <w:id w:val="-1317951951"/>
                <w:placeholder>
                  <w:docPart w:val="0F91291DCC60493CB9FDFEF0F1B59D98"/>
                </w:placeholder>
                <w:date w:fullDate="2026-09-23T00:00:00Z">
                  <w:dateFormat w:val="d MMMM yyyy"/>
                  <w:lid w:val="fr-CA"/>
                  <w:storeMappedDataAs w:val="dateTime"/>
                  <w:calendar w:val="gregorian"/>
                </w:date>
              </w:sdtPr>
              <w:sdtEndPr/>
              <w:sdtContent>
                <w:r w:rsidR="00E61CE0">
                  <w:t>23 septembre 2026</w:t>
                </w:r>
              </w:sdtContent>
            </w:sdt>
          </w:p>
        </w:tc>
        <w:tc>
          <w:tcPr>
            <w:tcW w:w="5405" w:type="dxa"/>
          </w:tcPr>
          <w:p w14:paraId="772A3F8B" w14:textId="77777777" w:rsidR="001A1A1E" w:rsidRDefault="001A1A1E" w:rsidP="00887EEB">
            <w:pPr>
              <w:tabs>
                <w:tab w:val="left" w:pos="630"/>
              </w:tabs>
              <w:spacing w:line="240" w:lineRule="auto"/>
              <w:jc w:val="both"/>
            </w:pPr>
          </w:p>
        </w:tc>
      </w:tr>
      <w:tr w:rsidR="00742A8D" w14:paraId="0A7BA633" w14:textId="77777777" w:rsidTr="004F1880">
        <w:tc>
          <w:tcPr>
            <w:tcW w:w="4045" w:type="dxa"/>
          </w:tcPr>
          <w:p w14:paraId="74427145" w14:textId="77777777" w:rsidR="001A1A1E" w:rsidRDefault="001A1A1E" w:rsidP="001A1A1E">
            <w:pPr>
              <w:tabs>
                <w:tab w:val="left" w:pos="630"/>
              </w:tabs>
              <w:spacing w:line="240" w:lineRule="auto"/>
              <w:ind w:left="-113"/>
              <w:jc w:val="both"/>
            </w:pPr>
          </w:p>
        </w:tc>
        <w:tc>
          <w:tcPr>
            <w:tcW w:w="5405" w:type="dxa"/>
          </w:tcPr>
          <w:p w14:paraId="34004C4B" w14:textId="77777777" w:rsidR="001A1A1E" w:rsidRDefault="001A1A1E" w:rsidP="00887EEB">
            <w:pPr>
              <w:tabs>
                <w:tab w:val="left" w:pos="630"/>
              </w:tabs>
              <w:spacing w:line="240" w:lineRule="auto"/>
              <w:jc w:val="both"/>
            </w:pPr>
          </w:p>
        </w:tc>
      </w:tr>
      <w:tr w:rsidR="00742A8D" w14:paraId="77D2CEA1" w14:textId="77777777" w:rsidTr="004F1880">
        <w:tc>
          <w:tcPr>
            <w:tcW w:w="4045" w:type="dxa"/>
          </w:tcPr>
          <w:p w14:paraId="0F1CB15B" w14:textId="6D4DE2E8" w:rsidR="001A1A1E" w:rsidRPr="00606B77" w:rsidRDefault="00A40C3C" w:rsidP="00606B77">
            <w:pPr>
              <w:pStyle w:val="zSoquijdatQteJuge"/>
            </w:pPr>
            <w:r w:rsidRPr="00606B77">
              <w:t>FORMATION : LES HONORABLES</w:t>
            </w:r>
          </w:p>
        </w:tc>
        <w:tc>
          <w:tcPr>
            <w:tcW w:w="5405" w:type="dxa"/>
          </w:tcPr>
          <w:p w14:paraId="5ACCA495" w14:textId="53C5D81E" w:rsidR="001A1A1E" w:rsidRPr="00606B77" w:rsidRDefault="00A40C3C" w:rsidP="00606B77">
            <w:pPr>
              <w:pStyle w:val="zSoquijdatJuge1"/>
            </w:pPr>
            <w:bookmarkStart w:id="5" w:name="NomJuge1"/>
            <w:r>
              <w:t>JULIE DUTIL, J.C.A.</w:t>
            </w:r>
            <w:bookmarkEnd w:id="5"/>
          </w:p>
        </w:tc>
      </w:tr>
      <w:tr w:rsidR="00742A8D" w14:paraId="62D6A771" w14:textId="77777777" w:rsidTr="004F1880">
        <w:tc>
          <w:tcPr>
            <w:tcW w:w="4045" w:type="dxa"/>
          </w:tcPr>
          <w:p w14:paraId="4D0A2E4D" w14:textId="77777777" w:rsidR="001A1A1E" w:rsidRDefault="001A1A1E" w:rsidP="001A1A1E">
            <w:pPr>
              <w:tabs>
                <w:tab w:val="left" w:pos="630"/>
              </w:tabs>
              <w:spacing w:line="240" w:lineRule="auto"/>
              <w:ind w:left="-113"/>
              <w:jc w:val="both"/>
            </w:pPr>
          </w:p>
        </w:tc>
        <w:tc>
          <w:tcPr>
            <w:tcW w:w="5405" w:type="dxa"/>
          </w:tcPr>
          <w:p w14:paraId="1A9F0D87" w14:textId="6800C63F" w:rsidR="001A1A1E" w:rsidRPr="00751FFE" w:rsidRDefault="00A40C3C" w:rsidP="006B4160">
            <w:pPr>
              <w:pStyle w:val="zSoquijdatJuge2"/>
              <w:rPr>
                <w:lang w:val="en-CA"/>
              </w:rPr>
            </w:pPr>
            <w:bookmarkStart w:id="6" w:name="NomJuge2"/>
            <w:r w:rsidRPr="00751FFE">
              <w:rPr>
                <w:lang w:val="en-CA"/>
              </w:rPr>
              <w:t>GENEVIÈVE MARCOTTE, J.C.A.</w:t>
            </w:r>
            <w:bookmarkEnd w:id="6"/>
          </w:p>
        </w:tc>
      </w:tr>
      <w:tr w:rsidR="00742A8D" w14:paraId="5A1A743A" w14:textId="77777777" w:rsidTr="004F1880">
        <w:tc>
          <w:tcPr>
            <w:tcW w:w="4045" w:type="dxa"/>
          </w:tcPr>
          <w:p w14:paraId="429118FF" w14:textId="77777777" w:rsidR="001A1A1E" w:rsidRPr="00751FFE" w:rsidRDefault="001A1A1E" w:rsidP="001A1A1E">
            <w:pPr>
              <w:tabs>
                <w:tab w:val="left" w:pos="630"/>
              </w:tabs>
              <w:spacing w:line="240" w:lineRule="auto"/>
              <w:ind w:left="-113"/>
              <w:jc w:val="both"/>
              <w:rPr>
                <w:lang w:val="en-CA"/>
              </w:rPr>
            </w:pPr>
          </w:p>
        </w:tc>
        <w:tc>
          <w:tcPr>
            <w:tcW w:w="5405" w:type="dxa"/>
          </w:tcPr>
          <w:p w14:paraId="5378BDE9" w14:textId="6771021B" w:rsidR="001A1A1E" w:rsidRPr="00A77FA9" w:rsidRDefault="00A40C3C" w:rsidP="006B4160">
            <w:pPr>
              <w:pStyle w:val="zSoquijdatJuge3"/>
              <w:rPr>
                <w:lang w:val="en-CA"/>
              </w:rPr>
            </w:pPr>
            <w:bookmarkStart w:id="7" w:name="NomJuge3"/>
            <w:r w:rsidRPr="00D64125">
              <w:rPr>
                <w:lang w:val="en-CA"/>
              </w:rPr>
              <w:t>BENOÎT</w:t>
            </w:r>
            <w:r w:rsidR="00BD0E41" w:rsidRPr="00D64125">
              <w:rPr>
                <w:lang w:val="en-CA"/>
              </w:rPr>
              <w:t xml:space="preserve"> MOORE</w:t>
            </w:r>
            <w:r w:rsidR="00751FFE" w:rsidRPr="00D64125">
              <w:rPr>
                <w:lang w:val="en-CA"/>
              </w:rPr>
              <w:t>, J.C.A.</w:t>
            </w:r>
            <w:bookmarkEnd w:id="7"/>
          </w:p>
        </w:tc>
      </w:tr>
    </w:tbl>
    <w:p w14:paraId="70383731" w14:textId="643C373D" w:rsidR="00E61CE0" w:rsidRDefault="00E61CE0" w:rsidP="00E61CE0">
      <w:pPr>
        <w:tabs>
          <w:tab w:val="left" w:pos="630"/>
        </w:tabs>
        <w:spacing w:line="240" w:lineRule="auto"/>
        <w:jc w:val="both"/>
        <w:rPr>
          <w:rFonts w:cs="Arial"/>
          <w:szCs w:val="24"/>
          <w:lang w:val="en-CA"/>
        </w:rPr>
      </w:pPr>
      <w:bookmarkStart w:id="8" w:name="Faillite"/>
      <w:bookmarkEnd w:id="8"/>
    </w:p>
    <w:p w14:paraId="05E776E7" w14:textId="77777777" w:rsidR="00E61CE0" w:rsidRPr="00A77FA9" w:rsidRDefault="00E61CE0" w:rsidP="00E61CE0">
      <w:pPr>
        <w:tabs>
          <w:tab w:val="left" w:pos="630"/>
        </w:tabs>
        <w:spacing w:line="240" w:lineRule="auto"/>
        <w:jc w:val="both"/>
        <w:rPr>
          <w:rFonts w:cs="Arial"/>
          <w:szCs w:val="24"/>
          <w:lang w:val="en-CA"/>
        </w:rPr>
      </w:pPr>
    </w:p>
    <w:tbl>
      <w:tblPr>
        <w:tblStyle w:val="Grilledutableau1"/>
        <w:tblW w:w="0" w:type="auto"/>
        <w:tblInd w:w="-5" w:type="dxa"/>
        <w:tblBorders>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0"/>
        <w:gridCol w:w="4950"/>
      </w:tblGrid>
      <w:tr w:rsidR="00742A8D" w14:paraId="142CDFA6" w14:textId="77777777" w:rsidTr="00452066">
        <w:tc>
          <w:tcPr>
            <w:tcW w:w="9450" w:type="dxa"/>
            <w:gridSpan w:val="2"/>
          </w:tcPr>
          <w:p w14:paraId="0F49902E" w14:textId="01891493" w:rsidR="003E6538" w:rsidRPr="00887EEB" w:rsidRDefault="00A40C3C" w:rsidP="003E6538">
            <w:pPr>
              <w:spacing w:before="40" w:after="40" w:line="240" w:lineRule="auto"/>
              <w:rPr>
                <w:rFonts w:cs="Arial"/>
                <w:kern w:val="28"/>
                <w:szCs w:val="24"/>
              </w:rPr>
            </w:pPr>
            <w:r>
              <w:rPr>
                <w:rFonts w:cs="Arial"/>
                <w:kern w:val="28"/>
                <w:szCs w:val="24"/>
              </w:rPr>
              <w:t>N</w:t>
            </w:r>
            <w:r w:rsidRPr="003E6538">
              <w:rPr>
                <w:rFonts w:cs="Arial"/>
                <w:kern w:val="28"/>
                <w:szCs w:val="24"/>
                <w:vertAlign w:val="superscript"/>
              </w:rPr>
              <w:t>o</w:t>
            </w:r>
            <w:r>
              <w:rPr>
                <w:rFonts w:cs="Arial"/>
                <w:kern w:val="28"/>
                <w:szCs w:val="24"/>
              </w:rPr>
              <w:t xml:space="preserve"> : </w:t>
            </w:r>
            <w:bookmarkStart w:id="9" w:name="NoDossier3"/>
            <w:r w:rsidR="00751FFE">
              <w:rPr>
                <w:rFonts w:cs="Arial"/>
                <w:kern w:val="28"/>
                <w:szCs w:val="24"/>
              </w:rPr>
              <w:t>500-10-008076-232</w:t>
            </w:r>
            <w:bookmarkEnd w:id="9"/>
            <w:r w:rsidR="00F908FD">
              <w:rPr>
                <w:rFonts w:cs="Arial"/>
                <w:kern w:val="28"/>
                <w:szCs w:val="24"/>
              </w:rPr>
              <w:t xml:space="preserve"> </w:t>
            </w:r>
            <w:r w:rsidR="00F908FD" w:rsidRPr="00F908FD">
              <w:rPr>
                <w:rFonts w:cs="Arial"/>
                <w:kern w:val="28"/>
                <w:szCs w:val="24"/>
              </w:rPr>
              <w:t>(500-26-118119-209) (500-26-118455-207)</w:t>
            </w:r>
          </w:p>
        </w:tc>
      </w:tr>
      <w:tr w:rsidR="00742A8D" w14:paraId="6521827B" w14:textId="77777777" w:rsidTr="00452066">
        <w:tc>
          <w:tcPr>
            <w:tcW w:w="4500" w:type="dxa"/>
          </w:tcPr>
          <w:p w14:paraId="6EEC9AEF" w14:textId="7F94B20A" w:rsidR="00887EEB" w:rsidRPr="00113F68" w:rsidRDefault="00A40C3C" w:rsidP="00113F68">
            <w:pPr>
              <w:pStyle w:val="zSoquijdatQtePartieDem"/>
            </w:pPr>
            <w:r w:rsidRPr="00113F68">
              <w:t>PARTIE APPELANTE</w:t>
            </w:r>
          </w:p>
        </w:tc>
        <w:tc>
          <w:tcPr>
            <w:tcW w:w="4950" w:type="dxa"/>
            <w:vAlign w:val="center"/>
          </w:tcPr>
          <w:p w14:paraId="0600BB63" w14:textId="39A77408" w:rsidR="00887EEB" w:rsidRPr="00113F68" w:rsidRDefault="00A40C3C" w:rsidP="00113F68">
            <w:pPr>
              <w:pStyle w:val="zSoquijlblProcureurDem"/>
            </w:pPr>
            <w:r w:rsidRPr="00113F68">
              <w:t>AVOCAT</w:t>
            </w:r>
          </w:p>
        </w:tc>
      </w:tr>
      <w:tr w:rsidR="00742A8D" w14:paraId="158E7160" w14:textId="77777777" w:rsidTr="00452066">
        <w:tc>
          <w:tcPr>
            <w:tcW w:w="4500" w:type="dxa"/>
          </w:tcPr>
          <w:p w14:paraId="143D446F" w14:textId="77777777" w:rsidR="00887EEB" w:rsidRPr="004A6926" w:rsidRDefault="00887EEB" w:rsidP="00033ACA">
            <w:pPr>
              <w:tabs>
                <w:tab w:val="center" w:pos="2162"/>
              </w:tabs>
              <w:spacing w:line="240" w:lineRule="auto"/>
              <w:jc w:val="center"/>
              <w:rPr>
                <w:bCs/>
              </w:rPr>
            </w:pPr>
          </w:p>
          <w:p w14:paraId="51978764" w14:textId="246E2E6D" w:rsidR="00033ACA" w:rsidRPr="00F12661" w:rsidRDefault="00A40C3C" w:rsidP="00F12661">
            <w:pPr>
              <w:pStyle w:val="zSoquijdatNomPartieDem"/>
              <w:tabs>
                <w:tab w:val="center" w:pos="2412"/>
              </w:tabs>
            </w:pPr>
            <w:bookmarkStart w:id="10" w:name="App"/>
            <w:r w:rsidRPr="00751FFE">
              <w:rPr>
                <w:caps/>
              </w:rPr>
              <w:t>jean-françois malo</w:t>
            </w:r>
            <w:bookmarkEnd w:id="10"/>
          </w:p>
        </w:tc>
        <w:tc>
          <w:tcPr>
            <w:tcW w:w="4950" w:type="dxa"/>
          </w:tcPr>
          <w:p w14:paraId="3D31F7F2" w14:textId="77777777" w:rsidR="00887EEB" w:rsidRPr="00887EEB" w:rsidRDefault="00887EEB" w:rsidP="00887EEB">
            <w:pPr>
              <w:spacing w:line="240" w:lineRule="auto"/>
              <w:jc w:val="center"/>
              <w:rPr>
                <w:rFonts w:cs="Arial"/>
                <w:szCs w:val="24"/>
              </w:rPr>
            </w:pPr>
          </w:p>
          <w:p w14:paraId="71ED780A" w14:textId="77777777" w:rsidR="00F77B6D" w:rsidRDefault="00A40C3C" w:rsidP="000F6351">
            <w:pPr>
              <w:pStyle w:val="zSoquijdatNomProcureurDem"/>
              <w:spacing w:after="0"/>
            </w:pPr>
            <w:r w:rsidRPr="00887EEB">
              <w:t>M</w:t>
            </w:r>
            <w:r w:rsidR="002E7403">
              <w:t xml:space="preserve">e </w:t>
            </w:r>
            <w:bookmarkStart w:id="11" w:name="Avocat_app"/>
            <w:r w:rsidR="00F908FD" w:rsidRPr="00F908FD">
              <w:t>Karl-Emmanuel Harrison</w:t>
            </w:r>
            <w:bookmarkEnd w:id="11"/>
          </w:p>
          <w:p w14:paraId="05207716" w14:textId="5B6D5EA2" w:rsidR="00887EEB" w:rsidRDefault="00A40C3C" w:rsidP="000F6351">
            <w:pPr>
              <w:pStyle w:val="zSoquijdatNomProcureurDem"/>
              <w:spacing w:before="0" w:after="0"/>
            </w:pPr>
            <w:r>
              <w:t>Par conférence téléphonique</w:t>
            </w:r>
            <w:r w:rsidR="007814DD">
              <w:t xml:space="preserve"> </w:t>
            </w:r>
            <w:bookmarkStart w:id="12" w:name="abs_app"/>
            <w:bookmarkStart w:id="13" w:name="Bureau_Avocat_app"/>
            <w:bookmarkStart w:id="14" w:name="Présent_app"/>
            <w:bookmarkEnd w:id="12"/>
            <w:bookmarkEnd w:id="13"/>
            <w:bookmarkEnd w:id="14"/>
          </w:p>
          <w:p w14:paraId="65A22F71" w14:textId="1E0A6522" w:rsidR="00E61CE0" w:rsidRPr="00887EEB" w:rsidRDefault="00A40C3C" w:rsidP="000F6351">
            <w:pPr>
              <w:pStyle w:val="zSoquijdatNomProcureurDem"/>
              <w:spacing w:before="0"/>
            </w:pPr>
            <w:r>
              <w:t>Absent</w:t>
            </w:r>
          </w:p>
          <w:p w14:paraId="49852FFA" w14:textId="77777777" w:rsidR="00887EEB" w:rsidRPr="00887EEB" w:rsidRDefault="00887EEB" w:rsidP="00887EEB">
            <w:pPr>
              <w:spacing w:line="240" w:lineRule="auto"/>
              <w:jc w:val="center"/>
              <w:rPr>
                <w:rFonts w:cs="Arial"/>
                <w:szCs w:val="24"/>
              </w:rPr>
            </w:pPr>
          </w:p>
        </w:tc>
      </w:tr>
      <w:tr w:rsidR="00742A8D" w14:paraId="6BA98B01" w14:textId="77777777" w:rsidTr="00452066">
        <w:tc>
          <w:tcPr>
            <w:tcW w:w="4500" w:type="dxa"/>
          </w:tcPr>
          <w:p w14:paraId="14A02467" w14:textId="77777777" w:rsidR="00887EEB" w:rsidRPr="00113F68" w:rsidRDefault="00A40C3C" w:rsidP="00113F68">
            <w:pPr>
              <w:pStyle w:val="zSoquijdatQtePartieDef"/>
            </w:pPr>
            <w:r w:rsidRPr="00113F68">
              <w:t>PARTIE INTIMÉE</w:t>
            </w:r>
          </w:p>
        </w:tc>
        <w:tc>
          <w:tcPr>
            <w:tcW w:w="4950" w:type="dxa"/>
            <w:vAlign w:val="center"/>
          </w:tcPr>
          <w:p w14:paraId="5EA1438E" w14:textId="438D3627" w:rsidR="00887EEB" w:rsidRPr="00113F68" w:rsidRDefault="00A40C3C" w:rsidP="00113F68">
            <w:pPr>
              <w:pStyle w:val="zSoquijlblProcureurDef"/>
              <w:framePr w:wrap="around"/>
            </w:pPr>
            <w:r w:rsidRPr="00113F68">
              <w:t>AVOCAT</w:t>
            </w:r>
            <w:r w:rsidR="001415AA" w:rsidRPr="002D0AE9">
              <w:t>S</w:t>
            </w:r>
          </w:p>
        </w:tc>
      </w:tr>
      <w:tr w:rsidR="00742A8D" w14:paraId="6E7CBC16" w14:textId="77777777" w:rsidTr="00452066">
        <w:tc>
          <w:tcPr>
            <w:tcW w:w="4500" w:type="dxa"/>
          </w:tcPr>
          <w:p w14:paraId="1AA695C1" w14:textId="77777777" w:rsidR="00887EEB" w:rsidRPr="004A6926" w:rsidRDefault="00887EEB" w:rsidP="00887EEB">
            <w:pPr>
              <w:spacing w:line="240" w:lineRule="auto"/>
              <w:jc w:val="center"/>
              <w:rPr>
                <w:bCs/>
              </w:rPr>
            </w:pPr>
          </w:p>
          <w:p w14:paraId="62469F32" w14:textId="31F7DD92" w:rsidR="00F12661" w:rsidRPr="007519EA" w:rsidRDefault="00A40C3C" w:rsidP="007377D2">
            <w:pPr>
              <w:pStyle w:val="zSoquijdatNomPartieDef"/>
              <w:tabs>
                <w:tab w:val="center" w:pos="2412"/>
              </w:tabs>
            </w:pPr>
            <w:bookmarkStart w:id="15" w:name="Intimé"/>
            <w:r w:rsidRPr="00751FFE">
              <w:rPr>
                <w:caps/>
              </w:rPr>
              <w:t>SA MAJESTÉ LE ROI</w:t>
            </w:r>
            <w:bookmarkEnd w:id="15"/>
          </w:p>
        </w:tc>
        <w:tc>
          <w:tcPr>
            <w:tcW w:w="4950" w:type="dxa"/>
          </w:tcPr>
          <w:p w14:paraId="4A56287D" w14:textId="77777777" w:rsidR="00887EEB" w:rsidRPr="00887EEB" w:rsidRDefault="00887EEB" w:rsidP="00887EEB">
            <w:pPr>
              <w:spacing w:line="240" w:lineRule="auto"/>
              <w:jc w:val="center"/>
              <w:rPr>
                <w:rFonts w:cs="Arial"/>
                <w:szCs w:val="24"/>
              </w:rPr>
            </w:pPr>
          </w:p>
          <w:p w14:paraId="564B6810" w14:textId="2E436762" w:rsidR="001415AA" w:rsidRPr="001415AA" w:rsidRDefault="00A40C3C" w:rsidP="00F412D8">
            <w:pPr>
              <w:pStyle w:val="zSoquijdatNomProcureurDef"/>
              <w:framePr w:wrap="around"/>
              <w:spacing w:after="0"/>
            </w:pPr>
            <w:r w:rsidRPr="001415AA">
              <w:t>Me Tian Meng</w:t>
            </w:r>
          </w:p>
          <w:p w14:paraId="2A5665B5" w14:textId="493A2287" w:rsidR="00F908FD" w:rsidRPr="00F908FD" w:rsidRDefault="00A40C3C" w:rsidP="00F412D8">
            <w:pPr>
              <w:pStyle w:val="zSoquijdatNomProcureurDef"/>
              <w:framePr w:wrap="around"/>
              <w:spacing w:before="0" w:after="0"/>
            </w:pPr>
            <w:r w:rsidRPr="002D0AE9">
              <w:t>M</w:t>
            </w:r>
            <w:r w:rsidR="002E7403" w:rsidRPr="002D0AE9">
              <w:t xml:space="preserve">e </w:t>
            </w:r>
            <w:r w:rsidRPr="002D0AE9">
              <w:t>Francis Pilotte</w:t>
            </w:r>
          </w:p>
          <w:p w14:paraId="2E6FEF1E" w14:textId="15259ACE" w:rsidR="00887EEB" w:rsidRPr="006575CF" w:rsidRDefault="00A40C3C" w:rsidP="00F412D8">
            <w:pPr>
              <w:pStyle w:val="zSoquijdatNomProcureurDef"/>
              <w:framePr w:wrap="around"/>
              <w:spacing w:before="0" w:after="0"/>
              <w:rPr>
                <w:smallCaps/>
              </w:rPr>
            </w:pPr>
            <w:r w:rsidRPr="006575CF">
              <w:rPr>
                <w:smallCaps/>
              </w:rPr>
              <w:t>Directeur des poursuites criminelles et pénales</w:t>
            </w:r>
            <w:bookmarkStart w:id="16" w:name="abs_int"/>
            <w:bookmarkStart w:id="17" w:name="Bureau_Avocat_int"/>
            <w:bookmarkStart w:id="18" w:name="Présent_int"/>
            <w:bookmarkEnd w:id="16"/>
            <w:bookmarkEnd w:id="17"/>
            <w:bookmarkEnd w:id="18"/>
          </w:p>
          <w:p w14:paraId="615DFF03" w14:textId="77777777" w:rsidR="00887EEB" w:rsidRDefault="00A40C3C" w:rsidP="00F412D8">
            <w:pPr>
              <w:spacing w:line="240" w:lineRule="auto"/>
              <w:jc w:val="center"/>
              <w:rPr>
                <w:rFonts w:cs="Arial"/>
                <w:szCs w:val="24"/>
              </w:rPr>
            </w:pPr>
            <w:r>
              <w:rPr>
                <w:rFonts w:cs="Arial"/>
                <w:szCs w:val="24"/>
              </w:rPr>
              <w:t>Absents</w:t>
            </w:r>
          </w:p>
          <w:p w14:paraId="17352FF0" w14:textId="152EA0E4" w:rsidR="00E61CE0" w:rsidRPr="00887EEB" w:rsidRDefault="00E61CE0" w:rsidP="00887EEB">
            <w:pPr>
              <w:spacing w:line="240" w:lineRule="auto"/>
              <w:jc w:val="center"/>
              <w:rPr>
                <w:rFonts w:cs="Arial"/>
                <w:szCs w:val="24"/>
              </w:rPr>
            </w:pPr>
          </w:p>
        </w:tc>
      </w:tr>
    </w:tbl>
    <w:p w14:paraId="7FBE8215" w14:textId="646A8F76" w:rsidR="00E61CE0" w:rsidRDefault="00E61CE0" w:rsidP="00887EEB">
      <w:pPr>
        <w:spacing w:line="240" w:lineRule="auto"/>
        <w:jc w:val="both"/>
        <w:rPr>
          <w:rFonts w:cs="Arial"/>
          <w:szCs w:val="24"/>
        </w:rPr>
      </w:pPr>
    </w:p>
    <w:p w14:paraId="12E4890E" w14:textId="35B49200" w:rsidR="00E61CE0" w:rsidRDefault="00A40C3C" w:rsidP="00E61CE0">
      <w:pPr>
        <w:spacing w:line="240" w:lineRule="auto"/>
        <w:rPr>
          <w:rFonts w:cs="Arial"/>
          <w:szCs w:val="24"/>
        </w:rPr>
      </w:pPr>
      <w:r>
        <w:rPr>
          <w:rFonts w:cs="Arial"/>
          <w:szCs w:val="24"/>
        </w:rPr>
        <w:br w:type="page"/>
      </w:r>
    </w:p>
    <w:tbl>
      <w:tblPr>
        <w:tblStyle w:val="Grilledutableau1"/>
        <w:tblW w:w="0" w:type="auto"/>
        <w:tblInd w:w="-5" w:type="dxa"/>
        <w:tblBorders>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0"/>
        <w:gridCol w:w="4950"/>
      </w:tblGrid>
      <w:tr w:rsidR="00742A8D" w14:paraId="3BE0B400" w14:textId="77777777" w:rsidTr="00452066">
        <w:tc>
          <w:tcPr>
            <w:tcW w:w="9450" w:type="dxa"/>
            <w:gridSpan w:val="2"/>
          </w:tcPr>
          <w:p w14:paraId="7CE6C356" w14:textId="4930EA00" w:rsidR="003E6538" w:rsidRPr="00887EEB" w:rsidRDefault="00A40C3C" w:rsidP="00DB69E9">
            <w:pPr>
              <w:spacing w:before="40" w:after="40" w:line="240" w:lineRule="auto"/>
              <w:rPr>
                <w:rFonts w:cs="Arial"/>
                <w:kern w:val="28"/>
                <w:szCs w:val="24"/>
              </w:rPr>
            </w:pPr>
            <w:r>
              <w:rPr>
                <w:rFonts w:cs="Arial"/>
                <w:kern w:val="28"/>
                <w:szCs w:val="24"/>
              </w:rPr>
              <w:lastRenderedPageBreak/>
              <w:t>N</w:t>
            </w:r>
            <w:r w:rsidRPr="003E6538">
              <w:rPr>
                <w:rFonts w:cs="Arial"/>
                <w:kern w:val="28"/>
                <w:szCs w:val="24"/>
                <w:vertAlign w:val="superscript"/>
              </w:rPr>
              <w:t>o</w:t>
            </w:r>
            <w:r>
              <w:rPr>
                <w:rFonts w:cs="Arial"/>
                <w:kern w:val="28"/>
                <w:szCs w:val="24"/>
              </w:rPr>
              <w:t xml:space="preserve"> : </w:t>
            </w:r>
            <w:bookmarkStart w:id="19" w:name="NoDossier4"/>
            <w:r w:rsidR="00751FFE">
              <w:rPr>
                <w:rFonts w:cs="Arial"/>
                <w:kern w:val="28"/>
                <w:szCs w:val="24"/>
              </w:rPr>
              <w:t>500-10-700233-255</w:t>
            </w:r>
            <w:bookmarkEnd w:id="19"/>
            <w:r w:rsidR="000A0E7A">
              <w:rPr>
                <w:rFonts w:cs="Arial"/>
                <w:kern w:val="28"/>
                <w:szCs w:val="24"/>
              </w:rPr>
              <w:t xml:space="preserve"> </w:t>
            </w:r>
            <w:r w:rsidR="000A0E7A" w:rsidRPr="000A0E7A">
              <w:rPr>
                <w:rFonts w:cs="Arial"/>
                <w:kern w:val="28"/>
                <w:szCs w:val="24"/>
              </w:rPr>
              <w:t>(750-01-057929-208 SÉQ.002)</w:t>
            </w:r>
          </w:p>
        </w:tc>
      </w:tr>
      <w:tr w:rsidR="00742A8D" w14:paraId="69D36847" w14:textId="77777777" w:rsidTr="00452066">
        <w:tc>
          <w:tcPr>
            <w:tcW w:w="4500" w:type="dxa"/>
          </w:tcPr>
          <w:p w14:paraId="36664449" w14:textId="56F402C5" w:rsidR="003E6538" w:rsidRPr="00887EEB" w:rsidRDefault="00A40C3C" w:rsidP="005A0433">
            <w:pPr>
              <w:pStyle w:val="zSoquijdatQtePartieDem"/>
            </w:pPr>
            <w:r w:rsidRPr="00887EEB">
              <w:t>PARTIE APPELANTE</w:t>
            </w:r>
          </w:p>
        </w:tc>
        <w:tc>
          <w:tcPr>
            <w:tcW w:w="4950" w:type="dxa"/>
            <w:vAlign w:val="center"/>
          </w:tcPr>
          <w:p w14:paraId="0C5667A9" w14:textId="28EDC100" w:rsidR="003E6538" w:rsidRPr="00887EEB" w:rsidRDefault="00A40C3C" w:rsidP="005A0433">
            <w:pPr>
              <w:pStyle w:val="zSoquijlblProcureurDem"/>
            </w:pPr>
            <w:r w:rsidRPr="00887EEB">
              <w:t>AVOCAT</w:t>
            </w:r>
          </w:p>
        </w:tc>
      </w:tr>
      <w:tr w:rsidR="00742A8D" w14:paraId="1593E675" w14:textId="77777777" w:rsidTr="00452066">
        <w:tc>
          <w:tcPr>
            <w:tcW w:w="4500" w:type="dxa"/>
          </w:tcPr>
          <w:p w14:paraId="6E545A3C" w14:textId="77777777" w:rsidR="003E6538" w:rsidRPr="004A6926" w:rsidRDefault="003E6538" w:rsidP="00DB69E9">
            <w:pPr>
              <w:tabs>
                <w:tab w:val="center" w:pos="2162"/>
              </w:tabs>
              <w:spacing w:line="240" w:lineRule="auto"/>
              <w:jc w:val="center"/>
              <w:rPr>
                <w:bCs/>
              </w:rPr>
            </w:pPr>
          </w:p>
          <w:p w14:paraId="3516A5F6" w14:textId="21F40EA3" w:rsidR="003E6538" w:rsidRPr="00F12661" w:rsidRDefault="00A40C3C" w:rsidP="00DB69E9">
            <w:pPr>
              <w:pStyle w:val="zSoquijdatNomPartieDem"/>
              <w:tabs>
                <w:tab w:val="center" w:pos="2412"/>
              </w:tabs>
            </w:pPr>
            <w:bookmarkStart w:id="20" w:name="App2"/>
            <w:r w:rsidRPr="00751FFE">
              <w:rPr>
                <w:caps/>
              </w:rPr>
              <w:t>jean-françois</w:t>
            </w:r>
            <w:bookmarkEnd w:id="20"/>
            <w:r w:rsidR="00B558C5">
              <w:rPr>
                <w:caps/>
              </w:rPr>
              <w:t xml:space="preserve"> MALO</w:t>
            </w:r>
          </w:p>
        </w:tc>
        <w:tc>
          <w:tcPr>
            <w:tcW w:w="4950" w:type="dxa"/>
          </w:tcPr>
          <w:p w14:paraId="40E99314" w14:textId="77777777" w:rsidR="003E6538" w:rsidRDefault="003E6538" w:rsidP="00DB69E9">
            <w:pPr>
              <w:spacing w:line="240" w:lineRule="auto"/>
              <w:jc w:val="center"/>
              <w:rPr>
                <w:rFonts w:cs="Arial"/>
                <w:szCs w:val="24"/>
              </w:rPr>
            </w:pPr>
          </w:p>
          <w:p w14:paraId="23C59375" w14:textId="623E926E" w:rsidR="003E6538" w:rsidRPr="00887EEB" w:rsidRDefault="00A40C3C" w:rsidP="00F20D6C">
            <w:pPr>
              <w:pStyle w:val="zSoquijdatNomProcureurDem"/>
              <w:spacing w:after="0"/>
            </w:pPr>
            <w:r w:rsidRPr="00887EEB">
              <w:t>M</w:t>
            </w:r>
            <w:r>
              <w:t xml:space="preserve">e </w:t>
            </w:r>
            <w:r w:rsidRPr="00F908FD">
              <w:t>Karl-Emmanuel Harrison</w:t>
            </w:r>
            <w:r>
              <w:t xml:space="preserve"> </w:t>
            </w:r>
            <w:bookmarkStart w:id="21" w:name="Avocat_app2"/>
            <w:bookmarkStart w:id="22" w:name="abs_app2"/>
            <w:bookmarkStart w:id="23" w:name="Bureau_Avocat_app2"/>
            <w:bookmarkStart w:id="24" w:name="Présent_app2"/>
            <w:bookmarkEnd w:id="21"/>
            <w:bookmarkEnd w:id="22"/>
            <w:bookmarkEnd w:id="23"/>
            <w:bookmarkEnd w:id="24"/>
          </w:p>
          <w:p w14:paraId="1B70FDD6" w14:textId="77777777" w:rsidR="003E6538" w:rsidRDefault="00A40C3C" w:rsidP="00F20D6C">
            <w:pPr>
              <w:spacing w:line="240" w:lineRule="auto"/>
              <w:jc w:val="center"/>
              <w:rPr>
                <w:rFonts w:cs="Arial"/>
                <w:szCs w:val="24"/>
              </w:rPr>
            </w:pPr>
            <w:r>
              <w:rPr>
                <w:rFonts w:cs="Arial"/>
                <w:szCs w:val="24"/>
              </w:rPr>
              <w:t xml:space="preserve">Absent </w:t>
            </w:r>
          </w:p>
          <w:p w14:paraId="6DB6B6E8" w14:textId="403AAB99" w:rsidR="00E61CE0" w:rsidRPr="00887EEB" w:rsidRDefault="00E61CE0" w:rsidP="00DB69E9">
            <w:pPr>
              <w:spacing w:line="240" w:lineRule="auto"/>
              <w:jc w:val="center"/>
              <w:rPr>
                <w:rFonts w:cs="Arial"/>
                <w:szCs w:val="24"/>
              </w:rPr>
            </w:pPr>
          </w:p>
        </w:tc>
      </w:tr>
      <w:tr w:rsidR="00742A8D" w14:paraId="760222C4" w14:textId="77777777" w:rsidTr="00452066">
        <w:tc>
          <w:tcPr>
            <w:tcW w:w="4500" w:type="dxa"/>
          </w:tcPr>
          <w:p w14:paraId="65FCD9DD" w14:textId="77777777" w:rsidR="003E6538" w:rsidRPr="00887EEB" w:rsidRDefault="00A40C3C" w:rsidP="005A0433">
            <w:pPr>
              <w:pStyle w:val="zSoquijdatQtePartieDef"/>
            </w:pPr>
            <w:r w:rsidRPr="00887EEB">
              <w:t>PARTIE INTIMÉE</w:t>
            </w:r>
          </w:p>
        </w:tc>
        <w:tc>
          <w:tcPr>
            <w:tcW w:w="4950" w:type="dxa"/>
            <w:vAlign w:val="center"/>
          </w:tcPr>
          <w:p w14:paraId="303ED871" w14:textId="7B9C6A90" w:rsidR="003E6538" w:rsidRPr="00887EEB" w:rsidRDefault="00A40C3C" w:rsidP="005A0433">
            <w:pPr>
              <w:pStyle w:val="zSoquijlblProcureurDef"/>
              <w:framePr w:wrap="around"/>
            </w:pPr>
            <w:r w:rsidRPr="00887EEB">
              <w:t>AVOCAT</w:t>
            </w:r>
            <w:r w:rsidR="001415AA" w:rsidRPr="002D0AE9">
              <w:t>S</w:t>
            </w:r>
          </w:p>
        </w:tc>
      </w:tr>
      <w:tr w:rsidR="00742A8D" w14:paraId="75991916" w14:textId="77777777" w:rsidTr="00452066">
        <w:tc>
          <w:tcPr>
            <w:tcW w:w="4500" w:type="dxa"/>
          </w:tcPr>
          <w:p w14:paraId="4AFCB07D" w14:textId="77777777" w:rsidR="003E6538" w:rsidRPr="004A6926" w:rsidRDefault="003E6538" w:rsidP="00DB69E9">
            <w:pPr>
              <w:spacing w:line="240" w:lineRule="auto"/>
              <w:jc w:val="center"/>
              <w:rPr>
                <w:bCs/>
              </w:rPr>
            </w:pPr>
          </w:p>
          <w:p w14:paraId="5B0B8BD7" w14:textId="6E5AB74E" w:rsidR="003E6538" w:rsidRPr="007519EA" w:rsidRDefault="00A40C3C" w:rsidP="00DB69E9">
            <w:pPr>
              <w:pStyle w:val="zSoquijdatNomPartieDef"/>
              <w:tabs>
                <w:tab w:val="center" w:pos="2412"/>
              </w:tabs>
            </w:pPr>
            <w:bookmarkStart w:id="25" w:name="Intimé2"/>
            <w:r w:rsidRPr="00751FFE">
              <w:rPr>
                <w:caps/>
              </w:rPr>
              <w:t>SA MAJESTÉ LE ROI</w:t>
            </w:r>
            <w:bookmarkEnd w:id="25"/>
          </w:p>
        </w:tc>
        <w:tc>
          <w:tcPr>
            <w:tcW w:w="4950" w:type="dxa"/>
          </w:tcPr>
          <w:p w14:paraId="6500AE8A" w14:textId="77777777" w:rsidR="003E6538" w:rsidRPr="00887EEB" w:rsidRDefault="003E6538" w:rsidP="00DB69E9">
            <w:pPr>
              <w:spacing w:line="240" w:lineRule="auto"/>
              <w:jc w:val="center"/>
              <w:rPr>
                <w:rFonts w:cs="Arial"/>
                <w:szCs w:val="24"/>
              </w:rPr>
            </w:pPr>
          </w:p>
          <w:p w14:paraId="6DE13230" w14:textId="77777777" w:rsidR="001415AA" w:rsidRPr="001415AA" w:rsidRDefault="00A40C3C" w:rsidP="001415AA">
            <w:pPr>
              <w:pStyle w:val="zSoquijdatNomProcureurDef"/>
              <w:framePr w:hSpace="0" w:wrap="auto" w:vAnchor="margin" w:yAlign="inline"/>
              <w:suppressOverlap w:val="0"/>
            </w:pPr>
            <w:r w:rsidRPr="001415AA">
              <w:t>Me Tian Meng</w:t>
            </w:r>
          </w:p>
          <w:p w14:paraId="7422A219" w14:textId="4EE11FED" w:rsidR="000A0E7A" w:rsidRPr="000A0E7A" w:rsidRDefault="00A40C3C" w:rsidP="00F20D6C">
            <w:pPr>
              <w:pStyle w:val="zSoquijdatNomProcureurDef"/>
              <w:framePr w:wrap="around"/>
              <w:spacing w:before="0" w:after="0"/>
            </w:pPr>
            <w:r w:rsidRPr="00887EEB">
              <w:t>M</w:t>
            </w:r>
            <w:r>
              <w:t xml:space="preserve">e </w:t>
            </w:r>
            <w:r w:rsidRPr="000A0E7A">
              <w:t>Francis Pilotte</w:t>
            </w:r>
          </w:p>
          <w:p w14:paraId="26A2E06C" w14:textId="373E5A71" w:rsidR="003E6538" w:rsidRPr="006575CF" w:rsidRDefault="00A40C3C" w:rsidP="00F20D6C">
            <w:pPr>
              <w:pStyle w:val="zSoquijdatNomProcureurDef"/>
              <w:framePr w:wrap="around"/>
              <w:spacing w:before="0" w:after="0"/>
              <w:rPr>
                <w:smallCaps/>
              </w:rPr>
            </w:pPr>
            <w:r w:rsidRPr="006575CF">
              <w:rPr>
                <w:smallCaps/>
              </w:rPr>
              <w:t>Directeur des poursuites criminelles et pénales</w:t>
            </w:r>
            <w:bookmarkStart w:id="26" w:name="abs_int2"/>
            <w:bookmarkStart w:id="27" w:name="Bureau_Avocat_int2"/>
            <w:bookmarkStart w:id="28" w:name="Présent_int2"/>
            <w:bookmarkEnd w:id="26"/>
            <w:bookmarkEnd w:id="27"/>
            <w:bookmarkEnd w:id="28"/>
          </w:p>
          <w:p w14:paraId="024FBBDF" w14:textId="77777777" w:rsidR="003E6538" w:rsidRDefault="00A40C3C" w:rsidP="00F20D6C">
            <w:pPr>
              <w:spacing w:line="240" w:lineRule="auto"/>
              <w:jc w:val="center"/>
              <w:rPr>
                <w:rFonts w:cs="Arial"/>
                <w:szCs w:val="24"/>
              </w:rPr>
            </w:pPr>
            <w:r>
              <w:rPr>
                <w:rFonts w:cs="Arial"/>
                <w:szCs w:val="24"/>
              </w:rPr>
              <w:t>Absents</w:t>
            </w:r>
          </w:p>
          <w:p w14:paraId="51885105" w14:textId="1856AC22" w:rsidR="00E61CE0" w:rsidRPr="00887EEB" w:rsidRDefault="00E61CE0" w:rsidP="00DB69E9">
            <w:pPr>
              <w:spacing w:line="240" w:lineRule="auto"/>
              <w:jc w:val="center"/>
              <w:rPr>
                <w:rFonts w:cs="Arial"/>
                <w:szCs w:val="24"/>
              </w:rPr>
            </w:pPr>
          </w:p>
        </w:tc>
      </w:tr>
    </w:tbl>
    <w:p w14:paraId="2B7A0B25" w14:textId="77777777" w:rsidR="00C66AE9" w:rsidRDefault="00C66AE9" w:rsidP="00887EEB">
      <w:pPr>
        <w:spacing w:line="240" w:lineRule="auto"/>
        <w:jc w:val="both"/>
        <w:rPr>
          <w:rFonts w:cs="Arial"/>
          <w:szCs w:val="24"/>
        </w:rPr>
      </w:pPr>
    </w:p>
    <w:p w14:paraId="3C4E86EE" w14:textId="77777777" w:rsidR="00E61CE0" w:rsidRDefault="00E61CE0" w:rsidP="00887EEB">
      <w:pPr>
        <w:spacing w:line="240" w:lineRule="auto"/>
        <w:jc w:val="both"/>
        <w:rPr>
          <w:rFonts w:cs="Arial"/>
          <w:szCs w:val="24"/>
        </w:rPr>
      </w:pPr>
    </w:p>
    <w:tbl>
      <w:tblPr>
        <w:tblStyle w:val="Grilledutableau1"/>
        <w:tblW w:w="0" w:type="auto"/>
        <w:tblInd w:w="-5" w:type="dxa"/>
        <w:tblBorders>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0"/>
        <w:gridCol w:w="4950"/>
      </w:tblGrid>
      <w:tr w:rsidR="00742A8D" w14:paraId="3F15BA65" w14:textId="77777777" w:rsidTr="00F859EC">
        <w:tc>
          <w:tcPr>
            <w:tcW w:w="9450" w:type="dxa"/>
            <w:gridSpan w:val="2"/>
          </w:tcPr>
          <w:p w14:paraId="3CB3216A" w14:textId="64B518BD" w:rsidR="00C66AE9" w:rsidRPr="00887EEB" w:rsidRDefault="00A40C3C" w:rsidP="00F859EC">
            <w:pPr>
              <w:spacing w:before="40" w:after="40" w:line="240" w:lineRule="auto"/>
              <w:rPr>
                <w:rFonts w:cs="Arial"/>
                <w:kern w:val="28"/>
                <w:szCs w:val="24"/>
              </w:rPr>
            </w:pPr>
            <w:r>
              <w:rPr>
                <w:rFonts w:cs="Arial"/>
                <w:kern w:val="28"/>
                <w:szCs w:val="24"/>
              </w:rPr>
              <w:t>N</w:t>
            </w:r>
            <w:r w:rsidRPr="003E6538">
              <w:rPr>
                <w:rFonts w:cs="Arial"/>
                <w:kern w:val="28"/>
                <w:szCs w:val="24"/>
                <w:vertAlign w:val="superscript"/>
              </w:rPr>
              <w:t>o</w:t>
            </w:r>
            <w:r>
              <w:rPr>
                <w:rFonts w:cs="Arial"/>
                <w:kern w:val="28"/>
                <w:szCs w:val="24"/>
              </w:rPr>
              <w:t xml:space="preserve"> : </w:t>
            </w:r>
            <w:r w:rsidRPr="00C66AE9">
              <w:rPr>
                <w:rFonts w:cs="Arial"/>
                <w:kern w:val="28"/>
                <w:szCs w:val="24"/>
              </w:rPr>
              <w:t xml:space="preserve">500-10-008456-251 </w:t>
            </w:r>
            <w:r w:rsidRPr="000A0E7A">
              <w:rPr>
                <w:rFonts w:cs="Arial"/>
                <w:kern w:val="28"/>
                <w:szCs w:val="24"/>
              </w:rPr>
              <w:t>(750-01-057929-208 SÉQ.002)</w:t>
            </w:r>
          </w:p>
        </w:tc>
      </w:tr>
      <w:tr w:rsidR="00742A8D" w14:paraId="28EEC52E" w14:textId="77777777" w:rsidTr="00F859EC">
        <w:tc>
          <w:tcPr>
            <w:tcW w:w="4500" w:type="dxa"/>
          </w:tcPr>
          <w:p w14:paraId="3F9C9B32" w14:textId="77777777" w:rsidR="00C66AE9" w:rsidRPr="00887EEB" w:rsidRDefault="00A40C3C" w:rsidP="00F859EC">
            <w:pPr>
              <w:pStyle w:val="zSoquijdatQtePartieDem"/>
            </w:pPr>
            <w:r w:rsidRPr="00887EEB">
              <w:t>PARTIE APPELANTE</w:t>
            </w:r>
          </w:p>
        </w:tc>
        <w:tc>
          <w:tcPr>
            <w:tcW w:w="4950" w:type="dxa"/>
            <w:vAlign w:val="center"/>
          </w:tcPr>
          <w:p w14:paraId="75FA9338" w14:textId="3AB121E8" w:rsidR="00C66AE9" w:rsidRPr="00887EEB" w:rsidRDefault="00A40C3C" w:rsidP="00F859EC">
            <w:pPr>
              <w:pStyle w:val="zSoquijlblProcureurDem"/>
            </w:pPr>
            <w:r w:rsidRPr="00887EEB">
              <w:t>AVOCAT</w:t>
            </w:r>
            <w:r w:rsidR="001415AA" w:rsidRPr="002D0AE9">
              <w:t>S</w:t>
            </w:r>
          </w:p>
        </w:tc>
      </w:tr>
      <w:tr w:rsidR="00742A8D" w14:paraId="39C40202" w14:textId="77777777" w:rsidTr="00F859EC">
        <w:tc>
          <w:tcPr>
            <w:tcW w:w="4500" w:type="dxa"/>
          </w:tcPr>
          <w:p w14:paraId="6B0F36AC" w14:textId="77777777" w:rsidR="00C66AE9" w:rsidRPr="004A6926" w:rsidRDefault="00C66AE9" w:rsidP="00F859EC">
            <w:pPr>
              <w:tabs>
                <w:tab w:val="center" w:pos="2162"/>
              </w:tabs>
              <w:spacing w:line="240" w:lineRule="auto"/>
              <w:jc w:val="center"/>
              <w:rPr>
                <w:bCs/>
              </w:rPr>
            </w:pPr>
          </w:p>
          <w:p w14:paraId="41B150D5" w14:textId="3D7E2D0B" w:rsidR="00C66AE9" w:rsidRPr="00F12661" w:rsidRDefault="00A40C3C" w:rsidP="00F859EC">
            <w:pPr>
              <w:pStyle w:val="zSoquijdatNomPartieDem"/>
              <w:tabs>
                <w:tab w:val="center" w:pos="2412"/>
              </w:tabs>
            </w:pPr>
            <w:r w:rsidRPr="00751FFE">
              <w:rPr>
                <w:caps/>
              </w:rPr>
              <w:t xml:space="preserve">SA MAJESTÉ LE ROI </w:t>
            </w:r>
          </w:p>
        </w:tc>
        <w:tc>
          <w:tcPr>
            <w:tcW w:w="4950" w:type="dxa"/>
          </w:tcPr>
          <w:p w14:paraId="4A76C808" w14:textId="77777777" w:rsidR="00C66AE9" w:rsidRDefault="00C66AE9" w:rsidP="00F859EC">
            <w:pPr>
              <w:spacing w:line="240" w:lineRule="auto"/>
              <w:jc w:val="center"/>
              <w:rPr>
                <w:rFonts w:cs="Arial"/>
                <w:szCs w:val="24"/>
              </w:rPr>
            </w:pPr>
          </w:p>
          <w:p w14:paraId="734F4815" w14:textId="77777777" w:rsidR="001415AA" w:rsidRPr="001415AA" w:rsidRDefault="00A40C3C" w:rsidP="00904028">
            <w:pPr>
              <w:pStyle w:val="zSoquijdatNomProcureurDef"/>
              <w:framePr w:hSpace="0" w:wrap="auto" w:vAnchor="margin" w:yAlign="inline"/>
              <w:spacing w:after="0"/>
              <w:suppressOverlap w:val="0"/>
            </w:pPr>
            <w:r w:rsidRPr="001415AA">
              <w:t>Me Tian Meng</w:t>
            </w:r>
          </w:p>
          <w:p w14:paraId="7AEA71F6" w14:textId="77777777" w:rsidR="00C66AE9" w:rsidRPr="000A0E7A" w:rsidRDefault="00A40C3C" w:rsidP="00904028">
            <w:pPr>
              <w:pStyle w:val="zSoquijdatNomProcureurDef"/>
              <w:framePr w:hSpace="0" w:wrap="auto" w:vAnchor="margin" w:yAlign="inline"/>
              <w:spacing w:before="0" w:after="0"/>
              <w:suppressOverlap w:val="0"/>
            </w:pPr>
            <w:r w:rsidRPr="00887EEB">
              <w:t>M</w:t>
            </w:r>
            <w:r>
              <w:t xml:space="preserve">e </w:t>
            </w:r>
            <w:r w:rsidRPr="000A0E7A">
              <w:t>Francis Pilotte</w:t>
            </w:r>
          </w:p>
          <w:p w14:paraId="0F22E939" w14:textId="77777777" w:rsidR="00C66AE9" w:rsidRPr="00033094" w:rsidRDefault="00A40C3C" w:rsidP="00904028">
            <w:pPr>
              <w:pStyle w:val="zSoquijdatNomProcureurDef"/>
              <w:framePr w:hSpace="0" w:wrap="auto" w:vAnchor="margin" w:yAlign="inline"/>
              <w:spacing w:before="0" w:after="0"/>
              <w:suppressOverlap w:val="0"/>
              <w:rPr>
                <w:smallCaps/>
              </w:rPr>
            </w:pPr>
            <w:r w:rsidRPr="00033094">
              <w:rPr>
                <w:smallCaps/>
              </w:rPr>
              <w:t>Directeur des poursuites criminelles et pénales</w:t>
            </w:r>
          </w:p>
          <w:p w14:paraId="27E45D2A" w14:textId="77777777" w:rsidR="00C66AE9" w:rsidRDefault="00A40C3C" w:rsidP="00904028">
            <w:pPr>
              <w:pStyle w:val="zSoquijdatNomProcureurDem"/>
              <w:spacing w:before="0" w:after="0"/>
            </w:pPr>
            <w:r>
              <w:t>Absents</w:t>
            </w:r>
          </w:p>
          <w:p w14:paraId="64EB8115" w14:textId="363A594F" w:rsidR="00E61CE0" w:rsidRPr="00887EEB" w:rsidRDefault="00E61CE0" w:rsidP="00C66AE9">
            <w:pPr>
              <w:pStyle w:val="zSoquijdatNomProcureurDem"/>
            </w:pPr>
          </w:p>
        </w:tc>
      </w:tr>
      <w:tr w:rsidR="00742A8D" w14:paraId="467F3F88" w14:textId="77777777" w:rsidTr="00F859EC">
        <w:tc>
          <w:tcPr>
            <w:tcW w:w="4500" w:type="dxa"/>
          </w:tcPr>
          <w:p w14:paraId="2F8DD87A" w14:textId="77777777" w:rsidR="00C66AE9" w:rsidRPr="00887EEB" w:rsidRDefault="00A40C3C" w:rsidP="00F859EC">
            <w:pPr>
              <w:pStyle w:val="zSoquijdatQtePartieDef"/>
            </w:pPr>
            <w:r w:rsidRPr="00887EEB">
              <w:t>PARTIE INTIMÉE</w:t>
            </w:r>
          </w:p>
        </w:tc>
        <w:tc>
          <w:tcPr>
            <w:tcW w:w="4950" w:type="dxa"/>
            <w:vAlign w:val="center"/>
          </w:tcPr>
          <w:p w14:paraId="6FB67A50" w14:textId="77777777" w:rsidR="00C66AE9" w:rsidRPr="00887EEB" w:rsidRDefault="00A40C3C" w:rsidP="00F859EC">
            <w:pPr>
              <w:pStyle w:val="zSoquijlblProcureurDef"/>
              <w:framePr w:wrap="around"/>
            </w:pPr>
            <w:r w:rsidRPr="00887EEB">
              <w:t>AVOCAT</w:t>
            </w:r>
          </w:p>
        </w:tc>
      </w:tr>
      <w:tr w:rsidR="00742A8D" w14:paraId="369D6412" w14:textId="77777777" w:rsidTr="00F859EC">
        <w:tc>
          <w:tcPr>
            <w:tcW w:w="4500" w:type="dxa"/>
          </w:tcPr>
          <w:p w14:paraId="1AB5109C" w14:textId="77777777" w:rsidR="00C66AE9" w:rsidRPr="004A6926" w:rsidRDefault="00C66AE9" w:rsidP="00F859EC">
            <w:pPr>
              <w:spacing w:line="240" w:lineRule="auto"/>
              <w:jc w:val="center"/>
              <w:rPr>
                <w:bCs/>
              </w:rPr>
            </w:pPr>
          </w:p>
          <w:p w14:paraId="2F4B0019" w14:textId="21004266" w:rsidR="00C66AE9" w:rsidRPr="007519EA" w:rsidRDefault="00A40C3C" w:rsidP="00F859EC">
            <w:pPr>
              <w:pStyle w:val="zSoquijdatNomPartieDef"/>
              <w:tabs>
                <w:tab w:val="center" w:pos="2412"/>
              </w:tabs>
            </w:pPr>
            <w:r w:rsidRPr="00751FFE">
              <w:rPr>
                <w:caps/>
              </w:rPr>
              <w:t>jean-françois</w:t>
            </w:r>
            <w:r w:rsidR="0076610E">
              <w:rPr>
                <w:caps/>
              </w:rPr>
              <w:t xml:space="preserve"> MALO</w:t>
            </w:r>
          </w:p>
        </w:tc>
        <w:tc>
          <w:tcPr>
            <w:tcW w:w="4950" w:type="dxa"/>
          </w:tcPr>
          <w:p w14:paraId="6B4F873C" w14:textId="77777777" w:rsidR="00C66AE9" w:rsidRPr="00887EEB" w:rsidRDefault="00C66AE9" w:rsidP="00F859EC">
            <w:pPr>
              <w:spacing w:line="240" w:lineRule="auto"/>
              <w:jc w:val="center"/>
              <w:rPr>
                <w:rFonts w:cs="Arial"/>
                <w:szCs w:val="24"/>
              </w:rPr>
            </w:pPr>
          </w:p>
          <w:p w14:paraId="1F6EDB94" w14:textId="77777777" w:rsidR="00C66AE9" w:rsidRPr="00887EEB" w:rsidRDefault="00A40C3C" w:rsidP="00904028">
            <w:pPr>
              <w:pStyle w:val="zSoquijdatNomProcureurDem"/>
              <w:spacing w:after="0"/>
            </w:pPr>
            <w:r w:rsidRPr="00887EEB">
              <w:t>M</w:t>
            </w:r>
            <w:r>
              <w:t xml:space="preserve">e </w:t>
            </w:r>
            <w:r w:rsidRPr="00F908FD">
              <w:t>Karl-Emmanuel Harrison</w:t>
            </w:r>
            <w:r>
              <w:t xml:space="preserve"> </w:t>
            </w:r>
          </w:p>
          <w:p w14:paraId="325412BF" w14:textId="77777777" w:rsidR="00C66AE9" w:rsidRDefault="00A40C3C" w:rsidP="00904028">
            <w:pPr>
              <w:pStyle w:val="zSoquijdatNomProcureurDef"/>
              <w:framePr w:wrap="around"/>
              <w:spacing w:before="0"/>
            </w:pPr>
            <w:r>
              <w:t>Absent</w:t>
            </w:r>
          </w:p>
          <w:p w14:paraId="2E636819" w14:textId="6B487089" w:rsidR="00E61CE0" w:rsidRPr="00887EEB" w:rsidRDefault="00E61CE0" w:rsidP="00C66AE9">
            <w:pPr>
              <w:pStyle w:val="zSoquijdatNomProcureurDef"/>
              <w:framePr w:wrap="around"/>
            </w:pPr>
          </w:p>
        </w:tc>
      </w:tr>
    </w:tbl>
    <w:p w14:paraId="7A155C71" w14:textId="0A290E44" w:rsidR="00E61CE0" w:rsidRDefault="00E61CE0" w:rsidP="00887EEB">
      <w:pPr>
        <w:spacing w:line="240" w:lineRule="auto"/>
        <w:jc w:val="both"/>
        <w:rPr>
          <w:rFonts w:cs="Arial"/>
          <w:szCs w:val="24"/>
        </w:rPr>
      </w:pPr>
      <w:bookmarkStart w:id="29" w:name="amicus"/>
      <w:bookmarkStart w:id="30" w:name="avocat_PI"/>
      <w:bookmarkEnd w:id="29"/>
      <w:bookmarkEnd w:id="30"/>
    </w:p>
    <w:p w14:paraId="7A0E1ADA" w14:textId="145E41EB" w:rsidR="00CC46D0" w:rsidRPr="00887EEB" w:rsidRDefault="00A40C3C" w:rsidP="00E61CE0">
      <w:pPr>
        <w:spacing w:line="240" w:lineRule="auto"/>
        <w:rPr>
          <w:rFonts w:cs="Arial"/>
          <w:szCs w:val="24"/>
        </w:rPr>
      </w:pPr>
      <w:r>
        <w:rPr>
          <w:rFonts w:cs="Arial"/>
          <w:szCs w:val="24"/>
        </w:rPr>
        <w:br w:type="page"/>
      </w:r>
    </w:p>
    <w:tbl>
      <w:tblPr>
        <w:tblStyle w:val="Grilledutableau1"/>
        <w:tblW w:w="9450" w:type="dxa"/>
        <w:tblBorders>
          <w:top w:val="none" w:sz="0" w:space="0" w:color="auto"/>
          <w:bottom w:val="none" w:sz="0" w:space="0" w:color="auto"/>
        </w:tblBorders>
        <w:tblLook w:val="04A0" w:firstRow="1" w:lastRow="0" w:firstColumn="1" w:lastColumn="0" w:noHBand="0" w:noVBand="1"/>
      </w:tblPr>
      <w:tblGrid>
        <w:gridCol w:w="1882"/>
        <w:gridCol w:w="7568"/>
      </w:tblGrid>
      <w:tr w:rsidR="00742A8D" w14:paraId="3520CABB" w14:textId="77777777" w:rsidTr="00227B8C">
        <w:tc>
          <w:tcPr>
            <w:tcW w:w="1882" w:type="dxa"/>
          </w:tcPr>
          <w:p w14:paraId="79EA0611" w14:textId="13DCE3A9" w:rsidR="00887EEB" w:rsidRPr="00887EEB" w:rsidRDefault="00A40C3C" w:rsidP="003E5FEE">
            <w:pPr>
              <w:spacing w:line="240" w:lineRule="auto"/>
              <w:ind w:left="-108"/>
              <w:jc w:val="both"/>
              <w:rPr>
                <w:rFonts w:cs="Arial"/>
                <w:kern w:val="28"/>
                <w:szCs w:val="24"/>
              </w:rPr>
            </w:pPr>
            <w:r>
              <w:rPr>
                <w:rFonts w:cs="Arial"/>
                <w:kern w:val="28"/>
                <w:szCs w:val="24"/>
              </w:rPr>
              <w:lastRenderedPageBreak/>
              <w:t>DESCRIPTION</w:t>
            </w:r>
            <w:r w:rsidRPr="00887EEB">
              <w:rPr>
                <w:rFonts w:cs="Arial"/>
                <w:kern w:val="28"/>
                <w:szCs w:val="24"/>
              </w:rPr>
              <w:t> :</w:t>
            </w:r>
          </w:p>
        </w:tc>
        <w:tc>
          <w:tcPr>
            <w:tcW w:w="7568" w:type="dxa"/>
            <w:vAlign w:val="center"/>
          </w:tcPr>
          <w:p w14:paraId="21F7A926" w14:textId="65FB6F59" w:rsidR="00066AAC" w:rsidRPr="00521A54" w:rsidRDefault="00A40C3C" w:rsidP="00521A54">
            <w:pPr>
              <w:spacing w:line="240" w:lineRule="auto"/>
              <w:jc w:val="both"/>
              <w:rPr>
                <w:rFonts w:cs="Arial"/>
                <w:b/>
                <w:kern w:val="28"/>
                <w:szCs w:val="24"/>
              </w:rPr>
            </w:pPr>
            <w:bookmarkStart w:id="31" w:name="Nature"/>
            <w:r w:rsidRPr="00751FFE">
              <w:rPr>
                <w:rFonts w:cs="Arial"/>
                <w:b/>
                <w:kern w:val="28"/>
                <w:szCs w:val="24"/>
              </w:rPr>
              <w:t>Requête</w:t>
            </w:r>
            <w:r w:rsidR="00751FFE" w:rsidRPr="00751FFE">
              <w:rPr>
                <w:rFonts w:cs="Arial"/>
                <w:b/>
                <w:kern w:val="28"/>
                <w:szCs w:val="24"/>
              </w:rPr>
              <w:t xml:space="preserve"> en rejet d'appel</w:t>
            </w:r>
            <w:bookmarkEnd w:id="31"/>
            <w:r>
              <w:rPr>
                <w:rFonts w:cs="Arial"/>
                <w:b/>
                <w:kern w:val="28"/>
                <w:szCs w:val="24"/>
              </w:rPr>
              <w:t xml:space="preserve"> dans les dossiers </w:t>
            </w:r>
            <w:r w:rsidRPr="00CB1FAE">
              <w:rPr>
                <w:rFonts w:cs="Arial"/>
                <w:b/>
                <w:kern w:val="28"/>
                <w:szCs w:val="24"/>
              </w:rPr>
              <w:t>500-10-008076-232</w:t>
            </w:r>
            <w:r>
              <w:rPr>
                <w:rFonts w:cs="Arial"/>
                <w:b/>
                <w:kern w:val="28"/>
                <w:szCs w:val="24"/>
              </w:rPr>
              <w:t xml:space="preserve"> et </w:t>
            </w:r>
            <w:r w:rsidRPr="00CB1FAE">
              <w:rPr>
                <w:rFonts w:cs="Arial"/>
                <w:b/>
                <w:kern w:val="28"/>
                <w:szCs w:val="24"/>
              </w:rPr>
              <w:t>500-10-700233-255</w:t>
            </w:r>
            <w:r>
              <w:rPr>
                <w:rFonts w:cs="Arial"/>
                <w:b/>
                <w:kern w:val="28"/>
                <w:szCs w:val="24"/>
              </w:rPr>
              <w:t xml:space="preserve"> et pour faire déclarer l’intimé forclos de plaider dans le dossier </w:t>
            </w:r>
            <w:r w:rsidR="00521A54" w:rsidRPr="00521A54">
              <w:rPr>
                <w:rFonts w:cs="Arial"/>
                <w:b/>
                <w:kern w:val="28"/>
                <w:szCs w:val="24"/>
              </w:rPr>
              <w:t>500-10-008456-251</w:t>
            </w:r>
            <w:r w:rsidR="00521A54">
              <w:rPr>
                <w:rFonts w:cs="Arial"/>
                <w:b/>
                <w:kern w:val="28"/>
                <w:szCs w:val="24"/>
              </w:rPr>
              <w:t xml:space="preserve"> </w:t>
            </w:r>
            <w:r w:rsidR="00521A54" w:rsidRPr="00521A54">
              <w:rPr>
                <w:rFonts w:cs="Arial"/>
                <w:bCs/>
                <w:kern w:val="28"/>
                <w:szCs w:val="24"/>
              </w:rPr>
              <w:t>(</w:t>
            </w:r>
            <w:r w:rsidR="004A6926">
              <w:rPr>
                <w:rFonts w:cs="Arial"/>
                <w:bCs/>
                <w:kern w:val="28"/>
                <w:szCs w:val="24"/>
              </w:rPr>
              <w:t>a</w:t>
            </w:r>
            <w:r w:rsidR="00521A54" w:rsidRPr="00521A54">
              <w:rPr>
                <w:rFonts w:cs="Arial"/>
                <w:bCs/>
                <w:kern w:val="28"/>
                <w:szCs w:val="24"/>
              </w:rPr>
              <w:t xml:space="preserve">rt. 683(3) </w:t>
            </w:r>
            <w:r w:rsidR="00521A54" w:rsidRPr="00521A54">
              <w:rPr>
                <w:rFonts w:cs="Arial"/>
                <w:bCs/>
                <w:i/>
                <w:iCs/>
                <w:kern w:val="28"/>
                <w:szCs w:val="24"/>
              </w:rPr>
              <w:t>C.cr.</w:t>
            </w:r>
            <w:r w:rsidR="00521A54" w:rsidRPr="00521A54">
              <w:rPr>
                <w:rFonts w:cs="Arial"/>
                <w:bCs/>
                <w:kern w:val="28"/>
                <w:szCs w:val="24"/>
              </w:rPr>
              <w:t>;</w:t>
            </w:r>
            <w:r w:rsidR="00521A54" w:rsidRPr="00521A54">
              <w:rPr>
                <w:rFonts w:cs="Arial"/>
                <w:bCs/>
                <w:i/>
                <w:iCs/>
                <w:kern w:val="28"/>
                <w:szCs w:val="24"/>
              </w:rPr>
              <w:t xml:space="preserve"> </w:t>
            </w:r>
            <w:r w:rsidR="00521A54" w:rsidRPr="00521A54">
              <w:rPr>
                <w:rFonts w:cs="Arial"/>
                <w:bCs/>
                <w:kern w:val="28"/>
                <w:szCs w:val="24"/>
              </w:rPr>
              <w:t>53 al.</w:t>
            </w:r>
            <w:r w:rsidR="004A6926">
              <w:rPr>
                <w:rFonts w:cs="Arial"/>
                <w:bCs/>
                <w:kern w:val="28"/>
                <w:szCs w:val="24"/>
              </w:rPr>
              <w:t> </w:t>
            </w:r>
            <w:r w:rsidR="00521A54" w:rsidRPr="00521A54">
              <w:rPr>
                <w:rFonts w:cs="Arial"/>
                <w:bCs/>
                <w:kern w:val="28"/>
                <w:szCs w:val="24"/>
              </w:rPr>
              <w:t xml:space="preserve">6 et 80 al. 2 des </w:t>
            </w:r>
            <w:r w:rsidR="00521A54" w:rsidRPr="00521A54">
              <w:rPr>
                <w:rFonts w:cs="Arial"/>
                <w:bCs/>
                <w:i/>
                <w:iCs/>
                <w:kern w:val="28"/>
                <w:szCs w:val="24"/>
              </w:rPr>
              <w:t xml:space="preserve">Règles de la Cour d'appel du Québec en matière criminelle </w:t>
            </w:r>
            <w:r w:rsidR="00521A54" w:rsidRPr="00521A54">
              <w:rPr>
                <w:rFonts w:cs="Arial"/>
                <w:bCs/>
                <w:kern w:val="28"/>
                <w:szCs w:val="24"/>
              </w:rPr>
              <w:t>(</w:t>
            </w:r>
            <w:r w:rsidR="00521A54" w:rsidRPr="00521A54">
              <w:rPr>
                <w:rFonts w:cs="Arial"/>
                <w:bCs/>
                <w:i/>
                <w:iCs/>
                <w:kern w:val="28"/>
                <w:szCs w:val="24"/>
              </w:rPr>
              <w:t>R.C.a.Q.m.c.</w:t>
            </w:r>
            <w:r w:rsidR="00521A54" w:rsidRPr="00521A54">
              <w:rPr>
                <w:rFonts w:cs="Arial"/>
                <w:bCs/>
                <w:kern w:val="28"/>
                <w:szCs w:val="24"/>
              </w:rPr>
              <w:t>)</w:t>
            </w:r>
            <w:r w:rsidR="00521A54">
              <w:rPr>
                <w:rFonts w:cs="Arial"/>
                <w:bCs/>
                <w:kern w:val="28"/>
                <w:szCs w:val="24"/>
              </w:rPr>
              <w:t>.</w:t>
            </w:r>
          </w:p>
        </w:tc>
      </w:tr>
    </w:tbl>
    <w:p w14:paraId="460E3D0D" w14:textId="77777777" w:rsidR="00887EEB" w:rsidRPr="00887EEB" w:rsidRDefault="00887EEB" w:rsidP="00887EEB">
      <w:pPr>
        <w:spacing w:line="240" w:lineRule="auto"/>
        <w:jc w:val="both"/>
        <w:rPr>
          <w:rFonts w:cs="Arial"/>
          <w:szCs w:val="24"/>
        </w:rPr>
      </w:pPr>
    </w:p>
    <w:tbl>
      <w:tblPr>
        <w:tblW w:w="945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4930"/>
        <w:gridCol w:w="4520"/>
      </w:tblGrid>
      <w:tr w:rsidR="00742A8D" w14:paraId="064177B2" w14:textId="77777777" w:rsidTr="00452066">
        <w:trPr>
          <w:cantSplit/>
          <w:trHeight w:val="397"/>
        </w:trPr>
        <w:tc>
          <w:tcPr>
            <w:tcW w:w="4930" w:type="dxa"/>
            <w:tcBorders>
              <w:top w:val="single" w:sz="4" w:space="0" w:color="auto"/>
              <w:bottom w:val="single" w:sz="4" w:space="0" w:color="auto"/>
              <w:right w:val="single" w:sz="4" w:space="0" w:color="auto"/>
            </w:tcBorders>
            <w:vAlign w:val="center"/>
          </w:tcPr>
          <w:p w14:paraId="2B4902C0" w14:textId="570E5964" w:rsidR="00887EEB" w:rsidRPr="00887EEB" w:rsidRDefault="00A40C3C" w:rsidP="003E5FEE">
            <w:pPr>
              <w:spacing w:before="120" w:after="120" w:line="240" w:lineRule="auto"/>
              <w:ind w:left="-70"/>
              <w:rPr>
                <w:rFonts w:cs="Arial"/>
                <w:szCs w:val="24"/>
              </w:rPr>
            </w:pPr>
            <w:bookmarkStart w:id="32" w:name="Greffier"/>
            <w:r>
              <w:rPr>
                <w:rFonts w:cs="Arial"/>
                <w:szCs w:val="24"/>
              </w:rPr>
              <w:t>Greffière-audiencière</w:t>
            </w:r>
            <w:bookmarkEnd w:id="32"/>
            <w:r w:rsidRPr="00887EEB">
              <w:rPr>
                <w:rFonts w:cs="Arial"/>
                <w:szCs w:val="24"/>
              </w:rPr>
              <w:t xml:space="preserve"> : </w:t>
            </w:r>
            <w:bookmarkStart w:id="33" w:name="Nom_greffier"/>
            <w:r>
              <w:rPr>
                <w:rFonts w:cs="Arial"/>
                <w:szCs w:val="24"/>
              </w:rPr>
              <w:t>Lesly Ramos</w:t>
            </w:r>
            <w:bookmarkEnd w:id="33"/>
          </w:p>
        </w:tc>
        <w:tc>
          <w:tcPr>
            <w:tcW w:w="4520" w:type="dxa"/>
            <w:tcBorders>
              <w:left w:val="single" w:sz="4" w:space="0" w:color="auto"/>
            </w:tcBorders>
            <w:vAlign w:val="center"/>
          </w:tcPr>
          <w:p w14:paraId="2AFB5039" w14:textId="7C47517E" w:rsidR="00887EEB" w:rsidRPr="00887EEB" w:rsidRDefault="00A40C3C" w:rsidP="00887EEB">
            <w:pPr>
              <w:spacing w:line="240" w:lineRule="auto"/>
              <w:jc w:val="both"/>
              <w:rPr>
                <w:rFonts w:eastAsiaTheme="minorHAnsi" w:cs="Arial"/>
                <w:szCs w:val="24"/>
                <w:lang w:eastAsia="en-US"/>
              </w:rPr>
            </w:pPr>
            <w:r w:rsidRPr="00887EEB">
              <w:rPr>
                <w:rFonts w:cs="Arial"/>
                <w:szCs w:val="24"/>
              </w:rPr>
              <w:t xml:space="preserve">Salle : </w:t>
            </w:r>
            <w:bookmarkStart w:id="34" w:name="Salle"/>
            <w:r w:rsidR="00751FFE">
              <w:rPr>
                <w:rFonts w:cs="Arial"/>
                <w:szCs w:val="24"/>
              </w:rPr>
              <w:t>Pierre-Basile-Mignault</w:t>
            </w:r>
            <w:bookmarkEnd w:id="34"/>
            <w:r w:rsidRPr="00887EEB">
              <w:rPr>
                <w:rFonts w:cs="Arial"/>
                <w:szCs w:val="24"/>
              </w:rPr>
              <w:fldChar w:fldCharType="begin"/>
            </w:r>
            <w:r w:rsidRPr="00887EEB">
              <w:rPr>
                <w:rFonts w:cs="Arial"/>
                <w:szCs w:val="24"/>
              </w:rPr>
              <w:instrText xml:space="preserve">  </w:instrText>
            </w:r>
            <w:r w:rsidRPr="00887EEB">
              <w:rPr>
                <w:rFonts w:cs="Arial"/>
                <w:szCs w:val="24"/>
              </w:rPr>
              <w:fldChar w:fldCharType="end"/>
            </w:r>
          </w:p>
        </w:tc>
      </w:tr>
    </w:tbl>
    <w:p w14:paraId="5D9AAAC5" w14:textId="77777777" w:rsidR="001A1A1E" w:rsidRDefault="00A40C3C">
      <w:pPr>
        <w:spacing w:line="240" w:lineRule="auto"/>
        <w:rPr>
          <w:rFonts w:cs="Arial"/>
          <w:szCs w:val="24"/>
        </w:rPr>
      </w:pPr>
      <w:r>
        <w:rPr>
          <w:rFonts w:cs="Arial"/>
          <w:szCs w:val="24"/>
        </w:rPr>
        <w:br w:type="page"/>
      </w:r>
    </w:p>
    <w:tbl>
      <w:tblPr>
        <w:tblStyle w:val="Grilledutableau1"/>
        <w:tblW w:w="9450" w:type="dxa"/>
        <w:tblBorders>
          <w:insideH w:val="single" w:sz="4" w:space="0" w:color="auto"/>
          <w:insideV w:val="single" w:sz="4" w:space="0" w:color="auto"/>
        </w:tblBorders>
        <w:tblLook w:val="04A0" w:firstRow="1" w:lastRow="0" w:firstColumn="1" w:lastColumn="0" w:noHBand="0" w:noVBand="1"/>
      </w:tblPr>
      <w:tblGrid>
        <w:gridCol w:w="9450"/>
      </w:tblGrid>
      <w:tr w:rsidR="00742A8D" w14:paraId="1F8C1E7F" w14:textId="77777777" w:rsidTr="001A1A1E">
        <w:tc>
          <w:tcPr>
            <w:tcW w:w="9450" w:type="dxa"/>
            <w:vAlign w:val="center"/>
          </w:tcPr>
          <w:p w14:paraId="426B0ADA" w14:textId="16D47577" w:rsidR="00887EEB" w:rsidRPr="00887EEB" w:rsidRDefault="00A40C3C" w:rsidP="00887EEB">
            <w:pPr>
              <w:spacing w:before="240" w:after="240" w:line="240" w:lineRule="auto"/>
              <w:jc w:val="center"/>
            </w:pPr>
            <w:r w:rsidRPr="00887EEB">
              <w:lastRenderedPageBreak/>
              <w:t>AUDI</w:t>
            </w:r>
            <w:r w:rsidR="00F07E14">
              <w:t>ENCE</w:t>
            </w:r>
          </w:p>
        </w:tc>
      </w:tr>
    </w:tbl>
    <w:p w14:paraId="5D7AA4AF" w14:textId="77777777" w:rsidR="00887EEB" w:rsidRPr="00887EEB" w:rsidRDefault="00887EEB" w:rsidP="00887EEB">
      <w:pPr>
        <w:spacing w:line="240" w:lineRule="auto"/>
        <w:jc w:val="both"/>
        <w:rPr>
          <w:rFonts w:cs="Arial"/>
          <w:szCs w:val="24"/>
        </w:rPr>
      </w:pPr>
    </w:p>
    <w:tbl>
      <w:tblPr>
        <w:tblW w:w="9500" w:type="dxa"/>
        <w:tblBorders>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60"/>
        <w:gridCol w:w="8240"/>
      </w:tblGrid>
      <w:tr w:rsidR="00742A8D" w14:paraId="0F74E3FC" w14:textId="77777777" w:rsidTr="00452066">
        <w:trPr>
          <w:trHeight w:val="260"/>
        </w:trPr>
        <w:tc>
          <w:tcPr>
            <w:tcW w:w="1260" w:type="dxa"/>
            <w:tcBorders>
              <w:top w:val="nil"/>
              <w:bottom w:val="single" w:sz="4" w:space="0" w:color="auto"/>
              <w:right w:val="nil"/>
            </w:tcBorders>
          </w:tcPr>
          <w:p w14:paraId="450CB068" w14:textId="63E9C4C2" w:rsidR="00887EEB" w:rsidRPr="00887EEB" w:rsidRDefault="00A40C3C" w:rsidP="00887EEB">
            <w:pPr>
              <w:spacing w:before="120" w:after="120" w:line="240" w:lineRule="auto"/>
              <w:jc w:val="both"/>
              <w:rPr>
                <w:rFonts w:cs="Arial"/>
                <w:szCs w:val="24"/>
              </w:rPr>
            </w:pPr>
            <w:r>
              <w:rPr>
                <w:rFonts w:cs="Arial"/>
                <w:szCs w:val="24"/>
              </w:rPr>
              <w:t>9 h 35</w:t>
            </w:r>
          </w:p>
        </w:tc>
        <w:tc>
          <w:tcPr>
            <w:tcW w:w="8240" w:type="dxa"/>
            <w:tcBorders>
              <w:top w:val="nil"/>
              <w:left w:val="nil"/>
              <w:bottom w:val="single" w:sz="4" w:space="0" w:color="auto"/>
            </w:tcBorders>
          </w:tcPr>
          <w:p w14:paraId="7AF5CA2F" w14:textId="5CC9C251" w:rsidR="003F2D59" w:rsidRPr="00887EEB" w:rsidRDefault="00A40C3C" w:rsidP="003F2D59">
            <w:pPr>
              <w:spacing w:before="120" w:after="120" w:line="240" w:lineRule="auto"/>
              <w:jc w:val="both"/>
              <w:rPr>
                <w:rFonts w:cs="Arial"/>
                <w:szCs w:val="24"/>
              </w:rPr>
            </w:pPr>
            <w:r w:rsidRPr="0026588F">
              <w:rPr>
                <w:rFonts w:cs="Arial"/>
                <w:szCs w:val="24"/>
              </w:rPr>
              <w:t xml:space="preserve">Début de l’audience. </w:t>
            </w:r>
          </w:p>
          <w:p w14:paraId="33B00EF0" w14:textId="566B13F0" w:rsidR="00887EEB" w:rsidRDefault="00A40C3C" w:rsidP="0026588F">
            <w:pPr>
              <w:spacing w:before="120" w:after="120" w:line="240" w:lineRule="auto"/>
              <w:jc w:val="both"/>
              <w:rPr>
                <w:rFonts w:cs="Arial"/>
                <w:iCs/>
                <w:szCs w:val="24"/>
                <w:lang w:val="fr-FR" w:eastAsia="fr-CA"/>
              </w:rPr>
            </w:pPr>
            <w:r w:rsidRPr="00887EEB">
              <w:rPr>
                <w:rFonts w:cs="Arial"/>
                <w:b/>
                <w:bCs/>
                <w:iCs/>
                <w:szCs w:val="24"/>
                <w:lang w:eastAsia="fr-CA"/>
              </w:rPr>
              <w:t>Continuation</w:t>
            </w:r>
            <w:r w:rsidRPr="00887EEB">
              <w:rPr>
                <w:rFonts w:cs="Arial"/>
                <w:iCs/>
                <w:szCs w:val="24"/>
                <w:lang w:eastAsia="fr-CA"/>
              </w:rPr>
              <w:t xml:space="preserve"> de </w:t>
            </w:r>
            <w:r w:rsidRPr="003F2D59">
              <w:rPr>
                <w:rFonts w:cs="Arial"/>
                <w:iCs/>
                <w:szCs w:val="24"/>
                <w:lang w:eastAsia="fr-CA"/>
              </w:rPr>
              <w:t>l'audience du 21</w:t>
            </w:r>
            <w:r>
              <w:rPr>
                <w:rFonts w:cs="Arial"/>
                <w:iCs/>
                <w:szCs w:val="24"/>
                <w:lang w:eastAsia="fr-CA"/>
              </w:rPr>
              <w:t xml:space="preserve"> septembre 2026</w:t>
            </w:r>
            <w:r w:rsidRPr="00887EEB">
              <w:rPr>
                <w:rFonts w:cs="Arial"/>
                <w:iCs/>
                <w:szCs w:val="24"/>
                <w:lang w:eastAsia="fr-CA"/>
              </w:rPr>
              <w:t>. L</w:t>
            </w:r>
            <w:r w:rsidRPr="00887EEB">
              <w:rPr>
                <w:rFonts w:cs="Arial"/>
                <w:iCs/>
                <w:szCs w:val="24"/>
                <w:lang w:val="fr-FR" w:eastAsia="fr-CA"/>
              </w:rPr>
              <w:t>es</w:t>
            </w:r>
            <w:r w:rsidR="005D680D">
              <w:rPr>
                <w:rFonts w:cs="Arial"/>
                <w:iCs/>
                <w:szCs w:val="24"/>
                <w:lang w:val="fr-FR" w:eastAsia="fr-CA"/>
              </w:rPr>
              <w:t xml:space="preserve"> </w:t>
            </w:r>
            <w:r w:rsidRPr="00887EEB">
              <w:rPr>
                <w:rFonts w:cs="Arial"/>
                <w:iCs/>
                <w:szCs w:val="24"/>
                <w:lang w:val="fr-FR" w:eastAsia="fr-CA"/>
              </w:rPr>
              <w:t>parties ont été dispensées d’être présentes à la Cour.</w:t>
            </w:r>
          </w:p>
          <w:p w14:paraId="7FB88A92" w14:textId="77777777" w:rsidR="003F2D59" w:rsidRDefault="00A40C3C" w:rsidP="0026588F">
            <w:pPr>
              <w:spacing w:before="120" w:after="120" w:line="240" w:lineRule="auto"/>
              <w:jc w:val="both"/>
              <w:rPr>
                <w:rFonts w:cs="Arial"/>
                <w:szCs w:val="24"/>
                <w:lang w:val="fr-FR"/>
              </w:rPr>
            </w:pPr>
            <w:r w:rsidRPr="00521A54">
              <w:rPr>
                <w:rFonts w:cs="Arial"/>
                <w:b/>
                <w:bCs/>
                <w:szCs w:val="24"/>
                <w:lang w:val="fr-FR"/>
              </w:rPr>
              <w:t>PAR LA COUR :</w:t>
            </w:r>
            <w:r w:rsidRPr="0026588F">
              <w:rPr>
                <w:rFonts w:cs="Arial"/>
                <w:szCs w:val="24"/>
                <w:lang w:val="fr-FR"/>
              </w:rPr>
              <w:t xml:space="preserve"> Arrêt – voir page </w:t>
            </w:r>
            <w:r>
              <w:rPr>
                <w:rFonts w:cs="Arial"/>
                <w:szCs w:val="24"/>
                <w:lang w:val="fr-FR"/>
              </w:rPr>
              <w:t>5</w:t>
            </w:r>
            <w:r w:rsidRPr="0026588F">
              <w:rPr>
                <w:rFonts w:cs="Arial"/>
                <w:szCs w:val="24"/>
                <w:lang w:val="fr-FR"/>
              </w:rPr>
              <w:t>.</w:t>
            </w:r>
          </w:p>
          <w:p w14:paraId="12D84FAA" w14:textId="0CD0B431" w:rsidR="003F2D59" w:rsidRPr="00887EEB" w:rsidRDefault="00A40C3C" w:rsidP="0026588F">
            <w:pPr>
              <w:spacing w:before="120" w:after="120" w:line="240" w:lineRule="auto"/>
              <w:jc w:val="both"/>
              <w:rPr>
                <w:rFonts w:cs="Arial"/>
                <w:szCs w:val="24"/>
              </w:rPr>
            </w:pPr>
            <w:r w:rsidRPr="0026588F">
              <w:rPr>
                <w:rFonts w:cs="Arial"/>
                <w:szCs w:val="24"/>
                <w:lang w:val="fr-FR"/>
              </w:rPr>
              <w:t>Fin de l’audience</w:t>
            </w:r>
            <w:r>
              <w:rPr>
                <w:rFonts w:cs="Arial"/>
                <w:szCs w:val="24"/>
                <w:lang w:val="fr-FR"/>
              </w:rPr>
              <w:t>.</w:t>
            </w:r>
          </w:p>
        </w:tc>
      </w:tr>
      <w:tr w:rsidR="00742A8D" w14:paraId="01633A6C" w14:textId="77777777" w:rsidTr="00452066">
        <w:trPr>
          <w:trHeight w:val="251"/>
        </w:trPr>
        <w:tc>
          <w:tcPr>
            <w:tcW w:w="1260" w:type="dxa"/>
            <w:tcBorders>
              <w:top w:val="single" w:sz="4" w:space="0" w:color="auto"/>
              <w:bottom w:val="nil"/>
              <w:right w:val="nil"/>
            </w:tcBorders>
          </w:tcPr>
          <w:p w14:paraId="4D099AFD" w14:textId="77777777" w:rsidR="00887EEB" w:rsidRPr="00887EEB" w:rsidRDefault="00887EEB" w:rsidP="00887EEB">
            <w:pPr>
              <w:spacing w:before="120" w:after="120" w:line="240" w:lineRule="auto"/>
              <w:jc w:val="both"/>
              <w:rPr>
                <w:rFonts w:cs="Arial"/>
                <w:szCs w:val="24"/>
                <w:lang w:val="fr-FR"/>
              </w:rPr>
            </w:pPr>
          </w:p>
        </w:tc>
        <w:tc>
          <w:tcPr>
            <w:tcW w:w="8240" w:type="dxa"/>
            <w:tcBorders>
              <w:top w:val="single" w:sz="4" w:space="0" w:color="auto"/>
              <w:left w:val="nil"/>
            </w:tcBorders>
          </w:tcPr>
          <w:p w14:paraId="048BC723" w14:textId="77777777" w:rsidR="00887EEB" w:rsidRPr="00887EEB" w:rsidRDefault="00887EEB" w:rsidP="00887EEB">
            <w:pPr>
              <w:spacing w:before="120" w:after="120" w:line="240" w:lineRule="auto"/>
              <w:jc w:val="both"/>
              <w:rPr>
                <w:rFonts w:cs="Arial"/>
                <w:szCs w:val="24"/>
                <w:lang w:val="fr-FR"/>
              </w:rPr>
            </w:pPr>
          </w:p>
        </w:tc>
      </w:tr>
    </w:tbl>
    <w:p w14:paraId="56C4F742" w14:textId="77777777" w:rsidR="00887EEB" w:rsidRPr="00887EEB" w:rsidRDefault="00887EEB" w:rsidP="00887EEB">
      <w:pPr>
        <w:spacing w:line="240" w:lineRule="auto"/>
        <w:rPr>
          <w:rFonts w:cs="Arial"/>
          <w:szCs w:val="24"/>
          <w:lang w:val="fr-FR"/>
        </w:rPr>
      </w:pPr>
    </w:p>
    <w:tbl>
      <w:tblPr>
        <w:tblStyle w:val="Grilledutableau1"/>
        <w:tblW w:w="0" w:type="auto"/>
        <w:tblBorders>
          <w:top w:val="none" w:sz="0" w:space="0" w:color="auto"/>
          <w:bottom w:val="none" w:sz="0" w:space="0" w:color="auto"/>
        </w:tblBorders>
        <w:tblLook w:val="04A0" w:firstRow="1" w:lastRow="0" w:firstColumn="1" w:lastColumn="0" w:noHBand="0" w:noVBand="1"/>
      </w:tblPr>
      <w:tblGrid>
        <w:gridCol w:w="4770"/>
      </w:tblGrid>
      <w:tr w:rsidR="00742A8D" w14:paraId="26472985" w14:textId="77777777" w:rsidTr="00452066">
        <w:tc>
          <w:tcPr>
            <w:tcW w:w="4770" w:type="dxa"/>
            <w:tcBorders>
              <w:bottom w:val="single" w:sz="4" w:space="0" w:color="auto"/>
            </w:tcBorders>
          </w:tcPr>
          <w:p w14:paraId="5D4E7764" w14:textId="77777777" w:rsidR="00887EEB" w:rsidRPr="00887EEB" w:rsidRDefault="00887EEB" w:rsidP="00887EEB">
            <w:pPr>
              <w:spacing w:line="240" w:lineRule="auto"/>
              <w:jc w:val="both"/>
              <w:rPr>
                <w:rFonts w:cs="Arial"/>
                <w:szCs w:val="24"/>
              </w:rPr>
            </w:pPr>
          </w:p>
        </w:tc>
      </w:tr>
      <w:tr w:rsidR="00742A8D" w14:paraId="00C7351B" w14:textId="77777777" w:rsidTr="00452066">
        <w:tc>
          <w:tcPr>
            <w:tcW w:w="4770" w:type="dxa"/>
            <w:tcBorders>
              <w:top w:val="single" w:sz="4" w:space="0" w:color="auto"/>
            </w:tcBorders>
          </w:tcPr>
          <w:p w14:paraId="1310A644" w14:textId="3E08A1BC" w:rsidR="00887EEB" w:rsidRPr="00887EEB" w:rsidRDefault="00A40C3C" w:rsidP="00887EEB">
            <w:pPr>
              <w:spacing w:line="240" w:lineRule="auto"/>
              <w:jc w:val="both"/>
              <w:rPr>
                <w:rFonts w:cs="Arial"/>
                <w:szCs w:val="24"/>
              </w:rPr>
            </w:pPr>
            <w:r>
              <w:rPr>
                <w:rFonts w:cs="Arial"/>
                <w:szCs w:val="24"/>
              </w:rPr>
              <w:t>Lesly Ramos</w:t>
            </w:r>
            <w:r w:rsidRPr="00887EEB">
              <w:rPr>
                <w:rFonts w:cs="Arial"/>
                <w:szCs w:val="24"/>
              </w:rPr>
              <w:t xml:space="preserve">, </w:t>
            </w:r>
            <w:r>
              <w:rPr>
                <w:rFonts w:cs="Arial"/>
                <w:szCs w:val="24"/>
              </w:rPr>
              <w:t>Greffière-audiencière</w:t>
            </w:r>
          </w:p>
        </w:tc>
      </w:tr>
    </w:tbl>
    <w:p w14:paraId="7DCF69F1" w14:textId="7D8F25B8" w:rsidR="002C7179" w:rsidRDefault="002C7179" w:rsidP="002C7179">
      <w:pPr>
        <w:spacing w:after="160" w:line="259" w:lineRule="auto"/>
        <w:rPr>
          <w:rFonts w:cs="Arial"/>
          <w:szCs w:val="24"/>
        </w:rPr>
      </w:pPr>
    </w:p>
    <w:p w14:paraId="77A7083D" w14:textId="77777777" w:rsidR="002C7179" w:rsidRDefault="00A40C3C">
      <w:pPr>
        <w:spacing w:line="240" w:lineRule="auto"/>
        <w:rPr>
          <w:rFonts w:cs="Arial"/>
          <w:szCs w:val="24"/>
        </w:rPr>
      </w:pPr>
      <w:r>
        <w:rPr>
          <w:rFonts w:cs="Arial"/>
          <w:szCs w:val="24"/>
        </w:rPr>
        <w:br w:type="page"/>
      </w:r>
    </w:p>
    <w:tbl>
      <w:tblPr>
        <w:tblStyle w:val="Grilledutableau1"/>
        <w:tblW w:w="9540" w:type="dxa"/>
        <w:tblBorders>
          <w:top w:val="single" w:sz="8" w:space="0" w:color="auto"/>
          <w:bottom w:val="single" w:sz="8" w:space="0" w:color="auto"/>
        </w:tblBorders>
        <w:tblLook w:val="04A0" w:firstRow="1" w:lastRow="0" w:firstColumn="1" w:lastColumn="0" w:noHBand="0" w:noVBand="1"/>
      </w:tblPr>
      <w:tblGrid>
        <w:gridCol w:w="9540"/>
      </w:tblGrid>
      <w:tr w:rsidR="00742A8D" w14:paraId="05D3161C" w14:textId="77777777" w:rsidTr="003E5FEE">
        <w:tc>
          <w:tcPr>
            <w:tcW w:w="9540" w:type="dxa"/>
            <w:vAlign w:val="center"/>
          </w:tcPr>
          <w:p w14:paraId="192043BB" w14:textId="77777777" w:rsidR="00887EEB" w:rsidRPr="00887EEB" w:rsidRDefault="00A40C3C" w:rsidP="00887EEB">
            <w:pPr>
              <w:spacing w:before="240" w:after="240" w:line="240" w:lineRule="exact"/>
              <w:jc w:val="center"/>
            </w:pPr>
            <w:r w:rsidRPr="00887EEB">
              <w:lastRenderedPageBreak/>
              <w:t>ARRÊT</w:t>
            </w:r>
          </w:p>
        </w:tc>
      </w:tr>
    </w:tbl>
    <w:p w14:paraId="0E03D3FE" w14:textId="77777777" w:rsidR="00887EEB" w:rsidRPr="00887EEB" w:rsidRDefault="00887EEB" w:rsidP="00887EEB">
      <w:pPr>
        <w:spacing w:line="240" w:lineRule="auto"/>
        <w:jc w:val="both"/>
      </w:pPr>
    </w:p>
    <w:p w14:paraId="6EA28D72" w14:textId="65BD1A97" w:rsidR="00641D3E" w:rsidRPr="00F74B07" w:rsidRDefault="00A40C3C" w:rsidP="008526BE">
      <w:pPr>
        <w:pStyle w:val="Paragraphe"/>
        <w:tabs>
          <w:tab w:val="clear" w:pos="990"/>
          <w:tab w:val="num" w:pos="720"/>
        </w:tabs>
        <w:spacing w:line="280" w:lineRule="exact"/>
        <w:ind w:left="0"/>
      </w:pPr>
      <w:bookmarkStart w:id="35" w:name="ORDONNANCE_DE"/>
      <w:bookmarkEnd w:id="35"/>
      <w:r>
        <w:t>Le ministère public présente une requête en rejet d’appel dans les dossiers 500</w:t>
      </w:r>
      <w:r w:rsidR="00846F81">
        <w:rPr>
          <w:rFonts w:ascii="Symbol" w:hAnsi="Symbol"/>
        </w:rPr>
        <w:sym w:font="Symbol" w:char="F02D"/>
      </w:r>
      <w:r>
        <w:t>10</w:t>
      </w:r>
      <w:r w:rsidR="00846F81">
        <w:rPr>
          <w:rFonts w:ascii="Symbol" w:hAnsi="Symbol"/>
        </w:rPr>
        <w:sym w:font="Symbol" w:char="F02D"/>
      </w:r>
      <w:r>
        <w:t>008076-232 et 500-10-700233-255</w:t>
      </w:r>
      <w:r w:rsidR="00241006">
        <w:t>,</w:t>
      </w:r>
      <w:r>
        <w:t xml:space="preserve"> ainsi qu’une demande pour faire déclarer M.</w:t>
      </w:r>
      <w:r w:rsidR="00846F81">
        <w:t> </w:t>
      </w:r>
      <w:r>
        <w:t>Malo forclos de plaider dans le dossier 500-10 008456-251 portant sur la peine.</w:t>
      </w:r>
    </w:p>
    <w:p w14:paraId="6D194E2A" w14:textId="77777777" w:rsidR="00641D3E" w:rsidRPr="008526BE" w:rsidRDefault="00A40C3C" w:rsidP="00B65252">
      <w:pPr>
        <w:spacing w:before="120" w:after="120"/>
        <w:ind w:left="720"/>
        <w:jc w:val="both"/>
        <w:rPr>
          <w:b/>
          <w:bCs/>
        </w:rPr>
      </w:pPr>
      <w:r w:rsidRPr="008526BE">
        <w:rPr>
          <w:b/>
          <w:bCs/>
        </w:rPr>
        <w:t>Dossiers 500-10-700233-255 et 500-10-008456-251</w:t>
      </w:r>
    </w:p>
    <w:p w14:paraId="7ED895EB" w14:textId="1B74422B" w:rsidR="00641D3E" w:rsidRPr="00F74B07" w:rsidRDefault="00A40C3C" w:rsidP="008526BE">
      <w:pPr>
        <w:pStyle w:val="Paragraphe"/>
        <w:tabs>
          <w:tab w:val="clear" w:pos="990"/>
          <w:tab w:val="num" w:pos="720"/>
        </w:tabs>
        <w:spacing w:line="280" w:lineRule="exact"/>
        <w:ind w:left="0"/>
      </w:pPr>
      <w:r>
        <w:t>Le 20 mai 2025, le juge Den</w:t>
      </w:r>
      <w:r w:rsidR="00733212">
        <w:t>y</w:t>
      </w:r>
      <w:r>
        <w:t>s Noël déclare M. Malo coupable de voies de fait graves. Toutefois, il n’est pas emprisonné après sa déclaration de culpabilité pour laquelle une peine maximale de 14 ans d’emprisonnement est prévue. Les observations sur la peine sont r</w:t>
      </w:r>
      <w:r w:rsidR="00241006">
        <w:t>ap</w:t>
      </w:r>
      <w:r>
        <w:t>portées deux fois à la demande de M. Malo. Le 14 octobre 2025, date à laquelle l'audience est finalement fixée, il est absent et ne peut être rejoint. Le juge décerne un mandat d’arrestation, tout en prononçant un sursis jusqu’au 22 octobre 2025. C’est alors que M. Malo communique avec le juge et lui annonce qu’il sera absent lors de la prochaine audition. Le juge autorise le ministère public à procéder en son absence et lui impose une peine de 57 mois d’emprisonnement.</w:t>
      </w:r>
    </w:p>
    <w:p w14:paraId="55FC5187" w14:textId="77777777" w:rsidR="00641D3E" w:rsidRPr="00821B39" w:rsidRDefault="00A40C3C" w:rsidP="008526BE">
      <w:pPr>
        <w:pStyle w:val="Paragraphe"/>
        <w:tabs>
          <w:tab w:val="clear" w:pos="990"/>
          <w:tab w:val="num" w:pos="720"/>
        </w:tabs>
        <w:spacing w:line="280" w:lineRule="exact"/>
        <w:ind w:left="0"/>
      </w:pPr>
      <w:r>
        <w:t xml:space="preserve">Le 18 juin 2025, M. Malo appelle de sa déclaration de culpabilité pour voies de fait graves. Pour sa part, le ministère public dépose une requête pour permission d’appeler de la peine le 20 novembre 2025. Un juge unique accueille la requête du </w:t>
      </w:r>
      <w:r w:rsidRPr="00821B39">
        <w:t xml:space="preserve">ministère public. </w:t>
      </w:r>
    </w:p>
    <w:p w14:paraId="4BD09D4E" w14:textId="77777777" w:rsidR="00641D3E" w:rsidRPr="00821B39" w:rsidRDefault="00A40C3C" w:rsidP="008526BE">
      <w:pPr>
        <w:pStyle w:val="Paragraphe"/>
        <w:tabs>
          <w:tab w:val="clear" w:pos="990"/>
          <w:tab w:val="num" w:pos="720"/>
        </w:tabs>
        <w:spacing w:line="280" w:lineRule="exact"/>
        <w:ind w:left="0"/>
      </w:pPr>
      <w:r w:rsidRPr="00821B39">
        <w:t xml:space="preserve">Dans le dossier </w:t>
      </w:r>
      <w:r>
        <w:t>d’appel</w:t>
      </w:r>
      <w:r w:rsidRPr="00821B39">
        <w:t xml:space="preserve"> de la peine, M. Malo devait produire son mémoire avant le 20 juillet 2026, ce qui n’a pas été fait</w:t>
      </w:r>
      <w:r>
        <w:t xml:space="preserve">. Toutefois, </w:t>
      </w:r>
      <w:r w:rsidRPr="00821B39">
        <w:t xml:space="preserve">le ministère public, </w:t>
      </w:r>
      <w:r>
        <w:t>qui est la partie appelante</w:t>
      </w:r>
      <w:r w:rsidRPr="00821B39">
        <w:t>, n’a déposé le sien que le vendredi 18 septembre 20</w:t>
      </w:r>
      <w:r>
        <w:t>2</w:t>
      </w:r>
      <w:r w:rsidRPr="00821B39">
        <w:t>6, soit trois jours avant l’audition de</w:t>
      </w:r>
      <w:r>
        <w:t xml:space="preserve"> la</w:t>
      </w:r>
      <w:r w:rsidRPr="00821B39">
        <w:t xml:space="preserve"> présente requête.</w:t>
      </w:r>
    </w:p>
    <w:p w14:paraId="1D2F9D71" w14:textId="77777777" w:rsidR="00641D3E" w:rsidRPr="001B4D0E" w:rsidRDefault="00A40C3C" w:rsidP="00B65252">
      <w:pPr>
        <w:spacing w:before="120" w:after="120"/>
        <w:ind w:left="720"/>
        <w:jc w:val="both"/>
        <w:rPr>
          <w:b/>
          <w:bCs/>
        </w:rPr>
      </w:pPr>
      <w:r w:rsidRPr="001B4D0E">
        <w:rPr>
          <w:b/>
          <w:bCs/>
        </w:rPr>
        <w:t>Dossier 500-10-008076-232</w:t>
      </w:r>
    </w:p>
    <w:p w14:paraId="46B7C54D" w14:textId="16F0AB6A" w:rsidR="00641D3E" w:rsidRDefault="00A40C3C" w:rsidP="00846F81">
      <w:pPr>
        <w:pStyle w:val="Paragraphe"/>
        <w:tabs>
          <w:tab w:val="clear" w:pos="990"/>
          <w:tab w:val="num" w:pos="720"/>
        </w:tabs>
        <w:spacing w:line="280" w:lineRule="exact"/>
        <w:ind w:left="0"/>
      </w:pPr>
      <w:r>
        <w:t>Il s’agit d’un appel d’un jugement de la Cour supérieure qui rejette la demande de M.</w:t>
      </w:r>
      <w:r w:rsidR="00A93D58">
        <w:t> </w:t>
      </w:r>
      <w:r>
        <w:t>Malo, du 15 août 2023, d’ordonner la restitution des documents électroniques saisis dans le cadre d’une enquête pour fraude qui le concerne (projet Pacte) et la destruction de toutes les copies en possession de l’État. Cette enquête n’a pas mené à des accusations, mais les renseignements recueillis s’avèrent pertinents pour le présent dossier (projet Quête).</w:t>
      </w:r>
    </w:p>
    <w:p w14:paraId="1318FF3B" w14:textId="77777777" w:rsidR="00641D3E" w:rsidRDefault="00A40C3C" w:rsidP="00A93D58">
      <w:pPr>
        <w:pStyle w:val="Paragraphe"/>
        <w:tabs>
          <w:tab w:val="clear" w:pos="990"/>
          <w:tab w:val="num" w:pos="720"/>
        </w:tabs>
        <w:spacing w:line="280" w:lineRule="exact"/>
        <w:ind w:left="0"/>
      </w:pPr>
      <w:r>
        <w:t>M. Malo a interjeté appel de ce jugement le 14 septembre 2023.</w:t>
      </w:r>
    </w:p>
    <w:p w14:paraId="41042F42" w14:textId="53EEBCE5" w:rsidR="00641D3E" w:rsidRDefault="00A40C3C" w:rsidP="00A93D58">
      <w:pPr>
        <w:pStyle w:val="Paragraphe"/>
        <w:tabs>
          <w:tab w:val="clear" w:pos="990"/>
          <w:tab w:val="num" w:pos="720"/>
        </w:tabs>
        <w:spacing w:line="280" w:lineRule="exact"/>
        <w:ind w:left="0"/>
      </w:pPr>
      <w:r>
        <w:t>Le 3 juin 2026, la Cour a prolongé le délai de production de son mémoire au 13 juillet 2026. Ce délai n’a pas été respecté.</w:t>
      </w:r>
    </w:p>
    <w:p w14:paraId="5895D2FD" w14:textId="42590D0F" w:rsidR="00641D3E" w:rsidRPr="00A93D58" w:rsidRDefault="00A40C3C" w:rsidP="00A93D58">
      <w:pPr>
        <w:spacing w:before="120" w:after="120"/>
        <w:jc w:val="center"/>
        <w:rPr>
          <w:sz w:val="28"/>
          <w:szCs w:val="28"/>
        </w:rPr>
      </w:pPr>
      <w:r w:rsidRPr="00A93D58">
        <w:rPr>
          <w:sz w:val="28"/>
          <w:szCs w:val="28"/>
        </w:rPr>
        <w:t>*</w:t>
      </w:r>
      <w:r w:rsidR="00A93D58">
        <w:rPr>
          <w:sz w:val="28"/>
          <w:szCs w:val="28"/>
        </w:rPr>
        <w:t xml:space="preserve"> </w:t>
      </w:r>
      <w:r w:rsidRPr="00A93D58">
        <w:rPr>
          <w:sz w:val="28"/>
          <w:szCs w:val="28"/>
        </w:rPr>
        <w:t>*</w:t>
      </w:r>
      <w:r w:rsidR="00A93D58">
        <w:rPr>
          <w:sz w:val="28"/>
          <w:szCs w:val="28"/>
        </w:rPr>
        <w:t xml:space="preserve"> </w:t>
      </w:r>
      <w:r w:rsidRPr="00A93D58">
        <w:rPr>
          <w:sz w:val="28"/>
          <w:szCs w:val="28"/>
        </w:rPr>
        <w:t>*</w:t>
      </w:r>
    </w:p>
    <w:p w14:paraId="06CC0FDA" w14:textId="77777777" w:rsidR="00641D3E" w:rsidRPr="00821B39" w:rsidRDefault="00A40C3C" w:rsidP="00D021EF">
      <w:pPr>
        <w:pStyle w:val="Paragraphe"/>
        <w:tabs>
          <w:tab w:val="clear" w:pos="990"/>
          <w:tab w:val="num" w:pos="720"/>
        </w:tabs>
        <w:spacing w:line="280" w:lineRule="exact"/>
        <w:ind w:left="0"/>
      </w:pPr>
      <w:r w:rsidRPr="00821B39">
        <w:lastRenderedPageBreak/>
        <w:t xml:space="preserve">Le ministère public plaide que les appels de M. Malo doivent être rejetés et qu’il doit être déclaré forclos de plaider dans le dossier d’appel de la peine, car il refuse de se soumettre à l’autorité des </w:t>
      </w:r>
      <w:r>
        <w:t xml:space="preserve">tribunaux canadiens </w:t>
      </w:r>
      <w:r w:rsidRPr="00821B39">
        <w:t>depuis le 13 octobre 2025.</w:t>
      </w:r>
    </w:p>
    <w:p w14:paraId="5D88CCCD" w14:textId="1A52A533" w:rsidR="00641D3E" w:rsidRDefault="00A40C3C" w:rsidP="00D021EF">
      <w:pPr>
        <w:pStyle w:val="Paragraphe"/>
        <w:tabs>
          <w:tab w:val="clear" w:pos="990"/>
          <w:tab w:val="num" w:pos="720"/>
        </w:tabs>
        <w:spacing w:line="280" w:lineRule="exact"/>
        <w:ind w:left="0"/>
      </w:pPr>
      <w:r>
        <w:t>En effet, le 14 octobre 2025,</w:t>
      </w:r>
      <w:r w:rsidRPr="00F168FD">
        <w:t xml:space="preserve"> </w:t>
      </w:r>
      <w:r>
        <w:t>après le début du couvre-feu, les policiers constatent que M. Malo n’est plus à sa résidence principale ni à sa résidence secondaire et qu’il contrevient ainsi à ses conditions de remise en liberté. Le 15 octobre 2025, le ministère public demande un mandat d’arrestation, lequel devient exécutoire sur tout le territoire canadien dès le lendemain.</w:t>
      </w:r>
    </w:p>
    <w:p w14:paraId="6425AD8F" w14:textId="77777777" w:rsidR="00641D3E" w:rsidRDefault="00A40C3C" w:rsidP="00AC0658">
      <w:pPr>
        <w:pStyle w:val="Paragraphe"/>
        <w:tabs>
          <w:tab w:val="clear" w:pos="990"/>
          <w:tab w:val="num" w:pos="720"/>
        </w:tabs>
        <w:spacing w:line="280" w:lineRule="exact"/>
        <w:ind w:left="0"/>
      </w:pPr>
      <w:r>
        <w:t>Le 20 octobre 2025, la conjointe de M. Malo confirme aux policiers que ce dernier a quitté la résidence principale le 13 octobre 2025 et qu’il n’est pas revenu depuis cette date. Le 30 octobre 2025, un juge de la Cour supérieure appose un visa au mandat d’incarcération du 23 octobre 2025 afin qu’il puisse être exécuté sur l’ensemble du territoire canadien.</w:t>
      </w:r>
    </w:p>
    <w:p w14:paraId="14804608" w14:textId="27F496B9" w:rsidR="00641D3E" w:rsidRDefault="00A40C3C" w:rsidP="00AC0658">
      <w:pPr>
        <w:pStyle w:val="Paragraphe"/>
        <w:tabs>
          <w:tab w:val="clear" w:pos="990"/>
          <w:tab w:val="num" w:pos="720"/>
        </w:tabs>
        <w:spacing w:line="280" w:lineRule="exact"/>
        <w:ind w:left="0"/>
      </w:pPr>
      <w:r>
        <w:t>L’enquête permet par la suite de déterminer que M. Malo a quitté le pays le 13</w:t>
      </w:r>
      <w:r w:rsidR="00AC0658">
        <w:t> </w:t>
      </w:r>
      <w:r>
        <w:t>octobre 2025 à bord d’un vol privé pour la République dominicaine, à l’aide d’un passeport délivré à son nom par la République de la Sierra Leone.</w:t>
      </w:r>
    </w:p>
    <w:p w14:paraId="180B56C8" w14:textId="77777777" w:rsidR="00641D3E" w:rsidRDefault="00A40C3C" w:rsidP="00AC0658">
      <w:pPr>
        <w:pStyle w:val="Paragraphe"/>
        <w:tabs>
          <w:tab w:val="clear" w:pos="990"/>
          <w:tab w:val="num" w:pos="720"/>
        </w:tabs>
        <w:spacing w:line="280" w:lineRule="exact"/>
        <w:ind w:left="0"/>
      </w:pPr>
      <w:r>
        <w:t xml:space="preserve">Le 30 décembre 2025, lors d’une escale à Fort-de-France, en Martinique, M. Malo est intercepté par les douaniers avec de faux documents d’identité au nom de Henry Jimenez Marin, alors qu’il s’apprêtait à quitter la Martinique pour le Venezuela à bord d’un vol privé. Le 31 décembre 2025, le service correctionnel canadien formule une demande d’arrestation provisoire, ce qui mène à la détention de M. Malo en Martinique en attendant le traitement de sa demande d’extradition. </w:t>
      </w:r>
    </w:p>
    <w:p w14:paraId="060D0124" w14:textId="77777777" w:rsidR="00641D3E" w:rsidRDefault="00A40C3C" w:rsidP="00AC0658">
      <w:pPr>
        <w:pStyle w:val="Paragraphe"/>
        <w:tabs>
          <w:tab w:val="clear" w:pos="990"/>
          <w:tab w:val="num" w:pos="720"/>
        </w:tabs>
        <w:spacing w:line="280" w:lineRule="exact"/>
        <w:ind w:left="0"/>
      </w:pPr>
      <w:r>
        <w:t>Le 26 mars 2026, la Cour d’appel de Fort-de-France émet un avis favorable à la demande d’extradition de M. Malo par les autorités canadiennes. Le 9 juin 2026, la Cour d’appel lui accorde une mise en liberté avec cautionnement, considérant qu’il est maintenant propriétaire d’un immeuble en Martinique, ce qui permet de considérer les garanties de représentations suffisantes. M. Malo conteste la demande d’extradition.</w:t>
      </w:r>
    </w:p>
    <w:p w14:paraId="3BF16452" w14:textId="77777777" w:rsidR="00641D3E" w:rsidRDefault="00A40C3C" w:rsidP="00AC0658">
      <w:pPr>
        <w:pStyle w:val="Paragraphe"/>
        <w:tabs>
          <w:tab w:val="clear" w:pos="990"/>
          <w:tab w:val="num" w:pos="720"/>
        </w:tabs>
        <w:spacing w:line="280" w:lineRule="exact"/>
        <w:ind w:left="0"/>
      </w:pPr>
      <w:r>
        <w:t>Le 22 juin 2026, M. Malo communique avec un huissier qui a saisi un de ces véhicules au Canada. Il affirme, lors d’une conversation dont la transcription est déposée au soutien de la requête, qu’il ne reviendra jamais au Canada et que sa famille le rejoindra en Martinique.</w:t>
      </w:r>
    </w:p>
    <w:p w14:paraId="36A27801" w14:textId="7E1A4D9F" w:rsidR="00641D3E" w:rsidRPr="00AC0658" w:rsidRDefault="00A40C3C" w:rsidP="00AC0658">
      <w:pPr>
        <w:spacing w:before="120" w:after="120"/>
        <w:jc w:val="center"/>
        <w:rPr>
          <w:sz w:val="28"/>
          <w:szCs w:val="28"/>
        </w:rPr>
      </w:pPr>
      <w:r w:rsidRPr="00AC0658">
        <w:rPr>
          <w:sz w:val="28"/>
          <w:szCs w:val="28"/>
        </w:rPr>
        <w:t>*</w:t>
      </w:r>
      <w:r w:rsidR="00AC0658">
        <w:rPr>
          <w:sz w:val="28"/>
          <w:szCs w:val="28"/>
        </w:rPr>
        <w:t xml:space="preserve"> </w:t>
      </w:r>
      <w:r w:rsidRPr="00AC0658">
        <w:rPr>
          <w:sz w:val="28"/>
          <w:szCs w:val="28"/>
        </w:rPr>
        <w:t>*</w:t>
      </w:r>
      <w:r w:rsidR="00AC0658">
        <w:rPr>
          <w:sz w:val="28"/>
          <w:szCs w:val="28"/>
        </w:rPr>
        <w:t xml:space="preserve"> </w:t>
      </w:r>
      <w:r w:rsidRPr="00AC0658">
        <w:rPr>
          <w:sz w:val="28"/>
          <w:szCs w:val="28"/>
        </w:rPr>
        <w:t>*</w:t>
      </w:r>
    </w:p>
    <w:p w14:paraId="11E28C84" w14:textId="1C76B0DA" w:rsidR="00641D3E" w:rsidRDefault="00A40C3C" w:rsidP="00E45919">
      <w:pPr>
        <w:pStyle w:val="Paragraphe"/>
        <w:tabs>
          <w:tab w:val="clear" w:pos="990"/>
          <w:tab w:val="num" w:pos="720"/>
        </w:tabs>
        <w:spacing w:line="280" w:lineRule="exact"/>
        <w:ind w:left="0"/>
      </w:pPr>
      <w:r>
        <w:t>La Cour possède le pouvoir discrétionnaire de rejeter un appel ou de le déclarer abandonné lorsque l’appelant se soustrait à la justice canadienne</w:t>
      </w:r>
      <w:r>
        <w:rPr>
          <w:rStyle w:val="Appelnotedebasdep"/>
        </w:rPr>
        <w:footnoteReference w:id="1"/>
      </w:r>
      <w:r>
        <w:t xml:space="preserve">. Ce pouvoir peut être </w:t>
      </w:r>
      <w:r>
        <w:lastRenderedPageBreak/>
        <w:t>exercé à toute étape de l’appel et non seulement lors de l’audience au fond</w:t>
      </w:r>
      <w:r>
        <w:rPr>
          <w:rStyle w:val="Appelnotedebasdep"/>
        </w:rPr>
        <w:footnoteReference w:id="2"/>
      </w:r>
      <w:r>
        <w:t>. En effet, le principe est bien établi qu’une personne qui défie l’autorité de la Cour et s’y soustrait ne peut réclamer sa protection</w:t>
      </w:r>
      <w:r>
        <w:rPr>
          <w:rStyle w:val="Appelnotedebasdep"/>
        </w:rPr>
        <w:footnoteReference w:id="3"/>
      </w:r>
      <w:r>
        <w:t xml:space="preserve">. </w:t>
      </w:r>
    </w:p>
    <w:p w14:paraId="3B3568BD" w14:textId="013EDBFF" w:rsidR="00641D3E" w:rsidRDefault="00A40C3C" w:rsidP="00E45919">
      <w:pPr>
        <w:pStyle w:val="Paragraphe"/>
        <w:tabs>
          <w:tab w:val="clear" w:pos="990"/>
          <w:tab w:val="num" w:pos="720"/>
        </w:tabs>
        <w:spacing w:line="280" w:lineRule="exact"/>
        <w:ind w:left="0"/>
      </w:pPr>
      <w:r>
        <w:t>En l’espèce, il ressort du dossier qu’après le dépôt de son appel, mais avant l’imposition de la peine, M. Malo a quitté le pays pour se soustraire à la justice. Il a fui le Québec en utilisant un jet privé à la veille de l’imposition de sa peine et a tenté de se rendre ensuite au Venezuela. Il était en possession de documents falsifiés, ce qui indique qu’il avait planifié sa fuite.</w:t>
      </w:r>
      <w:r w:rsidRPr="00A20B06">
        <w:t xml:space="preserve"> </w:t>
      </w:r>
      <w:r>
        <w:t>Il appert par ailleurs de la transcription des conversations avec l’huissier que M. Malo ne souhaite pas revenir au Canada. Comme mentionné, il a d’ailleurs acheté une propriété en Martinique et soutient que sa famille viendra s’y installer avec lui.</w:t>
      </w:r>
    </w:p>
    <w:p w14:paraId="0AFFEAC3" w14:textId="562AC89C" w:rsidR="00641D3E" w:rsidRDefault="00A40C3C" w:rsidP="00E45919">
      <w:pPr>
        <w:pStyle w:val="Paragraphe"/>
        <w:tabs>
          <w:tab w:val="clear" w:pos="990"/>
          <w:tab w:val="num" w:pos="720"/>
        </w:tabs>
        <w:spacing w:line="280" w:lineRule="exact"/>
        <w:ind w:left="0"/>
      </w:pPr>
      <w:r>
        <w:t>Il s’oppose en outre à son extradition. Un de ses arguments est que l’avocat Me Nicolas Daudelin, victime des voies de fait, est maintenant juge à la Cour du Québec, ce qui ferait en sorte que toute la Cour serait partiale.</w:t>
      </w:r>
    </w:p>
    <w:p w14:paraId="16DDF4FD" w14:textId="77777777" w:rsidR="00641D3E" w:rsidRPr="006E29EB" w:rsidRDefault="00A40C3C" w:rsidP="00E45919">
      <w:pPr>
        <w:pStyle w:val="Paragraphe"/>
        <w:tabs>
          <w:tab w:val="clear" w:pos="990"/>
          <w:tab w:val="num" w:pos="720"/>
        </w:tabs>
        <w:spacing w:line="280" w:lineRule="exact"/>
        <w:ind w:left="0"/>
      </w:pPr>
      <w:r>
        <w:t>Par ailleurs,</w:t>
      </w:r>
      <w:r w:rsidRPr="00D2719F">
        <w:rPr>
          <w:rFonts w:ascii="ArialMT" w:hAnsi="ArialMT" w:cs="ArialMT"/>
          <w:szCs w:val="24"/>
          <w:lang w:eastAsia="fr-CA"/>
        </w:rPr>
        <w:t xml:space="preserve"> </w:t>
      </w:r>
      <w:r>
        <w:rPr>
          <w:rFonts w:ascii="ArialMT" w:hAnsi="ArialMT" w:cs="ArialMT"/>
          <w:szCs w:val="24"/>
          <w:lang w:eastAsia="fr-CA"/>
        </w:rPr>
        <w:t xml:space="preserve">dans les </w:t>
      </w:r>
      <w:r w:rsidRPr="00E45919">
        <w:t>dossiers</w:t>
      </w:r>
      <w:r>
        <w:rPr>
          <w:rFonts w:ascii="ArialMT" w:hAnsi="ArialMT" w:cs="ArialMT"/>
          <w:szCs w:val="24"/>
          <w:lang w:eastAsia="fr-CA"/>
        </w:rPr>
        <w:t xml:space="preserve"> 500-10-008076-232 et 500-10-700233-255, M. Malo est en défaut de produire ses mémoires. Il soulève de nombreux moyens d’appel et ses dossiers pourraient s’avérer complexes. Les ressources judiciaires étant limitées, elles ne peuvent être utilisées par une personne qui répudie l’autorité des tribunaux. En l’espèce, aucune circonstance exceptionnelle ne justifie la tenue d’une audience au fond.</w:t>
      </w:r>
    </w:p>
    <w:p w14:paraId="5C0C3F96" w14:textId="77777777" w:rsidR="00641D3E" w:rsidRPr="006E29EB" w:rsidRDefault="00A40C3C" w:rsidP="00E45919">
      <w:pPr>
        <w:pStyle w:val="Paragraphe"/>
        <w:tabs>
          <w:tab w:val="clear" w:pos="990"/>
          <w:tab w:val="num" w:pos="720"/>
        </w:tabs>
        <w:spacing w:line="280" w:lineRule="exact"/>
        <w:ind w:left="0"/>
      </w:pPr>
      <w:r>
        <w:rPr>
          <w:rFonts w:ascii="ArialMT" w:hAnsi="ArialMT" w:cs="ArialMT"/>
          <w:szCs w:val="24"/>
          <w:lang w:eastAsia="fr-CA"/>
        </w:rPr>
        <w:t>À la lumière de l’ensemble de ces circonstances, la Cour est d’avis qu’il y a lieu de rejeter les deux appels de M. Malo.</w:t>
      </w:r>
    </w:p>
    <w:p w14:paraId="5CF047BD" w14:textId="77777777" w:rsidR="00641D3E" w:rsidRPr="00F74B07" w:rsidRDefault="00A40C3C" w:rsidP="00E45919">
      <w:pPr>
        <w:pStyle w:val="Paragraphe"/>
        <w:tabs>
          <w:tab w:val="clear" w:pos="990"/>
          <w:tab w:val="num" w:pos="720"/>
        </w:tabs>
        <w:spacing w:line="280" w:lineRule="exact"/>
        <w:ind w:left="0"/>
      </w:pPr>
      <w:r>
        <w:rPr>
          <w:rFonts w:ascii="ArialMT" w:hAnsi="ArialMT" w:cs="ArialMT"/>
          <w:szCs w:val="24"/>
          <w:lang w:eastAsia="fr-CA"/>
        </w:rPr>
        <w:t>Toutefois, puisque le ministère n’a que très récemment déposé son exposé dans le dossier de l’appel sur la peine, il s’avère prématuré de déclarer M. Malo forclos de plaider dans ce dossier.</w:t>
      </w:r>
    </w:p>
    <w:p w14:paraId="08FD0D3B" w14:textId="77777777" w:rsidR="00641D3E" w:rsidRPr="007E456F" w:rsidRDefault="00A40C3C" w:rsidP="007E456F">
      <w:pPr>
        <w:spacing w:before="120" w:after="120"/>
        <w:jc w:val="both"/>
        <w:rPr>
          <w:b/>
          <w:bCs/>
        </w:rPr>
      </w:pPr>
      <w:r w:rsidRPr="007E456F">
        <w:rPr>
          <w:b/>
          <w:bCs/>
        </w:rPr>
        <w:t>POUR CES MOTIFS, LA COUR :</w:t>
      </w:r>
    </w:p>
    <w:p w14:paraId="6EF155AA" w14:textId="2B9BBBC4" w:rsidR="00641D3E" w:rsidRDefault="00A40C3C" w:rsidP="009E0A27">
      <w:pPr>
        <w:pStyle w:val="Paragraphe"/>
        <w:tabs>
          <w:tab w:val="clear" w:pos="990"/>
          <w:tab w:val="num" w:pos="720"/>
        </w:tabs>
        <w:spacing w:line="280" w:lineRule="exact"/>
        <w:ind w:left="0"/>
      </w:pPr>
      <w:r w:rsidRPr="001B4D0E">
        <w:rPr>
          <w:b/>
          <w:bCs/>
        </w:rPr>
        <w:t>ACCUEILLE</w:t>
      </w:r>
      <w:r>
        <w:t xml:space="preserve"> en partie la </w:t>
      </w:r>
      <w:r w:rsidRPr="009E0A27">
        <w:rPr>
          <w:rFonts w:ascii="ArialMT" w:hAnsi="ArialMT" w:cs="ArialMT"/>
          <w:szCs w:val="24"/>
          <w:lang w:eastAsia="fr-CA"/>
        </w:rPr>
        <w:t>requête</w:t>
      </w:r>
      <w:r>
        <w:t xml:space="preserve"> en rejet d’appel dans les dossiers </w:t>
      </w:r>
      <w:r w:rsidRPr="001B4D0E">
        <w:t xml:space="preserve">500-10-008076-232 </w:t>
      </w:r>
      <w:r>
        <w:t>et</w:t>
      </w:r>
      <w:r w:rsidRPr="00AC6A4E">
        <w:t xml:space="preserve"> 500-10-700233-255</w:t>
      </w:r>
      <w:r w:rsidR="009E0A27">
        <w:t>;</w:t>
      </w:r>
    </w:p>
    <w:p w14:paraId="3B7054AB" w14:textId="22D2A7AC" w:rsidR="00641D3E" w:rsidRPr="001B4D0E" w:rsidRDefault="00A40C3C" w:rsidP="00FB07CA">
      <w:pPr>
        <w:pStyle w:val="Paragraphe"/>
        <w:keepNext/>
        <w:tabs>
          <w:tab w:val="clear" w:pos="990"/>
          <w:tab w:val="num" w:pos="720"/>
        </w:tabs>
        <w:spacing w:line="280" w:lineRule="exact"/>
        <w:ind w:left="0"/>
      </w:pPr>
      <w:r w:rsidRPr="001B4D0E">
        <w:rPr>
          <w:b/>
          <w:bCs/>
        </w:rPr>
        <w:lastRenderedPageBreak/>
        <w:t xml:space="preserve">REJETTE </w:t>
      </w:r>
      <w:r w:rsidRPr="001B4D0E">
        <w:t xml:space="preserve">l’appel de </w:t>
      </w:r>
      <w:r w:rsidRPr="009E0A27">
        <w:rPr>
          <w:rFonts w:ascii="ArialMT" w:hAnsi="ArialMT" w:cs="ArialMT"/>
          <w:szCs w:val="24"/>
          <w:lang w:eastAsia="fr-CA"/>
        </w:rPr>
        <w:t>l’ordonnance</w:t>
      </w:r>
      <w:r w:rsidRPr="001B4D0E">
        <w:t xml:space="preserve"> en rétention de biens saisis (dossier 500-10-008076-232) et l’appel de la déclaration de culpabilité (dossier 500-10-700233-255)</w:t>
      </w:r>
      <w:r w:rsidR="00A44787">
        <w:t>.</w:t>
      </w:r>
    </w:p>
    <w:p w14:paraId="239B712B" w14:textId="77777777" w:rsidR="005D680D" w:rsidRDefault="005D680D" w:rsidP="00FB07CA">
      <w:pPr>
        <w:pStyle w:val="Paragraphe"/>
        <w:keepNext/>
        <w:numPr>
          <w:ilvl w:val="0"/>
          <w:numId w:val="0"/>
        </w:numPr>
        <w:spacing w:before="0" w:after="0" w:line="280" w:lineRule="exact"/>
      </w:pPr>
    </w:p>
    <w:p w14:paraId="4F85B48C" w14:textId="77777777" w:rsidR="005D680D" w:rsidRDefault="005D680D" w:rsidP="00FB07CA">
      <w:pPr>
        <w:pStyle w:val="Paragraphe"/>
        <w:keepNext/>
        <w:numPr>
          <w:ilvl w:val="0"/>
          <w:numId w:val="0"/>
        </w:numPr>
        <w:spacing w:before="0" w:after="0" w:line="280" w:lineRule="exact"/>
      </w:pPr>
    </w:p>
    <w:p w14:paraId="6CD0C7D2" w14:textId="77777777" w:rsidR="005D680D" w:rsidRPr="002C7179" w:rsidRDefault="005D680D" w:rsidP="00FB07CA">
      <w:pPr>
        <w:pStyle w:val="Paragraphe"/>
        <w:keepNext/>
        <w:numPr>
          <w:ilvl w:val="0"/>
          <w:numId w:val="0"/>
        </w:numPr>
        <w:spacing w:before="0" w:after="0" w:line="280" w:lineRule="exact"/>
      </w:pPr>
    </w:p>
    <w:tbl>
      <w:tblPr>
        <w:tblW w:w="9540" w:type="dxa"/>
        <w:tblLayout w:type="fixed"/>
        <w:tblCellMar>
          <w:left w:w="70" w:type="dxa"/>
          <w:right w:w="70" w:type="dxa"/>
        </w:tblCellMar>
        <w:tblLook w:val="0000" w:firstRow="0" w:lastRow="0" w:firstColumn="0" w:lastColumn="0" w:noHBand="0" w:noVBand="0"/>
      </w:tblPr>
      <w:tblGrid>
        <w:gridCol w:w="4500"/>
        <w:gridCol w:w="5040"/>
      </w:tblGrid>
      <w:tr w:rsidR="00742A8D" w14:paraId="20F691A4" w14:textId="77777777" w:rsidTr="003E5FEE">
        <w:tc>
          <w:tcPr>
            <w:tcW w:w="4500" w:type="dxa"/>
          </w:tcPr>
          <w:p w14:paraId="616F6413" w14:textId="77777777" w:rsidR="00887EEB" w:rsidRPr="00887EEB" w:rsidRDefault="00887EEB" w:rsidP="00FB07CA">
            <w:pPr>
              <w:keepNext/>
              <w:spacing w:line="240" w:lineRule="auto"/>
              <w:jc w:val="both"/>
              <w:rPr>
                <w:rFonts w:cs="Arial"/>
                <w:szCs w:val="24"/>
              </w:rPr>
            </w:pPr>
          </w:p>
        </w:tc>
        <w:tc>
          <w:tcPr>
            <w:tcW w:w="5040" w:type="dxa"/>
            <w:tcBorders>
              <w:top w:val="single" w:sz="4" w:space="0" w:color="auto"/>
            </w:tcBorders>
          </w:tcPr>
          <w:p w14:paraId="095F1D60" w14:textId="38983967" w:rsidR="00887EEB" w:rsidRPr="00887EEB" w:rsidRDefault="00751FFE" w:rsidP="00FB07CA">
            <w:pPr>
              <w:keepNext/>
              <w:spacing w:line="240" w:lineRule="auto"/>
              <w:rPr>
                <w:rFonts w:cs="Arial"/>
                <w:caps/>
                <w:szCs w:val="24"/>
                <w:lang w:val="es-ES"/>
              </w:rPr>
            </w:pPr>
            <w:r>
              <w:t>JULIE DUTIL, J.C.A.</w:t>
            </w:r>
          </w:p>
        </w:tc>
      </w:tr>
    </w:tbl>
    <w:p w14:paraId="2E3E0909" w14:textId="77777777" w:rsidR="00887EEB" w:rsidRPr="00887EEB" w:rsidRDefault="00887EEB" w:rsidP="00FB07CA">
      <w:pPr>
        <w:keepNext/>
        <w:spacing w:line="240" w:lineRule="auto"/>
        <w:jc w:val="both"/>
        <w:rPr>
          <w:rFonts w:cs="Arial"/>
          <w:szCs w:val="24"/>
          <w:lang w:val="es-ES"/>
        </w:rPr>
      </w:pPr>
    </w:p>
    <w:p w14:paraId="1CED6A8D" w14:textId="77777777" w:rsidR="00887EEB" w:rsidRPr="00887EEB" w:rsidRDefault="00887EEB" w:rsidP="00FB07CA">
      <w:pPr>
        <w:keepNext/>
        <w:spacing w:line="240" w:lineRule="auto"/>
        <w:jc w:val="both"/>
        <w:rPr>
          <w:rFonts w:cs="Arial"/>
          <w:szCs w:val="24"/>
          <w:lang w:val="es-ES"/>
        </w:rPr>
      </w:pPr>
    </w:p>
    <w:tbl>
      <w:tblPr>
        <w:tblW w:w="9540" w:type="dxa"/>
        <w:tblLayout w:type="fixed"/>
        <w:tblCellMar>
          <w:left w:w="70" w:type="dxa"/>
          <w:right w:w="70" w:type="dxa"/>
        </w:tblCellMar>
        <w:tblLook w:val="0000" w:firstRow="0" w:lastRow="0" w:firstColumn="0" w:lastColumn="0" w:noHBand="0" w:noVBand="0"/>
      </w:tblPr>
      <w:tblGrid>
        <w:gridCol w:w="4500"/>
        <w:gridCol w:w="5040"/>
      </w:tblGrid>
      <w:tr w:rsidR="00742A8D" w14:paraId="66C5BF72" w14:textId="77777777" w:rsidTr="003E5FEE">
        <w:tc>
          <w:tcPr>
            <w:tcW w:w="4500" w:type="dxa"/>
          </w:tcPr>
          <w:p w14:paraId="5B1D5340" w14:textId="77777777" w:rsidR="00887EEB" w:rsidRPr="00887EEB" w:rsidRDefault="00887EEB" w:rsidP="00FB07CA">
            <w:pPr>
              <w:keepNext/>
              <w:spacing w:line="240" w:lineRule="auto"/>
              <w:jc w:val="both"/>
              <w:rPr>
                <w:rFonts w:cs="Arial"/>
                <w:szCs w:val="24"/>
                <w:lang w:val="es-ES"/>
              </w:rPr>
            </w:pPr>
          </w:p>
        </w:tc>
        <w:tc>
          <w:tcPr>
            <w:tcW w:w="5040" w:type="dxa"/>
            <w:tcBorders>
              <w:top w:val="single" w:sz="4" w:space="0" w:color="auto"/>
            </w:tcBorders>
          </w:tcPr>
          <w:p w14:paraId="0F0FA8A7" w14:textId="399735F3" w:rsidR="00887EEB" w:rsidRPr="00887EEB" w:rsidRDefault="00751FFE" w:rsidP="00FB07CA">
            <w:pPr>
              <w:keepNext/>
              <w:spacing w:line="240" w:lineRule="auto"/>
              <w:rPr>
                <w:rFonts w:cs="Arial"/>
                <w:caps/>
                <w:szCs w:val="24"/>
                <w:lang w:val="es-ES"/>
              </w:rPr>
            </w:pPr>
            <w:r w:rsidRPr="00751FFE">
              <w:rPr>
                <w:lang w:val="en-CA"/>
              </w:rPr>
              <w:t>GENEVIÈVE MARCOTTE, J.C.A.</w:t>
            </w:r>
          </w:p>
        </w:tc>
      </w:tr>
    </w:tbl>
    <w:p w14:paraId="4B4E5BC5" w14:textId="77777777" w:rsidR="00887EEB" w:rsidRPr="00887EEB" w:rsidRDefault="00887EEB" w:rsidP="00FB07CA">
      <w:pPr>
        <w:keepNext/>
        <w:spacing w:line="240" w:lineRule="auto"/>
        <w:jc w:val="both"/>
        <w:rPr>
          <w:rFonts w:cs="Arial"/>
          <w:szCs w:val="24"/>
          <w:lang w:val="es-ES"/>
        </w:rPr>
      </w:pPr>
    </w:p>
    <w:p w14:paraId="182368DD" w14:textId="77777777" w:rsidR="00887EEB" w:rsidRPr="00887EEB" w:rsidRDefault="00887EEB" w:rsidP="00FB07CA">
      <w:pPr>
        <w:keepNext/>
        <w:spacing w:line="240" w:lineRule="auto"/>
        <w:jc w:val="both"/>
        <w:rPr>
          <w:rFonts w:cs="Arial"/>
          <w:szCs w:val="24"/>
          <w:lang w:val="es-ES"/>
        </w:rPr>
      </w:pPr>
    </w:p>
    <w:tbl>
      <w:tblPr>
        <w:tblW w:w="9540" w:type="dxa"/>
        <w:tblLayout w:type="fixed"/>
        <w:tblCellMar>
          <w:left w:w="70" w:type="dxa"/>
          <w:right w:w="70" w:type="dxa"/>
        </w:tblCellMar>
        <w:tblLook w:val="0000" w:firstRow="0" w:lastRow="0" w:firstColumn="0" w:lastColumn="0" w:noHBand="0" w:noVBand="0"/>
      </w:tblPr>
      <w:tblGrid>
        <w:gridCol w:w="4500"/>
        <w:gridCol w:w="5040"/>
      </w:tblGrid>
      <w:tr w:rsidR="00742A8D" w14:paraId="68C874A0" w14:textId="77777777" w:rsidTr="003E5FEE">
        <w:tc>
          <w:tcPr>
            <w:tcW w:w="4500" w:type="dxa"/>
          </w:tcPr>
          <w:p w14:paraId="217AA707" w14:textId="77777777" w:rsidR="00887EEB" w:rsidRPr="00887EEB" w:rsidRDefault="00887EEB" w:rsidP="00FB07CA">
            <w:pPr>
              <w:keepNext/>
              <w:spacing w:line="240" w:lineRule="auto"/>
              <w:jc w:val="both"/>
              <w:rPr>
                <w:rFonts w:cs="Arial"/>
                <w:szCs w:val="24"/>
                <w:lang w:val="es-ES"/>
              </w:rPr>
            </w:pPr>
          </w:p>
        </w:tc>
        <w:tc>
          <w:tcPr>
            <w:tcW w:w="5040" w:type="dxa"/>
            <w:tcBorders>
              <w:top w:val="single" w:sz="4" w:space="0" w:color="auto"/>
            </w:tcBorders>
          </w:tcPr>
          <w:p w14:paraId="7966689E" w14:textId="1B4F8460" w:rsidR="00887EEB" w:rsidRPr="00887EEB" w:rsidRDefault="00A40C3C" w:rsidP="00FB07CA">
            <w:pPr>
              <w:keepNext/>
              <w:spacing w:line="240" w:lineRule="auto"/>
              <w:rPr>
                <w:rFonts w:cs="Arial"/>
                <w:caps/>
                <w:szCs w:val="24"/>
                <w:lang w:val="es-ES"/>
              </w:rPr>
            </w:pPr>
            <w:r w:rsidRPr="00D64125">
              <w:rPr>
                <w:lang w:val="en-CA"/>
              </w:rPr>
              <w:t xml:space="preserve">BENOÎT </w:t>
            </w:r>
            <w:r w:rsidR="00A77FA9" w:rsidRPr="00D64125">
              <w:rPr>
                <w:lang w:val="en-CA"/>
              </w:rPr>
              <w:t>MOORE, J.C.A.</w:t>
            </w:r>
          </w:p>
        </w:tc>
      </w:tr>
    </w:tbl>
    <w:p w14:paraId="6D2F0872" w14:textId="77777777" w:rsidR="00887EEB" w:rsidRPr="00887EEB" w:rsidRDefault="00887EEB" w:rsidP="00FB07CA">
      <w:pPr>
        <w:keepNext/>
        <w:spacing w:line="240" w:lineRule="auto"/>
        <w:jc w:val="both"/>
        <w:rPr>
          <w:rFonts w:cs="Arial"/>
          <w:szCs w:val="24"/>
          <w:lang w:val="es-ES"/>
        </w:rPr>
      </w:pPr>
    </w:p>
    <w:sectPr w:rsidR="00887EEB" w:rsidRPr="00887EEB" w:rsidSect="003E5FEE">
      <w:headerReference w:type="default" r:id="rId11"/>
      <w:footnotePr>
        <w:numRestart w:val="eachSect"/>
      </w:footnotePr>
      <w:pgSz w:w="12242" w:h="15842" w:code="1"/>
      <w:pgMar w:top="720" w:right="1082" w:bottom="1296" w:left="1620" w:header="1440" w:footer="792" w:gutter="0"/>
      <w:pgNumType w:start="1"/>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B601B" w14:textId="77777777" w:rsidR="00091908" w:rsidRDefault="00091908">
      <w:pPr>
        <w:spacing w:line="240" w:lineRule="auto"/>
      </w:pPr>
      <w:r>
        <w:separator/>
      </w:r>
    </w:p>
  </w:endnote>
  <w:endnote w:type="continuationSeparator" w:id="0">
    <w:p w14:paraId="3C4C79C1" w14:textId="77777777" w:rsidR="00091908" w:rsidRDefault="000919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Arial-Italic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425E7" w14:textId="77777777" w:rsidR="00091908" w:rsidRDefault="00091908">
      <w:r>
        <w:separator/>
      </w:r>
    </w:p>
  </w:footnote>
  <w:footnote w:type="continuationSeparator" w:id="0">
    <w:p w14:paraId="2DB91891" w14:textId="77777777" w:rsidR="00091908" w:rsidRDefault="00091908">
      <w:r>
        <w:continuationSeparator/>
      </w:r>
    </w:p>
  </w:footnote>
  <w:footnote w:id="1">
    <w:p w14:paraId="757695D8" w14:textId="0493AE02" w:rsidR="00641D3E" w:rsidRPr="0003053B" w:rsidRDefault="00A40C3C" w:rsidP="0003053B">
      <w:pPr>
        <w:autoSpaceDE w:val="0"/>
        <w:autoSpaceDN w:val="0"/>
        <w:adjustRightInd w:val="0"/>
        <w:spacing w:line="240" w:lineRule="auto"/>
        <w:ind w:left="360" w:hanging="360"/>
        <w:jc w:val="both"/>
        <w:rPr>
          <w:rFonts w:ascii="ArialMT" w:hAnsi="ArialMT" w:cs="ArialMT"/>
          <w:sz w:val="20"/>
          <w:lang w:eastAsia="fr-CA"/>
        </w:rPr>
      </w:pPr>
      <w:r>
        <w:rPr>
          <w:rStyle w:val="Appelnotedebasdep"/>
        </w:rPr>
        <w:footnoteRef/>
      </w:r>
      <w:r>
        <w:t xml:space="preserve"> </w:t>
      </w:r>
      <w:r w:rsidR="007652E5">
        <w:tab/>
      </w:r>
      <w:r>
        <w:rPr>
          <w:rFonts w:ascii="Arial-ItalicMT" w:hAnsi="Arial-ItalicMT" w:cs="Arial-ItalicMT"/>
          <w:i/>
          <w:iCs/>
          <w:color w:val="000000"/>
          <w:sz w:val="20"/>
          <w:lang w:eastAsia="fr-CA"/>
        </w:rPr>
        <w:t xml:space="preserve">El Boukhari </w:t>
      </w:r>
      <w:r>
        <w:rPr>
          <w:rFonts w:ascii="ArialMT" w:hAnsi="ArialMT" w:cs="ArialMT"/>
          <w:color w:val="000000"/>
          <w:sz w:val="20"/>
          <w:lang w:eastAsia="fr-CA"/>
        </w:rPr>
        <w:t xml:space="preserve">c. </w:t>
      </w:r>
      <w:r>
        <w:rPr>
          <w:rFonts w:ascii="Arial-ItalicMT" w:hAnsi="Arial-ItalicMT" w:cs="Arial-ItalicMT"/>
          <w:i/>
          <w:iCs/>
          <w:color w:val="000000"/>
          <w:sz w:val="20"/>
          <w:lang w:eastAsia="fr-CA"/>
        </w:rPr>
        <w:t>R</w:t>
      </w:r>
      <w:r>
        <w:rPr>
          <w:rFonts w:ascii="ArialMT" w:hAnsi="ArialMT" w:cs="ArialMT"/>
          <w:color w:val="000000"/>
          <w:sz w:val="20"/>
          <w:lang w:eastAsia="fr-CA"/>
        </w:rPr>
        <w:t xml:space="preserve">., </w:t>
      </w:r>
      <w:r w:rsidR="006220E5">
        <w:rPr>
          <w:rFonts w:ascii="ArialMT" w:hAnsi="ArialMT" w:cs="ArialMT"/>
          <w:color w:val="000000"/>
          <w:sz w:val="20"/>
          <w:lang w:eastAsia="fr-CA"/>
        </w:rPr>
        <w:t>2025 QCCA 1428</w:t>
      </w:r>
      <w:r>
        <w:rPr>
          <w:rFonts w:ascii="ArialMT" w:hAnsi="ArialMT" w:cs="ArialMT"/>
          <w:color w:val="000000"/>
          <w:sz w:val="20"/>
          <w:lang w:eastAsia="fr-CA"/>
        </w:rPr>
        <w:t xml:space="preserve">; </w:t>
      </w:r>
      <w:r>
        <w:rPr>
          <w:rFonts w:ascii="Arial-ItalicMT" w:hAnsi="Arial-ItalicMT" w:cs="Arial-ItalicMT"/>
          <w:i/>
          <w:iCs/>
          <w:color w:val="000000"/>
          <w:sz w:val="20"/>
          <w:lang w:eastAsia="fr-CA"/>
        </w:rPr>
        <w:t xml:space="preserve">Alkhalil </w:t>
      </w:r>
      <w:r>
        <w:rPr>
          <w:rFonts w:ascii="ArialMT" w:hAnsi="ArialMT" w:cs="ArialMT"/>
          <w:color w:val="000000"/>
          <w:sz w:val="20"/>
          <w:lang w:eastAsia="fr-CA"/>
        </w:rPr>
        <w:t xml:space="preserve">c. </w:t>
      </w:r>
      <w:r>
        <w:rPr>
          <w:rFonts w:ascii="Arial-ItalicMT" w:hAnsi="Arial-ItalicMT" w:cs="Arial-ItalicMT"/>
          <w:i/>
          <w:iCs/>
          <w:color w:val="000000"/>
          <w:sz w:val="20"/>
          <w:lang w:eastAsia="fr-CA"/>
        </w:rPr>
        <w:t>R</w:t>
      </w:r>
      <w:r>
        <w:rPr>
          <w:rFonts w:ascii="ArialMT" w:hAnsi="ArialMT" w:cs="ArialMT"/>
          <w:color w:val="000000"/>
          <w:sz w:val="20"/>
          <w:lang w:eastAsia="fr-CA"/>
        </w:rPr>
        <w:t xml:space="preserve">., </w:t>
      </w:r>
      <w:r w:rsidR="006220E5">
        <w:rPr>
          <w:rFonts w:ascii="ArialMT" w:hAnsi="ArialMT" w:cs="ArialMT"/>
          <w:color w:val="000000"/>
          <w:sz w:val="20"/>
          <w:lang w:eastAsia="fr-CA"/>
        </w:rPr>
        <w:t>2022 QCCA 1418</w:t>
      </w:r>
      <w:r>
        <w:rPr>
          <w:rFonts w:ascii="ArialMT" w:hAnsi="ArialMT" w:cs="ArialMT"/>
          <w:color w:val="000000"/>
          <w:sz w:val="20"/>
          <w:lang w:eastAsia="fr-CA"/>
        </w:rPr>
        <w:t xml:space="preserve">; </w:t>
      </w:r>
      <w:r>
        <w:rPr>
          <w:rFonts w:ascii="Arial-ItalicMT" w:hAnsi="Arial-ItalicMT" w:cs="Arial-ItalicMT"/>
          <w:i/>
          <w:iCs/>
          <w:color w:val="000000"/>
          <w:sz w:val="20"/>
          <w:lang w:eastAsia="fr-CA"/>
        </w:rPr>
        <w:t xml:space="preserve">Damani </w:t>
      </w:r>
      <w:r>
        <w:rPr>
          <w:rFonts w:ascii="ArialMT" w:hAnsi="ArialMT" w:cs="ArialMT"/>
          <w:color w:val="000000"/>
          <w:sz w:val="20"/>
          <w:lang w:eastAsia="fr-CA"/>
        </w:rPr>
        <w:t xml:space="preserve">c. </w:t>
      </w:r>
      <w:r>
        <w:rPr>
          <w:rFonts w:ascii="Arial-ItalicMT" w:hAnsi="Arial-ItalicMT" w:cs="Arial-ItalicMT"/>
          <w:i/>
          <w:iCs/>
          <w:color w:val="000000"/>
          <w:sz w:val="20"/>
          <w:lang w:eastAsia="fr-CA"/>
        </w:rPr>
        <w:t>R.</w:t>
      </w:r>
      <w:r>
        <w:rPr>
          <w:rFonts w:ascii="ArialMT" w:hAnsi="ArialMT" w:cs="ArialMT"/>
          <w:color w:val="000000"/>
          <w:sz w:val="20"/>
          <w:lang w:eastAsia="fr-CA"/>
        </w:rPr>
        <w:t xml:space="preserve">, </w:t>
      </w:r>
      <w:r w:rsidR="006220E5">
        <w:rPr>
          <w:rFonts w:ascii="ArialMT" w:hAnsi="ArialMT" w:cs="ArialMT"/>
          <w:color w:val="000000"/>
          <w:sz w:val="20"/>
          <w:lang w:eastAsia="fr-CA"/>
        </w:rPr>
        <w:t>2018 QCCA 882;</w:t>
      </w:r>
      <w:r w:rsidR="0003053B">
        <w:rPr>
          <w:rFonts w:ascii="ArialMT" w:hAnsi="ArialMT" w:cs="ArialMT"/>
          <w:sz w:val="20"/>
          <w:lang w:eastAsia="fr-CA"/>
        </w:rPr>
        <w:t xml:space="preserve"> </w:t>
      </w:r>
      <w:r>
        <w:rPr>
          <w:rFonts w:ascii="Arial-ItalicMT" w:hAnsi="Arial-ItalicMT" w:cs="Arial-ItalicMT"/>
          <w:i/>
          <w:iCs/>
          <w:color w:val="000000"/>
          <w:sz w:val="20"/>
          <w:lang w:eastAsia="fr-CA"/>
        </w:rPr>
        <w:t xml:space="preserve">Dubé </w:t>
      </w:r>
      <w:r>
        <w:rPr>
          <w:rFonts w:ascii="ArialMT" w:hAnsi="ArialMT" w:cs="ArialMT"/>
          <w:color w:val="000000"/>
          <w:sz w:val="20"/>
          <w:lang w:eastAsia="fr-CA"/>
        </w:rPr>
        <w:t xml:space="preserve">c. </w:t>
      </w:r>
      <w:r>
        <w:rPr>
          <w:rFonts w:ascii="Arial-ItalicMT" w:hAnsi="Arial-ItalicMT" w:cs="Arial-ItalicMT"/>
          <w:i/>
          <w:iCs/>
          <w:color w:val="000000"/>
          <w:sz w:val="20"/>
          <w:lang w:eastAsia="fr-CA"/>
        </w:rPr>
        <w:t>R</w:t>
      </w:r>
      <w:r>
        <w:rPr>
          <w:rFonts w:ascii="ArialMT" w:hAnsi="ArialMT" w:cs="ArialMT"/>
          <w:color w:val="000000"/>
          <w:sz w:val="20"/>
          <w:lang w:eastAsia="fr-CA"/>
        </w:rPr>
        <w:t xml:space="preserve">., </w:t>
      </w:r>
      <w:r w:rsidRPr="006220E5">
        <w:rPr>
          <w:rFonts w:ascii="ArialMT" w:hAnsi="ArialMT" w:cs="ArialMT"/>
          <w:sz w:val="20"/>
          <w:lang w:eastAsia="fr-CA"/>
        </w:rPr>
        <w:t>2021 QCCA 190</w:t>
      </w:r>
      <w:r w:rsidR="006220E5">
        <w:rPr>
          <w:rFonts w:ascii="ArialMT" w:hAnsi="ArialMT" w:cs="ArialMT"/>
          <w:color w:val="000000"/>
          <w:sz w:val="20"/>
          <w:lang w:eastAsia="fr-CA"/>
        </w:rPr>
        <w:t>;</w:t>
      </w:r>
      <w:r>
        <w:rPr>
          <w:rFonts w:ascii="ArialMT" w:hAnsi="ArialMT" w:cs="ArialMT"/>
          <w:color w:val="000000"/>
          <w:sz w:val="20"/>
          <w:lang w:eastAsia="fr-CA"/>
        </w:rPr>
        <w:t xml:space="preserve"> </w:t>
      </w:r>
      <w:r>
        <w:rPr>
          <w:rFonts w:ascii="Arial-ItalicMT" w:hAnsi="Arial-ItalicMT" w:cs="Arial-ItalicMT"/>
          <w:i/>
          <w:iCs/>
          <w:color w:val="000000"/>
          <w:sz w:val="20"/>
          <w:lang w:eastAsia="fr-CA"/>
        </w:rPr>
        <w:t xml:space="preserve">Mansoor </w:t>
      </w:r>
      <w:r>
        <w:rPr>
          <w:rFonts w:ascii="ArialMT" w:hAnsi="ArialMT" w:cs="ArialMT"/>
          <w:color w:val="000000"/>
          <w:sz w:val="20"/>
          <w:lang w:eastAsia="fr-CA"/>
        </w:rPr>
        <w:t xml:space="preserve">c. </w:t>
      </w:r>
      <w:r>
        <w:rPr>
          <w:rFonts w:ascii="Arial-ItalicMT" w:hAnsi="Arial-ItalicMT" w:cs="Arial-ItalicMT"/>
          <w:i/>
          <w:iCs/>
          <w:color w:val="000000"/>
          <w:sz w:val="20"/>
          <w:lang w:eastAsia="fr-CA"/>
        </w:rPr>
        <w:t>R</w:t>
      </w:r>
      <w:r>
        <w:rPr>
          <w:rFonts w:ascii="ArialMT" w:hAnsi="ArialMT" w:cs="ArialMT"/>
          <w:color w:val="000000"/>
          <w:sz w:val="20"/>
          <w:lang w:eastAsia="fr-CA"/>
        </w:rPr>
        <w:t xml:space="preserve">., </w:t>
      </w:r>
      <w:r w:rsidRPr="006220E5">
        <w:rPr>
          <w:rFonts w:ascii="ArialMT" w:hAnsi="ArialMT" w:cs="ArialMT"/>
          <w:sz w:val="20"/>
          <w:lang w:eastAsia="fr-CA"/>
        </w:rPr>
        <w:t>2019 QCCA 1053</w:t>
      </w:r>
      <w:r>
        <w:rPr>
          <w:rFonts w:ascii="ArialMT" w:hAnsi="ArialMT" w:cs="ArialMT"/>
          <w:color w:val="000000"/>
          <w:sz w:val="20"/>
          <w:lang w:eastAsia="fr-CA"/>
        </w:rPr>
        <w:t xml:space="preserve">; </w:t>
      </w:r>
      <w:r>
        <w:rPr>
          <w:rFonts w:ascii="Arial-ItalicMT" w:hAnsi="Arial-ItalicMT" w:cs="Arial-ItalicMT"/>
          <w:i/>
          <w:iCs/>
          <w:color w:val="000000"/>
          <w:sz w:val="20"/>
          <w:lang w:eastAsia="fr-CA"/>
        </w:rPr>
        <w:t xml:space="preserve">Perez </w:t>
      </w:r>
      <w:r>
        <w:rPr>
          <w:rFonts w:ascii="ArialMT" w:hAnsi="ArialMT" w:cs="ArialMT"/>
          <w:color w:val="000000"/>
          <w:sz w:val="20"/>
          <w:lang w:eastAsia="fr-CA"/>
        </w:rPr>
        <w:t xml:space="preserve">c. </w:t>
      </w:r>
      <w:r>
        <w:rPr>
          <w:rFonts w:ascii="Arial-ItalicMT" w:hAnsi="Arial-ItalicMT" w:cs="Arial-ItalicMT"/>
          <w:i/>
          <w:iCs/>
          <w:color w:val="000000"/>
          <w:sz w:val="20"/>
          <w:lang w:eastAsia="fr-CA"/>
        </w:rPr>
        <w:t>R</w:t>
      </w:r>
      <w:r>
        <w:rPr>
          <w:rFonts w:ascii="ArialMT" w:hAnsi="ArialMT" w:cs="ArialMT"/>
          <w:color w:val="000000"/>
          <w:sz w:val="20"/>
          <w:lang w:eastAsia="fr-CA"/>
        </w:rPr>
        <w:t>.</w:t>
      </w:r>
      <w:r w:rsidR="006220E5">
        <w:rPr>
          <w:rFonts w:ascii="ArialMT" w:hAnsi="ArialMT" w:cs="ArialMT"/>
          <w:color w:val="000000"/>
          <w:sz w:val="20"/>
          <w:lang w:eastAsia="fr-CA"/>
        </w:rPr>
        <w:t>,</w:t>
      </w:r>
      <w:r>
        <w:rPr>
          <w:rFonts w:ascii="ArialMT" w:hAnsi="ArialMT" w:cs="ArialMT"/>
          <w:color w:val="000000"/>
          <w:sz w:val="20"/>
          <w:lang w:eastAsia="fr-CA"/>
        </w:rPr>
        <w:t xml:space="preserve"> </w:t>
      </w:r>
      <w:r w:rsidRPr="006220E5">
        <w:rPr>
          <w:rFonts w:ascii="ArialMT" w:hAnsi="ArialMT" w:cs="ArialMT"/>
          <w:sz w:val="20"/>
          <w:lang w:eastAsia="fr-CA"/>
        </w:rPr>
        <w:t>2022 QCCA 144</w:t>
      </w:r>
      <w:r>
        <w:rPr>
          <w:rFonts w:ascii="ArialMT" w:hAnsi="ArialMT" w:cs="ArialMT"/>
          <w:color w:val="000000"/>
          <w:sz w:val="20"/>
          <w:lang w:eastAsia="fr-CA"/>
        </w:rPr>
        <w:t>;</w:t>
      </w:r>
      <w:r w:rsidR="0015205D">
        <w:rPr>
          <w:rFonts w:ascii="ArialMT" w:hAnsi="ArialMT" w:cs="ArialMT"/>
          <w:color w:val="000000"/>
          <w:sz w:val="20"/>
          <w:lang w:eastAsia="fr-CA"/>
        </w:rPr>
        <w:t xml:space="preserve"> </w:t>
      </w:r>
      <w:r>
        <w:rPr>
          <w:rFonts w:ascii="Arial-ItalicMT" w:hAnsi="Arial-ItalicMT" w:cs="Arial-ItalicMT"/>
          <w:i/>
          <w:iCs/>
          <w:color w:val="000000"/>
          <w:sz w:val="20"/>
          <w:lang w:eastAsia="fr-CA"/>
        </w:rPr>
        <w:t>R</w:t>
      </w:r>
      <w:r>
        <w:rPr>
          <w:rFonts w:ascii="ArialMT" w:hAnsi="ArialMT" w:cs="ArialMT"/>
          <w:color w:val="000000"/>
          <w:sz w:val="20"/>
          <w:lang w:eastAsia="fr-CA"/>
        </w:rPr>
        <w:t xml:space="preserve">. </w:t>
      </w:r>
      <w:r>
        <w:rPr>
          <w:rFonts w:ascii="Arial-ItalicMT" w:hAnsi="Arial-ItalicMT" w:cs="Arial-ItalicMT"/>
          <w:i/>
          <w:iCs/>
          <w:color w:val="000000"/>
          <w:sz w:val="20"/>
          <w:lang w:eastAsia="fr-CA"/>
        </w:rPr>
        <w:t>v. Ngong</w:t>
      </w:r>
      <w:r>
        <w:rPr>
          <w:rFonts w:ascii="ArialMT" w:hAnsi="ArialMT" w:cs="ArialMT"/>
          <w:color w:val="000000"/>
          <w:sz w:val="20"/>
          <w:lang w:eastAsia="fr-CA"/>
        </w:rPr>
        <w:t xml:space="preserve">, </w:t>
      </w:r>
      <w:r w:rsidRPr="0015205D">
        <w:rPr>
          <w:rFonts w:ascii="ArialMT" w:hAnsi="ArialMT" w:cs="ArialMT"/>
          <w:sz w:val="20"/>
          <w:lang w:eastAsia="fr-CA"/>
        </w:rPr>
        <w:t>2021 ONCA 62</w:t>
      </w:r>
      <w:r>
        <w:rPr>
          <w:rFonts w:ascii="ArialMT" w:hAnsi="ArialMT" w:cs="ArialMT"/>
          <w:color w:val="000000"/>
          <w:sz w:val="20"/>
          <w:lang w:eastAsia="fr-CA"/>
        </w:rPr>
        <w:t xml:space="preserve">; </w:t>
      </w:r>
      <w:r>
        <w:rPr>
          <w:rFonts w:ascii="Arial-ItalicMT" w:hAnsi="Arial-ItalicMT" w:cs="Arial-ItalicMT"/>
          <w:i/>
          <w:iCs/>
          <w:color w:val="000000"/>
          <w:sz w:val="20"/>
          <w:lang w:eastAsia="fr-CA"/>
        </w:rPr>
        <w:t>R</w:t>
      </w:r>
      <w:r>
        <w:rPr>
          <w:rFonts w:ascii="ArialMT" w:hAnsi="ArialMT" w:cs="ArialMT"/>
          <w:color w:val="000000"/>
          <w:sz w:val="20"/>
          <w:lang w:eastAsia="fr-CA"/>
        </w:rPr>
        <w:t xml:space="preserve">. v. </w:t>
      </w:r>
      <w:r>
        <w:rPr>
          <w:rFonts w:ascii="Arial-ItalicMT" w:hAnsi="Arial-ItalicMT" w:cs="Arial-ItalicMT"/>
          <w:i/>
          <w:iCs/>
          <w:color w:val="000000"/>
          <w:sz w:val="20"/>
          <w:lang w:eastAsia="fr-CA"/>
        </w:rPr>
        <w:t>K.M</w:t>
      </w:r>
      <w:r>
        <w:rPr>
          <w:rFonts w:ascii="ArialMT" w:hAnsi="ArialMT" w:cs="ArialMT"/>
          <w:color w:val="000000"/>
          <w:sz w:val="20"/>
          <w:lang w:eastAsia="fr-CA"/>
        </w:rPr>
        <w:t xml:space="preserve">., </w:t>
      </w:r>
      <w:r w:rsidRPr="0015205D">
        <w:rPr>
          <w:rFonts w:ascii="ArialMT" w:hAnsi="ArialMT" w:cs="ArialMT"/>
          <w:sz w:val="20"/>
          <w:lang w:eastAsia="fr-CA"/>
        </w:rPr>
        <w:t>2019 BCCA 229</w:t>
      </w:r>
      <w:r>
        <w:rPr>
          <w:rFonts w:ascii="ArialMT" w:hAnsi="ArialMT" w:cs="ArialMT"/>
          <w:color w:val="000000"/>
          <w:sz w:val="20"/>
          <w:lang w:eastAsia="fr-CA"/>
        </w:rPr>
        <w:t xml:space="preserve">; </w:t>
      </w:r>
      <w:r>
        <w:rPr>
          <w:rFonts w:ascii="Arial-ItalicMT" w:hAnsi="Arial-ItalicMT" w:cs="Arial-ItalicMT"/>
          <w:i/>
          <w:iCs/>
          <w:color w:val="000000"/>
          <w:sz w:val="20"/>
          <w:lang w:eastAsia="fr-CA"/>
        </w:rPr>
        <w:t>R</w:t>
      </w:r>
      <w:r>
        <w:rPr>
          <w:rFonts w:ascii="ArialMT" w:hAnsi="ArialMT" w:cs="ArialMT"/>
          <w:color w:val="000000"/>
          <w:sz w:val="20"/>
          <w:lang w:eastAsia="fr-CA"/>
        </w:rPr>
        <w:t xml:space="preserve">. v. </w:t>
      </w:r>
      <w:r>
        <w:rPr>
          <w:rFonts w:ascii="Arial-ItalicMT" w:hAnsi="Arial-ItalicMT" w:cs="Arial-ItalicMT"/>
          <w:i/>
          <w:iCs/>
          <w:color w:val="000000"/>
          <w:sz w:val="20"/>
          <w:lang w:eastAsia="fr-CA"/>
        </w:rPr>
        <w:t>Dolinski</w:t>
      </w:r>
      <w:r>
        <w:rPr>
          <w:rFonts w:ascii="ArialMT" w:hAnsi="ArialMT" w:cs="ArialMT"/>
          <w:color w:val="000000"/>
          <w:sz w:val="20"/>
          <w:lang w:eastAsia="fr-CA"/>
        </w:rPr>
        <w:t xml:space="preserve">, </w:t>
      </w:r>
      <w:r w:rsidRPr="0015205D">
        <w:rPr>
          <w:rFonts w:ascii="ArialMT" w:hAnsi="ArialMT" w:cs="ArialMT"/>
          <w:sz w:val="20"/>
          <w:lang w:eastAsia="fr-CA"/>
        </w:rPr>
        <w:t>2017 ONCA 495</w:t>
      </w:r>
      <w:r>
        <w:rPr>
          <w:rFonts w:ascii="ArialMT" w:hAnsi="ArialMT" w:cs="ArialMT"/>
          <w:color w:val="000000"/>
          <w:sz w:val="20"/>
          <w:lang w:eastAsia="fr-CA"/>
        </w:rPr>
        <w:t xml:space="preserve">; </w:t>
      </w:r>
      <w:r>
        <w:rPr>
          <w:rFonts w:ascii="Arial-ItalicMT" w:hAnsi="Arial-ItalicMT" w:cs="Arial-ItalicMT"/>
          <w:i/>
          <w:iCs/>
          <w:color w:val="000000"/>
          <w:sz w:val="20"/>
          <w:lang w:eastAsia="fr-CA"/>
        </w:rPr>
        <w:t>R</w:t>
      </w:r>
      <w:r>
        <w:rPr>
          <w:rFonts w:ascii="ArialMT" w:hAnsi="ArialMT" w:cs="ArialMT"/>
          <w:color w:val="000000"/>
          <w:sz w:val="20"/>
          <w:lang w:eastAsia="fr-CA"/>
        </w:rPr>
        <w:t xml:space="preserve">. </w:t>
      </w:r>
      <w:r>
        <w:rPr>
          <w:rFonts w:ascii="Arial-ItalicMT" w:hAnsi="Arial-ItalicMT" w:cs="Arial-ItalicMT"/>
          <w:i/>
          <w:iCs/>
          <w:color w:val="000000"/>
          <w:sz w:val="20"/>
          <w:lang w:eastAsia="fr-CA"/>
        </w:rPr>
        <w:t>v</w:t>
      </w:r>
      <w:r>
        <w:rPr>
          <w:rFonts w:ascii="ArialMT" w:hAnsi="ArialMT" w:cs="ArialMT"/>
          <w:color w:val="000000"/>
          <w:sz w:val="20"/>
          <w:lang w:eastAsia="fr-CA"/>
        </w:rPr>
        <w:t>.</w:t>
      </w:r>
      <w:r w:rsidR="0015205D">
        <w:rPr>
          <w:rFonts w:ascii="ArialMT" w:hAnsi="ArialMT" w:cs="ArialMT"/>
          <w:color w:val="000000"/>
          <w:sz w:val="20"/>
          <w:lang w:eastAsia="fr-CA"/>
        </w:rPr>
        <w:t xml:space="preserve"> </w:t>
      </w:r>
      <w:r w:rsidRPr="00C13A80">
        <w:rPr>
          <w:rFonts w:ascii="Arial-ItalicMT" w:hAnsi="Arial-ItalicMT" w:cs="Arial-ItalicMT"/>
          <w:i/>
          <w:iCs/>
          <w:color w:val="000000"/>
          <w:sz w:val="20"/>
          <w:lang w:eastAsia="fr-CA"/>
        </w:rPr>
        <w:t>Noddle</w:t>
      </w:r>
      <w:r w:rsidRPr="00C13A80">
        <w:rPr>
          <w:rFonts w:ascii="ArialMT" w:hAnsi="ArialMT" w:cs="ArialMT"/>
          <w:color w:val="000000"/>
          <w:sz w:val="20"/>
          <w:lang w:eastAsia="fr-CA"/>
        </w:rPr>
        <w:t xml:space="preserve">, </w:t>
      </w:r>
      <w:r w:rsidRPr="0015205D">
        <w:rPr>
          <w:rFonts w:ascii="ArialMT" w:hAnsi="ArialMT" w:cs="ArialMT"/>
          <w:sz w:val="20"/>
          <w:lang w:eastAsia="fr-CA"/>
        </w:rPr>
        <w:t>2016 BCCA 164</w:t>
      </w:r>
      <w:r w:rsidRPr="00C13A80">
        <w:rPr>
          <w:rFonts w:ascii="ArialMT" w:hAnsi="ArialMT" w:cs="ArialMT"/>
          <w:color w:val="000000"/>
          <w:sz w:val="20"/>
          <w:lang w:eastAsia="fr-CA"/>
        </w:rPr>
        <w:t xml:space="preserve">; </w:t>
      </w:r>
      <w:r w:rsidRPr="00C13A80">
        <w:rPr>
          <w:rFonts w:ascii="Arial-ItalicMT" w:hAnsi="Arial-ItalicMT" w:cs="Arial-ItalicMT"/>
          <w:i/>
          <w:iCs/>
          <w:color w:val="000000"/>
          <w:sz w:val="20"/>
          <w:lang w:eastAsia="fr-CA"/>
        </w:rPr>
        <w:t xml:space="preserve">Roberge </w:t>
      </w:r>
      <w:r w:rsidRPr="00C13A80">
        <w:rPr>
          <w:rFonts w:ascii="ArialMT" w:hAnsi="ArialMT" w:cs="ArialMT"/>
          <w:color w:val="000000"/>
          <w:sz w:val="20"/>
          <w:lang w:eastAsia="fr-CA"/>
        </w:rPr>
        <w:t xml:space="preserve">c. </w:t>
      </w:r>
      <w:r w:rsidRPr="00C13A80">
        <w:rPr>
          <w:rFonts w:ascii="Arial-ItalicMT" w:hAnsi="Arial-ItalicMT" w:cs="Arial-ItalicMT"/>
          <w:i/>
          <w:iCs/>
          <w:color w:val="000000"/>
          <w:sz w:val="20"/>
          <w:lang w:eastAsia="fr-CA"/>
        </w:rPr>
        <w:t>R</w:t>
      </w:r>
      <w:r w:rsidRPr="00C13A80">
        <w:rPr>
          <w:rFonts w:ascii="ArialMT" w:hAnsi="ArialMT" w:cs="ArialMT"/>
          <w:color w:val="000000"/>
          <w:sz w:val="20"/>
          <w:lang w:eastAsia="fr-CA"/>
        </w:rPr>
        <w:t xml:space="preserve">., </w:t>
      </w:r>
      <w:r w:rsidRPr="0015205D">
        <w:rPr>
          <w:rFonts w:ascii="ArialMT" w:hAnsi="ArialMT" w:cs="ArialMT"/>
          <w:sz w:val="20"/>
          <w:lang w:eastAsia="fr-CA"/>
        </w:rPr>
        <w:t>2021 QCCA 1917</w:t>
      </w:r>
      <w:r w:rsidRPr="00C13A80">
        <w:rPr>
          <w:rFonts w:ascii="ArialMT" w:hAnsi="ArialMT" w:cs="ArialMT"/>
          <w:color w:val="000000"/>
          <w:sz w:val="20"/>
          <w:lang w:eastAsia="fr-CA"/>
        </w:rPr>
        <w:t xml:space="preserve">; </w:t>
      </w:r>
      <w:r w:rsidRPr="00C13A80">
        <w:rPr>
          <w:rFonts w:ascii="Arial-ItalicMT" w:hAnsi="Arial-ItalicMT" w:cs="Arial-ItalicMT"/>
          <w:i/>
          <w:iCs/>
          <w:color w:val="000000"/>
          <w:sz w:val="20"/>
          <w:lang w:eastAsia="fr-CA"/>
        </w:rPr>
        <w:t>R</w:t>
      </w:r>
      <w:r w:rsidRPr="00C13A80">
        <w:rPr>
          <w:rFonts w:ascii="ArialMT" w:hAnsi="ArialMT" w:cs="ArialMT"/>
          <w:color w:val="000000"/>
          <w:sz w:val="20"/>
          <w:lang w:eastAsia="fr-CA"/>
        </w:rPr>
        <w:t xml:space="preserve">. c. </w:t>
      </w:r>
      <w:r w:rsidRPr="00C13A80">
        <w:rPr>
          <w:rFonts w:ascii="Arial-ItalicMT" w:hAnsi="Arial-ItalicMT" w:cs="Arial-ItalicMT"/>
          <w:i/>
          <w:iCs/>
          <w:color w:val="000000"/>
          <w:sz w:val="20"/>
          <w:lang w:eastAsia="fr-CA"/>
        </w:rPr>
        <w:t>Piché</w:t>
      </w:r>
      <w:r w:rsidRPr="00C13A80">
        <w:rPr>
          <w:rFonts w:ascii="ArialMT" w:hAnsi="ArialMT" w:cs="ArialMT"/>
          <w:color w:val="000000"/>
          <w:sz w:val="20"/>
          <w:lang w:eastAsia="fr-CA"/>
        </w:rPr>
        <w:t xml:space="preserve">, </w:t>
      </w:r>
      <w:r w:rsidRPr="0015205D">
        <w:rPr>
          <w:rFonts w:ascii="ArialMT" w:hAnsi="ArialMT" w:cs="ArialMT"/>
          <w:sz w:val="20"/>
          <w:lang w:eastAsia="fr-CA"/>
        </w:rPr>
        <w:t xml:space="preserve">1994 CanLII 5504 </w:t>
      </w:r>
      <w:r w:rsidRPr="0015205D">
        <w:rPr>
          <w:rFonts w:ascii="ArialMT" w:hAnsi="ArialMT" w:cs="ArialMT"/>
          <w:color w:val="000000"/>
          <w:sz w:val="20"/>
          <w:lang w:eastAsia="fr-CA"/>
        </w:rPr>
        <w:t>(</w:t>
      </w:r>
      <w:r w:rsidRPr="0015205D">
        <w:rPr>
          <w:rFonts w:ascii="Arial-ItalicMT" w:hAnsi="Arial-ItalicMT" w:cs="Arial-ItalicMT"/>
          <w:color w:val="000000"/>
          <w:sz w:val="20"/>
          <w:lang w:eastAsia="fr-CA"/>
        </w:rPr>
        <w:t>QCCA);</w:t>
      </w:r>
      <w:r w:rsidRPr="0015205D">
        <w:rPr>
          <w:rFonts w:ascii="Arial-ItalicMT" w:hAnsi="Arial-ItalicMT" w:cs="Arial-ItalicMT"/>
          <w:i/>
          <w:iCs/>
          <w:color w:val="000000"/>
          <w:sz w:val="20"/>
          <w:lang w:eastAsia="fr-CA"/>
        </w:rPr>
        <w:t xml:space="preserve"> Perez c. R., </w:t>
      </w:r>
      <w:r w:rsidRPr="0015205D">
        <w:rPr>
          <w:rFonts w:ascii="Arial-ItalicMT" w:hAnsi="Arial-ItalicMT" w:cs="Arial-ItalicMT"/>
          <w:color w:val="000000"/>
          <w:sz w:val="20"/>
          <w:lang w:eastAsia="fr-CA"/>
        </w:rPr>
        <w:t>2022 QCCA 144</w:t>
      </w:r>
      <w:r w:rsidRPr="0015205D">
        <w:rPr>
          <w:rFonts w:ascii="Arial-ItalicMT" w:hAnsi="Arial-ItalicMT" w:cs="Arial-ItalicMT"/>
          <w:i/>
          <w:iCs/>
          <w:color w:val="000000"/>
          <w:sz w:val="20"/>
          <w:lang w:eastAsia="fr-CA"/>
        </w:rPr>
        <w:t>.</w:t>
      </w:r>
      <w:r>
        <w:rPr>
          <w:rFonts w:ascii="ArialMT" w:hAnsi="ArialMT" w:cs="ArialMT"/>
          <w:color w:val="000000"/>
          <w:lang w:eastAsia="fr-CA"/>
        </w:rPr>
        <w:t xml:space="preserve"> </w:t>
      </w:r>
    </w:p>
  </w:footnote>
  <w:footnote w:id="2">
    <w:p w14:paraId="615F6A17" w14:textId="2C930610" w:rsidR="00641D3E" w:rsidRDefault="00A40C3C" w:rsidP="00641D3E">
      <w:pPr>
        <w:pStyle w:val="Notedebasdepage"/>
      </w:pPr>
      <w:r>
        <w:rPr>
          <w:rStyle w:val="Appelnotedebasdep"/>
        </w:rPr>
        <w:footnoteRef/>
      </w:r>
      <w:r>
        <w:t xml:space="preserve"> </w:t>
      </w:r>
      <w:r w:rsidR="0015205D">
        <w:tab/>
      </w:r>
      <w:r w:rsidRPr="00C36E8F">
        <w:rPr>
          <w:rFonts w:ascii="ArialMT" w:hAnsi="ArialMT" w:cs="ArialMT"/>
          <w:i/>
          <w:iCs/>
          <w:color w:val="000000"/>
          <w:lang w:eastAsia="fr-CA"/>
        </w:rPr>
        <w:t>Perez c. R</w:t>
      </w:r>
      <w:r w:rsidRPr="00C36E8F">
        <w:rPr>
          <w:rFonts w:ascii="ArialMT" w:hAnsi="ArialMT" w:cs="ArialMT"/>
          <w:color w:val="000000"/>
          <w:lang w:eastAsia="fr-CA"/>
        </w:rPr>
        <w:t>.</w:t>
      </w:r>
      <w:r>
        <w:rPr>
          <w:rFonts w:ascii="ArialMT" w:hAnsi="ArialMT" w:cs="ArialMT"/>
          <w:color w:val="000000"/>
          <w:lang w:eastAsia="fr-CA"/>
        </w:rPr>
        <w:t>,</w:t>
      </w:r>
      <w:r w:rsidRPr="00C36E8F">
        <w:rPr>
          <w:rFonts w:ascii="ArialMT" w:hAnsi="ArialMT" w:cs="ArialMT"/>
          <w:color w:val="000000"/>
          <w:lang w:eastAsia="fr-CA"/>
        </w:rPr>
        <w:t xml:space="preserve"> 2022 QCCA 1</w:t>
      </w:r>
      <w:r>
        <w:rPr>
          <w:rFonts w:ascii="ArialMT" w:hAnsi="ArialMT" w:cs="ArialMT"/>
          <w:color w:val="000000"/>
          <w:lang w:eastAsia="fr-CA"/>
        </w:rPr>
        <w:t>44, paragr. 37-40.</w:t>
      </w:r>
    </w:p>
  </w:footnote>
  <w:footnote w:id="3">
    <w:p w14:paraId="2475E07B" w14:textId="3087227F" w:rsidR="00641D3E" w:rsidRDefault="00A40C3C" w:rsidP="00641D3E">
      <w:pPr>
        <w:pStyle w:val="Notedebasdepage"/>
      </w:pPr>
      <w:r>
        <w:rPr>
          <w:rStyle w:val="Appelnotedebasdep"/>
        </w:rPr>
        <w:footnoteRef/>
      </w:r>
      <w:r>
        <w:t xml:space="preserve"> </w:t>
      </w:r>
      <w:r w:rsidR="0015205D">
        <w:tab/>
      </w:r>
      <w:r w:rsidRPr="00D2719F">
        <w:rPr>
          <w:i/>
          <w:iCs/>
        </w:rPr>
        <w:t>Id</w:t>
      </w:r>
      <w:r>
        <w:t>.</w:t>
      </w:r>
      <w:r w:rsidR="0003053B">
        <w:t>,</w:t>
      </w:r>
      <w:r>
        <w:t xml:space="preserve"> paragr.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9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tblCellMar>
      <w:tblLook w:val="04A0" w:firstRow="1" w:lastRow="0" w:firstColumn="1" w:lastColumn="0" w:noHBand="0" w:noVBand="1"/>
    </w:tblPr>
    <w:tblGrid>
      <w:gridCol w:w="7290"/>
      <w:gridCol w:w="2430"/>
    </w:tblGrid>
    <w:tr w:rsidR="00742A8D" w14:paraId="46A3733E" w14:textId="77777777" w:rsidTr="003F6BE4">
      <w:tc>
        <w:tcPr>
          <w:tcW w:w="7290" w:type="dxa"/>
        </w:tcPr>
        <w:p w14:paraId="46A3733C" w14:textId="49462274" w:rsidR="00DB69E9" w:rsidRDefault="00A40C3C" w:rsidP="00637D6F">
          <w:pPr>
            <w:tabs>
              <w:tab w:val="left" w:pos="442"/>
              <w:tab w:val="center" w:pos="4709"/>
              <w:tab w:val="right" w:pos="9360"/>
            </w:tabs>
            <w:ind w:right="524"/>
          </w:pPr>
          <w:bookmarkStart w:id="36" w:name="EntDossier"/>
          <w:r>
            <w:t>500-10-008076-232</w:t>
          </w:r>
          <w:bookmarkEnd w:id="36"/>
          <w:r>
            <w:t xml:space="preserve">, </w:t>
          </w:r>
          <w:bookmarkStart w:id="37" w:name="EntDossier2"/>
          <w:r>
            <w:t>500-10-700233-255</w:t>
          </w:r>
          <w:bookmarkEnd w:id="37"/>
          <w:r w:rsidR="00517281">
            <w:t xml:space="preserve">, </w:t>
          </w:r>
          <w:r w:rsidR="00517281" w:rsidRPr="00BA7330">
            <w:t>500-10-008456-251</w:t>
          </w:r>
        </w:p>
      </w:tc>
      <w:tc>
        <w:tcPr>
          <w:tcW w:w="2430" w:type="dxa"/>
        </w:tcPr>
        <w:p w14:paraId="46A3733D" w14:textId="77777777" w:rsidR="00DB69E9" w:rsidRDefault="00A40C3C" w:rsidP="00CD58FC">
          <w:pPr>
            <w:tabs>
              <w:tab w:val="left" w:pos="442"/>
              <w:tab w:val="center" w:pos="4709"/>
              <w:tab w:val="right" w:pos="9360"/>
            </w:tabs>
            <w:ind w:right="159"/>
            <w:jc w:val="right"/>
          </w:pPr>
          <w:r>
            <w:tab/>
            <w:t xml:space="preserve">PAGE : </w:t>
          </w:r>
          <w:r>
            <w:fldChar w:fldCharType="begin"/>
          </w:r>
          <w:r>
            <w:instrText xml:space="preserve"> PAGE </w:instrText>
          </w:r>
          <w:r>
            <w:fldChar w:fldCharType="separate"/>
          </w:r>
          <w:r>
            <w:t>8</w:t>
          </w:r>
          <w:r>
            <w:fldChar w:fldCharType="end"/>
          </w:r>
        </w:p>
      </w:tc>
    </w:tr>
  </w:tbl>
  <w:p w14:paraId="46A3733F" w14:textId="77777777" w:rsidR="00DB69E9" w:rsidRDefault="00A40C3C" w:rsidP="00CD58FC">
    <w:pPr>
      <w:tabs>
        <w:tab w:val="left" w:pos="442"/>
        <w:tab w:val="center" w:pos="4709"/>
        <w:tab w:val="right" w:pos="9360"/>
      </w:tabs>
      <w:ind w:right="524"/>
    </w:pPr>
    <w:r>
      <w:tab/>
    </w:r>
  </w:p>
  <w:p w14:paraId="46A37340" w14:textId="77777777" w:rsidR="00DB69E9" w:rsidRDefault="00DB69E9">
    <w:pPr>
      <w:tabs>
        <w:tab w:val="center" w:pos="4709"/>
        <w:tab w:val="right" w:pos="9090"/>
      </w:tabs>
      <w:ind w:right="52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80E1E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F12EA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F2647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51C3B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4EAB82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612195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80708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6436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DCE6E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34AE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8BB52DE"/>
    <w:multiLevelType w:val="multilevel"/>
    <w:tmpl w:val="5C103B16"/>
    <w:lvl w:ilvl="0">
      <w:start w:val="1"/>
      <w:numFmt w:val="decimal"/>
      <w:pStyle w:val="Paragraphe"/>
      <w:lvlText w:val="[%1]"/>
      <w:lvlJc w:val="left"/>
      <w:pPr>
        <w:tabs>
          <w:tab w:val="num" w:pos="990"/>
        </w:tabs>
        <w:ind w:left="270" w:firstLine="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start w:val="1"/>
      <w:numFmt w:val="decimal"/>
      <w:pStyle w:val="Sous-paragraphe"/>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15:restartNumberingAfterBreak="0">
    <w:nsid w:val="4A9D1B84"/>
    <w:multiLevelType w:val="multilevel"/>
    <w:tmpl w:val="2766DEE4"/>
    <w:lvl w:ilvl="0">
      <w:start w:val="1"/>
      <w:numFmt w:val="bullet"/>
      <w:lvlText w:val=""/>
      <w:lvlJc w:val="left"/>
      <w:pPr>
        <w:tabs>
          <w:tab w:val="num" w:pos="792"/>
        </w:tabs>
        <w:ind w:left="792" w:hanging="720"/>
      </w:pPr>
      <w:rPr>
        <w:rFonts w:ascii="Symbol" w:hAnsi="Symbol"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2" w15:restartNumberingAfterBreak="0">
    <w:nsid w:val="609C0DCC"/>
    <w:multiLevelType w:val="multilevel"/>
    <w:tmpl w:val="F11C8164"/>
    <w:lvl w:ilvl="0">
      <w:start w:val="1"/>
      <w:numFmt w:val="decimal"/>
      <w:lvlText w:val="[%1]"/>
      <w:lvlJc w:val="left"/>
      <w:pPr>
        <w:tabs>
          <w:tab w:val="num" w:pos="360"/>
        </w:tabs>
        <w:ind w:left="0" w:firstLine="0"/>
      </w:pPr>
      <w:rPr>
        <w:rFonts w:ascii="Arial" w:hAnsi="Arial" w:hint="default"/>
        <w:b w:val="0"/>
        <w:i w:val="0"/>
        <w:sz w:val="24"/>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16cid:durableId="891818069">
    <w:abstractNumId w:val="12"/>
  </w:num>
  <w:num w:numId="2" w16cid:durableId="1819685836">
    <w:abstractNumId w:val="12"/>
  </w:num>
  <w:num w:numId="3" w16cid:durableId="482701341">
    <w:abstractNumId w:val="12"/>
  </w:num>
  <w:num w:numId="4" w16cid:durableId="66342944">
    <w:abstractNumId w:val="8"/>
  </w:num>
  <w:num w:numId="5" w16cid:durableId="84376708">
    <w:abstractNumId w:val="3"/>
  </w:num>
  <w:num w:numId="6" w16cid:durableId="55319217">
    <w:abstractNumId w:val="2"/>
  </w:num>
  <w:num w:numId="7" w16cid:durableId="800464087">
    <w:abstractNumId w:val="1"/>
  </w:num>
  <w:num w:numId="8" w16cid:durableId="688802758">
    <w:abstractNumId w:val="0"/>
  </w:num>
  <w:num w:numId="9" w16cid:durableId="1034310261">
    <w:abstractNumId w:val="9"/>
  </w:num>
  <w:num w:numId="10" w16cid:durableId="252862688">
    <w:abstractNumId w:val="7"/>
  </w:num>
  <w:num w:numId="11" w16cid:durableId="1502044398">
    <w:abstractNumId w:val="6"/>
  </w:num>
  <w:num w:numId="12" w16cid:durableId="1013143942">
    <w:abstractNumId w:val="5"/>
  </w:num>
  <w:num w:numId="13" w16cid:durableId="654921027">
    <w:abstractNumId w:val="4"/>
  </w:num>
  <w:num w:numId="14" w16cid:durableId="678700119">
    <w:abstractNumId w:val="12"/>
  </w:num>
  <w:num w:numId="15" w16cid:durableId="292830437">
    <w:abstractNumId w:val="12"/>
  </w:num>
  <w:num w:numId="16" w16cid:durableId="94133953">
    <w:abstractNumId w:val="12"/>
  </w:num>
  <w:num w:numId="17" w16cid:durableId="1044598156">
    <w:abstractNumId w:val="11"/>
  </w:num>
  <w:num w:numId="18" w16cid:durableId="736368118">
    <w:abstractNumId w:val="10"/>
  </w:num>
  <w:num w:numId="19" w16cid:durableId="651522673">
    <w:abstractNumId w:val="10"/>
  </w:num>
  <w:num w:numId="20" w16cid:durableId="953093104">
    <w:abstractNumId w:val="10"/>
  </w:num>
  <w:num w:numId="21" w16cid:durableId="280040611">
    <w:abstractNumId w:val="10"/>
  </w:num>
  <w:num w:numId="22" w16cid:durableId="1977297891">
    <w:abstractNumId w:val="10"/>
  </w:num>
  <w:num w:numId="23" w16cid:durableId="1291715508">
    <w:abstractNumId w:val="10"/>
  </w:num>
  <w:num w:numId="24" w16cid:durableId="880097694">
    <w:abstractNumId w:val="10"/>
  </w:num>
  <w:num w:numId="25" w16cid:durableId="1854760324">
    <w:abstractNumId w:val="10"/>
  </w:num>
  <w:num w:numId="26" w16cid:durableId="1162116324">
    <w:abstractNumId w:val="10"/>
  </w:num>
  <w:num w:numId="27" w16cid:durableId="1765685152">
    <w:abstractNumId w:val="10"/>
  </w:num>
  <w:num w:numId="28" w16cid:durableId="1477919217">
    <w:abstractNumId w:val="10"/>
  </w:num>
  <w:num w:numId="29" w16cid:durableId="810177503">
    <w:abstractNumId w:val="10"/>
  </w:num>
  <w:num w:numId="30" w16cid:durableId="1281301836">
    <w:abstractNumId w:val="10"/>
  </w:num>
  <w:num w:numId="31" w16cid:durableId="2085106628">
    <w:abstractNumId w:val="10"/>
  </w:num>
  <w:num w:numId="32" w16cid:durableId="430513144">
    <w:abstractNumId w:val="10"/>
  </w:num>
  <w:num w:numId="33" w16cid:durableId="1671981773">
    <w:abstractNumId w:val="10"/>
  </w:num>
  <w:num w:numId="34" w16cid:durableId="449593096">
    <w:abstractNumId w:val="10"/>
  </w:num>
  <w:num w:numId="35" w16cid:durableId="989945095">
    <w:abstractNumId w:val="10"/>
  </w:num>
  <w:num w:numId="36" w16cid:durableId="1803840257">
    <w:abstractNumId w:val="10"/>
  </w:num>
  <w:num w:numId="37" w16cid:durableId="494807140">
    <w:abstractNumId w:val="10"/>
  </w:num>
  <w:num w:numId="38" w16cid:durableId="1415975282">
    <w:abstractNumId w:val="10"/>
  </w:num>
  <w:num w:numId="39" w16cid:durableId="804737233">
    <w:abstractNumId w:val="10"/>
  </w:num>
  <w:num w:numId="40" w16cid:durableId="122233006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isplayHorizontalDrawingGridEvery w:val="0"/>
  <w:displayVerticalDrawingGridEvery w:val="0"/>
  <w:doNotUseMarginsForDrawingGridOrigin/>
  <w:doNotShadeFormData/>
  <w:noPunctuationKerning/>
  <w:characterSpacingControl w:val="doNotCompres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7E3"/>
    <w:rsid w:val="0000400E"/>
    <w:rsid w:val="00005741"/>
    <w:rsid w:val="000110FF"/>
    <w:rsid w:val="000250C2"/>
    <w:rsid w:val="0003053B"/>
    <w:rsid w:val="00032031"/>
    <w:rsid w:val="00033094"/>
    <w:rsid w:val="00033ACA"/>
    <w:rsid w:val="00066AAC"/>
    <w:rsid w:val="00075207"/>
    <w:rsid w:val="00080D1F"/>
    <w:rsid w:val="00082F0A"/>
    <w:rsid w:val="00091908"/>
    <w:rsid w:val="000926DA"/>
    <w:rsid w:val="000926E9"/>
    <w:rsid w:val="00096319"/>
    <w:rsid w:val="000A0E7A"/>
    <w:rsid w:val="000B60BA"/>
    <w:rsid w:val="000B643C"/>
    <w:rsid w:val="000C1F70"/>
    <w:rsid w:val="000C54D9"/>
    <w:rsid w:val="000D7BC9"/>
    <w:rsid w:val="000E3231"/>
    <w:rsid w:val="000F4FBA"/>
    <w:rsid w:val="000F6351"/>
    <w:rsid w:val="000F74B3"/>
    <w:rsid w:val="001009B2"/>
    <w:rsid w:val="00103275"/>
    <w:rsid w:val="00104397"/>
    <w:rsid w:val="00106BD1"/>
    <w:rsid w:val="00113F68"/>
    <w:rsid w:val="001331A7"/>
    <w:rsid w:val="0013344A"/>
    <w:rsid w:val="00135014"/>
    <w:rsid w:val="00137252"/>
    <w:rsid w:val="00140B71"/>
    <w:rsid w:val="001415AA"/>
    <w:rsid w:val="00142CB7"/>
    <w:rsid w:val="00146ED1"/>
    <w:rsid w:val="00151498"/>
    <w:rsid w:val="0015205D"/>
    <w:rsid w:val="00156FD5"/>
    <w:rsid w:val="00172D37"/>
    <w:rsid w:val="00175437"/>
    <w:rsid w:val="00186B64"/>
    <w:rsid w:val="00192AF8"/>
    <w:rsid w:val="001A1A1E"/>
    <w:rsid w:val="001A4667"/>
    <w:rsid w:val="001B1B44"/>
    <w:rsid w:val="001B4D0E"/>
    <w:rsid w:val="001B4F95"/>
    <w:rsid w:val="001E13E3"/>
    <w:rsid w:val="001F68F6"/>
    <w:rsid w:val="0021091C"/>
    <w:rsid w:val="00215559"/>
    <w:rsid w:val="00217CBF"/>
    <w:rsid w:val="00221170"/>
    <w:rsid w:val="00227B8C"/>
    <w:rsid w:val="0023213C"/>
    <w:rsid w:val="00241006"/>
    <w:rsid w:val="00247707"/>
    <w:rsid w:val="00247C7B"/>
    <w:rsid w:val="00263A55"/>
    <w:rsid w:val="0026588F"/>
    <w:rsid w:val="00266D03"/>
    <w:rsid w:val="002676BB"/>
    <w:rsid w:val="002745AE"/>
    <w:rsid w:val="00294143"/>
    <w:rsid w:val="002A0B7A"/>
    <w:rsid w:val="002A295B"/>
    <w:rsid w:val="002C1B95"/>
    <w:rsid w:val="002C4107"/>
    <w:rsid w:val="002C6B74"/>
    <w:rsid w:val="002C7179"/>
    <w:rsid w:val="002D0AE9"/>
    <w:rsid w:val="002E0D50"/>
    <w:rsid w:val="002E62D1"/>
    <w:rsid w:val="002E7403"/>
    <w:rsid w:val="003041AF"/>
    <w:rsid w:val="00311F8E"/>
    <w:rsid w:val="00320C2D"/>
    <w:rsid w:val="00327E05"/>
    <w:rsid w:val="0033020E"/>
    <w:rsid w:val="00352D4E"/>
    <w:rsid w:val="00360B4B"/>
    <w:rsid w:val="0039120A"/>
    <w:rsid w:val="00393471"/>
    <w:rsid w:val="003961E4"/>
    <w:rsid w:val="003A3DB0"/>
    <w:rsid w:val="003A51AD"/>
    <w:rsid w:val="003B65F2"/>
    <w:rsid w:val="003C1AB7"/>
    <w:rsid w:val="003D0B6D"/>
    <w:rsid w:val="003E5AF3"/>
    <w:rsid w:val="003E5FEE"/>
    <w:rsid w:val="003E6538"/>
    <w:rsid w:val="003E7C82"/>
    <w:rsid w:val="003F2D59"/>
    <w:rsid w:val="003F6BE4"/>
    <w:rsid w:val="00404B65"/>
    <w:rsid w:val="00424BE3"/>
    <w:rsid w:val="004331C4"/>
    <w:rsid w:val="00445EE1"/>
    <w:rsid w:val="004505FD"/>
    <w:rsid w:val="00452066"/>
    <w:rsid w:val="004546D6"/>
    <w:rsid w:val="00467A10"/>
    <w:rsid w:val="004943BD"/>
    <w:rsid w:val="004A6926"/>
    <w:rsid w:val="004C2AE3"/>
    <w:rsid w:val="004C6361"/>
    <w:rsid w:val="004D2F46"/>
    <w:rsid w:val="004D37E3"/>
    <w:rsid w:val="004D3CB0"/>
    <w:rsid w:val="004E0DE7"/>
    <w:rsid w:val="004F15FC"/>
    <w:rsid w:val="004F1880"/>
    <w:rsid w:val="00501E09"/>
    <w:rsid w:val="00505391"/>
    <w:rsid w:val="00514880"/>
    <w:rsid w:val="00517281"/>
    <w:rsid w:val="00521A54"/>
    <w:rsid w:val="00540690"/>
    <w:rsid w:val="0054437A"/>
    <w:rsid w:val="005504D5"/>
    <w:rsid w:val="00551ADD"/>
    <w:rsid w:val="00566BF6"/>
    <w:rsid w:val="005800F2"/>
    <w:rsid w:val="00584F80"/>
    <w:rsid w:val="005A0433"/>
    <w:rsid w:val="005B4976"/>
    <w:rsid w:val="005C6E14"/>
    <w:rsid w:val="005C6FDA"/>
    <w:rsid w:val="005C72D0"/>
    <w:rsid w:val="005D1522"/>
    <w:rsid w:val="005D29E7"/>
    <w:rsid w:val="005D33FE"/>
    <w:rsid w:val="005D680D"/>
    <w:rsid w:val="005F0450"/>
    <w:rsid w:val="00602AF3"/>
    <w:rsid w:val="00605C76"/>
    <w:rsid w:val="00606B77"/>
    <w:rsid w:val="006220E5"/>
    <w:rsid w:val="00637D6F"/>
    <w:rsid w:val="00641D3E"/>
    <w:rsid w:val="006457CE"/>
    <w:rsid w:val="00650D71"/>
    <w:rsid w:val="00653B37"/>
    <w:rsid w:val="0065602B"/>
    <w:rsid w:val="006575CF"/>
    <w:rsid w:val="006774FE"/>
    <w:rsid w:val="00692E06"/>
    <w:rsid w:val="006B302A"/>
    <w:rsid w:val="006B4160"/>
    <w:rsid w:val="006C6451"/>
    <w:rsid w:val="006D1CB1"/>
    <w:rsid w:val="006D4590"/>
    <w:rsid w:val="006D5B7A"/>
    <w:rsid w:val="006E29EB"/>
    <w:rsid w:val="006E7D9D"/>
    <w:rsid w:val="007007C9"/>
    <w:rsid w:val="007007E0"/>
    <w:rsid w:val="00702C6D"/>
    <w:rsid w:val="00711DD5"/>
    <w:rsid w:val="007149F6"/>
    <w:rsid w:val="00732341"/>
    <w:rsid w:val="00733212"/>
    <w:rsid w:val="007377D2"/>
    <w:rsid w:val="00740A17"/>
    <w:rsid w:val="00742A8D"/>
    <w:rsid w:val="00747420"/>
    <w:rsid w:val="007519EA"/>
    <w:rsid w:val="00751FFE"/>
    <w:rsid w:val="00752373"/>
    <w:rsid w:val="007547CE"/>
    <w:rsid w:val="00757467"/>
    <w:rsid w:val="007652E5"/>
    <w:rsid w:val="0076610E"/>
    <w:rsid w:val="0077096E"/>
    <w:rsid w:val="00770C57"/>
    <w:rsid w:val="007749C2"/>
    <w:rsid w:val="007814DD"/>
    <w:rsid w:val="007818B0"/>
    <w:rsid w:val="0079128F"/>
    <w:rsid w:val="007953F3"/>
    <w:rsid w:val="007A5A7F"/>
    <w:rsid w:val="007B39D6"/>
    <w:rsid w:val="007C678F"/>
    <w:rsid w:val="007D07AE"/>
    <w:rsid w:val="007D13F3"/>
    <w:rsid w:val="007D2D77"/>
    <w:rsid w:val="007D550F"/>
    <w:rsid w:val="007D632A"/>
    <w:rsid w:val="007E456F"/>
    <w:rsid w:val="007F2157"/>
    <w:rsid w:val="00804D8F"/>
    <w:rsid w:val="00821B39"/>
    <w:rsid w:val="00824199"/>
    <w:rsid w:val="00827B04"/>
    <w:rsid w:val="00831C53"/>
    <w:rsid w:val="00832D2E"/>
    <w:rsid w:val="008430CA"/>
    <w:rsid w:val="00846F81"/>
    <w:rsid w:val="00850063"/>
    <w:rsid w:val="008526BE"/>
    <w:rsid w:val="00854C3E"/>
    <w:rsid w:val="008757BD"/>
    <w:rsid w:val="008775DD"/>
    <w:rsid w:val="00881779"/>
    <w:rsid w:val="00882210"/>
    <w:rsid w:val="0088572B"/>
    <w:rsid w:val="00887EEB"/>
    <w:rsid w:val="00893C15"/>
    <w:rsid w:val="008A0F5C"/>
    <w:rsid w:val="008A1AD8"/>
    <w:rsid w:val="008A5041"/>
    <w:rsid w:val="008B16C8"/>
    <w:rsid w:val="008B5244"/>
    <w:rsid w:val="008D2FB6"/>
    <w:rsid w:val="008D3D68"/>
    <w:rsid w:val="008D53A6"/>
    <w:rsid w:val="008D5DE9"/>
    <w:rsid w:val="008E0ED5"/>
    <w:rsid w:val="008F2ACD"/>
    <w:rsid w:val="008F364A"/>
    <w:rsid w:val="00904028"/>
    <w:rsid w:val="00907492"/>
    <w:rsid w:val="00914F15"/>
    <w:rsid w:val="00922A8A"/>
    <w:rsid w:val="0093677F"/>
    <w:rsid w:val="00937932"/>
    <w:rsid w:val="00950F4A"/>
    <w:rsid w:val="00950FA6"/>
    <w:rsid w:val="00953B63"/>
    <w:rsid w:val="009542F2"/>
    <w:rsid w:val="00954DC2"/>
    <w:rsid w:val="009772A5"/>
    <w:rsid w:val="0099010E"/>
    <w:rsid w:val="00996C51"/>
    <w:rsid w:val="009A2428"/>
    <w:rsid w:val="009B77AF"/>
    <w:rsid w:val="009C0E04"/>
    <w:rsid w:val="009C3ACF"/>
    <w:rsid w:val="009C4CC7"/>
    <w:rsid w:val="009D1618"/>
    <w:rsid w:val="009D18C1"/>
    <w:rsid w:val="009E0A27"/>
    <w:rsid w:val="009F0E98"/>
    <w:rsid w:val="009F342D"/>
    <w:rsid w:val="00A00FEB"/>
    <w:rsid w:val="00A01040"/>
    <w:rsid w:val="00A07FF9"/>
    <w:rsid w:val="00A12875"/>
    <w:rsid w:val="00A20B06"/>
    <w:rsid w:val="00A30A59"/>
    <w:rsid w:val="00A37640"/>
    <w:rsid w:val="00A40C3C"/>
    <w:rsid w:val="00A44787"/>
    <w:rsid w:val="00A5120F"/>
    <w:rsid w:val="00A552C1"/>
    <w:rsid w:val="00A62FEE"/>
    <w:rsid w:val="00A753FA"/>
    <w:rsid w:val="00A7720E"/>
    <w:rsid w:val="00A77FA9"/>
    <w:rsid w:val="00A93D58"/>
    <w:rsid w:val="00AA0AE4"/>
    <w:rsid w:val="00AC0658"/>
    <w:rsid w:val="00AC5BB3"/>
    <w:rsid w:val="00AC6A4E"/>
    <w:rsid w:val="00AE1C2E"/>
    <w:rsid w:val="00AF5327"/>
    <w:rsid w:val="00B14E11"/>
    <w:rsid w:val="00B15536"/>
    <w:rsid w:val="00B205E8"/>
    <w:rsid w:val="00B30FA8"/>
    <w:rsid w:val="00B451C3"/>
    <w:rsid w:val="00B558C5"/>
    <w:rsid w:val="00B61EA3"/>
    <w:rsid w:val="00B64386"/>
    <w:rsid w:val="00B65252"/>
    <w:rsid w:val="00B6748F"/>
    <w:rsid w:val="00B71E57"/>
    <w:rsid w:val="00B82A13"/>
    <w:rsid w:val="00BA4C60"/>
    <w:rsid w:val="00BA7330"/>
    <w:rsid w:val="00BB0501"/>
    <w:rsid w:val="00BB483F"/>
    <w:rsid w:val="00BD0E41"/>
    <w:rsid w:val="00BD31B6"/>
    <w:rsid w:val="00BF09C1"/>
    <w:rsid w:val="00BF1A06"/>
    <w:rsid w:val="00C0490F"/>
    <w:rsid w:val="00C07CE0"/>
    <w:rsid w:val="00C13A80"/>
    <w:rsid w:val="00C1429C"/>
    <w:rsid w:val="00C30F2F"/>
    <w:rsid w:val="00C36E8F"/>
    <w:rsid w:val="00C40A6B"/>
    <w:rsid w:val="00C41D2B"/>
    <w:rsid w:val="00C47029"/>
    <w:rsid w:val="00C47211"/>
    <w:rsid w:val="00C477EB"/>
    <w:rsid w:val="00C502BA"/>
    <w:rsid w:val="00C556DB"/>
    <w:rsid w:val="00C66AE9"/>
    <w:rsid w:val="00C76049"/>
    <w:rsid w:val="00C87DBC"/>
    <w:rsid w:val="00C92E57"/>
    <w:rsid w:val="00C96021"/>
    <w:rsid w:val="00CA3088"/>
    <w:rsid w:val="00CA31B4"/>
    <w:rsid w:val="00CA64A9"/>
    <w:rsid w:val="00CB1FAE"/>
    <w:rsid w:val="00CB5EDB"/>
    <w:rsid w:val="00CC46D0"/>
    <w:rsid w:val="00CC7EE5"/>
    <w:rsid w:val="00CD58FC"/>
    <w:rsid w:val="00CF60E3"/>
    <w:rsid w:val="00D021EF"/>
    <w:rsid w:val="00D11F4C"/>
    <w:rsid w:val="00D1631C"/>
    <w:rsid w:val="00D26AB1"/>
    <w:rsid w:val="00D2719F"/>
    <w:rsid w:val="00D352E5"/>
    <w:rsid w:val="00D44B6A"/>
    <w:rsid w:val="00D47084"/>
    <w:rsid w:val="00D57AC7"/>
    <w:rsid w:val="00D64125"/>
    <w:rsid w:val="00D64E96"/>
    <w:rsid w:val="00D67052"/>
    <w:rsid w:val="00D6739D"/>
    <w:rsid w:val="00D75A48"/>
    <w:rsid w:val="00D77B6C"/>
    <w:rsid w:val="00D82CF2"/>
    <w:rsid w:val="00DB69E9"/>
    <w:rsid w:val="00DC4DE6"/>
    <w:rsid w:val="00DC660A"/>
    <w:rsid w:val="00DD16C6"/>
    <w:rsid w:val="00DD3A24"/>
    <w:rsid w:val="00DD6512"/>
    <w:rsid w:val="00DE3438"/>
    <w:rsid w:val="00DF1D59"/>
    <w:rsid w:val="00DF3EE2"/>
    <w:rsid w:val="00DF7D37"/>
    <w:rsid w:val="00E06061"/>
    <w:rsid w:val="00E20524"/>
    <w:rsid w:val="00E25C04"/>
    <w:rsid w:val="00E311DC"/>
    <w:rsid w:val="00E374C0"/>
    <w:rsid w:val="00E45919"/>
    <w:rsid w:val="00E50F09"/>
    <w:rsid w:val="00E51293"/>
    <w:rsid w:val="00E55CDF"/>
    <w:rsid w:val="00E61CE0"/>
    <w:rsid w:val="00E66B13"/>
    <w:rsid w:val="00E71ABB"/>
    <w:rsid w:val="00E74CFD"/>
    <w:rsid w:val="00E85342"/>
    <w:rsid w:val="00E92159"/>
    <w:rsid w:val="00EC2D0A"/>
    <w:rsid w:val="00EC57E1"/>
    <w:rsid w:val="00EF13F5"/>
    <w:rsid w:val="00F050F0"/>
    <w:rsid w:val="00F07E14"/>
    <w:rsid w:val="00F11085"/>
    <w:rsid w:val="00F12661"/>
    <w:rsid w:val="00F168FD"/>
    <w:rsid w:val="00F1760F"/>
    <w:rsid w:val="00F20D6C"/>
    <w:rsid w:val="00F23243"/>
    <w:rsid w:val="00F257C5"/>
    <w:rsid w:val="00F25A57"/>
    <w:rsid w:val="00F3537E"/>
    <w:rsid w:val="00F412D8"/>
    <w:rsid w:val="00F41FD6"/>
    <w:rsid w:val="00F44D2D"/>
    <w:rsid w:val="00F47DB9"/>
    <w:rsid w:val="00F55168"/>
    <w:rsid w:val="00F55CD4"/>
    <w:rsid w:val="00F616DB"/>
    <w:rsid w:val="00F7072E"/>
    <w:rsid w:val="00F72BD0"/>
    <w:rsid w:val="00F74B07"/>
    <w:rsid w:val="00F77B6D"/>
    <w:rsid w:val="00F853BE"/>
    <w:rsid w:val="00F859EC"/>
    <w:rsid w:val="00F903C2"/>
    <w:rsid w:val="00F908FD"/>
    <w:rsid w:val="00F943C5"/>
    <w:rsid w:val="00FB07CA"/>
    <w:rsid w:val="00FB3A36"/>
    <w:rsid w:val="00FC1957"/>
    <w:rsid w:val="00FD4B19"/>
    <w:rsid w:val="00FF17E7"/>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A01B2E8-517F-46A2-8573-6375F029D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80" w:lineRule="exact"/>
    </w:pPr>
    <w:rPr>
      <w:rFonts w:ascii="Arial" w:hAnsi="Arial"/>
      <w:sz w:val="24"/>
      <w:lang w:eastAsia="fr-FR"/>
    </w:rPr>
  </w:style>
  <w:style w:type="paragraph" w:styleId="Titre1">
    <w:name w:val="heading 1"/>
    <w:basedOn w:val="Normal"/>
    <w:next w:val="Normal"/>
    <w:qFormat/>
    <w:pPr>
      <w:keepNext/>
      <w:spacing w:before="240" w:after="60" w:line="500" w:lineRule="exact"/>
      <w:outlineLvl w:val="0"/>
    </w:pPr>
    <w:rPr>
      <w:b/>
      <w:kern w:val="28"/>
      <w:sz w:val="28"/>
    </w:rPr>
  </w:style>
  <w:style w:type="paragraph" w:styleId="Titre2">
    <w:name w:val="heading 2"/>
    <w:basedOn w:val="Normal"/>
    <w:next w:val="Normal"/>
    <w:qFormat/>
    <w:pPr>
      <w:keepNext/>
      <w:spacing w:before="240" w:after="60"/>
      <w:outlineLvl w:val="1"/>
    </w:pPr>
    <w:rPr>
      <w:b/>
      <w:i/>
    </w:rPr>
  </w:style>
  <w:style w:type="paragraph" w:styleId="Titre3">
    <w:name w:val="heading 3"/>
    <w:basedOn w:val="Normal"/>
    <w:next w:val="Normal"/>
    <w:qFormat/>
    <w:pPr>
      <w:keepNext/>
      <w:spacing w:before="240" w:after="60"/>
      <w:outlineLvl w:val="2"/>
    </w:pPr>
  </w:style>
  <w:style w:type="paragraph" w:styleId="Titre4">
    <w:name w:val="heading 4"/>
    <w:basedOn w:val="Normal"/>
    <w:next w:val="Normal"/>
    <w:qFormat/>
    <w:pPr>
      <w:keepNext/>
      <w:spacing w:before="240" w:after="60"/>
      <w:outlineLvl w:val="3"/>
    </w:pPr>
    <w:rPr>
      <w:b/>
    </w:rPr>
  </w:style>
  <w:style w:type="paragraph" w:styleId="Titre5">
    <w:name w:val="heading 5"/>
    <w:basedOn w:val="Normal"/>
    <w:next w:val="Normal"/>
    <w:qFormat/>
    <w:pPr>
      <w:spacing w:before="240" w:after="60"/>
      <w:outlineLvl w:val="4"/>
    </w:pPr>
    <w:rPr>
      <w:sz w:val="22"/>
    </w:rPr>
  </w:style>
  <w:style w:type="paragraph" w:styleId="Titre6">
    <w:name w:val="heading 6"/>
    <w:basedOn w:val="Normal"/>
    <w:next w:val="Normal"/>
    <w:qFormat/>
    <w:pPr>
      <w:spacing w:before="240" w:after="60"/>
      <w:outlineLvl w:val="5"/>
    </w:pPr>
    <w:rPr>
      <w:i/>
      <w:sz w:val="22"/>
    </w:rPr>
  </w:style>
  <w:style w:type="paragraph" w:styleId="Titre7">
    <w:name w:val="heading 7"/>
    <w:basedOn w:val="Normal"/>
    <w:next w:val="Normal"/>
    <w:qFormat/>
    <w:pPr>
      <w:spacing w:before="240" w:after="60"/>
      <w:outlineLvl w:val="6"/>
    </w:pPr>
    <w:rPr>
      <w:sz w:val="20"/>
    </w:rPr>
  </w:style>
  <w:style w:type="paragraph" w:styleId="Titre8">
    <w:name w:val="heading 8"/>
    <w:basedOn w:val="Normal"/>
    <w:next w:val="Normal"/>
    <w:qFormat/>
    <w:pPr>
      <w:spacing w:before="240" w:after="60"/>
      <w:outlineLvl w:val="7"/>
    </w:pPr>
    <w:rPr>
      <w:i/>
      <w:sz w:val="20"/>
    </w:rPr>
  </w:style>
  <w:style w:type="paragraph" w:styleId="Titre9">
    <w:name w:val="heading 9"/>
    <w:basedOn w:val="Normal"/>
    <w:next w:val="Normal"/>
    <w:qFormat/>
    <w:pPr>
      <w:spacing w:before="240" w:after="60"/>
      <w:outlineLvl w:val="8"/>
    </w:pPr>
    <w:rPr>
      <w:b/>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e">
    <w:name w:val="Paragraphe"/>
    <w:basedOn w:val="Normal"/>
    <w:link w:val="ParagrapheCar"/>
    <w:qFormat/>
    <w:rsid w:val="00E06061"/>
    <w:pPr>
      <w:numPr>
        <w:numId w:val="18"/>
      </w:numPr>
      <w:spacing w:before="120" w:after="120" w:line="240" w:lineRule="auto"/>
      <w:jc w:val="both"/>
    </w:pPr>
  </w:style>
  <w:style w:type="paragraph" w:customStyle="1" w:styleId="Citationenretrait">
    <w:name w:val="Citation en retrait"/>
    <w:basedOn w:val="Normal"/>
    <w:link w:val="CitationenretraitCar"/>
    <w:qFormat/>
    <w:pPr>
      <w:spacing w:before="120" w:after="120"/>
      <w:ind w:left="720" w:right="720"/>
      <w:jc w:val="both"/>
    </w:pPr>
    <w:rPr>
      <w:kern w:val="24"/>
      <w:sz w:val="22"/>
    </w:rPr>
  </w:style>
  <w:style w:type="character" w:customStyle="1" w:styleId="Citationintgre">
    <w:name w:val="Citation intégrée"/>
    <w:rPr>
      <w:rFonts w:ascii="Arial" w:hAnsi="Arial"/>
      <w:i/>
      <w:noProof w:val="0"/>
      <w:sz w:val="22"/>
      <w:lang w:val="fr-CA"/>
    </w:rPr>
  </w:style>
  <w:style w:type="paragraph" w:styleId="Corpsdetexte">
    <w:name w:val="Body Text"/>
    <w:basedOn w:val="Normal"/>
    <w:semiHidden/>
    <w:pPr>
      <w:spacing w:after="120"/>
    </w:pPr>
  </w:style>
  <w:style w:type="paragraph" w:styleId="Notedebasdepage">
    <w:name w:val="footnote text"/>
    <w:basedOn w:val="Normal"/>
    <w:link w:val="NotedebasdepageCar"/>
    <w:qFormat/>
    <w:pPr>
      <w:spacing w:line="240" w:lineRule="auto"/>
      <w:ind w:left="360" w:hanging="360"/>
      <w:jc w:val="both"/>
    </w:pPr>
    <w:rPr>
      <w:sz w:val="20"/>
    </w:rPr>
  </w:style>
  <w:style w:type="paragraph" w:styleId="Notedefin">
    <w:name w:val="endnote text"/>
    <w:basedOn w:val="Normal"/>
    <w:semiHidden/>
    <w:pPr>
      <w:ind w:left="-360"/>
      <w:jc w:val="both"/>
    </w:pPr>
    <w:rPr>
      <w:sz w:val="20"/>
    </w:rPr>
  </w:style>
  <w:style w:type="paragraph" w:customStyle="1" w:styleId="zSoquijlblCour">
    <w:name w:val="zSoquij_lblCour"/>
    <w:basedOn w:val="Normal"/>
    <w:rsid w:val="001B4F95"/>
    <w:pPr>
      <w:spacing w:line="500" w:lineRule="exact"/>
      <w:jc w:val="center"/>
    </w:pPr>
    <w:rPr>
      <w:rFonts w:eastAsiaTheme="minorHAnsi" w:cs="Arial"/>
      <w:b/>
      <w:sz w:val="36"/>
      <w:szCs w:val="24"/>
    </w:rPr>
  </w:style>
  <w:style w:type="paragraph" w:customStyle="1" w:styleId="zSoquijlblPays">
    <w:name w:val="zSoquij_lblPays"/>
    <w:basedOn w:val="Normal"/>
    <w:rsid w:val="009772A5"/>
    <w:pPr>
      <w:ind w:left="-108"/>
    </w:pPr>
    <w:rPr>
      <w:rFonts w:eastAsiaTheme="minorHAnsi" w:cs="Arial"/>
      <w:szCs w:val="24"/>
    </w:rPr>
  </w:style>
  <w:style w:type="paragraph" w:customStyle="1" w:styleId="zSoquijlblProvince">
    <w:name w:val="zSoquij_lblProvince"/>
    <w:basedOn w:val="Normal"/>
    <w:rsid w:val="009772A5"/>
    <w:pPr>
      <w:ind w:left="-108"/>
    </w:pPr>
    <w:rPr>
      <w:rFonts w:eastAsiaTheme="minorHAnsi" w:cs="Arial"/>
      <w:szCs w:val="24"/>
    </w:rPr>
  </w:style>
  <w:style w:type="paragraph" w:customStyle="1" w:styleId="zSoquijlblGreffe">
    <w:name w:val="zSoquij_lblGreffe"/>
    <w:basedOn w:val="Normal"/>
    <w:rsid w:val="00C502BA"/>
    <w:pPr>
      <w:ind w:left="-108"/>
    </w:pPr>
    <w:rPr>
      <w:rFonts w:eastAsiaTheme="minorHAnsi" w:cs="Arial"/>
      <w:szCs w:val="24"/>
    </w:rPr>
  </w:style>
  <w:style w:type="paragraph" w:customStyle="1" w:styleId="zSoquijdatGreffe">
    <w:name w:val="zSoquij_datGreffe"/>
    <w:basedOn w:val="Normal"/>
    <w:rsid w:val="008D3D68"/>
    <w:pPr>
      <w:ind w:left="-115"/>
    </w:pPr>
    <w:rPr>
      <w:rFonts w:cs="Arial"/>
    </w:rPr>
  </w:style>
  <w:style w:type="paragraph" w:customStyle="1" w:styleId="zSoquijdatDivision">
    <w:name w:val="zSoquij_datDivision"/>
    <w:basedOn w:val="Normal"/>
    <w:pPr>
      <w:jc w:val="center"/>
    </w:pPr>
    <w:rPr>
      <w:sz w:val="22"/>
    </w:rPr>
  </w:style>
  <w:style w:type="paragraph" w:customStyle="1" w:styleId="zSoquijlblNoDossier">
    <w:name w:val="zSoquij_lblNoDossier"/>
    <w:basedOn w:val="Normal"/>
    <w:rsid w:val="001B4F95"/>
    <w:pPr>
      <w:ind w:left="-108"/>
    </w:pPr>
    <w:rPr>
      <w:rFonts w:eastAsiaTheme="minorHAnsi" w:cs="Arial"/>
      <w:szCs w:val="24"/>
      <w:vertAlign w:val="superscript"/>
    </w:rPr>
  </w:style>
  <w:style w:type="paragraph" w:customStyle="1" w:styleId="zSoquijdatNoDossier">
    <w:name w:val="zSoquij_datNoDossier"/>
    <w:basedOn w:val="Normal"/>
    <w:rsid w:val="008D3D68"/>
    <w:pPr>
      <w:ind w:left="-115"/>
    </w:pPr>
    <w:rPr>
      <w:rFonts w:cs="Arial"/>
    </w:rPr>
  </w:style>
  <w:style w:type="paragraph" w:customStyle="1" w:styleId="zSoquijdatNoDossierAnt">
    <w:name w:val="zSoquij_datNoDossierAnt"/>
    <w:basedOn w:val="Normal"/>
    <w:rsid w:val="008D3D68"/>
    <w:pPr>
      <w:ind w:left="-115"/>
    </w:pPr>
    <w:rPr>
      <w:rFonts w:cs="Arial"/>
    </w:rPr>
  </w:style>
  <w:style w:type="paragraph" w:customStyle="1" w:styleId="zSoquijdatDateJugement">
    <w:name w:val="zSoquij_datDateJugement"/>
    <w:basedOn w:val="Normal"/>
    <w:rsid w:val="008D3D68"/>
    <w:pPr>
      <w:ind w:left="-115"/>
    </w:pPr>
    <w:rPr>
      <w:rFonts w:cs="Arial"/>
    </w:rPr>
  </w:style>
  <w:style w:type="paragraph" w:customStyle="1" w:styleId="zSoquijlblDateJugement">
    <w:name w:val="zSoquij_lblDateJugement"/>
    <w:basedOn w:val="Normal"/>
  </w:style>
  <w:style w:type="paragraph" w:customStyle="1" w:styleId="zSoquijlblJuge">
    <w:name w:val="zSoquij_lblJuge"/>
    <w:basedOn w:val="Normal"/>
    <w:rPr>
      <w:b/>
    </w:rPr>
  </w:style>
  <w:style w:type="paragraph" w:customStyle="1" w:styleId="zSoquijdatQteJuge">
    <w:name w:val="zSoquij_datQteJuge"/>
    <w:basedOn w:val="Normal"/>
    <w:rsid w:val="00606B77"/>
    <w:pPr>
      <w:ind w:left="-108"/>
    </w:pPr>
    <w:rPr>
      <w:rFonts w:eastAsiaTheme="minorHAnsi" w:cs="Arial"/>
      <w:szCs w:val="24"/>
    </w:rPr>
  </w:style>
  <w:style w:type="paragraph" w:customStyle="1" w:styleId="zSoquijdatJuge1">
    <w:name w:val="zSoquij_datJuge_1"/>
    <w:basedOn w:val="Normal"/>
    <w:rsid w:val="00606B77"/>
    <w:pPr>
      <w:ind w:left="-103"/>
    </w:pPr>
    <w:rPr>
      <w:rFonts w:eastAsiaTheme="minorHAnsi" w:cs="Arial"/>
      <w:szCs w:val="24"/>
    </w:rPr>
  </w:style>
  <w:style w:type="paragraph" w:customStyle="1" w:styleId="zSoquijdatNomPartieDem">
    <w:name w:val="zSoquij_datNomPartieDem"/>
    <w:basedOn w:val="Normal"/>
    <w:rsid w:val="00F12661"/>
    <w:pPr>
      <w:jc w:val="center"/>
    </w:pPr>
    <w:rPr>
      <w:b/>
      <w:bCs/>
    </w:rPr>
  </w:style>
  <w:style w:type="paragraph" w:customStyle="1" w:styleId="zSoquijdatQtePartieDem">
    <w:name w:val="zSoquij_datQtePartieDem"/>
    <w:basedOn w:val="Normal"/>
    <w:rsid w:val="00113F68"/>
    <w:pPr>
      <w:spacing w:before="120" w:after="120" w:line="240" w:lineRule="auto"/>
      <w:jc w:val="center"/>
    </w:pPr>
    <w:rPr>
      <w:rFonts w:cs="Arial"/>
      <w:kern w:val="28"/>
      <w:szCs w:val="24"/>
    </w:rPr>
  </w:style>
  <w:style w:type="paragraph" w:customStyle="1" w:styleId="zSoquijlblLienParties">
    <w:name w:val="zSoquij_lblLienParties"/>
    <w:basedOn w:val="Normal"/>
  </w:style>
  <w:style w:type="paragraph" w:customStyle="1" w:styleId="zSoquijdatNomPartieDef">
    <w:name w:val="zSoquij_datNomPartieDef"/>
    <w:basedOn w:val="Normal"/>
    <w:rsid w:val="007519EA"/>
    <w:pPr>
      <w:jc w:val="center"/>
    </w:pPr>
    <w:rPr>
      <w:b/>
      <w:bCs/>
    </w:rPr>
  </w:style>
  <w:style w:type="paragraph" w:customStyle="1" w:styleId="zSoquijdatQtePartieDef">
    <w:name w:val="zSoquij_datQtePartieDef"/>
    <w:basedOn w:val="Normal"/>
    <w:rsid w:val="00113F68"/>
    <w:pPr>
      <w:spacing w:before="120" w:after="120" w:line="240" w:lineRule="auto"/>
      <w:jc w:val="center"/>
    </w:pPr>
    <w:rPr>
      <w:rFonts w:cs="Arial"/>
      <w:kern w:val="28"/>
      <w:szCs w:val="24"/>
    </w:rPr>
  </w:style>
  <w:style w:type="paragraph" w:customStyle="1" w:styleId="zSoquijlblTypeDocument">
    <w:name w:val="zSoquij_lblTypeDocument"/>
    <w:basedOn w:val="Normal"/>
    <w:pPr>
      <w:jc w:val="center"/>
    </w:pPr>
  </w:style>
  <w:style w:type="paragraph" w:customStyle="1" w:styleId="zSoquijlblProcureurDem">
    <w:name w:val="zSoquij_lblProcureurDem"/>
    <w:basedOn w:val="Normal"/>
    <w:rsid w:val="00113F68"/>
    <w:pPr>
      <w:spacing w:before="40" w:after="40" w:line="240" w:lineRule="auto"/>
      <w:jc w:val="center"/>
    </w:pPr>
    <w:rPr>
      <w:rFonts w:cs="Arial"/>
      <w:kern w:val="28"/>
      <w:szCs w:val="24"/>
    </w:rPr>
  </w:style>
  <w:style w:type="paragraph" w:customStyle="1" w:styleId="zSoquijlblProcureurDef">
    <w:name w:val="zSoquij_lblProcureurDef"/>
    <w:basedOn w:val="Normal"/>
    <w:rsid w:val="00113F68"/>
    <w:pPr>
      <w:framePr w:hSpace="141" w:wrap="around" w:vAnchor="text" w:hAnchor="text" w:y="1"/>
      <w:spacing w:before="40" w:after="40" w:line="240" w:lineRule="auto"/>
      <w:suppressOverlap/>
      <w:jc w:val="center"/>
    </w:pPr>
    <w:rPr>
      <w:rFonts w:cs="Arial"/>
      <w:kern w:val="28"/>
      <w:szCs w:val="24"/>
    </w:rPr>
  </w:style>
  <w:style w:type="paragraph" w:customStyle="1" w:styleId="zSoquijlblDateAudience">
    <w:name w:val="zSoquij_lblDateAudience"/>
    <w:basedOn w:val="Normal"/>
  </w:style>
  <w:style w:type="paragraph" w:customStyle="1" w:styleId="zSoquijdatDateAudience">
    <w:name w:val="zSoquij_datDateAudience"/>
    <w:basedOn w:val="Normal"/>
  </w:style>
  <w:style w:type="paragraph" w:customStyle="1" w:styleId="zSoquijlblNomChambre">
    <w:name w:val="zSoquij_lblNomChambre"/>
    <w:basedOn w:val="Normal"/>
  </w:style>
  <w:style w:type="paragraph" w:customStyle="1" w:styleId="zSoquijlblOpinionJuge">
    <w:name w:val="zSoquij_lblOpinionJuge"/>
    <w:basedOn w:val="Normal"/>
    <w:pPr>
      <w:jc w:val="center"/>
    </w:pPr>
  </w:style>
  <w:style w:type="character" w:customStyle="1" w:styleId="zSoquijlblEntNoDossier">
    <w:name w:val="zSoquij_lblEntNoDossier"/>
    <w:basedOn w:val="Policepardfaut"/>
    <w:rPr>
      <w:noProof w:val="0"/>
      <w:lang w:val="fr-CA"/>
    </w:rPr>
  </w:style>
  <w:style w:type="paragraph" w:customStyle="1" w:styleId="zSoquijlblTitrePartie">
    <w:name w:val="zSoquij_lblTitrePartie"/>
    <w:basedOn w:val="Normal"/>
  </w:style>
  <w:style w:type="paragraph" w:customStyle="1" w:styleId="zSoquijdatIdJuge">
    <w:name w:val="zSoquij_datIdJuge"/>
    <w:basedOn w:val="Normal"/>
    <w:pPr>
      <w:jc w:val="right"/>
    </w:pPr>
  </w:style>
  <w:style w:type="paragraph" w:customStyle="1" w:styleId="Sous-paragraphe">
    <w:name w:val="Sous-paragraphe"/>
    <w:basedOn w:val="Normal"/>
    <w:qFormat/>
    <w:pPr>
      <w:widowControl w:val="0"/>
      <w:numPr>
        <w:ilvl w:val="1"/>
        <w:numId w:val="18"/>
      </w:numPr>
      <w:spacing w:after="120"/>
      <w:jc w:val="both"/>
    </w:pPr>
    <w:rPr>
      <w:kern w:val="28"/>
    </w:rPr>
  </w:style>
  <w:style w:type="paragraph" w:customStyle="1" w:styleId="zSoquijdatNomProcureurDem">
    <w:name w:val="zSoquij_datNomProcureurDem"/>
    <w:basedOn w:val="zSoquijlblProcureurDem"/>
    <w:rsid w:val="00F12661"/>
    <w:pPr>
      <w:keepNext/>
    </w:pPr>
  </w:style>
  <w:style w:type="paragraph" w:customStyle="1" w:styleId="zSoquijdatNomProcureurDef">
    <w:name w:val="zSoquij_datNomProcureurDef"/>
    <w:basedOn w:val="zSoquijlblProcureurDef"/>
    <w:rsid w:val="002E7403"/>
    <w:pPr>
      <w:keepNext/>
      <w:framePr w:wrap="around"/>
    </w:pPr>
  </w:style>
  <w:style w:type="paragraph" w:customStyle="1" w:styleId="zSoquijdatCabinetProcureurDem">
    <w:name w:val="zSoquij_datCabinetProcureurDem"/>
    <w:basedOn w:val="Normal"/>
    <w:rsid w:val="00F12661"/>
    <w:pPr>
      <w:keepNext/>
      <w:jc w:val="center"/>
    </w:pPr>
    <w:rPr>
      <w:lang w:val="es-ES"/>
    </w:rPr>
  </w:style>
  <w:style w:type="paragraph" w:customStyle="1" w:styleId="zSoquijdatCabinetProcureurDef">
    <w:name w:val="zSoquij_datCabinetProcureurDef"/>
    <w:basedOn w:val="zSoquijlblProcureurDef"/>
    <w:rsid w:val="002E7403"/>
    <w:pPr>
      <w:keepNext/>
      <w:framePr w:wrap="around"/>
    </w:pPr>
    <w:rPr>
      <w:lang w:val="es-ES"/>
    </w:rPr>
  </w:style>
  <w:style w:type="paragraph" w:styleId="En-tte">
    <w:name w:val="header"/>
    <w:basedOn w:val="Normal"/>
    <w:semiHidden/>
    <w:pPr>
      <w:tabs>
        <w:tab w:val="center" w:pos="4320"/>
        <w:tab w:val="right" w:pos="8640"/>
      </w:tabs>
    </w:pPr>
  </w:style>
  <w:style w:type="paragraph" w:styleId="Pieddepage">
    <w:name w:val="footer"/>
    <w:basedOn w:val="Normal"/>
    <w:semiHidden/>
    <w:pPr>
      <w:tabs>
        <w:tab w:val="center" w:pos="4320"/>
        <w:tab w:val="right" w:pos="8640"/>
      </w:tabs>
    </w:pPr>
  </w:style>
  <w:style w:type="paragraph" w:customStyle="1" w:styleId="Tableaudroiteanglais">
    <w:name w:val="Tableau droite anglais"/>
    <w:basedOn w:val="Tableaugauchefranais"/>
    <w:link w:val="TableaudroiteanglaisCar"/>
    <w:pPr>
      <w:ind w:left="144" w:right="720"/>
      <w:jc w:val="both"/>
    </w:pPr>
    <w:rPr>
      <w:lang w:val="en-CA"/>
    </w:rPr>
  </w:style>
  <w:style w:type="paragraph" w:customStyle="1" w:styleId="Tableaugauchefranais">
    <w:name w:val="Tableau gauche français"/>
    <w:basedOn w:val="Normal"/>
    <w:link w:val="TableaugauchefranaisCar"/>
    <w:pPr>
      <w:ind w:left="720" w:right="144"/>
    </w:pPr>
    <w:rPr>
      <w:sz w:val="22"/>
    </w:rPr>
  </w:style>
  <w:style w:type="character" w:styleId="Appelnotedebasdep">
    <w:name w:val="footnote reference"/>
    <w:aliases w:val="Char Char6 Char Char Char Char Char Char Char Char Char Char Char Char,Char6 Char Char Char Char Char Char Char Char Char Char Char Char Char,Footnote,Ref,de nota al pie,fr"/>
    <w:qFormat/>
    <w:rPr>
      <w:noProof w:val="0"/>
      <w:vertAlign w:val="superscript"/>
      <w:lang w:val="fr-CA"/>
    </w:rPr>
  </w:style>
  <w:style w:type="paragraph" w:styleId="Corpsdetexte3">
    <w:name w:val="Body Text 3"/>
    <w:basedOn w:val="Normal"/>
    <w:semiHidden/>
    <w:pPr>
      <w:spacing w:after="120"/>
    </w:pPr>
    <w:rPr>
      <w:sz w:val="16"/>
    </w:rPr>
  </w:style>
  <w:style w:type="paragraph" w:customStyle="1" w:styleId="zSoquijdatRepertorie">
    <w:name w:val="zSoquij_datRepertorie"/>
    <w:basedOn w:val="zSoquijlblCour"/>
    <w:pPr>
      <w:spacing w:line="240" w:lineRule="auto"/>
      <w:jc w:val="left"/>
    </w:pPr>
    <w:rPr>
      <w:sz w:val="22"/>
    </w:rPr>
  </w:style>
  <w:style w:type="paragraph" w:customStyle="1" w:styleId="zSoquijdatRefNeutre">
    <w:name w:val="zSoquij_datRefNeutre"/>
    <w:basedOn w:val="zSoquijlblCour"/>
    <w:pPr>
      <w:spacing w:line="240" w:lineRule="auto"/>
      <w:jc w:val="left"/>
    </w:pPr>
    <w:rPr>
      <w:sz w:val="22"/>
    </w:rPr>
  </w:style>
  <w:style w:type="character" w:customStyle="1" w:styleId="NotedebasdepageCar">
    <w:name w:val="Note de bas de page Car"/>
    <w:basedOn w:val="Policepardfaut"/>
    <w:link w:val="Notedebasdepage"/>
    <w:rsid w:val="00FB3A36"/>
    <w:rPr>
      <w:rFonts w:ascii="Arial" w:hAnsi="Arial"/>
      <w:lang w:eastAsia="fr-FR"/>
    </w:rPr>
  </w:style>
  <w:style w:type="character" w:customStyle="1" w:styleId="ParagrapheCar">
    <w:name w:val="Paragraphe Car"/>
    <w:link w:val="Paragraphe"/>
    <w:qFormat/>
    <w:rsid w:val="00E06061"/>
    <w:rPr>
      <w:rFonts w:ascii="Arial" w:hAnsi="Arial"/>
      <w:sz w:val="24"/>
      <w:lang w:eastAsia="fr-FR"/>
    </w:rPr>
  </w:style>
  <w:style w:type="paragraph" w:styleId="Textedebulles">
    <w:name w:val="Balloon Text"/>
    <w:basedOn w:val="Normal"/>
    <w:link w:val="TextedebullesCar"/>
    <w:uiPriority w:val="99"/>
    <w:semiHidden/>
    <w:unhideWhenUsed/>
    <w:rsid w:val="00082F0A"/>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82F0A"/>
    <w:rPr>
      <w:rFonts w:ascii="Segoe UI" w:hAnsi="Segoe UI" w:cs="Segoe UI"/>
      <w:sz w:val="18"/>
      <w:szCs w:val="18"/>
      <w:lang w:eastAsia="fr-FR"/>
    </w:rPr>
  </w:style>
  <w:style w:type="character" w:styleId="Hyperlien">
    <w:name w:val="Hyperlink"/>
    <w:uiPriority w:val="99"/>
    <w:rsid w:val="00711DD5"/>
    <w:rPr>
      <w:noProof w:val="0"/>
      <w:color w:val="0000FF"/>
      <w:u w:val="single"/>
      <w:lang w:val="fr-CA"/>
    </w:rPr>
  </w:style>
  <w:style w:type="character" w:customStyle="1" w:styleId="TableaugauchefranaisCar">
    <w:name w:val="Tableau gauche français Car"/>
    <w:link w:val="Tableaugauchefranais"/>
    <w:rsid w:val="00711DD5"/>
    <w:rPr>
      <w:rFonts w:ascii="Arial" w:hAnsi="Arial"/>
      <w:sz w:val="22"/>
      <w:lang w:eastAsia="fr-FR"/>
    </w:rPr>
  </w:style>
  <w:style w:type="character" w:customStyle="1" w:styleId="TableaudroiteanglaisCar">
    <w:name w:val="Tableau droite anglais Car"/>
    <w:link w:val="Tableaudroiteanglais"/>
    <w:rsid w:val="00711DD5"/>
    <w:rPr>
      <w:rFonts w:ascii="Arial" w:hAnsi="Arial"/>
      <w:sz w:val="22"/>
      <w:lang w:val="en-CA" w:eastAsia="fr-FR"/>
    </w:rPr>
  </w:style>
  <w:style w:type="character" w:customStyle="1" w:styleId="CitationenretraitCar">
    <w:name w:val="Citation en retrait Car"/>
    <w:link w:val="Citationenretrait"/>
    <w:rsid w:val="00711DD5"/>
    <w:rPr>
      <w:rFonts w:ascii="Arial" w:hAnsi="Arial"/>
      <w:kern w:val="24"/>
      <w:sz w:val="22"/>
      <w:lang w:eastAsia="fr-FR"/>
    </w:rPr>
  </w:style>
  <w:style w:type="character" w:styleId="Marquedecommentaire">
    <w:name w:val="annotation reference"/>
    <w:basedOn w:val="Policepardfaut"/>
    <w:uiPriority w:val="99"/>
    <w:semiHidden/>
    <w:unhideWhenUsed/>
    <w:rsid w:val="00711DD5"/>
    <w:rPr>
      <w:sz w:val="16"/>
      <w:szCs w:val="16"/>
    </w:rPr>
  </w:style>
  <w:style w:type="paragraph" w:styleId="Commentaire">
    <w:name w:val="annotation text"/>
    <w:basedOn w:val="Normal"/>
    <w:link w:val="CommentaireCar"/>
    <w:uiPriority w:val="99"/>
    <w:semiHidden/>
    <w:unhideWhenUsed/>
    <w:rsid w:val="00711DD5"/>
    <w:pPr>
      <w:spacing w:line="240" w:lineRule="auto"/>
    </w:pPr>
    <w:rPr>
      <w:sz w:val="20"/>
    </w:rPr>
  </w:style>
  <w:style w:type="character" w:customStyle="1" w:styleId="CommentaireCar">
    <w:name w:val="Commentaire Car"/>
    <w:basedOn w:val="Policepardfaut"/>
    <w:link w:val="Commentaire"/>
    <w:uiPriority w:val="99"/>
    <w:semiHidden/>
    <w:rsid w:val="00711DD5"/>
    <w:rPr>
      <w:rFonts w:ascii="Arial" w:hAnsi="Arial"/>
      <w:lang w:eastAsia="fr-FR"/>
    </w:rPr>
  </w:style>
  <w:style w:type="paragraph" w:styleId="Objetducommentaire">
    <w:name w:val="annotation subject"/>
    <w:basedOn w:val="Commentaire"/>
    <w:next w:val="Commentaire"/>
    <w:link w:val="ObjetducommentaireCar"/>
    <w:uiPriority w:val="99"/>
    <w:semiHidden/>
    <w:unhideWhenUsed/>
    <w:rsid w:val="00711DD5"/>
    <w:rPr>
      <w:b/>
      <w:bCs/>
    </w:rPr>
  </w:style>
  <w:style w:type="character" w:customStyle="1" w:styleId="ObjetducommentaireCar">
    <w:name w:val="Objet du commentaire Car"/>
    <w:basedOn w:val="CommentaireCar"/>
    <w:link w:val="Objetducommentaire"/>
    <w:uiPriority w:val="99"/>
    <w:semiHidden/>
    <w:rsid w:val="00711DD5"/>
    <w:rPr>
      <w:rFonts w:ascii="Arial" w:hAnsi="Arial"/>
      <w:b/>
      <w:bCs/>
      <w:lang w:eastAsia="fr-FR"/>
    </w:rPr>
  </w:style>
  <w:style w:type="table" w:styleId="Grilledutableau">
    <w:name w:val="Table Grid"/>
    <w:basedOn w:val="TableauNormal"/>
    <w:uiPriority w:val="39"/>
    <w:rsid w:val="002C1B95"/>
    <w:rPr>
      <w:rFonts w:ascii="Arial" w:eastAsiaTheme="minorHAnsi" w:hAnsi="Arial"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1009B2"/>
    <w:rPr>
      <w:color w:val="808080"/>
    </w:rPr>
  </w:style>
  <w:style w:type="table" w:customStyle="1" w:styleId="Grilledutableau1">
    <w:name w:val="Grille du tableau1"/>
    <w:basedOn w:val="TableauNormal"/>
    <w:next w:val="Grilledutableau"/>
    <w:uiPriority w:val="39"/>
    <w:rsid w:val="00887EEB"/>
    <w:rPr>
      <w:rFonts w:ascii="Arial" w:hAnsi="Arial"/>
      <w:sz w:val="24"/>
    </w:rPr>
    <w:tblPr>
      <w:tblBorders>
        <w:top w:val="single" w:sz="4" w:space="0" w:color="auto"/>
        <w:bottom w:val="single" w:sz="4" w:space="0" w:color="auto"/>
      </w:tblBorders>
    </w:tblPr>
  </w:style>
  <w:style w:type="paragraph" w:customStyle="1" w:styleId="zSoquijdatNomPartieMec">
    <w:name w:val="zSoquij_datNomPartieMec"/>
    <w:basedOn w:val="Normal"/>
    <w:qFormat/>
    <w:rsid w:val="002E7403"/>
    <w:pPr>
      <w:spacing w:line="240" w:lineRule="auto"/>
      <w:jc w:val="center"/>
    </w:pPr>
    <w:rPr>
      <w:b/>
      <w:bCs/>
    </w:rPr>
  </w:style>
  <w:style w:type="paragraph" w:customStyle="1" w:styleId="zSoquijdatNomProcureurMec">
    <w:name w:val="zSoquij_datNomProcureurMec"/>
    <w:basedOn w:val="Normal"/>
    <w:qFormat/>
    <w:rsid w:val="00F3537E"/>
    <w:pPr>
      <w:spacing w:line="240" w:lineRule="auto"/>
      <w:jc w:val="center"/>
    </w:pPr>
  </w:style>
  <w:style w:type="paragraph" w:customStyle="1" w:styleId="zSoquijdatCabinetProcureurMec">
    <w:name w:val="zSoquij_datCabinetProcureurMec"/>
    <w:basedOn w:val="Normal"/>
    <w:qFormat/>
    <w:rsid w:val="00F3537E"/>
    <w:pPr>
      <w:spacing w:line="240" w:lineRule="auto"/>
      <w:jc w:val="center"/>
    </w:pPr>
    <w:rPr>
      <w:lang w:val="es-ES"/>
    </w:rPr>
  </w:style>
  <w:style w:type="paragraph" w:customStyle="1" w:styleId="zSoquijdatJuge2">
    <w:name w:val="zSoquij_datJuge_2"/>
    <w:basedOn w:val="zSoquijdatJuge1"/>
    <w:qFormat/>
    <w:rsid w:val="006B4160"/>
  </w:style>
  <w:style w:type="paragraph" w:customStyle="1" w:styleId="zSoquijdatJuge3">
    <w:name w:val="zSoquij_datJuge_3"/>
    <w:basedOn w:val="zSoquijdatJuge1"/>
    <w:qFormat/>
    <w:rsid w:val="006B4160"/>
  </w:style>
  <w:style w:type="paragraph" w:customStyle="1" w:styleId="zSoquijlblTypePV">
    <w:name w:val="zSoquij_lblTypePV"/>
    <w:basedOn w:val="zSoquijlblTypeDocument"/>
    <w:qFormat/>
    <w:rsid w:val="00D44B6A"/>
    <w:rPr>
      <w:rFonts w:eastAsiaTheme="minorHAnsi" w:cs="Arial"/>
      <w:szCs w:val="24"/>
    </w:rPr>
  </w:style>
  <w:style w:type="paragraph" w:customStyle="1" w:styleId="zSoquijdatQtePartieMec">
    <w:name w:val="zSoquij_datQtePartieMec"/>
    <w:basedOn w:val="Normal"/>
    <w:qFormat/>
    <w:rsid w:val="00113F68"/>
    <w:pPr>
      <w:spacing w:before="120" w:after="120" w:line="240" w:lineRule="auto"/>
      <w:jc w:val="center"/>
    </w:pPr>
    <w:rPr>
      <w:rFonts w:cs="Arial"/>
      <w:kern w:val="28"/>
      <w:szCs w:val="24"/>
    </w:rPr>
  </w:style>
  <w:style w:type="paragraph" w:customStyle="1" w:styleId="zSoquijlblProcureurMec">
    <w:name w:val="zSoquij_lblProcureurMec"/>
    <w:basedOn w:val="zSoquijlblProcureurDef"/>
    <w:qFormat/>
    <w:rsid w:val="00113F68"/>
    <w:pPr>
      <w:framePr w:wrap="around"/>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F91291DCC60493CB9FDFEF0F1B59D98"/>
        <w:category>
          <w:name w:val="Général"/>
          <w:gallery w:val="placeholder"/>
        </w:category>
        <w:types>
          <w:type w:val="bbPlcHdr"/>
        </w:types>
        <w:behaviors>
          <w:behavior w:val="content"/>
        </w:behaviors>
        <w:guid w:val="{94C8901E-FE40-4B05-87CB-8DBD59AD395C}"/>
      </w:docPartPr>
      <w:docPartBody>
        <w:p w:rsidR="003A3DB0" w:rsidRDefault="008C5211" w:rsidP="00E74CFD">
          <w:pPr>
            <w:pStyle w:val="0F91291DCC60493CB9FDFEF0F1B59D98"/>
          </w:pPr>
          <w:r w:rsidRPr="003B65F2">
            <w:rPr>
              <w:rStyle w:val="Textedelespacerserv"/>
            </w:rPr>
            <w:t>Cliquez ici pour entrer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Arial-Italic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85"/>
    <w:rsid w:val="000C1F70"/>
    <w:rsid w:val="00172D37"/>
    <w:rsid w:val="001F68F6"/>
    <w:rsid w:val="002A770F"/>
    <w:rsid w:val="002E62D1"/>
    <w:rsid w:val="00320CF4"/>
    <w:rsid w:val="003A3DB0"/>
    <w:rsid w:val="003E0C7C"/>
    <w:rsid w:val="003E1997"/>
    <w:rsid w:val="003E7C82"/>
    <w:rsid w:val="00415B85"/>
    <w:rsid w:val="004361DD"/>
    <w:rsid w:val="0044060A"/>
    <w:rsid w:val="00482DD1"/>
    <w:rsid w:val="004931B5"/>
    <w:rsid w:val="004B0CC1"/>
    <w:rsid w:val="004C6361"/>
    <w:rsid w:val="004D585A"/>
    <w:rsid w:val="00546577"/>
    <w:rsid w:val="00586163"/>
    <w:rsid w:val="005C6FDA"/>
    <w:rsid w:val="0060721E"/>
    <w:rsid w:val="00653B37"/>
    <w:rsid w:val="006633E0"/>
    <w:rsid w:val="006E7D9D"/>
    <w:rsid w:val="0079128F"/>
    <w:rsid w:val="007D550F"/>
    <w:rsid w:val="008775DD"/>
    <w:rsid w:val="008B5244"/>
    <w:rsid w:val="008C5211"/>
    <w:rsid w:val="00937932"/>
    <w:rsid w:val="009B5F85"/>
    <w:rsid w:val="009F342D"/>
    <w:rsid w:val="00A552C1"/>
    <w:rsid w:val="00A851D8"/>
    <w:rsid w:val="00AB4A95"/>
    <w:rsid w:val="00B6748F"/>
    <w:rsid w:val="00CB62A6"/>
    <w:rsid w:val="00CF60E3"/>
    <w:rsid w:val="00D11F4C"/>
    <w:rsid w:val="00D75968"/>
    <w:rsid w:val="00D82CF2"/>
    <w:rsid w:val="00E20524"/>
    <w:rsid w:val="00E66B13"/>
    <w:rsid w:val="00E74CFD"/>
    <w:rsid w:val="00EC2F3A"/>
    <w:rsid w:val="00F25A57"/>
    <w:rsid w:val="00F41FD6"/>
    <w:rsid w:val="00F53E19"/>
    <w:rsid w:val="00F616DB"/>
    <w:rsid w:val="00FD4B19"/>
    <w:rsid w:val="00FF52B3"/>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E74CFD"/>
    <w:rPr>
      <w:color w:val="808080"/>
    </w:rPr>
  </w:style>
  <w:style w:type="paragraph" w:customStyle="1" w:styleId="0F91291DCC60493CB9FDFEF0F1B59D98">
    <w:name w:val="0F91291DCC60493CB9FDFEF0F1B59D98"/>
    <w:rsid w:val="00E74C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770F2B928FDB48896B0941B624CC9E" ma:contentTypeVersion="24" ma:contentTypeDescription="Crée un document." ma:contentTypeScope="" ma:versionID="614c19fa9c5ee0a19e9aead5b49106a5">
  <xsd:schema xmlns:xsd="http://www.w3.org/2001/XMLSchema" xmlns:xs="http://www.w3.org/2001/XMLSchema" xmlns:p="http://schemas.microsoft.com/office/2006/metadata/properties" xmlns:ns2="dca0bc24-81a7-447d-9f55-b1d7a29c61b2" xmlns:ns3="4dfbed45-abbb-4b63-a31e-d7ffeeefdcae" targetNamespace="http://schemas.microsoft.com/office/2006/metadata/properties" ma:root="true" ma:fieldsID="7adbf1f64c44d3903dc108cdd050676e" ns2:_="" ns3:_="">
    <xsd:import namespace="dca0bc24-81a7-447d-9f55-b1d7a29c61b2"/>
    <xsd:import namespace="4dfbed45-abbb-4b63-a31e-d7ffeeefdcae"/>
    <xsd:element name="properties">
      <xsd:complexType>
        <xsd:sequence>
          <xsd:element name="documentManagement">
            <xsd:complexType>
              <xsd:all>
                <xsd:element ref="ns2:PublishingStartDate" minOccurs="0"/>
                <xsd:element ref="ns2:PublishingExpirationDate" minOccurs="0"/>
                <xsd:element ref="ns3:Auteur_x0020_du_x0020_document"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element ref="ns3:SharedWithUsers" minOccurs="0"/>
                <xsd:element ref="ns3:SharedWithDetail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a0bc24-81a7-447d-9f55-b1d7a29c61b2" elementFormDefault="qualified">
    <xsd:import namespace="http://schemas.microsoft.com/office/2006/documentManagement/types"/>
    <xsd:import namespace="http://schemas.microsoft.com/office/infopath/2007/PartnerControls"/>
    <xsd:element name="PublishingStartDate" ma:index="4" nillable="true" ma:displayName="Date de début de planification" ma:description="" ma:format="DateTime" ma:internalName="PublishingStartDate" ma:readOnly="false">
      <xsd:simpleType>
        <xsd:restriction base="dms:Unknown"/>
      </xsd:simpleType>
    </xsd:element>
    <xsd:element name="PublishingExpirationDate" ma:index="5" nillable="true" ma:displayName="Date de fin de planification" ma:description="" ma:format="DateTime" ma:internalName="PublishingExpirationDate" ma:readOnly="false">
      <xsd:simpleType>
        <xsd:restriction base="dms:Unknow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b9b14b7a-cac8-4449-987a-68cfb39174cb"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fbed45-abbb-4b63-a31e-d7ffeeefdcae" elementFormDefault="qualified">
    <xsd:import namespace="http://schemas.microsoft.com/office/2006/documentManagement/types"/>
    <xsd:import namespace="http://schemas.microsoft.com/office/infopath/2007/PartnerControls"/>
    <xsd:element name="Auteur_x0020_du_x0020_document" ma:index="6" nillable="true" ma:displayName="Auteur du document" ma:description="Auteur principal" ma:internalName="Auteur_x0020_du_x0020_document" ma:readOnly="false">
      <xsd:simpleType>
        <xsd:restriction base="dms:Text">
          <xsd:maxLength value="255"/>
        </xsd:restriction>
      </xsd:simpleType>
    </xsd:element>
    <xsd:element name="TaxCatchAll" ma:index="16" nillable="true" ma:displayName="Taxonomy Catch All Column" ma:hidden="true" ma:list="{39410d8e-a21d-4875-85bf-1e0e21b676a4}" ma:internalName="TaxCatchAll" ma:showField="CatchAllData" ma:web="4dfbed45-abbb-4b63-a31e-d7ffeeefdcae">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Type de contenu"/>
        <xsd:element ref="dc:title" minOccurs="0" maxOccurs="1" ma:index="3"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uteur_x0020_du_x0020_document xmlns="4dfbed45-abbb-4b63-a31e-d7ffeeefdcae" xsi:nil="true"/>
    <PublishingExpirationDate xmlns="dca0bc24-81a7-447d-9f55-b1d7a29c61b2" xsi:nil="true"/>
    <PublishingStartDate xmlns="dca0bc24-81a7-447d-9f55-b1d7a29c61b2" xsi:nil="true"/>
    <lcf76f155ced4ddcb4097134ff3c332f xmlns="dca0bc24-81a7-447d-9f55-b1d7a29c61b2">
      <Terms xmlns="http://schemas.microsoft.com/office/infopath/2007/PartnerControls"/>
    </lcf76f155ced4ddcb4097134ff3c332f>
    <TaxCatchAll xmlns="4dfbed45-abbb-4b63-a31e-d7ffeeefdca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6CD424-3FAD-4C6A-858E-5E10E86951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a0bc24-81a7-447d-9f55-b1d7a29c61b2"/>
    <ds:schemaRef ds:uri="4dfbed45-abbb-4b63-a31e-d7ffeeefdc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D256C5-2120-47CD-9705-4C0C5831D503}">
  <ds:schemaRefs>
    <ds:schemaRef ds:uri="http://schemas.microsoft.com/sharepoint/v3/contenttype/forms"/>
  </ds:schemaRefs>
</ds:datastoreItem>
</file>

<file path=customXml/itemProps3.xml><?xml version="1.0" encoding="utf-8"?>
<ds:datastoreItem xmlns:ds="http://schemas.openxmlformats.org/officeDocument/2006/customXml" ds:itemID="{3519E368-B3E8-45DA-B27D-C302E8E1726C}">
  <ds:schemaRefs>
    <ds:schemaRef ds:uri="http://schemas.microsoft.com/office/2006/metadata/properties"/>
    <ds:schemaRef ds:uri="http://schemas.microsoft.com/office/infopath/2007/PartnerControls"/>
    <ds:schemaRef ds:uri="4dfbed45-abbb-4b63-a31e-d7ffeeefdcae"/>
    <ds:schemaRef ds:uri="dca0bc24-81a7-447d-9f55-b1d7a29c61b2"/>
  </ds:schemaRefs>
</ds:datastoreItem>
</file>

<file path=customXml/itemProps4.xml><?xml version="1.0" encoding="utf-8"?>
<ds:datastoreItem xmlns:ds="http://schemas.openxmlformats.org/officeDocument/2006/customXml" ds:itemID="{4F158B57-3F8E-4F0F-A2BC-1F3FB328C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1368</Words>
  <Characters>7528</Characters>
  <Application>Microsoft Office Word</Application>
  <DocSecurity>0</DocSecurity>
  <Lines>62</Lines>
  <Paragraphs>17</Paragraphs>
  <ScaleCrop>false</ScaleCrop>
  <Company/>
  <LinksUpToDate>false</LinksUpToDate>
  <CharactersWithSpaces>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Paillé, Pryscilla</cp:lastModifiedBy>
  <cp:revision>3</cp:revision>
  <dcterms:created xsi:type="dcterms:W3CDTF">2026-09-25T15:45:00Z</dcterms:created>
  <dcterms:modified xsi:type="dcterms:W3CDTF">2026-09-25T15:46:00Z</dcterms:modified>
</cp:coreProperties>
</file>